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Case of breast cancer for review.</w:t>
      </w:r>
    </w:p>
    <w:p>
      <w:r>
        <w:t>Case Number: 20</w:t>
      </w:r>
    </w:p>
    <w:p>
      <w:r>
        <w:t>Age of Diagnosis: 67</w:t>
      </w:r>
    </w:p>
    <w:p>
      <w:r>
        <w:t>Diagnosis: Invasive ductal carcinoma, grade 3 and high-grade DCIS with comedo necrosis.</w:t>
      </w:r>
    </w:p>
    <w:p>
      <w:r>
        <w:t>Receptor Status:</w:t>
      </w:r>
    </w:p>
    <w:p>
      <w:pPr>
        <w:pStyle w:val="ListBullet"/>
      </w:pPr>
      <w:r>
        <w:t xml:space="preserve">    ER Status: Negative</w:t>
      </w:r>
    </w:p>
    <w:p>
      <w:pPr>
        <w:pStyle w:val="ListBullet"/>
      </w:pPr>
      <w:r>
        <w:t xml:space="preserve">    PR Status: Negative</w:t>
      </w:r>
    </w:p>
    <w:p>
      <w:pPr>
        <w:pStyle w:val="ListBullet"/>
      </w:pPr>
      <w:r>
        <w:t xml:space="preserve">    HER2 Status: Positive</w:t>
      </w:r>
    </w:p>
    <w:p>
      <w:pPr>
        <w:pStyle w:val="Heading1"/>
      </w:pPr>
      <w:r>
        <w:t>Pedigree Analysis</w:t>
      </w:r>
    </w:p>
    <w:p>
      <w:r>
        <w:t>Generations:</w:t>
      </w:r>
    </w:p>
    <w:p>
      <w:pPr>
        <w:pStyle w:val="ListBullet"/>
      </w:pPr>
      <w:r>
        <w:t xml:space="preserve">    Generation I: Great Aunts, Great Uncles</w:t>
      </w:r>
    </w:p>
    <w:p>
      <w:pPr>
        <w:pStyle w:val="ListBullet"/>
      </w:pPr>
      <w:r>
        <w:t xml:space="preserve">    Generation II: Aunts, Uncles</w:t>
      </w:r>
    </w:p>
    <w:p>
      <w:pPr>
        <w:pStyle w:val="ListBullet"/>
      </w:pPr>
      <w:r>
        <w:t xml:space="preserve">    Generation III: Siblings, Half-siblings, First cousins</w:t>
      </w:r>
    </w:p>
    <w:p>
      <w:pPr>
        <w:pStyle w:val="ListBullet"/>
      </w:pPr>
      <w:r>
        <w:t xml:space="preserve">    Generation IV: Nieces, Nephews</w:t>
      </w:r>
    </w:p>
    <w:p>
      <w:r>
        <w:t>Family History:</w:t>
      </w:r>
    </w:p>
    <w:p>
      <w:pPr>
        <w:pStyle w:val="Heading1"/>
      </w:pPr>
      <w:r>
        <w:t>NCCN Testing Criteria Assessment</w:t>
      </w:r>
    </w:p>
    <w:p>
      <w:r>
        <w:t>Criteria: Triple-negative breast cancer at any age: Patient tested negative for both ER and PR but was positive for HER2, so this criterion is not met., No family history of breast, ovarian, pancreatic, or prostate cancer, hence other family criteria not applicable.</w:t>
      </w:r>
    </w:p>
    <w:p>
      <w:pPr>
        <w:pStyle w:val="Heading1"/>
      </w:pPr>
      <w:r>
        <w:t>Conclusion</w:t>
      </w:r>
    </w:p>
    <w:p>
      <w:r>
        <w:t>The patient does not meet the NCCN criteria for high-penetrance breast cancer susceptibility gene testing based on the information provided.</w:t>
      </w:r>
    </w:p>
    <w:p>
      <w:r>
        <w:t>The patient is 67 with HER2-positive breast cancer and no family history of breast or related cancers, which doesn't fulfill NCCN testing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