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Patient Identifier: Case 24</w:t>
      </w:r>
    </w:p>
    <w:p>
      <w:r>
        <w:t>Age of Diagnosis: 55</w:t>
      </w:r>
    </w:p>
    <w:p>
      <w:r>
        <w:t>Diagnosis:</w:t>
      </w:r>
    </w:p>
    <w:p>
      <w:pPr>
        <w:pStyle w:val="ListBullet"/>
      </w:pPr>
      <w:r>
        <w:t xml:space="preserve">    Invasive Ductal Carcinoma: {'Grade': 3, 'Description': 'High-grade invasive ductal carcinoma'}</w:t>
      </w:r>
    </w:p>
    <w:p>
      <w:pPr>
        <w:pStyle w:val="ListBullet"/>
      </w:pPr>
      <w:r>
        <w:t xml:space="preserve">    Ductal Carcinoma In Situ (DCIS): {'Grade': 'High', 'Features': 'Comedo necrosis'}</w:t>
      </w:r>
    </w:p>
    <w:p>
      <w:r>
        <w:t>Hormone Receptor Status:</w:t>
      </w:r>
    </w:p>
    <w:p>
      <w:pPr>
        <w:pStyle w:val="ListBullet"/>
      </w:pPr>
      <w:r>
        <w:t xml:space="preserve">    ER Status: Positive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Family History:</w:t>
      </w:r>
    </w:p>
    <w:p>
      <w:r>
        <w:t xml:space="preserve">    Generation I:</w:t>
      </w:r>
    </w:p>
    <w:p>
      <w:r>
        <w:t xml:space="preserve">    Generation II:</w:t>
      </w:r>
    </w:p>
    <w:p>
      <w:pPr>
        <w:pStyle w:val="ListBullet"/>
      </w:pPr>
      <w:r>
        <w:t xml:space="preserve">        Father: Pancreatic cancer at age 65</w:t>
      </w:r>
    </w:p>
    <w:p>
      <w:r>
        <w:t xml:space="preserve">    Generation III:</w:t>
      </w:r>
    </w:p>
    <w:p>
      <w:pPr>
        <w:pStyle w:val="ListBullet"/>
      </w:pPr>
      <w:r>
        <w:t xml:space="preserve">        Patient: Breast cancer diagnosed at age 55. ER-positive, PR-negative, HER2-negative.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&gt; 50 y, Any age with ≥ 1 close blood relative with pancreatic cancer</w:t>
      </w:r>
    </w:p>
    <w:p>
      <w:pPr>
        <w:pStyle w:val="Heading1"/>
      </w:pPr>
      <w:r>
        <w:t>Conclusion</w:t>
      </w:r>
    </w:p>
    <w:p>
      <w:r>
        <w:t>The patient qualifies for NCCN testing criteria.</w:t>
      </w:r>
    </w:p>
    <w:p>
      <w:r>
        <w:t>Based on the patient's diagnosis of breast cancer at age 55 and a family history of pancreatic cancer in a close blood relative (father), the patient is eligible for genetic testing according to the NCCN guidelines. Testing for high-penetrance breast cancer susceptibility genes is warranted.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