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Diagnosis: Tiny fragments of invasive carcinoma with lobular features, grade 1.</w:t>
      </w:r>
    </w:p>
    <w:p>
      <w:r>
        <w:t>Nottingham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in 90% of tumor cell nuclei</w:t>
      </w:r>
    </w:p>
    <w:p>
      <w:pPr>
        <w:pStyle w:val="ListBullet"/>
      </w:pPr>
      <w:r>
        <w:t xml:space="preserve">    Progesterone Receptors: Positive, Moderate, in 50% of tumor cell nuclei</w:t>
      </w:r>
    </w:p>
    <w:p>
      <w:pPr>
        <w:pStyle w:val="ListBullet"/>
      </w:pPr>
      <w:r>
        <w:t xml:space="preserve">    HER-2/neu: Positive, score(3+)</w:t>
      </w:r>
    </w:p>
    <w:p>
      <w:r>
        <w:t>Comments: HER-2/neu positivity is unusual for classic lobular carcinoma, suggesting repeat immunostains might be needed in subsequent biopsies.</w:t>
      </w:r>
    </w:p>
    <w:p>
      <w:r>
        <w:t>Testing Procedures: Automated immunostaining method (LSAB) on formalin-fixed paraffin-embedded sections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['Grandparents, Great Aunts, Great Uncle']</w:t>
      </w:r>
    </w:p>
    <w:p>
      <w:pPr>
        <w:pStyle w:val="ListBullet"/>
      </w:pPr>
      <w:r>
        <w:t xml:space="preserve">    Generation II: {'Individual A': 'Prostate cancer at 60 years', 'Individual B': 'Pancreatic cancer at 50 years'}</w:t>
      </w:r>
    </w:p>
    <w:p>
      <w:pPr>
        <w:pStyle w:val="ListBullet"/>
      </w:pPr>
      <w:r>
        <w:t xml:space="preserve">    Generation III: {'Patient': 'Breast cancer diagnosed at 35 years', 'Individual A': 'Normal health at age 59'}</w:t>
      </w:r>
    </w:p>
    <w:p>
      <w:pPr>
        <w:pStyle w:val="Heading1"/>
      </w:pPr>
      <w:r>
        <w:t>NCCN Testing Criteria Assessment</w:t>
      </w:r>
    </w:p>
    <w:p>
      <w:r>
        <w:t>NCCN Fulfillment: Not explicitly stated in documentation</w:t>
      </w:r>
    </w:p>
    <w:p>
      <w:r>
        <w:t>Manchester Score: Data not provided</w:t>
      </w:r>
    </w:p>
    <w:p>
      <w:r>
        <w:t>BOADICEA Risk: {'BRCA1': 'Data not provided', 'BRCA2': 'Data not provided'}</w:t>
      </w:r>
    </w:p>
    <w:p>
      <w:pPr>
        <w:pStyle w:val="Heading1"/>
      </w:pPr>
      <w:r>
        <w:t>Conclusion</w:t>
      </w:r>
    </w:p>
    <w:p>
      <w:r>
        <w:t>Summary: Patient presents with invasive lobular breast carcinoma with unusual HER-2/neu overexpression. Family history includes prostate and pancreatic cancer, suggesting potential genetic risks. Consideration for further genetic testing and immunostains is indicated.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