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Report</w:t>
      </w:r>
    </w:p>
    <w:p>
      <w:pPr>
        <w:pStyle w:val="Heading1"/>
      </w:pPr>
      <w:r>
        <w:t>Pathology Report Summary</w:t>
      </w:r>
    </w:p>
    <w:p>
      <w:r>
        <w:t>Specimen: Right breast, tru cut biopsy</w:t>
      </w:r>
    </w:p>
    <w:p>
      <w:r>
        <w:t>Diagnosis: Tiny fragments of invasive carcinoma with lobular features grade 1</w:t>
      </w:r>
    </w:p>
    <w:p>
      <w:r>
        <w:t>Nottingham Histologic Score: 5/9 (Tubular differentiation: 3/3, Nuclear pleomorphism: 1/3, Mitotic activity: 1/3)</w:t>
      </w:r>
    </w:p>
    <w:p>
      <w:r>
        <w:t>Receptor Status:</w:t>
      </w:r>
    </w:p>
    <w:p>
      <w:pPr>
        <w:pStyle w:val="ListBullet"/>
      </w:pPr>
      <w:r>
        <w:t xml:space="preserve">    Estrogen Receptors: Positive, Moderate, in 90% of tumor cell nuclei</w:t>
      </w:r>
    </w:p>
    <w:p>
      <w:pPr>
        <w:pStyle w:val="ListBullet"/>
      </w:pPr>
      <w:r>
        <w:t xml:space="preserve">    Progesterone Receptors: Positive, Moderate, in 50% of tumor cell nuclei</w:t>
      </w:r>
    </w:p>
    <w:p>
      <w:pPr>
        <w:pStyle w:val="ListBullet"/>
      </w:pPr>
      <w:r>
        <w:t xml:space="preserve">    HER-2/neu: Positive, score(3+)</w:t>
      </w:r>
    </w:p>
    <w:p>
      <w:r>
        <w:t>Comments: Her-2/neu positivity is unusual for classic lobular carcinoma; repeat immunostains may be indicated in subsequent larger/excisional biopsies.</w:t>
      </w:r>
    </w:p>
    <w:p>
      <w:pPr>
        <w:pStyle w:val="Heading1"/>
      </w:pPr>
      <w:r>
        <w:t>Pedigree Analysis</w:t>
      </w:r>
    </w:p>
    <w:p>
      <w:r>
        <w:t>Generations Noted:</w:t>
      </w:r>
    </w:p>
    <w:p>
      <w:pPr>
        <w:pStyle w:val="ListBullet"/>
      </w:pPr>
      <w:r>
        <w:t xml:space="preserve">    Generation: 1</w:t>
      </w:r>
    </w:p>
    <w:p>
      <w:pPr>
        <w:pStyle w:val="ListBullet"/>
      </w:pPr>
      <w:r>
        <w:t xml:space="preserve">    Description: GPs, Great Aunts, Great Uncle</w:t>
      </w:r>
    </w:p>
    <w:p>
      <w:pPr>
        <w:pStyle w:val="ListBullet"/>
      </w:pPr>
      <w:r>
        <w:t xml:space="preserve">    Generation: 2</w:t>
      </w:r>
    </w:p>
    <w:p>
      <w:pPr>
        <w:pStyle w:val="ListBullet"/>
      </w:pPr>
      <w:r>
        <w:t xml:space="preserve">    Description: Parents, Aunts, Uncles</w:t>
      </w:r>
    </w:p>
    <w:p>
      <w:pPr>
        <w:pStyle w:val="ListBullet"/>
      </w:pPr>
      <w:r>
        <w:t xml:space="preserve">    Generation: 3</w:t>
      </w:r>
    </w:p>
    <w:p>
      <w:pPr>
        <w:pStyle w:val="ListBullet"/>
      </w:pPr>
      <w:r>
        <w:t xml:space="preserve">    Description: Patient, Brothers, Sisters, Half-siblings, First-cousin</w:t>
      </w:r>
    </w:p>
    <w:p>
      <w:pPr>
        <w:pStyle w:val="ListBullet"/>
      </w:pPr>
      <w:r>
        <w:t xml:space="preserve">    Details: ['Male relative with normal cancer screenings', 'Female relative with breast cancer at 35 years']</w:t>
      </w:r>
    </w:p>
    <w:p>
      <w:pPr>
        <w:pStyle w:val="ListBullet"/>
      </w:pPr>
      <w:r>
        <w:t xml:space="preserve">    Generation: 4</w:t>
      </w:r>
    </w:p>
    <w:p>
      <w:pPr>
        <w:pStyle w:val="ListBullet"/>
      </w:pPr>
      <w:r>
        <w:t xml:space="preserve">    Description: Children, Nieces, Nephews</w:t>
      </w:r>
    </w:p>
    <w:p>
      <w:r>
        <w:t>Comments:</w:t>
      </w:r>
    </w:p>
    <w:p>
      <w:pPr>
        <w:pStyle w:val="Heading1"/>
      </w:pPr>
      <w:r>
        <w:t>NCCN Testing Criteria Assessment</w:t>
      </w:r>
    </w:p>
    <w:p>
      <w:r>
        <w:t>Manchester Score: Not specified</w:t>
      </w:r>
    </w:p>
    <w:p>
      <w:r>
        <w:t>BOADICEA Risk: Not specified</w:t>
      </w:r>
    </w:p>
    <w:p>
      <w:r>
        <w:t>Mutation Carriers: Not specified</w:t>
      </w:r>
    </w:p>
    <w:p>
      <w:r>
        <w:t>Comments: Consider assessing for BRCA1/BRCA2 mutations due to family history and lobular carcinoma diagnosis.</w:t>
      </w:r>
    </w:p>
    <w:p>
      <w:pPr>
        <w:pStyle w:val="Heading1"/>
      </w:pPr>
      <w:r>
        <w:t>Conclusion</w:t>
      </w:r>
    </w:p>
    <w:p>
      <w:r>
        <w:t>Summary: The pathology report identifies invasive lobular carcinoma, grade 1, with unusual HER-2/neu positivity, suggesting further testing. The family pedigree supports possible hereditary cancer syndrome; genetic counseling is recommended.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