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3227" w14:textId="77777777" w:rsidR="00264BED" w:rsidRDefault="00000000" w:rsidP="006C3957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101AEA65" w14:textId="77777777" w:rsidR="00264BED" w:rsidRDefault="00000000">
      <w:r>
        <w:t>Case Number: 15</w:t>
      </w:r>
    </w:p>
    <w:p w14:paraId="739EF1A4" w14:textId="78680720" w:rsidR="00264BED" w:rsidRDefault="00000000">
      <w:r>
        <w:t xml:space="preserve">Age of </w:t>
      </w:r>
      <w:r w:rsidR="006C3957">
        <w:t xml:space="preserve">diagnosis for </w:t>
      </w:r>
      <w:r>
        <w:t>Affected Patient: 46</w:t>
      </w:r>
    </w:p>
    <w:p w14:paraId="33A90F53" w14:textId="34F1A190" w:rsidR="00264BED" w:rsidRDefault="00000000">
      <w:r>
        <w:t xml:space="preserve">Family History: Father and </w:t>
      </w:r>
      <w:r w:rsidR="00AC0A03">
        <w:t xml:space="preserve">paternal </w:t>
      </w:r>
      <w:r>
        <w:t>uncle pancreatic cancer</w:t>
      </w:r>
      <w:r w:rsidR="00AC0A03">
        <w:t xml:space="preserve"> at age 50</w:t>
      </w:r>
    </w:p>
    <w:p w14:paraId="233F248B" w14:textId="77777777" w:rsidR="006C3957" w:rsidRDefault="006C3957"/>
    <w:p w14:paraId="21762AF7" w14:textId="77777777" w:rsidR="006C3957" w:rsidRPr="000C581B" w:rsidRDefault="006C3957" w:rsidP="006C3957">
      <w:pPr>
        <w:rPr>
          <w:lang w:val="en-GB"/>
        </w:rPr>
      </w:pPr>
      <w:r w:rsidRPr="000C581B">
        <w:rPr>
          <w:lang w:val="en-GB"/>
        </w:rPr>
        <w:t>Diagnosis:</w:t>
      </w:r>
    </w:p>
    <w:p w14:paraId="4D5AFC0E" w14:textId="252A3660" w:rsidR="006C3957" w:rsidRPr="000C581B" w:rsidRDefault="006C3957" w:rsidP="006C3957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 xml:space="preserve">Invasive breast carcinoma of no special type, grade </w:t>
      </w:r>
      <w:r>
        <w:rPr>
          <w:lang w:val="en-GB"/>
        </w:rPr>
        <w:t>1</w:t>
      </w:r>
      <w:r w:rsidRPr="000C581B">
        <w:rPr>
          <w:lang w:val="en-GB"/>
        </w:rPr>
        <w:t>.</w:t>
      </w:r>
    </w:p>
    <w:p w14:paraId="36847303" w14:textId="77777777" w:rsidR="006C3957" w:rsidRDefault="006C3957" w:rsidP="006C3957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123D1056" w14:textId="77777777" w:rsidR="006C3957" w:rsidRPr="000C581B" w:rsidRDefault="006C3957" w:rsidP="006C3957">
      <w:pPr>
        <w:ind w:left="1440"/>
        <w:rPr>
          <w:lang w:val="en-GB"/>
        </w:rPr>
      </w:pPr>
    </w:p>
    <w:p w14:paraId="1826BEE6" w14:textId="4C06ACC2" w:rsidR="006C3957" w:rsidRPr="006C3957" w:rsidRDefault="006C3957" w:rsidP="006C3957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77BDA89C" w14:textId="77777777" w:rsidR="00264BED" w:rsidRDefault="00000000">
      <w:r>
        <w:t>ER Status: Negative</w:t>
      </w:r>
    </w:p>
    <w:p w14:paraId="41FA511F" w14:textId="77777777" w:rsidR="00264BED" w:rsidRDefault="00000000">
      <w:r>
        <w:t>PR Status: Negative</w:t>
      </w:r>
    </w:p>
    <w:p w14:paraId="3B06F432" w14:textId="77777777" w:rsidR="00264BED" w:rsidRDefault="00000000">
      <w:r>
        <w:t>HER2 Status: Positive</w:t>
      </w:r>
    </w:p>
    <w:sectPr w:rsidR="00264BE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12239">
    <w:abstractNumId w:val="2"/>
  </w:num>
  <w:num w:numId="2" w16cid:durableId="65498366">
    <w:abstractNumId w:val="3"/>
  </w:num>
  <w:num w:numId="3" w16cid:durableId="499664794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BED"/>
    <w:rsid w:val="00264BED"/>
    <w:rsid w:val="006C3957"/>
    <w:rsid w:val="00AC0A03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3FE02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2025-01-22T16:27:00Z</dcterms:modified>
  <cp:category/>
</cp:coreProperties>
</file>