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E80D0B" w14:textId="5115D996" w:rsidR="000B6988" w:rsidRPr="00D2330C" w:rsidRDefault="00DD4411" w:rsidP="00D2330C">
      <w:pPr>
        <w:jc w:val="center"/>
        <w:rPr>
          <w:rFonts w:cs="Times New Roman"/>
          <w:b/>
          <w:bCs/>
          <w:sz w:val="32"/>
          <w:szCs w:val="32"/>
          <w:lang w:val="en-GB"/>
        </w:rPr>
      </w:pPr>
      <w:r w:rsidRPr="00DD4411">
        <w:rPr>
          <w:rFonts w:cs="Times New Roman"/>
          <w:b/>
          <w:bCs/>
          <w:sz w:val="32"/>
          <w:szCs w:val="32"/>
        </w:rPr>
        <w:t>Image</w:t>
      </w:r>
      <w:r>
        <w:rPr>
          <w:rFonts w:eastAsiaTheme="minorEastAsia" w:cs="Times New Roman" w:hint="eastAsia"/>
          <w:b/>
          <w:bCs/>
          <w:sz w:val="32"/>
          <w:szCs w:val="32"/>
        </w:rPr>
        <w:t xml:space="preserve"> </w:t>
      </w:r>
      <w:r w:rsidRPr="00DD4411">
        <w:rPr>
          <w:rFonts w:cs="Times New Roman"/>
          <w:b/>
          <w:bCs/>
          <w:sz w:val="32"/>
          <w:szCs w:val="32"/>
        </w:rPr>
        <w:t>Registration</w:t>
      </w:r>
      <w:r w:rsidR="000B6988" w:rsidRPr="00C3082B">
        <w:rPr>
          <w:rFonts w:cs="Times New Roman"/>
          <w:b/>
          <w:bCs/>
          <w:sz w:val="32"/>
          <w:szCs w:val="32"/>
        </w:rPr>
        <w:t xml:space="preserve"> Report</w:t>
      </w:r>
    </w:p>
    <w:p w14:paraId="69D9BB35" w14:textId="2E2C519B" w:rsidR="00923E87" w:rsidRDefault="000B6988" w:rsidP="00923E87">
      <w:pPr>
        <w:rPr>
          <w:rFonts w:ascii="宋体" w:eastAsia="宋体" w:hAnsi="宋体" w:cs="宋体"/>
          <w:szCs w:val="24"/>
        </w:rPr>
      </w:pPr>
      <w:r w:rsidRPr="00C3082B">
        <w:rPr>
          <w:rFonts w:cs="Times New Roman"/>
          <w:b/>
          <w:bCs/>
          <w:szCs w:val="24"/>
        </w:rPr>
        <w:t>QUESTION 1:</w:t>
      </w:r>
      <w:r w:rsidRPr="00C3082B">
        <w:rPr>
          <w:rFonts w:cs="Times New Roman"/>
          <w:szCs w:val="24"/>
        </w:rPr>
        <w:t xml:space="preserve"> </w:t>
      </w:r>
      <w:r w:rsidR="00923E87" w:rsidRPr="00923E87">
        <w:rPr>
          <w:rFonts w:cs="Times New Roman"/>
          <w:szCs w:val="24"/>
        </w:rPr>
        <w:t>What is the effect of increasing/decreasing the number of chosen control points in registration accuracy?</w:t>
      </w:r>
    </w:p>
    <w:p w14:paraId="386E0F9C" w14:textId="77777777" w:rsidR="001D2369" w:rsidRPr="00923E87" w:rsidRDefault="001D2369" w:rsidP="00923E87">
      <w:pPr>
        <w:rPr>
          <w:rFonts w:cs="Times New Roman"/>
          <w:szCs w:val="24"/>
        </w:rPr>
      </w:pPr>
    </w:p>
    <w:p w14:paraId="5627990E" w14:textId="652DB7F9" w:rsidR="004B7FEC" w:rsidRDefault="009B7EC0" w:rsidP="000B6988">
      <w:pPr>
        <w:rPr>
          <w:rFonts w:eastAsiaTheme="minorEastAsia" w:cs="Times New Roman"/>
          <w:szCs w:val="24"/>
        </w:rPr>
      </w:pPr>
      <w:r w:rsidRPr="00C3082B">
        <w:rPr>
          <w:rFonts w:cs="Times New Roman"/>
          <w:b/>
          <w:bCs/>
          <w:szCs w:val="24"/>
        </w:rPr>
        <w:t>Result</w:t>
      </w:r>
      <w:r w:rsidR="00C3082B" w:rsidRPr="00C3082B">
        <w:rPr>
          <w:rFonts w:cs="Times New Roman"/>
          <w:b/>
          <w:bCs/>
          <w:szCs w:val="24"/>
        </w:rPr>
        <w:t>s</w:t>
      </w:r>
      <w:r w:rsidRPr="00C3082B">
        <w:rPr>
          <w:rFonts w:cs="Times New Roman"/>
          <w:b/>
          <w:bCs/>
          <w:szCs w:val="24"/>
        </w:rPr>
        <w:t>:</w:t>
      </w:r>
      <w:r w:rsidRPr="00C3082B">
        <w:rPr>
          <w:rFonts w:cs="Times New Roman"/>
          <w:szCs w:val="24"/>
        </w:rPr>
        <w:t xml:space="preserve"> </w:t>
      </w:r>
      <w:r w:rsidR="0042439B" w:rsidRPr="0042439B">
        <w:rPr>
          <w:rFonts w:cs="Times New Roman"/>
          <w:szCs w:val="24"/>
        </w:rPr>
        <w:t>The results are illustrated in</w:t>
      </w:r>
      <w:r w:rsidRPr="00C3082B">
        <w:rPr>
          <w:rFonts w:cs="Times New Roman"/>
          <w:szCs w:val="24"/>
        </w:rPr>
        <w:t xml:space="preserve"> Figure </w:t>
      </w:r>
      <w:r w:rsidR="006C2238">
        <w:rPr>
          <w:rFonts w:eastAsiaTheme="minorEastAsia" w:cs="Times New Roman" w:hint="eastAsia"/>
          <w:szCs w:val="24"/>
        </w:rPr>
        <w:t>1-4</w:t>
      </w:r>
      <w:r w:rsidRPr="00C3082B">
        <w:rPr>
          <w:rFonts w:cs="Times New Roman"/>
          <w:szCs w:val="24"/>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4"/>
        <w:gridCol w:w="4184"/>
      </w:tblGrid>
      <w:tr w:rsidR="006C2238" w14:paraId="0B4C2EEF" w14:textId="77777777" w:rsidTr="00DD4411">
        <w:trPr>
          <w:trHeight w:val="4554"/>
          <w:jc w:val="center"/>
        </w:trPr>
        <w:tc>
          <w:tcPr>
            <w:tcW w:w="3710" w:type="dxa"/>
          </w:tcPr>
          <w:p w14:paraId="19EF602D" w14:textId="77777777" w:rsidR="006C2238" w:rsidRDefault="006C2238" w:rsidP="006C2238">
            <w:pPr>
              <w:keepNext/>
              <w:jc w:val="center"/>
            </w:pPr>
            <w:r>
              <w:rPr>
                <w:noProof/>
              </w:rPr>
              <w:drawing>
                <wp:inline distT="0" distB="0" distL="0" distR="0" wp14:anchorId="5EC3DC4E" wp14:editId="36FD252F">
                  <wp:extent cx="2520000" cy="3238769"/>
                  <wp:effectExtent l="0" t="0" r="0" b="0"/>
                  <wp:docPr id="53952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20000" cy="3238769"/>
                          </a:xfrm>
                          <a:prstGeom prst="rect">
                            <a:avLst/>
                          </a:prstGeom>
                          <a:noFill/>
                          <a:ln>
                            <a:noFill/>
                          </a:ln>
                        </pic:spPr>
                      </pic:pic>
                    </a:graphicData>
                  </a:graphic>
                </wp:inline>
              </w:drawing>
            </w:r>
          </w:p>
          <w:p w14:paraId="6930C680" w14:textId="42601842" w:rsidR="006C2238" w:rsidRDefault="006C2238" w:rsidP="006C2238">
            <w:pPr>
              <w:pStyle w:val="a6"/>
              <w:jc w:val="center"/>
              <w:rPr>
                <w:rFonts w:eastAsiaTheme="minorEastAsia" w:cs="Times New Roman"/>
                <w:szCs w:val="24"/>
              </w:rPr>
            </w:pPr>
            <w:r>
              <w:t xml:space="preserve">Figure </w:t>
            </w:r>
            <w:r>
              <w:fldChar w:fldCharType="begin"/>
            </w:r>
            <w:r>
              <w:instrText xml:space="preserve"> SEQ Figure \* ARABIC </w:instrText>
            </w:r>
            <w:r>
              <w:fldChar w:fldCharType="separate"/>
            </w:r>
            <w:r w:rsidR="00BE737E">
              <w:rPr>
                <w:noProof/>
              </w:rPr>
              <w:t>1</w:t>
            </w:r>
            <w:r>
              <w:fldChar w:fldCharType="end"/>
            </w:r>
          </w:p>
        </w:tc>
        <w:tc>
          <w:tcPr>
            <w:tcW w:w="3710" w:type="dxa"/>
          </w:tcPr>
          <w:p w14:paraId="6660432E" w14:textId="77777777" w:rsidR="006C2238" w:rsidRDefault="006C2238" w:rsidP="006C2238">
            <w:pPr>
              <w:keepNext/>
              <w:jc w:val="center"/>
            </w:pPr>
            <w:r>
              <w:rPr>
                <w:noProof/>
              </w:rPr>
              <w:drawing>
                <wp:inline distT="0" distB="0" distL="0" distR="0" wp14:anchorId="32C38C1E" wp14:editId="44E6453A">
                  <wp:extent cx="2520000" cy="3238769"/>
                  <wp:effectExtent l="0" t="0" r="0" b="0"/>
                  <wp:docPr id="16612643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0000" cy="3238769"/>
                          </a:xfrm>
                          <a:prstGeom prst="rect">
                            <a:avLst/>
                          </a:prstGeom>
                          <a:noFill/>
                          <a:ln>
                            <a:noFill/>
                          </a:ln>
                        </pic:spPr>
                      </pic:pic>
                    </a:graphicData>
                  </a:graphic>
                </wp:inline>
              </w:drawing>
            </w:r>
          </w:p>
          <w:p w14:paraId="0F3BFC56" w14:textId="549BDAE4" w:rsidR="006C2238" w:rsidRPr="006C2238" w:rsidRDefault="006C2238" w:rsidP="006C2238">
            <w:pPr>
              <w:pStyle w:val="a6"/>
              <w:jc w:val="center"/>
              <w:rPr>
                <w:rFonts w:hint="eastAsia"/>
              </w:rPr>
            </w:pPr>
            <w:r>
              <w:t xml:space="preserve">Figure </w:t>
            </w:r>
            <w:r>
              <w:fldChar w:fldCharType="begin"/>
            </w:r>
            <w:r>
              <w:instrText xml:space="preserve"> SEQ Figure \* ARABIC </w:instrText>
            </w:r>
            <w:r>
              <w:fldChar w:fldCharType="separate"/>
            </w:r>
            <w:r w:rsidR="00BE737E">
              <w:rPr>
                <w:noProof/>
              </w:rPr>
              <w:t>2</w:t>
            </w:r>
            <w:r>
              <w:fldChar w:fldCharType="end"/>
            </w:r>
          </w:p>
        </w:tc>
      </w:tr>
      <w:tr w:rsidR="006C2238" w14:paraId="6108BA3E" w14:textId="77777777" w:rsidTr="00DD4411">
        <w:trPr>
          <w:trHeight w:val="2442"/>
          <w:jc w:val="center"/>
        </w:trPr>
        <w:tc>
          <w:tcPr>
            <w:tcW w:w="3710" w:type="dxa"/>
          </w:tcPr>
          <w:p w14:paraId="5B9113D5" w14:textId="77777777" w:rsidR="006C2238" w:rsidRDefault="006C2238" w:rsidP="006C2238">
            <w:pPr>
              <w:keepNext/>
              <w:jc w:val="center"/>
            </w:pPr>
            <w:r>
              <w:rPr>
                <w:noProof/>
              </w:rPr>
              <w:drawing>
                <wp:inline distT="0" distB="0" distL="0" distR="0" wp14:anchorId="77D30034" wp14:editId="65BCEEF2">
                  <wp:extent cx="2520000" cy="1659206"/>
                  <wp:effectExtent l="0" t="0" r="0" b="0"/>
                  <wp:docPr id="62477790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0000" cy="1659206"/>
                          </a:xfrm>
                          <a:prstGeom prst="rect">
                            <a:avLst/>
                          </a:prstGeom>
                          <a:noFill/>
                          <a:ln>
                            <a:noFill/>
                          </a:ln>
                        </pic:spPr>
                      </pic:pic>
                    </a:graphicData>
                  </a:graphic>
                </wp:inline>
              </w:drawing>
            </w:r>
          </w:p>
          <w:p w14:paraId="04B14970" w14:textId="4C3288AA" w:rsidR="006C2238" w:rsidRDefault="006C2238" w:rsidP="006C2238">
            <w:pPr>
              <w:pStyle w:val="a6"/>
              <w:jc w:val="center"/>
              <w:rPr>
                <w:rFonts w:eastAsiaTheme="minorEastAsia" w:cs="Times New Roman"/>
                <w:szCs w:val="24"/>
              </w:rPr>
            </w:pPr>
            <w:r>
              <w:t xml:space="preserve">Figure </w:t>
            </w:r>
            <w:r>
              <w:fldChar w:fldCharType="begin"/>
            </w:r>
            <w:r>
              <w:instrText xml:space="preserve"> SEQ Figure \* ARABIC </w:instrText>
            </w:r>
            <w:r>
              <w:fldChar w:fldCharType="separate"/>
            </w:r>
            <w:r w:rsidR="00BE737E">
              <w:rPr>
                <w:noProof/>
              </w:rPr>
              <w:t>3</w:t>
            </w:r>
            <w:r>
              <w:fldChar w:fldCharType="end"/>
            </w:r>
          </w:p>
        </w:tc>
        <w:tc>
          <w:tcPr>
            <w:tcW w:w="3710" w:type="dxa"/>
          </w:tcPr>
          <w:p w14:paraId="5F5AF416" w14:textId="77777777" w:rsidR="006C2238" w:rsidRDefault="006C2238" w:rsidP="006C2238">
            <w:pPr>
              <w:keepNext/>
              <w:jc w:val="center"/>
            </w:pPr>
            <w:r>
              <w:rPr>
                <w:noProof/>
              </w:rPr>
              <w:drawing>
                <wp:inline distT="0" distB="0" distL="0" distR="0" wp14:anchorId="6946171C" wp14:editId="7E14242E">
                  <wp:extent cx="2520000" cy="1659206"/>
                  <wp:effectExtent l="0" t="0" r="0" b="0"/>
                  <wp:docPr id="15001665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0000" cy="1659206"/>
                          </a:xfrm>
                          <a:prstGeom prst="rect">
                            <a:avLst/>
                          </a:prstGeom>
                          <a:noFill/>
                          <a:ln>
                            <a:noFill/>
                          </a:ln>
                        </pic:spPr>
                      </pic:pic>
                    </a:graphicData>
                  </a:graphic>
                </wp:inline>
              </w:drawing>
            </w:r>
          </w:p>
          <w:p w14:paraId="205B1386" w14:textId="3E240AC0" w:rsidR="006C2238" w:rsidRPr="006C2238" w:rsidRDefault="006C2238" w:rsidP="006C2238">
            <w:pPr>
              <w:pStyle w:val="a6"/>
              <w:jc w:val="center"/>
              <w:rPr>
                <w:rFonts w:hint="eastAsia"/>
              </w:rPr>
            </w:pPr>
            <w:r>
              <w:t xml:space="preserve">Figure </w:t>
            </w:r>
            <w:r>
              <w:fldChar w:fldCharType="begin"/>
            </w:r>
            <w:r>
              <w:instrText xml:space="preserve"> SEQ Figure \* ARABIC </w:instrText>
            </w:r>
            <w:r>
              <w:fldChar w:fldCharType="separate"/>
            </w:r>
            <w:r w:rsidR="00BE737E">
              <w:rPr>
                <w:noProof/>
              </w:rPr>
              <w:t>4</w:t>
            </w:r>
            <w:r>
              <w:fldChar w:fldCharType="end"/>
            </w:r>
          </w:p>
        </w:tc>
      </w:tr>
    </w:tbl>
    <w:p w14:paraId="40CB25D0" w14:textId="4B17930A" w:rsidR="00DD4411" w:rsidRDefault="009B7EC0" w:rsidP="00DD4411">
      <w:pPr>
        <w:rPr>
          <w:rFonts w:eastAsiaTheme="minorEastAsia" w:cs="Times New Roman"/>
          <w:szCs w:val="24"/>
        </w:rPr>
      </w:pPr>
      <w:r w:rsidRPr="00D2330C">
        <w:rPr>
          <w:rFonts w:cs="Times New Roman"/>
          <w:b/>
          <w:bCs/>
          <w:szCs w:val="24"/>
        </w:rPr>
        <w:t>Answer</w:t>
      </w:r>
      <w:r w:rsidR="00C3082B" w:rsidRPr="00D2330C">
        <w:rPr>
          <w:rFonts w:cs="Times New Roman"/>
          <w:b/>
          <w:bCs/>
          <w:szCs w:val="24"/>
        </w:rPr>
        <w:t>:</w:t>
      </w:r>
      <w:r w:rsidR="00C3082B" w:rsidRPr="00C3082B">
        <w:rPr>
          <w:rFonts w:cs="Times New Roman"/>
          <w:szCs w:val="24"/>
        </w:rPr>
        <w:t xml:space="preserve"> </w:t>
      </w:r>
      <w:r w:rsidR="00DD4411" w:rsidRPr="00DD4411">
        <w:rPr>
          <w:rFonts w:eastAsiaTheme="minorEastAsia" w:cs="Times New Roman"/>
          <w:szCs w:val="24"/>
        </w:rPr>
        <w:t>The figures illustrate the impact of varying the number of control points on registration accuracy. The first column shows the results when only three control points are used, positioned along the left and bottom edges. This configuration provides higher accuracy in these areas but results in noticeable misalignment on the upper right side, failing to meet the registration requirements for the entire image.</w:t>
      </w:r>
    </w:p>
    <w:p w14:paraId="1CEA98BB" w14:textId="77777777" w:rsidR="00DD4411" w:rsidRPr="00DD4411" w:rsidRDefault="00DD4411" w:rsidP="00DD4411">
      <w:pPr>
        <w:rPr>
          <w:rFonts w:eastAsiaTheme="minorEastAsia" w:cs="Times New Roman" w:hint="eastAsia"/>
          <w:szCs w:val="24"/>
        </w:rPr>
      </w:pPr>
    </w:p>
    <w:p w14:paraId="10285431" w14:textId="6EF20A22" w:rsidR="000B6988" w:rsidRPr="00115433" w:rsidRDefault="00DD4411" w:rsidP="00DD4411">
      <w:pPr>
        <w:rPr>
          <w:rFonts w:eastAsiaTheme="minorEastAsia" w:cs="Times New Roman" w:hint="eastAsia"/>
          <w:szCs w:val="24"/>
        </w:rPr>
      </w:pPr>
      <w:r w:rsidRPr="00DD4411">
        <w:rPr>
          <w:rFonts w:eastAsiaTheme="minorEastAsia" w:cs="Times New Roman"/>
          <w:szCs w:val="24"/>
        </w:rPr>
        <w:t>In contrast, the second column adds three more control points, placed in the middle and right regions. This additional placement significantly improves the registration accuracy across the image, as seen in the aligned overlay with minimal offset—only a slight misalignment remains at the far-right edge. Overall, increasing the number of control points leads to more precise alignment, meeting the registration requirements more effectively.</w:t>
      </w:r>
    </w:p>
    <w:p w14:paraId="651A4E3A" w14:textId="05363FBA" w:rsidR="00923E87" w:rsidRPr="00C3082B" w:rsidRDefault="00C3082B" w:rsidP="00923E87">
      <w:pPr>
        <w:rPr>
          <w:rFonts w:cs="Times New Roman"/>
          <w:szCs w:val="24"/>
        </w:rPr>
      </w:pPr>
      <w:r w:rsidRPr="00C3082B">
        <w:rPr>
          <w:rFonts w:cs="Times New Roman"/>
          <w:b/>
          <w:bCs/>
          <w:szCs w:val="24"/>
        </w:rPr>
        <w:lastRenderedPageBreak/>
        <w:t>QUESTION 2:</w:t>
      </w:r>
      <w:r w:rsidRPr="00C3082B">
        <w:rPr>
          <w:rFonts w:cs="Times New Roman"/>
          <w:szCs w:val="24"/>
        </w:rPr>
        <w:t xml:space="preserve"> </w:t>
      </w:r>
      <w:r w:rsidR="00923E87" w:rsidRPr="00923E87">
        <w:rPr>
          <w:rFonts w:cs="Times New Roman"/>
          <w:szCs w:val="24"/>
        </w:rPr>
        <w:t>How would you evaluate the accuracy of your registration?</w:t>
      </w:r>
    </w:p>
    <w:p w14:paraId="1AFA1F83" w14:textId="77777777" w:rsidR="00C3082B" w:rsidRPr="00C3082B" w:rsidRDefault="00C3082B" w:rsidP="00BE2021">
      <w:pPr>
        <w:rPr>
          <w:rFonts w:cs="Times New Roman"/>
          <w:szCs w:val="24"/>
        </w:rPr>
      </w:pPr>
    </w:p>
    <w:p w14:paraId="3D329902" w14:textId="429746D1" w:rsidR="00C3082B" w:rsidRDefault="006174AE" w:rsidP="00BE2021">
      <w:pPr>
        <w:rPr>
          <w:rFonts w:eastAsiaTheme="minorEastAsia" w:cs="Times New Roman"/>
          <w:szCs w:val="24"/>
        </w:rPr>
      </w:pPr>
      <w:r>
        <w:rPr>
          <w:rFonts w:eastAsiaTheme="minorEastAsia" w:cs="Times New Roman" w:hint="eastAsia"/>
          <w:b/>
          <w:bCs/>
          <w:szCs w:val="24"/>
        </w:rPr>
        <w:t>Code</w:t>
      </w:r>
      <w:r w:rsidR="00C3082B" w:rsidRPr="00D2330C">
        <w:rPr>
          <w:rFonts w:cs="Times New Roman"/>
          <w:b/>
          <w:bCs/>
          <w:szCs w:val="24"/>
        </w:rPr>
        <w:t>:</w:t>
      </w:r>
      <w:r w:rsidR="00C3082B" w:rsidRPr="00C3082B">
        <w:rPr>
          <w:rFonts w:cs="Times New Roman"/>
          <w:szCs w:val="24"/>
        </w:rPr>
        <w:t xml:space="preserve"> </w:t>
      </w:r>
      <w:r w:rsidR="0042439B" w:rsidRPr="0042439B">
        <w:rPr>
          <w:rFonts w:cs="Times New Roman"/>
          <w:szCs w:val="24"/>
        </w:rPr>
        <w:t xml:space="preserve">The </w:t>
      </w:r>
      <w:r>
        <w:rPr>
          <w:rFonts w:eastAsiaTheme="minorEastAsia" w:cs="Times New Roman" w:hint="eastAsia"/>
          <w:szCs w:val="24"/>
        </w:rPr>
        <w:t>codes</w:t>
      </w:r>
      <w:r w:rsidR="0042439B" w:rsidRPr="0042439B">
        <w:rPr>
          <w:rFonts w:cs="Times New Roman"/>
          <w:szCs w:val="24"/>
        </w:rPr>
        <w:t xml:space="preserve"> are illustrated in</w:t>
      </w:r>
      <w:r w:rsidR="00C3082B" w:rsidRPr="00C3082B">
        <w:rPr>
          <w:rFonts w:cs="Times New Roman"/>
          <w:szCs w:val="24"/>
        </w:rPr>
        <w:t xml:space="preserve"> Figure 5</w:t>
      </w:r>
      <w:r>
        <w:rPr>
          <w:rFonts w:eastAsiaTheme="minorEastAsia" w:cs="Times New Roman" w:hint="eastAsia"/>
          <w:szCs w:val="24"/>
        </w:rPr>
        <w:t>-7</w:t>
      </w:r>
      <w:r w:rsidR="00C3082B" w:rsidRPr="00C3082B">
        <w:rPr>
          <w:rFonts w:cs="Times New Roman"/>
          <w:szCs w:val="24"/>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6174AE" w14:paraId="56C1AA2B" w14:textId="77777777" w:rsidTr="005450B1">
        <w:tc>
          <w:tcPr>
            <w:tcW w:w="9060" w:type="dxa"/>
          </w:tcPr>
          <w:p w14:paraId="1A7E0888" w14:textId="77777777" w:rsidR="005450B1" w:rsidRDefault="005450B1" w:rsidP="005450B1">
            <w:pPr>
              <w:keepNext/>
              <w:jc w:val="center"/>
            </w:pPr>
            <w:r w:rsidRPr="005450B1">
              <w:rPr>
                <w:rFonts w:eastAsiaTheme="minorEastAsia" w:cs="Times New Roman"/>
                <w:szCs w:val="24"/>
              </w:rPr>
              <w:drawing>
                <wp:inline distT="0" distB="0" distL="0" distR="0" wp14:anchorId="4C28CD6A" wp14:editId="67BC1CF4">
                  <wp:extent cx="4320000" cy="884481"/>
                  <wp:effectExtent l="0" t="0" r="4445" b="0"/>
                  <wp:docPr id="1764278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78077" name=""/>
                          <pic:cNvPicPr/>
                        </pic:nvPicPr>
                        <pic:blipFill>
                          <a:blip r:embed="rId10"/>
                          <a:stretch>
                            <a:fillRect/>
                          </a:stretch>
                        </pic:blipFill>
                        <pic:spPr>
                          <a:xfrm>
                            <a:off x="0" y="0"/>
                            <a:ext cx="4320000" cy="884481"/>
                          </a:xfrm>
                          <a:prstGeom prst="rect">
                            <a:avLst/>
                          </a:prstGeom>
                        </pic:spPr>
                      </pic:pic>
                    </a:graphicData>
                  </a:graphic>
                </wp:inline>
              </w:drawing>
            </w:r>
          </w:p>
          <w:p w14:paraId="4CBF0222" w14:textId="710D5308" w:rsidR="006174AE" w:rsidRPr="005450B1" w:rsidRDefault="005450B1" w:rsidP="005450B1">
            <w:pPr>
              <w:pStyle w:val="a6"/>
              <w:jc w:val="center"/>
              <w:rPr>
                <w:rFonts w:hint="eastAsia"/>
              </w:rPr>
            </w:pPr>
            <w:r>
              <w:t xml:space="preserve">Figure </w:t>
            </w:r>
            <w:r>
              <w:fldChar w:fldCharType="begin"/>
            </w:r>
            <w:r>
              <w:instrText xml:space="preserve"> SEQ Figure \* ARABIC </w:instrText>
            </w:r>
            <w:r>
              <w:fldChar w:fldCharType="separate"/>
            </w:r>
            <w:r w:rsidR="00BE737E">
              <w:rPr>
                <w:noProof/>
              </w:rPr>
              <w:t>5</w:t>
            </w:r>
            <w:r>
              <w:fldChar w:fldCharType="end"/>
            </w:r>
          </w:p>
        </w:tc>
      </w:tr>
      <w:tr w:rsidR="006174AE" w14:paraId="3C26C14D" w14:textId="77777777" w:rsidTr="005450B1">
        <w:tc>
          <w:tcPr>
            <w:tcW w:w="9060" w:type="dxa"/>
          </w:tcPr>
          <w:p w14:paraId="0EED3E32" w14:textId="77777777" w:rsidR="005450B1" w:rsidRDefault="005450B1" w:rsidP="005450B1">
            <w:pPr>
              <w:keepNext/>
              <w:jc w:val="center"/>
            </w:pPr>
            <w:r w:rsidRPr="005450B1">
              <w:rPr>
                <w:rFonts w:eastAsiaTheme="minorEastAsia" w:cs="Times New Roman"/>
                <w:szCs w:val="24"/>
              </w:rPr>
              <w:drawing>
                <wp:inline distT="0" distB="0" distL="0" distR="0" wp14:anchorId="1ADAEE76" wp14:editId="5E69D743">
                  <wp:extent cx="4320000" cy="768741"/>
                  <wp:effectExtent l="0" t="0" r="4445" b="0"/>
                  <wp:docPr id="1613010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10732" name=""/>
                          <pic:cNvPicPr/>
                        </pic:nvPicPr>
                        <pic:blipFill>
                          <a:blip r:embed="rId11"/>
                          <a:stretch>
                            <a:fillRect/>
                          </a:stretch>
                        </pic:blipFill>
                        <pic:spPr>
                          <a:xfrm>
                            <a:off x="0" y="0"/>
                            <a:ext cx="4320000" cy="768741"/>
                          </a:xfrm>
                          <a:prstGeom prst="rect">
                            <a:avLst/>
                          </a:prstGeom>
                        </pic:spPr>
                      </pic:pic>
                    </a:graphicData>
                  </a:graphic>
                </wp:inline>
              </w:drawing>
            </w:r>
          </w:p>
          <w:p w14:paraId="5EAA08F6" w14:textId="73B8B15D" w:rsidR="006174AE" w:rsidRPr="005450B1" w:rsidRDefault="005450B1" w:rsidP="005450B1">
            <w:pPr>
              <w:pStyle w:val="a6"/>
              <w:jc w:val="center"/>
              <w:rPr>
                <w:rFonts w:hint="eastAsia"/>
              </w:rPr>
            </w:pPr>
            <w:r>
              <w:t xml:space="preserve">Figure </w:t>
            </w:r>
            <w:r>
              <w:fldChar w:fldCharType="begin"/>
            </w:r>
            <w:r>
              <w:instrText xml:space="preserve"> SEQ Figure \* ARABIC </w:instrText>
            </w:r>
            <w:r>
              <w:fldChar w:fldCharType="separate"/>
            </w:r>
            <w:r w:rsidR="00BE737E">
              <w:rPr>
                <w:noProof/>
              </w:rPr>
              <w:t>6</w:t>
            </w:r>
            <w:r>
              <w:fldChar w:fldCharType="end"/>
            </w:r>
          </w:p>
        </w:tc>
      </w:tr>
      <w:tr w:rsidR="006174AE" w14:paraId="6462E2BD" w14:textId="77777777" w:rsidTr="005450B1">
        <w:tc>
          <w:tcPr>
            <w:tcW w:w="9060" w:type="dxa"/>
          </w:tcPr>
          <w:p w14:paraId="740835AE" w14:textId="77777777" w:rsidR="005450B1" w:rsidRDefault="005450B1" w:rsidP="005450B1">
            <w:pPr>
              <w:keepNext/>
              <w:jc w:val="center"/>
            </w:pPr>
            <w:r w:rsidRPr="005450B1">
              <w:rPr>
                <w:rFonts w:eastAsiaTheme="minorEastAsia" w:cs="Times New Roman"/>
                <w:szCs w:val="24"/>
              </w:rPr>
              <w:drawing>
                <wp:inline distT="0" distB="0" distL="0" distR="0" wp14:anchorId="768F8EBB" wp14:editId="5BF148F1">
                  <wp:extent cx="4320000" cy="653001"/>
                  <wp:effectExtent l="0" t="0" r="4445" b="0"/>
                  <wp:docPr id="1256625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5498" name=""/>
                          <pic:cNvPicPr/>
                        </pic:nvPicPr>
                        <pic:blipFill>
                          <a:blip r:embed="rId12"/>
                          <a:stretch>
                            <a:fillRect/>
                          </a:stretch>
                        </pic:blipFill>
                        <pic:spPr>
                          <a:xfrm>
                            <a:off x="0" y="0"/>
                            <a:ext cx="4320000" cy="653001"/>
                          </a:xfrm>
                          <a:prstGeom prst="rect">
                            <a:avLst/>
                          </a:prstGeom>
                        </pic:spPr>
                      </pic:pic>
                    </a:graphicData>
                  </a:graphic>
                </wp:inline>
              </w:drawing>
            </w:r>
          </w:p>
          <w:p w14:paraId="35D26B15" w14:textId="04BBDC1B" w:rsidR="006174AE" w:rsidRDefault="005450B1" w:rsidP="005450B1">
            <w:pPr>
              <w:pStyle w:val="a6"/>
              <w:jc w:val="center"/>
              <w:rPr>
                <w:rFonts w:eastAsiaTheme="minorEastAsia" w:cs="Times New Roman" w:hint="eastAsia"/>
                <w:szCs w:val="24"/>
              </w:rPr>
            </w:pPr>
            <w:r>
              <w:t xml:space="preserve">Figure </w:t>
            </w:r>
            <w:r>
              <w:fldChar w:fldCharType="begin"/>
            </w:r>
            <w:r>
              <w:instrText xml:space="preserve"> SEQ Figure \* ARABIC </w:instrText>
            </w:r>
            <w:r>
              <w:fldChar w:fldCharType="separate"/>
            </w:r>
            <w:r w:rsidR="00BE737E">
              <w:rPr>
                <w:noProof/>
              </w:rPr>
              <w:t>7</w:t>
            </w:r>
            <w:r>
              <w:fldChar w:fldCharType="end"/>
            </w:r>
          </w:p>
        </w:tc>
      </w:tr>
    </w:tbl>
    <w:p w14:paraId="729054EA" w14:textId="69F3B637" w:rsidR="006174AE" w:rsidRDefault="005450B1" w:rsidP="00BE2021">
      <w:pPr>
        <w:rPr>
          <w:rFonts w:eastAsiaTheme="minorEastAsia" w:cs="Times New Roman"/>
          <w:szCs w:val="24"/>
        </w:rPr>
      </w:pPr>
      <w:r>
        <w:rPr>
          <w:rFonts w:eastAsiaTheme="minorEastAsia" w:cs="Times New Roman" w:hint="eastAsia"/>
          <w:b/>
          <w:bCs/>
          <w:szCs w:val="24"/>
        </w:rPr>
        <w:t>Result</w:t>
      </w:r>
      <w:r w:rsidRPr="00D2330C">
        <w:rPr>
          <w:rFonts w:cs="Times New Roman"/>
          <w:b/>
          <w:bCs/>
          <w:szCs w:val="24"/>
        </w:rPr>
        <w:t>:</w:t>
      </w:r>
      <w:r w:rsidRPr="00C3082B">
        <w:rPr>
          <w:rFonts w:cs="Times New Roman"/>
          <w:szCs w:val="24"/>
        </w:rPr>
        <w:t xml:space="preserve"> </w:t>
      </w:r>
      <w:r w:rsidRPr="0042439B">
        <w:rPr>
          <w:rFonts w:cs="Times New Roman"/>
          <w:szCs w:val="24"/>
        </w:rPr>
        <w:t xml:space="preserve">The </w:t>
      </w:r>
      <w:r>
        <w:rPr>
          <w:rFonts w:eastAsiaTheme="minorEastAsia" w:cs="Times New Roman" w:hint="eastAsia"/>
          <w:szCs w:val="24"/>
        </w:rPr>
        <w:t>results</w:t>
      </w:r>
      <w:r w:rsidRPr="0042439B">
        <w:rPr>
          <w:rFonts w:cs="Times New Roman"/>
          <w:szCs w:val="24"/>
        </w:rPr>
        <w:t xml:space="preserve"> are illustrated in</w:t>
      </w:r>
      <w:r w:rsidRPr="00C3082B">
        <w:rPr>
          <w:rFonts w:cs="Times New Roman"/>
          <w:szCs w:val="24"/>
        </w:rPr>
        <w:t xml:space="preserve"> </w:t>
      </w:r>
      <w:r>
        <w:rPr>
          <w:rFonts w:eastAsiaTheme="minorEastAsia" w:cs="Times New Roman" w:hint="eastAsia"/>
          <w:szCs w:val="24"/>
        </w:rPr>
        <w:t>Table 1.</w:t>
      </w:r>
    </w:p>
    <w:tbl>
      <w:tblPr>
        <w:tblStyle w:val="a5"/>
        <w:tblW w:w="0" w:type="auto"/>
        <w:tblLook w:val="04A0" w:firstRow="1" w:lastRow="0" w:firstColumn="1" w:lastColumn="0" w:noHBand="0" w:noVBand="1"/>
      </w:tblPr>
      <w:tblGrid>
        <w:gridCol w:w="3020"/>
        <w:gridCol w:w="3020"/>
        <w:gridCol w:w="3020"/>
      </w:tblGrid>
      <w:tr w:rsidR="005450B1" w14:paraId="2717163F" w14:textId="77777777" w:rsidTr="005450B1">
        <w:tc>
          <w:tcPr>
            <w:tcW w:w="3020" w:type="dxa"/>
          </w:tcPr>
          <w:p w14:paraId="283397F9" w14:textId="77777777" w:rsidR="005450B1" w:rsidRDefault="005450B1" w:rsidP="00BE2021">
            <w:pPr>
              <w:rPr>
                <w:rFonts w:eastAsiaTheme="minorEastAsia" w:cs="Times New Roman" w:hint="eastAsia"/>
                <w:szCs w:val="24"/>
              </w:rPr>
            </w:pPr>
          </w:p>
        </w:tc>
        <w:tc>
          <w:tcPr>
            <w:tcW w:w="3020" w:type="dxa"/>
          </w:tcPr>
          <w:p w14:paraId="5E59F87B" w14:textId="6DE9DEC7" w:rsidR="005450B1" w:rsidRDefault="005450B1" w:rsidP="00BE2021">
            <w:pPr>
              <w:rPr>
                <w:rFonts w:eastAsiaTheme="minorEastAsia" w:cs="Times New Roman" w:hint="eastAsia"/>
                <w:szCs w:val="24"/>
              </w:rPr>
            </w:pPr>
            <w:r>
              <w:rPr>
                <w:rFonts w:eastAsiaTheme="minorEastAsia" w:cs="Times New Roman"/>
                <w:szCs w:val="24"/>
              </w:rPr>
              <w:t>T</w:t>
            </w:r>
            <w:r>
              <w:rPr>
                <w:rFonts w:eastAsiaTheme="minorEastAsia" w:cs="Times New Roman" w:hint="eastAsia"/>
                <w:szCs w:val="24"/>
              </w:rPr>
              <w:t>hree control points</w:t>
            </w:r>
          </w:p>
        </w:tc>
        <w:tc>
          <w:tcPr>
            <w:tcW w:w="3020" w:type="dxa"/>
          </w:tcPr>
          <w:p w14:paraId="3C9E7C65" w14:textId="0272F6FE" w:rsidR="005450B1" w:rsidRDefault="005450B1" w:rsidP="00BE2021">
            <w:pPr>
              <w:rPr>
                <w:rFonts w:eastAsiaTheme="minorEastAsia" w:cs="Times New Roman" w:hint="eastAsia"/>
                <w:szCs w:val="24"/>
              </w:rPr>
            </w:pPr>
            <w:r>
              <w:rPr>
                <w:rFonts w:eastAsiaTheme="minorEastAsia" w:cs="Times New Roman"/>
                <w:szCs w:val="24"/>
              </w:rPr>
              <w:t>S</w:t>
            </w:r>
            <w:r>
              <w:rPr>
                <w:rFonts w:eastAsiaTheme="minorEastAsia" w:cs="Times New Roman" w:hint="eastAsia"/>
                <w:szCs w:val="24"/>
              </w:rPr>
              <w:t>ix control points</w:t>
            </w:r>
          </w:p>
        </w:tc>
      </w:tr>
      <w:tr w:rsidR="005450B1" w14:paraId="208AF242" w14:textId="77777777" w:rsidTr="005450B1">
        <w:tc>
          <w:tcPr>
            <w:tcW w:w="3020" w:type="dxa"/>
          </w:tcPr>
          <w:p w14:paraId="3BBD2369" w14:textId="4160F467" w:rsidR="005450B1" w:rsidRDefault="005450B1" w:rsidP="00BE2021">
            <w:pPr>
              <w:rPr>
                <w:rFonts w:eastAsiaTheme="minorEastAsia" w:cs="Times New Roman" w:hint="eastAsia"/>
                <w:szCs w:val="24"/>
              </w:rPr>
            </w:pPr>
            <w:r w:rsidRPr="005450B1">
              <w:rPr>
                <w:rFonts w:eastAsiaTheme="minorEastAsia" w:cs="Times New Roman"/>
                <w:szCs w:val="24"/>
              </w:rPr>
              <w:t xml:space="preserve">Mean Squared </w:t>
            </w:r>
            <w:r w:rsidRPr="005450B1">
              <w:rPr>
                <w:rFonts w:eastAsiaTheme="minorEastAsia" w:cs="Times New Roman"/>
                <w:szCs w:val="24"/>
              </w:rPr>
              <w:t>Error</w:t>
            </w:r>
            <w:r>
              <w:rPr>
                <w:rFonts w:eastAsiaTheme="minorEastAsia" w:cs="Times New Roman"/>
                <w:szCs w:val="24"/>
              </w:rPr>
              <w:t xml:space="preserve"> (</w:t>
            </w:r>
            <w:r>
              <w:rPr>
                <w:rFonts w:eastAsiaTheme="minorEastAsia" w:cs="Times New Roman" w:hint="eastAsia"/>
                <w:szCs w:val="24"/>
              </w:rPr>
              <w:t>MSE)</w:t>
            </w:r>
          </w:p>
        </w:tc>
        <w:tc>
          <w:tcPr>
            <w:tcW w:w="3020" w:type="dxa"/>
          </w:tcPr>
          <w:p w14:paraId="620459A5" w14:textId="475C9ED2" w:rsidR="005450B1" w:rsidRDefault="002C1CA1" w:rsidP="00BE2021">
            <w:pPr>
              <w:rPr>
                <w:rFonts w:eastAsiaTheme="minorEastAsia" w:cs="Times New Roman" w:hint="eastAsia"/>
                <w:szCs w:val="24"/>
              </w:rPr>
            </w:pPr>
            <w:r>
              <w:rPr>
                <w:rFonts w:eastAsiaTheme="minorEastAsia" w:cs="Times New Roman" w:hint="eastAsia"/>
                <w:szCs w:val="24"/>
              </w:rPr>
              <w:t>0.3468</w:t>
            </w:r>
          </w:p>
        </w:tc>
        <w:tc>
          <w:tcPr>
            <w:tcW w:w="3020" w:type="dxa"/>
          </w:tcPr>
          <w:p w14:paraId="5BEFFB5C" w14:textId="3906C864" w:rsidR="005450B1" w:rsidRDefault="005450B1" w:rsidP="00BE2021">
            <w:pPr>
              <w:rPr>
                <w:rFonts w:eastAsiaTheme="minorEastAsia" w:cs="Times New Roman" w:hint="eastAsia"/>
                <w:szCs w:val="24"/>
              </w:rPr>
            </w:pPr>
            <w:r>
              <w:rPr>
                <w:rFonts w:eastAsiaTheme="minorEastAsia" w:cs="Times New Roman" w:hint="eastAsia"/>
                <w:szCs w:val="24"/>
              </w:rPr>
              <w:t>0.3824</w:t>
            </w:r>
          </w:p>
        </w:tc>
      </w:tr>
      <w:tr w:rsidR="005450B1" w14:paraId="4C6A2708" w14:textId="77777777" w:rsidTr="005450B1">
        <w:tc>
          <w:tcPr>
            <w:tcW w:w="3020" w:type="dxa"/>
          </w:tcPr>
          <w:p w14:paraId="0D7C8ECB" w14:textId="12F91674" w:rsidR="005450B1" w:rsidRDefault="005450B1" w:rsidP="00BE2021">
            <w:pPr>
              <w:rPr>
                <w:rFonts w:eastAsiaTheme="minorEastAsia" w:cs="Times New Roman" w:hint="eastAsia"/>
                <w:szCs w:val="24"/>
              </w:rPr>
            </w:pPr>
            <w:r w:rsidRPr="005450B1">
              <w:rPr>
                <w:rFonts w:eastAsiaTheme="minorEastAsia" w:cs="Times New Roman"/>
                <w:szCs w:val="24"/>
              </w:rPr>
              <w:t>Structural Similarity Index Measure</w:t>
            </w:r>
            <w:r>
              <w:rPr>
                <w:rFonts w:eastAsiaTheme="minorEastAsia" w:cs="Times New Roman" w:hint="eastAsia"/>
                <w:szCs w:val="24"/>
              </w:rPr>
              <w:t xml:space="preserve"> (SSIM)</w:t>
            </w:r>
          </w:p>
        </w:tc>
        <w:tc>
          <w:tcPr>
            <w:tcW w:w="3020" w:type="dxa"/>
          </w:tcPr>
          <w:p w14:paraId="7E7EB9CA" w14:textId="1F6DC41D" w:rsidR="005450B1" w:rsidRDefault="002C1CA1" w:rsidP="00BE2021">
            <w:pPr>
              <w:rPr>
                <w:rFonts w:eastAsiaTheme="minorEastAsia" w:cs="Times New Roman" w:hint="eastAsia"/>
                <w:szCs w:val="24"/>
              </w:rPr>
            </w:pPr>
            <w:r>
              <w:rPr>
                <w:rFonts w:eastAsiaTheme="minorEastAsia" w:cs="Times New Roman" w:hint="eastAsia"/>
                <w:szCs w:val="24"/>
              </w:rPr>
              <w:t>0.1823</w:t>
            </w:r>
          </w:p>
        </w:tc>
        <w:tc>
          <w:tcPr>
            <w:tcW w:w="3020" w:type="dxa"/>
          </w:tcPr>
          <w:p w14:paraId="5EAA757D" w14:textId="6F68F0C7" w:rsidR="005450B1" w:rsidRDefault="005450B1" w:rsidP="00BE2021">
            <w:pPr>
              <w:rPr>
                <w:rFonts w:eastAsiaTheme="minorEastAsia" w:cs="Times New Roman" w:hint="eastAsia"/>
                <w:szCs w:val="24"/>
              </w:rPr>
            </w:pPr>
            <w:r>
              <w:rPr>
                <w:rFonts w:eastAsiaTheme="minorEastAsia" w:cs="Times New Roman" w:hint="eastAsia"/>
                <w:szCs w:val="24"/>
              </w:rPr>
              <w:t>0.1442</w:t>
            </w:r>
          </w:p>
        </w:tc>
      </w:tr>
      <w:tr w:rsidR="005450B1" w14:paraId="66A0AB9A" w14:textId="77777777" w:rsidTr="005450B1">
        <w:tc>
          <w:tcPr>
            <w:tcW w:w="3020" w:type="dxa"/>
          </w:tcPr>
          <w:p w14:paraId="1F6849F5" w14:textId="647ADB3A" w:rsidR="005450B1" w:rsidRPr="005450B1" w:rsidRDefault="005450B1" w:rsidP="00BE2021">
            <w:pPr>
              <w:rPr>
                <w:rFonts w:eastAsiaTheme="minorEastAsia" w:cs="Times New Roman" w:hint="eastAsia"/>
                <w:szCs w:val="24"/>
              </w:rPr>
            </w:pPr>
            <w:r w:rsidRPr="005450B1">
              <w:rPr>
                <w:rFonts w:eastAsiaTheme="minorEastAsia" w:cs="Times New Roman"/>
                <w:szCs w:val="24"/>
              </w:rPr>
              <w:t>Peak Signal-to-Noise Ratio</w:t>
            </w:r>
            <w:r>
              <w:rPr>
                <w:rFonts w:eastAsiaTheme="minorEastAsia" w:cs="Times New Roman" w:hint="eastAsia"/>
                <w:szCs w:val="24"/>
              </w:rPr>
              <w:t xml:space="preserve"> (PSNR)</w:t>
            </w:r>
          </w:p>
        </w:tc>
        <w:tc>
          <w:tcPr>
            <w:tcW w:w="3020" w:type="dxa"/>
          </w:tcPr>
          <w:p w14:paraId="7EE9ECA1" w14:textId="07E39EBD" w:rsidR="005450B1" w:rsidRDefault="002C1CA1" w:rsidP="00BE2021">
            <w:pPr>
              <w:rPr>
                <w:rFonts w:eastAsiaTheme="minorEastAsia" w:cs="Times New Roman" w:hint="eastAsia"/>
                <w:szCs w:val="24"/>
              </w:rPr>
            </w:pPr>
            <w:r>
              <w:rPr>
                <w:rFonts w:eastAsiaTheme="minorEastAsia" w:cs="Times New Roman" w:hint="eastAsia"/>
                <w:szCs w:val="24"/>
              </w:rPr>
              <w:t>4.5987</w:t>
            </w:r>
          </w:p>
        </w:tc>
        <w:tc>
          <w:tcPr>
            <w:tcW w:w="3020" w:type="dxa"/>
          </w:tcPr>
          <w:p w14:paraId="6F27D844" w14:textId="3F0F5A9A" w:rsidR="005450B1" w:rsidRDefault="005450B1" w:rsidP="002C1CA1">
            <w:pPr>
              <w:keepNext/>
              <w:rPr>
                <w:rFonts w:eastAsiaTheme="minorEastAsia" w:cs="Times New Roman" w:hint="eastAsia"/>
                <w:szCs w:val="24"/>
              </w:rPr>
            </w:pPr>
            <w:r>
              <w:rPr>
                <w:rFonts w:eastAsiaTheme="minorEastAsia" w:cs="Times New Roman" w:hint="eastAsia"/>
                <w:szCs w:val="24"/>
              </w:rPr>
              <w:t>4.1743</w:t>
            </w:r>
          </w:p>
        </w:tc>
      </w:tr>
    </w:tbl>
    <w:p w14:paraId="6DD6E0FD" w14:textId="0D519C7B" w:rsidR="002C1CA1" w:rsidRDefault="002C1CA1" w:rsidP="002C1CA1">
      <w:pPr>
        <w:pStyle w:val="a6"/>
        <w:jc w:val="center"/>
      </w:pPr>
      <w:r>
        <w:t xml:space="preserve">Table </w:t>
      </w:r>
      <w:r>
        <w:fldChar w:fldCharType="begin"/>
      </w:r>
      <w:r>
        <w:instrText xml:space="preserve"> SEQ Table \* ARABIC </w:instrText>
      </w:r>
      <w:r>
        <w:fldChar w:fldCharType="separate"/>
      </w:r>
      <w:r w:rsidR="00BE737E">
        <w:rPr>
          <w:noProof/>
        </w:rPr>
        <w:t>1</w:t>
      </w:r>
      <w:r>
        <w:fldChar w:fldCharType="end"/>
      </w:r>
    </w:p>
    <w:p w14:paraId="7216C392" w14:textId="12231B98" w:rsidR="00814FCE" w:rsidRPr="00814FCE" w:rsidRDefault="00D2330C" w:rsidP="00814FCE">
      <w:pPr>
        <w:rPr>
          <w:rFonts w:cs="Times New Roman"/>
          <w:szCs w:val="24"/>
        </w:rPr>
      </w:pPr>
      <w:r w:rsidRPr="00D2330C">
        <w:rPr>
          <w:rFonts w:cs="Times New Roman"/>
          <w:b/>
          <w:bCs/>
          <w:lang w:val="en-GB"/>
        </w:rPr>
        <w:t>Answer:</w:t>
      </w:r>
      <w:r>
        <w:rPr>
          <w:rFonts w:cs="Times New Roman"/>
          <w:b/>
          <w:bCs/>
          <w:lang w:val="en-GB"/>
        </w:rPr>
        <w:t xml:space="preserve"> </w:t>
      </w:r>
      <w:r w:rsidR="00814FCE" w:rsidRPr="00814FCE">
        <w:rPr>
          <w:rFonts w:cs="Times New Roman"/>
          <w:szCs w:val="24"/>
        </w:rPr>
        <w:t xml:space="preserve">From a visual inspection, the registration accuracy appears to improve significantly after adding three additional control points. To objectively evaluate the accuracy of this registration, I applied three metrics from the </w:t>
      </w:r>
      <w:r w:rsidR="00814FCE">
        <w:rPr>
          <w:rFonts w:eastAsiaTheme="minorEastAsia" w:cs="Times New Roman"/>
          <w:szCs w:val="24"/>
        </w:rPr>
        <w:t>“</w:t>
      </w:r>
      <w:proofErr w:type="spellStart"/>
      <w:proofErr w:type="gramStart"/>
      <w:r w:rsidR="00814FCE" w:rsidRPr="00814FCE">
        <w:rPr>
          <w:rFonts w:cs="Times New Roman"/>
          <w:szCs w:val="24"/>
        </w:rPr>
        <w:t>skimage.metrics</w:t>
      </w:r>
      <w:proofErr w:type="spellEnd"/>
      <w:proofErr w:type="gramEnd"/>
      <w:r w:rsidR="00814FCE">
        <w:rPr>
          <w:rFonts w:eastAsiaTheme="minorEastAsia" w:cs="Times New Roman"/>
          <w:szCs w:val="24"/>
        </w:rPr>
        <w:t>”</w:t>
      </w:r>
      <w:r w:rsidR="00814FCE" w:rsidRPr="00814FCE">
        <w:rPr>
          <w:rFonts w:cs="Times New Roman"/>
          <w:szCs w:val="24"/>
        </w:rPr>
        <w:t xml:space="preserve"> module: Mean Squared Error (MSE), Structural Similarity Index Measure (SSIM), and Peak Signal-to-Noise Ratio (PSNR). Generally, a lower MSE and a higher PSNR or SSIM value indicate better alignment between images</w:t>
      </w:r>
      <w:r w:rsidR="00814FCE">
        <w:rPr>
          <w:rFonts w:eastAsiaTheme="minorEastAsia" w:cs="Times New Roman" w:hint="eastAsia"/>
          <w:szCs w:val="24"/>
        </w:rPr>
        <w:t xml:space="preserve">. </w:t>
      </w:r>
      <w:r w:rsidR="00814FCE" w:rsidRPr="00814FCE">
        <w:rPr>
          <w:rFonts w:cs="Times New Roman"/>
          <w:szCs w:val="24"/>
        </w:rPr>
        <w:t>Surprisingly, however, the results in Table 1 show an opposite trend. After adding three control points, the values suggest a worse registration outcome: MSE increased, SSIM decreased, and PSNR dropped slightly, contrary to the visual impression of improved alignment.</w:t>
      </w:r>
    </w:p>
    <w:p w14:paraId="6E59A0DC" w14:textId="77777777" w:rsidR="00814FCE" w:rsidRPr="00814FCE" w:rsidRDefault="00814FCE" w:rsidP="00814FCE">
      <w:pPr>
        <w:rPr>
          <w:rFonts w:cs="Times New Roman"/>
          <w:szCs w:val="24"/>
        </w:rPr>
      </w:pPr>
    </w:p>
    <w:p w14:paraId="7F7D1C9E" w14:textId="77777777" w:rsidR="00814FCE" w:rsidRPr="00814FCE" w:rsidRDefault="00814FCE" w:rsidP="00814FCE">
      <w:pPr>
        <w:rPr>
          <w:rFonts w:cs="Times New Roman"/>
          <w:szCs w:val="24"/>
        </w:rPr>
      </w:pPr>
      <w:r w:rsidRPr="00814FCE">
        <w:rPr>
          <w:rFonts w:cs="Times New Roman"/>
          <w:szCs w:val="24"/>
        </w:rPr>
        <w:t>Upon further analysis, I suspect this discrepancy may be due to differences in the grayscale intensity distributions of the original and transformed images. With more control points, more pixels overlap, and thus the local variations and subtle differences between the images become more pronounced, leading to larger metric discrepancies in MSE, SSIM, and PSNR.</w:t>
      </w:r>
    </w:p>
    <w:p w14:paraId="7DBFCD9C" w14:textId="77777777" w:rsidR="00814FCE" w:rsidRPr="00814FCE" w:rsidRDefault="00814FCE" w:rsidP="00814FCE">
      <w:pPr>
        <w:rPr>
          <w:rFonts w:cs="Times New Roman"/>
          <w:szCs w:val="24"/>
        </w:rPr>
      </w:pPr>
    </w:p>
    <w:p w14:paraId="61589528" w14:textId="5F578EE6" w:rsidR="00395FDF" w:rsidRPr="00814FCE" w:rsidRDefault="00814FCE" w:rsidP="00814FCE">
      <w:pPr>
        <w:rPr>
          <w:rFonts w:eastAsiaTheme="minorEastAsia" w:cs="Times New Roman" w:hint="eastAsia"/>
          <w:szCs w:val="24"/>
        </w:rPr>
      </w:pPr>
      <w:r w:rsidRPr="00814FCE">
        <w:rPr>
          <w:rFonts w:cs="Times New Roman"/>
          <w:szCs w:val="24"/>
        </w:rPr>
        <w:t>This unexpected outcome raises questions about the reliability of these metrics in capturing perceived visual improvements. I am keen to discuss this with our module tutor or lecturer to better understand why these metrics contradict the visual assessment and explore potential solutions</w:t>
      </w:r>
      <w:r>
        <w:rPr>
          <w:rFonts w:eastAsiaTheme="minorEastAsia" w:cs="Times New Roman" w:hint="eastAsia"/>
          <w:szCs w:val="24"/>
        </w:rPr>
        <w:t>.</w:t>
      </w:r>
    </w:p>
    <w:sectPr w:rsidR="00395FDF" w:rsidRPr="00814FCE" w:rsidSect="006F45F2">
      <w:footerReference w:type="default" r:id="rId13"/>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EB0AE9" w14:textId="77777777" w:rsidR="000718BE" w:rsidRDefault="000718BE" w:rsidP="006F45F2">
      <w:r>
        <w:separator/>
      </w:r>
    </w:p>
  </w:endnote>
  <w:endnote w:type="continuationSeparator" w:id="0">
    <w:p w14:paraId="182A95F1" w14:textId="77777777" w:rsidR="000718BE" w:rsidRDefault="000718BE" w:rsidP="006F4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8614153"/>
      <w:docPartObj>
        <w:docPartGallery w:val="Page Numbers (Bottom of Page)"/>
        <w:docPartUnique/>
      </w:docPartObj>
    </w:sdtPr>
    <w:sdtContent>
      <w:p w14:paraId="0027DA99" w14:textId="77777777" w:rsidR="006F45F2" w:rsidRDefault="006F45F2">
        <w:pPr>
          <w:pStyle w:val="a9"/>
          <w:jc w:val="center"/>
        </w:pPr>
        <w:r>
          <w:fldChar w:fldCharType="begin"/>
        </w:r>
        <w:r>
          <w:instrText>PAGE   \* MERGEFORMAT</w:instrText>
        </w:r>
        <w:r>
          <w:fldChar w:fldCharType="separate"/>
        </w:r>
        <w:r>
          <w:rPr>
            <w:lang w:val="zh-CN"/>
          </w:rPr>
          <w:t>2</w:t>
        </w:r>
        <w:r>
          <w:fldChar w:fldCharType="end"/>
        </w:r>
      </w:p>
    </w:sdtContent>
  </w:sdt>
  <w:p w14:paraId="5E45900F" w14:textId="77777777" w:rsidR="006F45F2" w:rsidRDefault="006F45F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5F59E9" w14:textId="77777777" w:rsidR="000718BE" w:rsidRDefault="000718BE" w:rsidP="006F45F2">
      <w:r>
        <w:separator/>
      </w:r>
    </w:p>
  </w:footnote>
  <w:footnote w:type="continuationSeparator" w:id="0">
    <w:p w14:paraId="449008C4" w14:textId="77777777" w:rsidR="000718BE" w:rsidRDefault="000718BE" w:rsidP="006F45F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988"/>
    <w:rsid w:val="000718BE"/>
    <w:rsid w:val="000B6988"/>
    <w:rsid w:val="00115433"/>
    <w:rsid w:val="001D2369"/>
    <w:rsid w:val="0021075C"/>
    <w:rsid w:val="002311F5"/>
    <w:rsid w:val="0024617E"/>
    <w:rsid w:val="002C1CA1"/>
    <w:rsid w:val="0034550A"/>
    <w:rsid w:val="003503FA"/>
    <w:rsid w:val="00395FDF"/>
    <w:rsid w:val="003B62AA"/>
    <w:rsid w:val="003C3AF7"/>
    <w:rsid w:val="003F2B4D"/>
    <w:rsid w:val="0042439B"/>
    <w:rsid w:val="0043277C"/>
    <w:rsid w:val="00446C5D"/>
    <w:rsid w:val="004B7FEC"/>
    <w:rsid w:val="00504D4C"/>
    <w:rsid w:val="005450B1"/>
    <w:rsid w:val="0056622F"/>
    <w:rsid w:val="006174AE"/>
    <w:rsid w:val="006A62D8"/>
    <w:rsid w:val="006B1224"/>
    <w:rsid w:val="006C2238"/>
    <w:rsid w:val="006F45F2"/>
    <w:rsid w:val="00814FCE"/>
    <w:rsid w:val="00923E87"/>
    <w:rsid w:val="009B7EC0"/>
    <w:rsid w:val="00A37659"/>
    <w:rsid w:val="00AF02E4"/>
    <w:rsid w:val="00BD3F9A"/>
    <w:rsid w:val="00BE2021"/>
    <w:rsid w:val="00BE737E"/>
    <w:rsid w:val="00C00475"/>
    <w:rsid w:val="00C047E4"/>
    <w:rsid w:val="00C3082B"/>
    <w:rsid w:val="00CD3877"/>
    <w:rsid w:val="00D12E66"/>
    <w:rsid w:val="00D2330C"/>
    <w:rsid w:val="00DD4411"/>
    <w:rsid w:val="00E446DE"/>
    <w:rsid w:val="00EE4C0A"/>
    <w:rsid w:val="00F963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1205F"/>
  <w15:chartTrackingRefBased/>
  <w15:docId w15:val="{595640CF-C636-412A-9887-CC33FA375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082B"/>
    <w:pPr>
      <w:widowControl w:val="0"/>
      <w:jc w:val="both"/>
    </w:pPr>
    <w:rPr>
      <w:rFonts w:ascii="Times New Roman" w:eastAsia="Times New Roman"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报告正文"/>
    <w:basedOn w:val="a"/>
    <w:link w:val="a4"/>
    <w:qFormat/>
    <w:rsid w:val="00504D4C"/>
    <w:pPr>
      <w:ind w:firstLineChars="200" w:firstLine="200"/>
    </w:pPr>
    <w:rPr>
      <w:rFonts w:eastAsia="宋体"/>
      <w:szCs w:val="32"/>
    </w:rPr>
  </w:style>
  <w:style w:type="character" w:customStyle="1" w:styleId="a4">
    <w:name w:val="报告正文 字符"/>
    <w:basedOn w:val="a0"/>
    <w:link w:val="a3"/>
    <w:rsid w:val="00504D4C"/>
    <w:rPr>
      <w:rFonts w:ascii="Times New Roman" w:eastAsia="宋体" w:hAnsi="Times New Roman"/>
      <w:sz w:val="24"/>
      <w:szCs w:val="32"/>
    </w:rPr>
  </w:style>
  <w:style w:type="table" w:styleId="a5">
    <w:name w:val="Table Grid"/>
    <w:basedOn w:val="a1"/>
    <w:uiPriority w:val="39"/>
    <w:rsid w:val="009B7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
    <w:next w:val="a"/>
    <w:uiPriority w:val="35"/>
    <w:unhideWhenUsed/>
    <w:qFormat/>
    <w:rsid w:val="009B7EC0"/>
    <w:rPr>
      <w:rFonts w:asciiTheme="majorHAnsi" w:eastAsia="黑体" w:hAnsiTheme="majorHAnsi" w:cstheme="majorBidi"/>
      <w:sz w:val="20"/>
      <w:szCs w:val="20"/>
    </w:rPr>
  </w:style>
  <w:style w:type="paragraph" w:styleId="a7">
    <w:name w:val="header"/>
    <w:basedOn w:val="a"/>
    <w:link w:val="a8"/>
    <w:uiPriority w:val="99"/>
    <w:unhideWhenUsed/>
    <w:rsid w:val="006F45F2"/>
    <w:pPr>
      <w:tabs>
        <w:tab w:val="center" w:pos="4153"/>
        <w:tab w:val="right" w:pos="8306"/>
      </w:tabs>
      <w:snapToGrid w:val="0"/>
      <w:jc w:val="center"/>
    </w:pPr>
    <w:rPr>
      <w:sz w:val="18"/>
      <w:szCs w:val="18"/>
    </w:rPr>
  </w:style>
  <w:style w:type="character" w:customStyle="1" w:styleId="a8">
    <w:name w:val="页眉 字符"/>
    <w:basedOn w:val="a0"/>
    <w:link w:val="a7"/>
    <w:uiPriority w:val="99"/>
    <w:rsid w:val="006F45F2"/>
    <w:rPr>
      <w:rFonts w:ascii="Times New Roman" w:eastAsia="Times New Roman" w:hAnsi="Times New Roman"/>
      <w:sz w:val="18"/>
      <w:szCs w:val="18"/>
    </w:rPr>
  </w:style>
  <w:style w:type="paragraph" w:styleId="a9">
    <w:name w:val="footer"/>
    <w:basedOn w:val="a"/>
    <w:link w:val="aa"/>
    <w:uiPriority w:val="99"/>
    <w:unhideWhenUsed/>
    <w:rsid w:val="006F45F2"/>
    <w:pPr>
      <w:tabs>
        <w:tab w:val="center" w:pos="4153"/>
        <w:tab w:val="right" w:pos="8306"/>
      </w:tabs>
      <w:snapToGrid w:val="0"/>
      <w:jc w:val="left"/>
    </w:pPr>
    <w:rPr>
      <w:sz w:val="18"/>
      <w:szCs w:val="18"/>
    </w:rPr>
  </w:style>
  <w:style w:type="character" w:customStyle="1" w:styleId="aa">
    <w:name w:val="页脚 字符"/>
    <w:basedOn w:val="a0"/>
    <w:link w:val="a9"/>
    <w:uiPriority w:val="99"/>
    <w:rsid w:val="006F45F2"/>
    <w:rPr>
      <w:rFonts w:ascii="Times New Roman" w:eastAsia="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673869">
      <w:bodyDiv w:val="1"/>
      <w:marLeft w:val="0"/>
      <w:marRight w:val="0"/>
      <w:marTop w:val="0"/>
      <w:marBottom w:val="0"/>
      <w:divBdr>
        <w:top w:val="none" w:sz="0" w:space="0" w:color="auto"/>
        <w:left w:val="none" w:sz="0" w:space="0" w:color="auto"/>
        <w:bottom w:val="none" w:sz="0" w:space="0" w:color="auto"/>
        <w:right w:val="none" w:sz="0" w:space="0" w:color="auto"/>
      </w:divBdr>
    </w:div>
    <w:div w:id="362176033">
      <w:bodyDiv w:val="1"/>
      <w:marLeft w:val="0"/>
      <w:marRight w:val="0"/>
      <w:marTop w:val="0"/>
      <w:marBottom w:val="0"/>
      <w:divBdr>
        <w:top w:val="none" w:sz="0" w:space="0" w:color="auto"/>
        <w:left w:val="none" w:sz="0" w:space="0" w:color="auto"/>
        <w:bottom w:val="none" w:sz="0" w:space="0" w:color="auto"/>
        <w:right w:val="none" w:sz="0" w:space="0" w:color="auto"/>
      </w:divBdr>
    </w:div>
    <w:div w:id="521749868">
      <w:bodyDiv w:val="1"/>
      <w:marLeft w:val="0"/>
      <w:marRight w:val="0"/>
      <w:marTop w:val="0"/>
      <w:marBottom w:val="0"/>
      <w:divBdr>
        <w:top w:val="none" w:sz="0" w:space="0" w:color="auto"/>
        <w:left w:val="none" w:sz="0" w:space="0" w:color="auto"/>
        <w:bottom w:val="none" w:sz="0" w:space="0" w:color="auto"/>
        <w:right w:val="none" w:sz="0" w:space="0" w:color="auto"/>
      </w:divBdr>
    </w:div>
    <w:div w:id="744107335">
      <w:bodyDiv w:val="1"/>
      <w:marLeft w:val="0"/>
      <w:marRight w:val="0"/>
      <w:marTop w:val="0"/>
      <w:marBottom w:val="0"/>
      <w:divBdr>
        <w:top w:val="none" w:sz="0" w:space="0" w:color="auto"/>
        <w:left w:val="none" w:sz="0" w:space="0" w:color="auto"/>
        <w:bottom w:val="none" w:sz="0" w:space="0" w:color="auto"/>
        <w:right w:val="none" w:sz="0" w:space="0" w:color="auto"/>
      </w:divBdr>
      <w:divsChild>
        <w:div w:id="603459707">
          <w:marLeft w:val="0"/>
          <w:marRight w:val="0"/>
          <w:marTop w:val="0"/>
          <w:marBottom w:val="0"/>
          <w:divBdr>
            <w:top w:val="none" w:sz="0" w:space="0" w:color="auto"/>
            <w:left w:val="none" w:sz="0" w:space="0" w:color="auto"/>
            <w:bottom w:val="none" w:sz="0" w:space="0" w:color="auto"/>
            <w:right w:val="none" w:sz="0" w:space="0" w:color="auto"/>
          </w:divBdr>
          <w:divsChild>
            <w:div w:id="380252718">
              <w:marLeft w:val="0"/>
              <w:marRight w:val="0"/>
              <w:marTop w:val="0"/>
              <w:marBottom w:val="0"/>
              <w:divBdr>
                <w:top w:val="none" w:sz="0" w:space="0" w:color="auto"/>
                <w:left w:val="none" w:sz="0" w:space="0" w:color="auto"/>
                <w:bottom w:val="none" w:sz="0" w:space="0" w:color="auto"/>
                <w:right w:val="none" w:sz="0" w:space="0" w:color="auto"/>
              </w:divBdr>
              <w:divsChild>
                <w:div w:id="1974601138">
                  <w:marLeft w:val="0"/>
                  <w:marRight w:val="0"/>
                  <w:marTop w:val="0"/>
                  <w:marBottom w:val="0"/>
                  <w:divBdr>
                    <w:top w:val="none" w:sz="0" w:space="0" w:color="auto"/>
                    <w:left w:val="none" w:sz="0" w:space="0" w:color="auto"/>
                    <w:bottom w:val="none" w:sz="0" w:space="0" w:color="auto"/>
                    <w:right w:val="none" w:sz="0" w:space="0" w:color="auto"/>
                  </w:divBdr>
                  <w:divsChild>
                    <w:div w:id="24419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90718">
          <w:marLeft w:val="0"/>
          <w:marRight w:val="0"/>
          <w:marTop w:val="0"/>
          <w:marBottom w:val="0"/>
          <w:divBdr>
            <w:top w:val="none" w:sz="0" w:space="0" w:color="auto"/>
            <w:left w:val="none" w:sz="0" w:space="0" w:color="auto"/>
            <w:bottom w:val="none" w:sz="0" w:space="0" w:color="auto"/>
            <w:right w:val="none" w:sz="0" w:space="0" w:color="auto"/>
          </w:divBdr>
          <w:divsChild>
            <w:div w:id="2051882380">
              <w:marLeft w:val="0"/>
              <w:marRight w:val="0"/>
              <w:marTop w:val="0"/>
              <w:marBottom w:val="0"/>
              <w:divBdr>
                <w:top w:val="none" w:sz="0" w:space="0" w:color="auto"/>
                <w:left w:val="none" w:sz="0" w:space="0" w:color="auto"/>
                <w:bottom w:val="none" w:sz="0" w:space="0" w:color="auto"/>
                <w:right w:val="none" w:sz="0" w:space="0" w:color="auto"/>
              </w:divBdr>
              <w:divsChild>
                <w:div w:id="1037968777">
                  <w:marLeft w:val="0"/>
                  <w:marRight w:val="0"/>
                  <w:marTop w:val="0"/>
                  <w:marBottom w:val="0"/>
                  <w:divBdr>
                    <w:top w:val="none" w:sz="0" w:space="0" w:color="auto"/>
                    <w:left w:val="none" w:sz="0" w:space="0" w:color="auto"/>
                    <w:bottom w:val="none" w:sz="0" w:space="0" w:color="auto"/>
                    <w:right w:val="none" w:sz="0" w:space="0" w:color="auto"/>
                  </w:divBdr>
                  <w:divsChild>
                    <w:div w:id="124741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535327">
      <w:bodyDiv w:val="1"/>
      <w:marLeft w:val="0"/>
      <w:marRight w:val="0"/>
      <w:marTop w:val="0"/>
      <w:marBottom w:val="0"/>
      <w:divBdr>
        <w:top w:val="none" w:sz="0" w:space="0" w:color="auto"/>
        <w:left w:val="none" w:sz="0" w:space="0" w:color="auto"/>
        <w:bottom w:val="none" w:sz="0" w:space="0" w:color="auto"/>
        <w:right w:val="none" w:sz="0" w:space="0" w:color="auto"/>
      </w:divBdr>
      <w:divsChild>
        <w:div w:id="334723547">
          <w:marLeft w:val="0"/>
          <w:marRight w:val="0"/>
          <w:marTop w:val="0"/>
          <w:marBottom w:val="0"/>
          <w:divBdr>
            <w:top w:val="none" w:sz="0" w:space="0" w:color="auto"/>
            <w:left w:val="none" w:sz="0" w:space="0" w:color="auto"/>
            <w:bottom w:val="none" w:sz="0" w:space="0" w:color="auto"/>
            <w:right w:val="none" w:sz="0" w:space="0" w:color="auto"/>
          </w:divBdr>
          <w:divsChild>
            <w:div w:id="434791121">
              <w:marLeft w:val="0"/>
              <w:marRight w:val="0"/>
              <w:marTop w:val="0"/>
              <w:marBottom w:val="0"/>
              <w:divBdr>
                <w:top w:val="none" w:sz="0" w:space="0" w:color="auto"/>
                <w:left w:val="none" w:sz="0" w:space="0" w:color="auto"/>
                <w:bottom w:val="none" w:sz="0" w:space="0" w:color="auto"/>
                <w:right w:val="none" w:sz="0" w:space="0" w:color="auto"/>
              </w:divBdr>
              <w:divsChild>
                <w:div w:id="891692369">
                  <w:marLeft w:val="0"/>
                  <w:marRight w:val="0"/>
                  <w:marTop w:val="0"/>
                  <w:marBottom w:val="0"/>
                  <w:divBdr>
                    <w:top w:val="none" w:sz="0" w:space="0" w:color="auto"/>
                    <w:left w:val="none" w:sz="0" w:space="0" w:color="auto"/>
                    <w:bottom w:val="none" w:sz="0" w:space="0" w:color="auto"/>
                    <w:right w:val="none" w:sz="0" w:space="0" w:color="auto"/>
                  </w:divBdr>
                  <w:divsChild>
                    <w:div w:id="90656908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46500885">
          <w:marLeft w:val="0"/>
          <w:marRight w:val="0"/>
          <w:marTop w:val="0"/>
          <w:marBottom w:val="0"/>
          <w:divBdr>
            <w:top w:val="none" w:sz="0" w:space="0" w:color="auto"/>
            <w:left w:val="none" w:sz="0" w:space="0" w:color="auto"/>
            <w:bottom w:val="none" w:sz="0" w:space="0" w:color="auto"/>
            <w:right w:val="none" w:sz="0" w:space="0" w:color="auto"/>
          </w:divBdr>
          <w:divsChild>
            <w:div w:id="1904220361">
              <w:marLeft w:val="0"/>
              <w:marRight w:val="0"/>
              <w:marTop w:val="0"/>
              <w:marBottom w:val="0"/>
              <w:divBdr>
                <w:top w:val="none" w:sz="0" w:space="0" w:color="auto"/>
                <w:left w:val="none" w:sz="0" w:space="0" w:color="auto"/>
                <w:bottom w:val="none" w:sz="0" w:space="0" w:color="auto"/>
                <w:right w:val="none" w:sz="0" w:space="0" w:color="auto"/>
              </w:divBdr>
              <w:divsChild>
                <w:div w:id="18797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650017">
      <w:bodyDiv w:val="1"/>
      <w:marLeft w:val="0"/>
      <w:marRight w:val="0"/>
      <w:marTop w:val="0"/>
      <w:marBottom w:val="0"/>
      <w:divBdr>
        <w:top w:val="none" w:sz="0" w:space="0" w:color="auto"/>
        <w:left w:val="none" w:sz="0" w:space="0" w:color="auto"/>
        <w:bottom w:val="none" w:sz="0" w:space="0" w:color="auto"/>
        <w:right w:val="none" w:sz="0" w:space="0" w:color="auto"/>
      </w:divBdr>
    </w:div>
    <w:div w:id="1085031700">
      <w:bodyDiv w:val="1"/>
      <w:marLeft w:val="0"/>
      <w:marRight w:val="0"/>
      <w:marTop w:val="0"/>
      <w:marBottom w:val="0"/>
      <w:divBdr>
        <w:top w:val="none" w:sz="0" w:space="0" w:color="auto"/>
        <w:left w:val="none" w:sz="0" w:space="0" w:color="auto"/>
        <w:bottom w:val="none" w:sz="0" w:space="0" w:color="auto"/>
        <w:right w:val="none" w:sz="0" w:space="0" w:color="auto"/>
      </w:divBdr>
    </w:div>
    <w:div w:id="1553926374">
      <w:bodyDiv w:val="1"/>
      <w:marLeft w:val="0"/>
      <w:marRight w:val="0"/>
      <w:marTop w:val="0"/>
      <w:marBottom w:val="0"/>
      <w:divBdr>
        <w:top w:val="none" w:sz="0" w:space="0" w:color="auto"/>
        <w:left w:val="none" w:sz="0" w:space="0" w:color="auto"/>
        <w:bottom w:val="none" w:sz="0" w:space="0" w:color="auto"/>
        <w:right w:val="none" w:sz="0" w:space="0" w:color="auto"/>
      </w:divBdr>
    </w:div>
    <w:div w:id="16571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3180</TotalTime>
  <Pages>1</Pages>
  <Words>461</Words>
  <Characters>2629</Characters>
  <Application>Microsoft Office Word</Application>
  <DocSecurity>0</DocSecurity>
  <Lines>21</Lines>
  <Paragraphs>6</Paragraphs>
  <ScaleCrop>false</ScaleCrop>
  <Company/>
  <LinksUpToDate>false</LinksUpToDate>
  <CharactersWithSpaces>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Haoyu Wang</dc:creator>
  <cp:keywords/>
  <dc:description/>
  <cp:lastModifiedBy>Haoyu Wang</cp:lastModifiedBy>
  <cp:revision>6</cp:revision>
  <cp:lastPrinted>2024-11-06T15:35:00Z</cp:lastPrinted>
  <dcterms:created xsi:type="dcterms:W3CDTF">2024-10-18T12:53:00Z</dcterms:created>
  <dcterms:modified xsi:type="dcterms:W3CDTF">2024-11-06T15:35:00Z</dcterms:modified>
</cp:coreProperties>
</file>