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9157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基于 "十五五" 规划的社区公益服务对接管理平台</w:t>
      </w:r>
    </w:p>
    <w:p w14:paraId="65249D69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5FCE85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一、项目背景与意义</w:t>
      </w:r>
    </w:p>
    <w:p w14:paraId="57C5394D">
      <w:pPr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  <w:t>“十五五”规划明确提出“健全基层社会治理体系，推动公益服务精准化、智能化供给”，将社区作为民生服务与社会治理的核心载体，要求破解公益资源分散、供需匹配低效等痛点。当前社区公益普遍存在“需求难精准捕捉、资源难高效对接、服务难跟踪评估”的问题，例如老人助餐需求与志愿者供给错配、公益活动参与率低等，难以适配规划中“民生服务提质增效”的要求。</w:t>
      </w:r>
    </w:p>
    <w:p w14:paraId="10D05207">
      <w:pPr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  <w:t>本社区公益服务对接管理系统，正是响应“十五五”“以数字化赋能基层治理”的号召，通过搭建系统化平台打通公益服务“需求-资源-监管”全链路，既解决传统公益“信息孤岛”问题，又为社区治理数字化转型提供可落地的工具，助力构建更具韧性的基层民生服务体系。</w:t>
      </w:r>
    </w:p>
    <w:p w14:paraId="1C953200">
      <w:p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B7229A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二、核心模块</w:t>
      </w:r>
    </w:p>
    <w:p w14:paraId="559AC0C4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1</w:t>
      </w:r>
      <w:r>
        <w:rPr>
          <w:rFonts w:hint="default"/>
          <w:sz w:val="28"/>
          <w:szCs w:val="36"/>
          <w:lang w:val="en-US" w:eastAsia="zh-CN"/>
        </w:rPr>
        <w:t xml:space="preserve">. </w:t>
      </w:r>
      <w:r>
        <w:rPr>
          <w:rFonts w:hint="default"/>
          <w:b/>
          <w:bCs/>
          <w:sz w:val="28"/>
          <w:szCs w:val="36"/>
          <w:lang w:val="en-US" w:eastAsia="zh-CN"/>
        </w:rPr>
        <w:t>用户与权限模块</w:t>
      </w:r>
    </w:p>
    <w:p w14:paraId="6A31C254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角色划分</w:t>
      </w:r>
      <w:r>
        <w:rPr>
          <w:rFonts w:hint="default"/>
          <w:sz w:val="28"/>
          <w:szCs w:val="36"/>
          <w:lang w:val="en-US" w:eastAsia="zh-CN"/>
        </w:rPr>
        <w:t>：3类核心角色，避免权限逻辑复杂</w:t>
      </w:r>
    </w:p>
    <w:p w14:paraId="30E76F64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超级管理员：负责系统配置、角色权限分配</w:t>
      </w:r>
    </w:p>
    <w:p w14:paraId="0534EDED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社区管理员：审核需求/组织、管理志愿者</w:t>
      </w:r>
      <w:r>
        <w:rPr>
          <w:rFonts w:hint="eastAsia"/>
          <w:sz w:val="28"/>
          <w:szCs w:val="36"/>
          <w:lang w:val="en-US" w:eastAsia="zh-CN"/>
        </w:rPr>
        <w:t>信息</w:t>
      </w:r>
    </w:p>
    <w:p w14:paraId="1D92FF59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普通用户：居民（发布需求、评价）、志愿者（认领服务、记录时长）</w:t>
      </w:r>
    </w:p>
    <w:p w14:paraId="4D1805B8">
      <w:pPr>
        <w:jc w:val="both"/>
        <w:rPr>
          <w:rFonts w:hint="default"/>
          <w:sz w:val="28"/>
          <w:szCs w:val="36"/>
          <w:lang w:val="en-US" w:eastAsia="zh-CN"/>
        </w:rPr>
      </w:pPr>
    </w:p>
    <w:p w14:paraId="7F1C5850">
      <w:pPr>
        <w:pBdr>
          <w:bottom w:val="single" w:color="auto" w:sz="4" w:space="0"/>
        </w:pBd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核心功能：用户注册/登录、密码重置、个人信息维护，复用Spring Security简化权限校验</w:t>
      </w:r>
    </w:p>
    <w:p w14:paraId="7AA2A5A3">
      <w:pPr>
        <w:pBdr>
          <w:bottom w:val="single" w:color="auto" w:sz="4" w:space="0"/>
        </w:pBd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253355" cy="2950210"/>
            <wp:effectExtent l="0" t="0" r="4445" b="2540"/>
            <wp:wrapTopAndBottom/>
            <wp:docPr id="10" name="图片 10" descr="7558313f9558c041b452c2d8c5db1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558313f9558c041b452c2d8c5db120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E1E5F">
      <w:pPr>
        <w:jc w:val="left"/>
        <w:rPr>
          <w:rFonts w:hint="default"/>
          <w:sz w:val="28"/>
          <w:szCs w:val="36"/>
          <w:lang w:val="en-US" w:eastAsia="zh-CN"/>
        </w:rPr>
      </w:pPr>
    </w:p>
    <w:p w14:paraId="3136B648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公益服务核心流程（核心业务）</w:t>
      </w:r>
    </w:p>
    <w:p w14:paraId="2F877F75">
      <w:pPr>
        <w:widowControl w:val="0"/>
        <w:numPr>
          <w:ilvl w:val="0"/>
          <w:numId w:val="0"/>
        </w:numPr>
        <w:spacing w:line="360" w:lineRule="auto"/>
        <w:ind w:firstLine="280" w:firstLineChars="10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3步闭环，无冗余环节</w:t>
      </w:r>
    </w:p>
    <w:p w14:paraId="0FFD4AA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需求端：居民发布需求（填写服务类型、地址、时间</w:t>
      </w:r>
      <w:r>
        <w:rPr>
          <w:rFonts w:hint="eastAsia"/>
          <w:sz w:val="28"/>
          <w:szCs w:val="36"/>
          <w:lang w:val="en-US" w:eastAsia="zh-CN"/>
        </w:rPr>
        <w:t>、紧急程度、特殊人群标签</w:t>
      </w:r>
      <w:r>
        <w:rPr>
          <w:rFonts w:hint="default"/>
          <w:sz w:val="28"/>
          <w:szCs w:val="36"/>
          <w:lang w:val="en-US" w:eastAsia="zh-CN"/>
        </w:rPr>
        <w:t>）→ 社区管理员审核（通过/驳回并说明原因）→ 需求公开至服务列表</w:t>
      </w:r>
    </w:p>
    <w:p w14:paraId="082F30F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4A719F4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服务端：志愿者浏览需求→ 认领服务（系统自动关联志愿者信息）→ 服务完成后提交时长记录→ 居民评价</w:t>
      </w:r>
    </w:p>
    <w:p w14:paraId="0B7AEAC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2F3C5F9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管理端：社区管理员可查看所有需求/服务进度，异常情况（如超时未完成）可手动干预</w:t>
      </w:r>
      <w:r>
        <w:rPr>
          <w:rFonts w:hint="eastAsia"/>
          <w:sz w:val="28"/>
          <w:szCs w:val="36"/>
          <w:lang w:val="en-US" w:eastAsia="zh-CN"/>
        </w:rPr>
        <w:t>。</w:t>
      </w:r>
    </w:p>
    <w:p w14:paraId="60FDD3C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流程图如下：</w:t>
      </w:r>
    </w:p>
    <w:p w14:paraId="7F1EFEB0">
      <w:pPr>
        <w:widowControl w:val="0"/>
        <w:numPr>
          <w:ilvl w:val="0"/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79440" cy="1908810"/>
            <wp:effectExtent l="0" t="0" r="16510" b="1524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26150" cy="2579370"/>
            <wp:effectExtent l="0" t="0" r="12700" b="1143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74230" cy="1746250"/>
            <wp:effectExtent l="0" t="0" r="7620" b="635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42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F31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</w:t>
      </w:r>
      <w:r>
        <w:rPr>
          <w:rFonts w:hint="default"/>
          <w:b/>
          <w:bCs/>
          <w:sz w:val="28"/>
          <w:szCs w:val="36"/>
          <w:lang w:val="en-US" w:eastAsia="zh-CN"/>
        </w:rPr>
        <w:t>数据统计与展示模块</w:t>
      </w:r>
    </w:p>
    <w:p w14:paraId="38E6011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个人端：志愿者查看累计服务时长、服务次数、评价星级；居民查看历史发布需求及进度</w:t>
      </w:r>
    </w:p>
    <w:p w14:paraId="17077FB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管理端：展示月度/季度需求对接成功率（已完成需求/总需求）、志愿者服务时长排名（Top10）、各服务类型占比（如助老、清洁、教</w:t>
      </w:r>
      <w:r>
        <w:rPr>
          <w:rFonts w:hint="eastAsia"/>
          <w:sz w:val="28"/>
          <w:szCs w:val="36"/>
          <w:lang w:val="en-US" w:eastAsia="zh-CN"/>
        </w:rPr>
        <w:t>s</w:t>
      </w:r>
      <w:r>
        <w:rPr>
          <w:rFonts w:hint="default"/>
          <w:sz w:val="28"/>
          <w:szCs w:val="36"/>
          <w:lang w:val="en-US" w:eastAsia="zh-CN"/>
        </w:rPr>
        <w:t>育）</w:t>
      </w:r>
    </w:p>
    <w:p w14:paraId="0D2838C5">
      <w:pPr>
        <w:widowControl w:val="0"/>
        <w:numPr>
          <w:ilvl w:val="0"/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展示形式：用ECharts实现3类基础图表（柱状图、折线图、饼图）</w:t>
      </w:r>
    </w:p>
    <w:p w14:paraId="4B3FFF13">
      <w:pPr>
        <w:widowControl w:val="0"/>
        <w:numPr>
          <w:ilvl w:val="0"/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2E3C141F">
      <w:pPr>
        <w:widowControl w:val="0"/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0" w:leftChars="0" w:firstLine="0" w:firstLine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传统管理系统之外的创新点</w:t>
      </w:r>
    </w:p>
    <w:p w14:paraId="5B1D72E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（1）AI 智能匹配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与动态优化机制​</w:t>
      </w:r>
    </w:p>
    <w:p w14:paraId="0F7D51CE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构建 “三维度精准匹配模型”，除志愿者历史服务类型等基础维度，新增 “能力标签权重” 与 “需求紧急度适配”，通过多因子规则过滤算法生成 “最优志愿者推荐列表”。</w:t>
      </w:r>
    </w:p>
    <w:p w14:paraId="306646D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（2）智能监管​</w:t>
      </w:r>
    </w:p>
    <w:p w14:paraId="3B9BACD8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除基础异常数据监测，新增 “需求趋势预测” 功能，分析近 3 个月需求数据预测需求高峰，向社区管理员推送 “资源储备建议”。</w:t>
      </w:r>
    </w:p>
    <w:p w14:paraId="3E607A8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</w:t>
      </w:r>
      <w:r>
        <w:rPr>
          <w:rFonts w:hint="default"/>
          <w:b/>
          <w:bCs/>
          <w:sz w:val="28"/>
          <w:szCs w:val="36"/>
          <w:lang w:val="en-US" w:eastAsia="zh-CN"/>
        </w:rPr>
        <w:t>技术选型</w:t>
      </w:r>
    </w:p>
    <w:p w14:paraId="3BAFA23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1. 后端技术栈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027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342F709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技术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13CE0CB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 w14:paraId="4C81B26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239B299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</w:tr>
      <w:tr w14:paraId="2FDA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299F23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SpringBoot</w:t>
            </w: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 3</w:t>
            </w:r>
          </w:p>
        </w:tc>
        <w:tc>
          <w:tcPr>
            <w:tcW w:w="2130" w:type="dxa"/>
          </w:tcPr>
          <w:p w14:paraId="72A2631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容器</w:t>
            </w:r>
          </w:p>
        </w:tc>
        <w:tc>
          <w:tcPr>
            <w:tcW w:w="2130" w:type="dxa"/>
          </w:tcPr>
          <w:p w14:paraId="01F6C6A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5.2.6</w:t>
            </w:r>
          </w:p>
        </w:tc>
        <w:tc>
          <w:tcPr>
            <w:tcW w:w="2130" w:type="dxa"/>
          </w:tcPr>
          <w:p w14:paraId="3F7A2D5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4C5A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188F512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MyBatis</w:t>
            </w: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-Plus</w:t>
            </w:r>
          </w:p>
        </w:tc>
        <w:tc>
          <w:tcPr>
            <w:tcW w:w="2130" w:type="dxa"/>
          </w:tcPr>
          <w:p w14:paraId="4BC5E65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ORM框架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6B326C0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A99D35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956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15587DB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MySQL</w:t>
            </w:r>
          </w:p>
        </w:tc>
        <w:tc>
          <w:tcPr>
            <w:tcW w:w="2130" w:type="dxa"/>
          </w:tcPr>
          <w:p w14:paraId="2C535BB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130" w:type="dxa"/>
          </w:tcPr>
          <w:p w14:paraId="5BC96E6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8.0</w:t>
            </w:r>
          </w:p>
        </w:tc>
        <w:tc>
          <w:tcPr>
            <w:tcW w:w="2130" w:type="dxa"/>
          </w:tcPr>
          <w:p w14:paraId="095D242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4846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38402C6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Lombok</w:t>
            </w:r>
          </w:p>
        </w:tc>
        <w:tc>
          <w:tcPr>
            <w:tcW w:w="2130" w:type="dxa"/>
          </w:tcPr>
          <w:p w14:paraId="414BDB2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简化对象封装工具</w:t>
            </w:r>
          </w:p>
        </w:tc>
        <w:tc>
          <w:tcPr>
            <w:tcW w:w="2130" w:type="dxa"/>
          </w:tcPr>
          <w:p w14:paraId="427D490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840081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1E02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E5017C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MD5</w:t>
            </w:r>
          </w:p>
        </w:tc>
        <w:tc>
          <w:tcPr>
            <w:tcW w:w="2130" w:type="dxa"/>
          </w:tcPr>
          <w:p w14:paraId="40B655F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密码加密工具</w:t>
            </w:r>
          </w:p>
        </w:tc>
        <w:tc>
          <w:tcPr>
            <w:tcW w:w="2130" w:type="dxa"/>
          </w:tcPr>
          <w:p w14:paraId="1776A6A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C11BDE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3B37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3609563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SpringWebMVC</w:t>
            </w:r>
          </w:p>
        </w:tc>
        <w:tc>
          <w:tcPr>
            <w:tcW w:w="2130" w:type="dxa"/>
          </w:tcPr>
          <w:p w14:paraId="11EC661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mvc框架</w:t>
            </w: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33048E8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5.2.6</w:t>
            </w:r>
          </w:p>
        </w:tc>
        <w:tc>
          <w:tcPr>
            <w:tcW w:w="2130" w:type="dxa"/>
          </w:tcPr>
          <w:p w14:paraId="2177712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0EA061B9">
      <w:pPr>
        <w:widowControl w:val="0"/>
        <w:numPr>
          <w:ilvl w:val="0"/>
          <w:numId w:val="2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前端技术栈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04A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1AA24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技术</w:t>
            </w:r>
          </w:p>
        </w:tc>
        <w:tc>
          <w:tcPr>
            <w:tcW w:w="2130" w:type="dxa"/>
          </w:tcPr>
          <w:p w14:paraId="1C67D37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 w14:paraId="4553D7A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1AF0011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</w:tr>
      <w:tr w14:paraId="399D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E74E5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</w:t>
            </w:r>
          </w:p>
        </w:tc>
        <w:tc>
          <w:tcPr>
            <w:tcW w:w="2130" w:type="dxa"/>
          </w:tcPr>
          <w:p w14:paraId="5D38343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前端框架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096CFF6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0615FE4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DBC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A736B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Element UI</w:t>
            </w:r>
          </w:p>
        </w:tc>
        <w:tc>
          <w:tcPr>
            <w:tcW w:w="2130" w:type="dxa"/>
          </w:tcPr>
          <w:p w14:paraId="449D307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UI框架</w:t>
            </w:r>
          </w:p>
        </w:tc>
        <w:tc>
          <w:tcPr>
            <w:tcW w:w="2130" w:type="dxa"/>
          </w:tcPr>
          <w:p w14:paraId="51D6D33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6DF4C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3F60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224FE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ECharts </w:t>
            </w:r>
          </w:p>
        </w:tc>
        <w:tc>
          <w:tcPr>
            <w:tcW w:w="2130" w:type="dxa"/>
          </w:tcPr>
          <w:p w14:paraId="43141DC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数据可视化</w:t>
            </w:r>
          </w:p>
        </w:tc>
        <w:tc>
          <w:tcPr>
            <w:tcW w:w="2130" w:type="dxa"/>
          </w:tcPr>
          <w:p w14:paraId="5AB531E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5.x</w:t>
            </w:r>
          </w:p>
        </w:tc>
        <w:tc>
          <w:tcPr>
            <w:tcW w:w="2130" w:type="dxa"/>
          </w:tcPr>
          <w:p w14:paraId="7F3A056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1A09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769BE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Vuex</w:t>
            </w:r>
          </w:p>
        </w:tc>
        <w:tc>
          <w:tcPr>
            <w:tcW w:w="2130" w:type="dxa"/>
          </w:tcPr>
          <w:p w14:paraId="3C9BA9B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全局状态管理</w:t>
            </w:r>
          </w:p>
        </w:tc>
        <w:tc>
          <w:tcPr>
            <w:tcW w:w="2130" w:type="dxa"/>
          </w:tcPr>
          <w:p w14:paraId="52B8313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31C0E1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0B0E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F8AB3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Axios</w:t>
            </w:r>
          </w:p>
        </w:tc>
        <w:tc>
          <w:tcPr>
            <w:tcW w:w="2130" w:type="dxa"/>
          </w:tcPr>
          <w:p w14:paraId="52BDD48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HTTP</w:t>
            </w:r>
          </w:p>
        </w:tc>
        <w:tc>
          <w:tcPr>
            <w:tcW w:w="2130" w:type="dxa"/>
          </w:tcPr>
          <w:p w14:paraId="344747E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1C8615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073C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74B30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 Router</w:t>
            </w: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59B30D7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前端路由</w:t>
            </w:r>
          </w:p>
        </w:tc>
        <w:tc>
          <w:tcPr>
            <w:tcW w:w="2130" w:type="dxa"/>
          </w:tcPr>
          <w:p w14:paraId="6904794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5FA834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4523939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055641B7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创新点</w:t>
      </w:r>
    </w:p>
    <w:p w14:paraId="19516C3A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1. </w:t>
      </w:r>
      <w:r>
        <w:rPr>
          <w:rFonts w:hint="default"/>
          <w:b/>
          <w:bCs/>
          <w:sz w:val="28"/>
          <w:szCs w:val="36"/>
          <w:lang w:val="en-US" w:eastAsia="zh-CN"/>
        </w:rPr>
        <w:t>AI需求智能匹配创新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：在现有机器学习预警基础上，新增基于协同过滤算法的需求 - 志愿者匹配功能。依据志愿者历史服务类型、服务区域等与居民需求标签自动匹配生成 “最优志愿者推荐列表”，如独居老人发布 “上门助浴” 需求，系统匹配有护理经验且居住在 3 公里内的志愿者，相比传统 “手动筛选” 效率更高。</w:t>
      </w:r>
    </w:p>
    <w:p w14:paraId="6D6AD75B">
      <w:p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>2.</w:t>
      </w:r>
      <w:r>
        <w:rPr>
          <w:rFonts w:hint="eastAsia"/>
          <w:b/>
          <w:bCs/>
          <w:sz w:val="28"/>
          <w:szCs w:val="36"/>
          <w:lang w:val="en-US" w:eastAsia="zh-CN"/>
        </w:rPr>
        <w:t>通过机器学习监测异常数据并自动触发预警</w:t>
      </w:r>
      <w:r>
        <w:rPr>
          <w:rFonts w:hint="eastAsia"/>
          <w:sz w:val="28"/>
          <w:szCs w:val="36"/>
          <w:lang w:val="en-US" w:eastAsia="zh-CN"/>
        </w:rPr>
        <w:t>，助力社区工作人员及时跟进，避免服务遗漏，保障公益服务覆盖与效率。</w:t>
      </w:r>
    </w:p>
    <w:p w14:paraId="0CC5B985">
      <w:pPr>
        <w:spacing w:line="360" w:lineRule="auto"/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</w:t>
      </w:r>
      <w:r>
        <w:rPr>
          <w:rFonts w:hint="default"/>
          <w:b/>
          <w:bCs/>
          <w:sz w:val="28"/>
          <w:szCs w:val="36"/>
          <w:lang w:val="en-US" w:eastAsia="zh-CN"/>
        </w:rPr>
        <w:t>公益服务数据可视化报告自动生成</w:t>
      </w:r>
      <w:r>
        <w:rPr>
          <w:rFonts w:hint="default"/>
          <w:sz w:val="28"/>
          <w:szCs w:val="36"/>
          <w:lang w:val="en-US" w:eastAsia="zh-CN"/>
        </w:rPr>
        <w:t>：依托现有ECharts数据统计功能，新增“月度公益服务分析报告”自动生成模块。</w:t>
      </w:r>
    </w:p>
    <w:p w14:paraId="5C7FAE5A">
      <w:pPr>
        <w:spacing w:line="360" w:lineRule="auto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C13E9"/>
    <w:multiLevelType w:val="singleLevel"/>
    <w:tmpl w:val="962C13E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923E9B7"/>
    <w:multiLevelType w:val="singleLevel"/>
    <w:tmpl w:val="E923E9B7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D308563"/>
    <w:multiLevelType w:val="singleLevel"/>
    <w:tmpl w:val="5D30856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65B5E"/>
    <w:rsid w:val="02D21988"/>
    <w:rsid w:val="0D7C73F5"/>
    <w:rsid w:val="0EFF5127"/>
    <w:rsid w:val="108D2CE2"/>
    <w:rsid w:val="1BB75806"/>
    <w:rsid w:val="21A12149"/>
    <w:rsid w:val="24340889"/>
    <w:rsid w:val="328113D6"/>
    <w:rsid w:val="33205727"/>
    <w:rsid w:val="371D17AA"/>
    <w:rsid w:val="39262192"/>
    <w:rsid w:val="3A8723CC"/>
    <w:rsid w:val="43D6734F"/>
    <w:rsid w:val="4C7B3413"/>
    <w:rsid w:val="55E46FF7"/>
    <w:rsid w:val="578347A2"/>
    <w:rsid w:val="57EF4CB5"/>
    <w:rsid w:val="5B0D5B7E"/>
    <w:rsid w:val="5CD65B5E"/>
    <w:rsid w:val="61E84C4F"/>
    <w:rsid w:val="64C86FBA"/>
    <w:rsid w:val="664A365E"/>
    <w:rsid w:val="6A537326"/>
    <w:rsid w:val="6DE54E8C"/>
    <w:rsid w:val="6F9208F0"/>
    <w:rsid w:val="72E74AAF"/>
    <w:rsid w:val="744D0FEF"/>
    <w:rsid w:val="79E32474"/>
    <w:rsid w:val="79F006ED"/>
    <w:rsid w:val="7DEE6429"/>
    <w:rsid w:val="7ECB34D7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1297</Words>
  <Characters>1426</Characters>
  <Lines>0</Lines>
  <Paragraphs>0</Paragraphs>
  <TotalTime>178</TotalTime>
  <ScaleCrop>false</ScaleCrop>
  <LinksUpToDate>false</LinksUpToDate>
  <CharactersWithSpaces>1470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2025-11-04T08:30:00Z</dcterms:created>
  <dc:creator>学不会快睡觉</dc:creator>
  <cp:lastModifiedBy>学不会快睡觉</cp:lastModifiedBy>
  <dcterms:modified xsi:type="dcterms:W3CDTF">2026-04-24T13:57:14Z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687170AD56394E6B8E4E3A6D3BE2663A_13</vt:lpwstr>
  </property>
  <property fmtid="{D5CDD505-2E9C-101B-9397-08002B2CF9AE}" pid="4" name="KSOTemplateDocerSaveRecord">
    <vt:lpwstr>eyJoZGlkIjoiZmU0MmIzYTA0N2M0NmJhOWI0OWZkZDIyMzJjYTYyNjEiLCJ1c2VySWQiOiIxNDAwOTUwNDA1In0=</vt:lpwstr>
  </property>
</Properties>
</file>