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4179E">
      <w:pPr>
        <w:spacing w:before="480" w:after="240" w:line="360" w:lineRule="auto"/>
        <w:jc w:val="center"/>
      </w:pPr>
      <w:r>
        <w:rPr>
          <w:rFonts w:ascii="Times New Roman" w:hAnsi="Times New Roman" w:eastAsia="黑体" w:cs="Times New Roman"/>
          <w:b/>
          <w:sz w:val="44"/>
        </w:rPr>
        <w:t>零售行业智能CRM系统开发与应用研究</w:t>
      </w:r>
    </w:p>
    <w:p w14:paraId="5EAC1D95">
      <w:pPr>
        <w:spacing w:before="0" w:after="240" w:line="360" w:lineRule="auto"/>
        <w:jc w:val="center"/>
      </w:pPr>
      <w:r>
        <w:rPr>
          <w:rFonts w:ascii="Times New Roman" w:hAnsi="Times New Roman" w:eastAsia="宋体" w:cs="Times New Roman"/>
          <w:b w:val="0"/>
          <w:sz w:val="30"/>
        </w:rPr>
        <w:t>——基于IDIC模型的大学生细分客户群体实证分析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7864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黑体" w:cs="Times New Roman"/>
          <w:sz w:val="22"/>
          <w:szCs w:val="22"/>
          <w:lang w:val="en-US" w:eastAsia="en-US" w:bidi="ar-SA"/>
        </w:rPr>
      </w:sdtEndPr>
      <w:sdtContent>
        <w:p w14:paraId="3B6C185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2DC76BE">
          <w:pPr>
            <w:pStyle w:val="27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  <w:b/>
              <w:sz w:val="30"/>
            </w:rPr>
            <w:fldChar w:fldCharType="begin"/>
          </w:r>
          <w:r>
            <w:rPr>
              <w:rFonts w:ascii="Times New Roman" w:hAnsi="Times New Roman" w:eastAsia="黑体" w:cs="Times New Roman"/>
              <w:b/>
              <w:sz w:val="30"/>
            </w:rPr>
            <w:instrText xml:space="preserve">TOC \o "1-3" \h \u </w:instrText>
          </w:r>
          <w:r>
            <w:rPr>
              <w:rFonts w:ascii="Times New Roman" w:hAnsi="Times New Roman" w:eastAsia="黑体" w:cs="Times New Roman"/>
              <w:b/>
              <w:sz w:val="30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_Toc13575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_Toc13575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2A572CF2">
          <w:pPr>
            <w:pStyle w:val="27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_Toc12249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一、引言</w:t>
          </w:r>
          <w:r>
            <w:tab/>
          </w:r>
          <w:r>
            <w:fldChar w:fldCharType="begin"/>
          </w:r>
          <w:r>
            <w:instrText xml:space="preserve"> PAGEREF _Toc12249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26799A24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_Toc12420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1.1研究背景与意义</w:t>
          </w:r>
          <w:r>
            <w:tab/>
          </w:r>
          <w:r>
            <w:fldChar w:fldCharType="begin"/>
          </w:r>
          <w:r>
            <w:instrText xml:space="preserve"> PAGEREF _Toc12420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171D9554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_Toc19985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1.2研究内容与方法</w:t>
          </w:r>
          <w:r>
            <w:tab/>
          </w:r>
          <w:r>
            <w:fldChar w:fldCharType="begin"/>
          </w:r>
          <w:r>
            <w:instrText xml:space="preserve"> PAGEREF _Toc19985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13FC8FED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_Toc32234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1.3论文结构安排</w:t>
          </w:r>
          <w:r>
            <w:tab/>
          </w:r>
          <w:r>
            <w:fldChar w:fldCharType="begin"/>
          </w:r>
          <w:r>
            <w:instrText xml:space="preserve"> PAGEREF _Toc32234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6D8AB124">
          <w:pPr>
            <w:pStyle w:val="27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_Toc24400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二、文献综述</w:t>
          </w:r>
          <w:r>
            <w:tab/>
          </w:r>
          <w:r>
            <w:fldChar w:fldCharType="begin"/>
          </w:r>
          <w:r>
            <w:instrText xml:space="preserve"> PAGEREF _Toc24400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49CDA8AC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_Toc2301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2.1零售行业CRM系统研究与应用现状</w:t>
          </w:r>
          <w:r>
            <w:tab/>
          </w:r>
          <w:r>
            <w:fldChar w:fldCharType="begin"/>
          </w:r>
          <w:r>
            <w:instrText xml:space="preserve"> PAGEREF _Toc2301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2C8EC2DE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_Toc75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2.2IDIC模型在客户关系管理中的应用研究</w:t>
          </w:r>
          <w:r>
            <w:tab/>
          </w:r>
          <w:r>
            <w:fldChar w:fldCharType="begin"/>
          </w:r>
          <w:r>
            <w:instrText xml:space="preserve"> PAGEREF _Toc75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12076BDD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_Toc25493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2.2.1IDIC模型理论体系发展</w:t>
          </w:r>
          <w:r>
            <w:tab/>
          </w:r>
          <w:r>
            <w:fldChar w:fldCharType="begin"/>
          </w:r>
          <w:r>
            <w:instrText xml:space="preserve"> PAGEREF _Toc25493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5C73C14F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_Toc11145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2.2.2IDIC模型在零售行业的应用案例</w:t>
          </w:r>
          <w:r>
            <w:tab/>
          </w:r>
          <w:r>
            <w:fldChar w:fldCharType="begin"/>
          </w:r>
          <w:r>
            <w:instrText xml:space="preserve"> PAGEREF _Toc11145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72DEA42F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_Toc21991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2.3细分客户群体CRM研究现状</w:t>
          </w:r>
          <w:r>
            <w:tab/>
          </w:r>
          <w:r>
            <w:fldChar w:fldCharType="begin"/>
          </w:r>
          <w:r>
            <w:instrText xml:space="preserve"> PAGEREF _Toc21991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36EE6F46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_Toc2321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2.4现有研究评述与本研究切入点</w:t>
          </w:r>
          <w:r>
            <w:tab/>
          </w:r>
          <w:r>
            <w:fldChar w:fldCharType="begin"/>
          </w:r>
          <w:r>
            <w:instrText xml:space="preserve"> PAGEREF _Toc2321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173B6360">
          <w:pPr>
            <w:pStyle w:val="27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_Toc28151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三、相关理论与技术基础</w:t>
          </w:r>
          <w:r>
            <w:tab/>
          </w:r>
          <w:r>
            <w:fldChar w:fldCharType="begin"/>
          </w:r>
          <w:r>
            <w:instrText xml:space="preserve"> PAGEREF _Toc28151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630ABB70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_Toc17540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3.1CRM核心理论</w:t>
          </w:r>
          <w:r>
            <w:tab/>
          </w:r>
          <w:r>
            <w:fldChar w:fldCharType="begin"/>
          </w:r>
          <w:r>
            <w:instrText xml:space="preserve"> PAGEREF _Toc17540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39006440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_Toc28623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3.1.1CRM定义与发展历程</w:t>
          </w:r>
          <w:r>
            <w:tab/>
          </w:r>
          <w:r>
            <w:fldChar w:fldCharType="begin"/>
          </w:r>
          <w:r>
            <w:instrText xml:space="preserve"> PAGEREF _Toc28623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3D9B9F6E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_Toc25867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3.1.2零售行业CRM核心价值与应用模式</w:t>
          </w:r>
          <w:r>
            <w:tab/>
          </w:r>
          <w:r>
            <w:fldChar w:fldCharType="begin"/>
          </w:r>
          <w:r>
            <w:instrText xml:space="preserve"> PAGEREF _Toc25867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0FE63888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_Toc21546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3.2IDIC客户关系管理模型详解</w:t>
          </w:r>
          <w:r>
            <w:tab/>
          </w:r>
          <w:r>
            <w:fldChar w:fldCharType="begin"/>
          </w:r>
          <w:r>
            <w:instrText xml:space="preserve"> PAGEREF _Toc21546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19A5C50F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_Toc15817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3.2.1识别客户（Identify）</w:t>
          </w:r>
          <w:r>
            <w:tab/>
          </w:r>
          <w:r>
            <w:fldChar w:fldCharType="begin"/>
          </w:r>
          <w:r>
            <w:instrText xml:space="preserve"> PAGEREF _Toc15817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5BC1DD1D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_Toc12719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3.2.2区分客户（Differentiate）</w:t>
          </w:r>
          <w:r>
            <w:tab/>
          </w:r>
          <w:r>
            <w:fldChar w:fldCharType="begin"/>
          </w:r>
          <w:r>
            <w:instrText xml:space="preserve"> PAGEREF _Toc12719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0AFECF3A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_Toc676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3.2.3互动沟通（Interact）</w:t>
          </w:r>
          <w:r>
            <w:tab/>
          </w:r>
          <w:r>
            <w:fldChar w:fldCharType="begin"/>
          </w:r>
          <w:r>
            <w:instrText xml:space="preserve"> PAGEREF _Toc676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2ACB6146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_Toc3327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3.2.4定制服务（Customize）</w:t>
          </w:r>
          <w:r>
            <w:tab/>
          </w:r>
          <w:r>
            <w:fldChar w:fldCharType="begin"/>
          </w:r>
          <w:r>
            <w:instrText xml:space="preserve"> PAGEREF _Toc3327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22D6BC85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_Toc11435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3.3系统开发相关技术</w:t>
          </w:r>
          <w:r>
            <w:tab/>
          </w:r>
          <w:r>
            <w:fldChar w:fldCharType="begin"/>
          </w:r>
          <w:r>
            <w:instrText xml:space="preserve"> PAGEREF _Toc11435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68E2D644">
          <w:pPr>
            <w:pStyle w:val="27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_Toc11802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四、基于IDIC模型的零售CRM系统需求分析</w:t>
          </w:r>
          <w:r>
            <w:tab/>
          </w:r>
          <w:r>
            <w:fldChar w:fldCharType="begin"/>
          </w:r>
          <w:r>
            <w:instrText xml:space="preserve"> PAGEREF _Toc11802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7B850541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_Toc29288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4.1系统总体业务需求</w:t>
          </w:r>
          <w:r>
            <w:tab/>
          </w:r>
          <w:r>
            <w:fldChar w:fldCharType="begin"/>
          </w:r>
          <w:r>
            <w:instrText xml:space="preserve"> PAGEREF _Toc29288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04770778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_Toc19934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4.2基于IDIC模型的通用核心需求分析</w:t>
          </w:r>
          <w:r>
            <w:tab/>
          </w:r>
          <w:r>
            <w:fldChar w:fldCharType="begin"/>
          </w:r>
          <w:r>
            <w:instrText xml:space="preserve"> PAGEREF _Toc19934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3BE1D09C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_Toc31694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4.3大学生细分群体专属需求分析</w:t>
          </w:r>
          <w:r>
            <w:tab/>
          </w:r>
          <w:r>
            <w:fldChar w:fldCharType="begin"/>
          </w:r>
          <w:r>
            <w:instrText xml:space="preserve"> PAGEREF _Toc31694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72F5945B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_Toc17594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4.4系统非功能性需求分析</w:t>
          </w:r>
          <w:r>
            <w:tab/>
          </w:r>
          <w:r>
            <w:fldChar w:fldCharType="begin"/>
          </w:r>
          <w:r>
            <w:instrText xml:space="preserve"> PAGEREF _Toc17594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40A35CB2">
          <w:pPr>
            <w:pStyle w:val="27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_Toc30384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五、基于IDIC模型的零售CRM系统设计</w:t>
          </w:r>
          <w:r>
            <w:tab/>
          </w:r>
          <w:r>
            <w:fldChar w:fldCharType="begin"/>
          </w:r>
          <w:r>
            <w:instrText xml:space="preserve"> PAGEREF _Toc30384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1607DE82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_Toc27597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5.1系统总体架构设计</w:t>
          </w:r>
          <w:r>
            <w:tab/>
          </w:r>
          <w:r>
            <w:fldChar w:fldCharType="begin"/>
          </w:r>
          <w:r>
            <w:instrText xml:space="preserve"> PAGEREF _Toc27597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1951D74A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_Toc6119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5.1.1系统分层架构设计</w:t>
          </w:r>
          <w:r>
            <w:tab/>
          </w:r>
          <w:r>
            <w:fldChar w:fldCharType="begin"/>
          </w:r>
          <w:r>
            <w:instrText xml:space="preserve"> PAGEREF _Toc6119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15030827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_Toc11260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5.1.2系统技术架构设计</w:t>
          </w:r>
          <w:r>
            <w:tab/>
          </w:r>
          <w:r>
            <w:fldChar w:fldCharType="begin"/>
          </w:r>
          <w:r>
            <w:instrText xml:space="preserve"> PAGEREF _Toc11260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75E22766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_Toc13954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5.1.3系统部署架构设计</w:t>
          </w:r>
          <w:r>
            <w:tab/>
          </w:r>
          <w:r>
            <w:fldChar w:fldCharType="begin"/>
          </w:r>
          <w:r>
            <w:instrText xml:space="preserve"> PAGEREF _Toc13954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75AB656C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_Toc21198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5.2客户识别模块设计</w:t>
          </w:r>
          <w:r>
            <w:tab/>
          </w:r>
          <w:r>
            <w:fldChar w:fldCharType="begin"/>
          </w:r>
          <w:r>
            <w:instrText xml:space="preserve"> PAGEREF _Toc21198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279FC927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_Toc22979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5.2.1通用客户信息管理与公海池设计</w:t>
          </w:r>
          <w:r>
            <w:tab/>
          </w:r>
          <w:r>
            <w:fldChar w:fldCharType="begin"/>
          </w:r>
          <w:r>
            <w:instrText xml:space="preserve"> PAGEREF _Toc22979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0DDEDF5E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_Toc17162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5.2.2通用智能标签体系设计</w:t>
          </w:r>
          <w:r>
            <w:tab/>
          </w:r>
          <w:r>
            <w:fldChar w:fldCharType="begin"/>
          </w:r>
          <w:r>
            <w:instrText xml:space="preserve"> PAGEREF _Toc17162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7191F849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_Toc6067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5.2.3大学生专属客户画像与标签子模块设计</w:t>
          </w:r>
          <w:r>
            <w:tab/>
          </w:r>
          <w:r>
            <w:fldChar w:fldCharType="begin"/>
          </w:r>
          <w:r>
            <w:instrText xml:space="preserve"> PAGEREF _Toc6067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1B27D9D4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_Toc1902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5.3客户区分模块设计</w:t>
          </w:r>
          <w:r>
            <w:tab/>
          </w:r>
          <w:r>
            <w:fldChar w:fldCharType="begin"/>
          </w:r>
          <w:r>
            <w:instrText xml:space="preserve"> PAGEREF _Toc1902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66F77848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_Toc20875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5.3.1通用客户RFM价值分层模型设计</w:t>
          </w:r>
          <w:r>
            <w:tab/>
          </w:r>
          <w:r>
            <w:fldChar w:fldCharType="begin"/>
          </w:r>
          <w:r>
            <w:instrText xml:space="preserve"> PAGEREF _Toc20875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5D826F78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_Toc16378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5.3.2通用客户流失预警模型设计</w:t>
          </w:r>
          <w:r>
            <w:tab/>
          </w:r>
          <w:r>
            <w:fldChar w:fldCharType="begin"/>
          </w:r>
          <w:r>
            <w:instrText xml:space="preserve"> PAGEREF _Toc16378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3524B2C7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_Toc1102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5.3.3大学生客户价值分层与流失预警子模块设计</w:t>
          </w:r>
          <w:r>
            <w:tab/>
          </w:r>
          <w:r>
            <w:fldChar w:fldCharType="begin"/>
          </w:r>
          <w:r>
            <w:instrText xml:space="preserve"> PAGEREF _Toc1102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1DCA6323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_Toc26267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5.4客户互动模块设计</w:t>
          </w:r>
          <w:r>
            <w:tab/>
          </w:r>
          <w:r>
            <w:fldChar w:fldCharType="begin"/>
          </w:r>
          <w:r>
            <w:instrText xml:space="preserve"> PAGEREF _Toc26267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77FFEF75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_Toc22342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5.4.1全渠道营销推送体系设计</w:t>
          </w:r>
          <w:r>
            <w:tab/>
          </w:r>
          <w:r>
            <w:fldChar w:fldCharType="begin"/>
          </w:r>
          <w:r>
            <w:instrText xml:space="preserve"> PAGEREF _Toc22342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5B29B48A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_Toc3652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5.4.2客户服务与工单管理设计</w:t>
          </w:r>
          <w:r>
            <w:tab/>
          </w:r>
          <w:r>
            <w:fldChar w:fldCharType="begin"/>
          </w:r>
          <w:r>
            <w:instrText xml:space="preserve"> PAGEREF _Toc3652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52F4D1E5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_Toc7994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5.4.3大学生校园活动管理子模块设计</w:t>
          </w:r>
          <w:r>
            <w:tab/>
          </w:r>
          <w:r>
            <w:fldChar w:fldCharType="begin"/>
          </w:r>
          <w:r>
            <w:instrText xml:space="preserve"> PAGEREF _Toc7994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437F6120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_Toc6070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5.5客户定制服务模块设计</w:t>
          </w:r>
          <w:r>
            <w:tab/>
          </w:r>
          <w:r>
            <w:fldChar w:fldCharType="begin"/>
          </w:r>
          <w:r>
            <w:instrText xml:space="preserve"> PAGEREF _Toc6070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35B761F9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_Toc1183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5.5.1通用智能推荐系统设计</w:t>
          </w:r>
          <w:r>
            <w:tab/>
          </w:r>
          <w:r>
            <w:fldChar w:fldCharType="begin"/>
          </w:r>
          <w:r>
            <w:instrText xml:space="preserve"> PAGEREF _Toc1183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1F6F3164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_Toc29050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5.5.2会员体系与权益定制设计</w:t>
          </w:r>
          <w:r>
            <w:tab/>
          </w:r>
          <w:r>
            <w:fldChar w:fldCharType="begin"/>
          </w:r>
          <w:r>
            <w:instrText xml:space="preserve"> PAGEREF _Toc29050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4EE6DC0C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_Toc11286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5.5.3大学生专属商品与权益定制子模块设计</w:t>
          </w:r>
          <w:r>
            <w:tab/>
          </w:r>
          <w:r>
            <w:fldChar w:fldCharType="begin"/>
          </w:r>
          <w:r>
            <w:instrText xml:space="preserve"> PAGEREF _Toc11286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39229D0B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_Toc25833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5.6数据库设计</w:t>
          </w:r>
          <w:r>
            <w:tab/>
          </w:r>
          <w:r>
            <w:fldChar w:fldCharType="begin"/>
          </w:r>
          <w:r>
            <w:instrText xml:space="preserve"> PAGEREF _Toc25833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6990E746">
          <w:pPr>
            <w:pStyle w:val="27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_Toc31720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六、基于IDIC模型的零售CRM系统实现</w:t>
          </w:r>
          <w:r>
            <w:tab/>
          </w:r>
          <w:r>
            <w:fldChar w:fldCharType="begin"/>
          </w:r>
          <w:r>
            <w:instrText xml:space="preserve"> PAGEREF _Toc31720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71697C46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_Toc16435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6.1系统开发与运行环境</w:t>
          </w:r>
          <w:r>
            <w:tab/>
          </w:r>
          <w:r>
            <w:fldChar w:fldCharType="begin"/>
          </w:r>
          <w:r>
            <w:instrText xml:space="preserve"> PAGEREF _Toc16435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4EB14235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_Toc11880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6.2客户识别模块实现</w:t>
          </w:r>
          <w:r>
            <w:tab/>
          </w:r>
          <w:r>
            <w:fldChar w:fldCharType="begin"/>
          </w:r>
          <w:r>
            <w:instrText xml:space="preserve"> PAGEREF _Toc11880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3E195C06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_Toc28091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6.2.1通用客户管理与公海池功能实现</w:t>
          </w:r>
          <w:r>
            <w:tab/>
          </w:r>
          <w:r>
            <w:fldChar w:fldCharType="begin"/>
          </w:r>
          <w:r>
            <w:instrText xml:space="preserve"> PAGEREF _Toc28091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6501EAB4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_Toc8288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6.2.2大学生客户画像可视化实现</w:t>
          </w:r>
          <w:r>
            <w:tab/>
          </w:r>
          <w:r>
            <w:fldChar w:fldCharType="begin"/>
          </w:r>
          <w:r>
            <w:instrText xml:space="preserve"> PAGEREF _Toc8288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5081F60A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_Toc19273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6.3客户区分模块实现</w:t>
          </w:r>
          <w:r>
            <w:tab/>
          </w:r>
          <w:r>
            <w:fldChar w:fldCharType="begin"/>
          </w:r>
          <w:r>
            <w:instrText xml:space="preserve"> PAGEREF _Toc19273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4025E586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_Toc1015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6.3.1通用RFM分层算法实现</w:t>
          </w:r>
          <w:r>
            <w:tab/>
          </w:r>
          <w:r>
            <w:fldChar w:fldCharType="begin"/>
          </w:r>
          <w:r>
            <w:instrText xml:space="preserve"> PAGEREF _Toc1015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3721D676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_Toc26593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6.3.2大学生客户流失预警模型实现</w:t>
          </w:r>
          <w:r>
            <w:tab/>
          </w:r>
          <w:r>
            <w:fldChar w:fldCharType="begin"/>
          </w:r>
          <w:r>
            <w:instrText xml:space="preserve"> PAGEREF _Toc26593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209D9086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_Toc9137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6.4客户互动模块实现</w:t>
          </w:r>
          <w:r>
            <w:tab/>
          </w:r>
          <w:r>
            <w:fldChar w:fldCharType="begin"/>
          </w:r>
          <w:r>
            <w:instrText xml:space="preserve"> PAGEREF _Toc9137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617E884D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_Toc17732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6.4.1多渠道营销推送功能实现</w:t>
          </w:r>
          <w:r>
            <w:tab/>
          </w:r>
          <w:r>
            <w:fldChar w:fldCharType="begin"/>
          </w:r>
          <w:r>
            <w:instrText xml:space="preserve"> PAGEREF _Toc17732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6875ACFB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_Toc32373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6.4.2校园活动管理流程实现</w:t>
          </w:r>
          <w:r>
            <w:tab/>
          </w:r>
          <w:r>
            <w:fldChar w:fldCharType="begin"/>
          </w:r>
          <w:r>
            <w:instrText xml:space="preserve"> PAGEREF _Toc32373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3CB2BFA7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_Toc25175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6.5客户定制服务模块实现</w:t>
          </w:r>
          <w:r>
            <w:tab/>
          </w:r>
          <w:r>
            <w:fldChar w:fldCharType="begin"/>
          </w:r>
          <w:r>
            <w:instrText xml:space="preserve"> PAGEREF _Toc25175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46A3E6CD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_Toc3261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6.5.1混合智能推荐算法实现</w:t>
          </w:r>
          <w:r>
            <w:tab/>
          </w:r>
          <w:r>
            <w:fldChar w:fldCharType="begin"/>
          </w:r>
          <w:r>
            <w:instrText xml:space="preserve"> PAGEREF _Toc3261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7A2E0D48">
          <w:pPr>
            <w:pStyle w:val="24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_Toc15893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6.5.2大学生专属会员权益实现</w:t>
          </w:r>
          <w:r>
            <w:tab/>
          </w:r>
          <w:r>
            <w:fldChar w:fldCharType="begin"/>
          </w:r>
          <w:r>
            <w:instrText xml:space="preserve"> PAGEREF _Toc15893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1D3ECE19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_Toc16481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6.6系统关键界面展示</w:t>
          </w:r>
          <w:r>
            <w:tab/>
          </w:r>
          <w:r>
            <w:fldChar w:fldCharType="begin"/>
          </w:r>
          <w:r>
            <w:instrText xml:space="preserve"> PAGEREF _Toc16481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4E089788">
          <w:pPr>
            <w:pStyle w:val="27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_Toc16048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七、系统测试与应用效果验证</w:t>
          </w:r>
          <w:r>
            <w:tab/>
          </w:r>
          <w:r>
            <w:fldChar w:fldCharType="begin"/>
          </w:r>
          <w:r>
            <w:instrText xml:space="preserve"> PAGEREF _Toc16048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2D86E5F4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_Toc7066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7.1测试目的与环境</w:t>
          </w:r>
          <w:r>
            <w:tab/>
          </w:r>
          <w:r>
            <w:fldChar w:fldCharType="begin"/>
          </w:r>
          <w:r>
            <w:instrText xml:space="preserve"> PAGEREF _Toc7066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26184790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_Toc1800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7.2通用功能测试</w:t>
          </w:r>
          <w:r>
            <w:tab/>
          </w:r>
          <w:r>
            <w:fldChar w:fldCharType="begin"/>
          </w:r>
          <w:r>
            <w:instrText xml:space="preserve"> PAGEREF _Toc1800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273C07DC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_Toc24876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7.3大学生专属功能专项测试</w:t>
          </w:r>
          <w:r>
            <w:tab/>
          </w:r>
          <w:r>
            <w:fldChar w:fldCharType="begin"/>
          </w:r>
          <w:r>
            <w:instrText xml:space="preserve"> PAGEREF _Toc24876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0A566DE1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_Toc21675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7.4系统性能与安全性测试</w:t>
          </w:r>
          <w:r>
            <w:tab/>
          </w:r>
          <w:r>
            <w:fldChar w:fldCharType="begin"/>
          </w:r>
          <w:r>
            <w:instrText xml:space="preserve"> PAGEREF _Toc21675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2604A6E7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_Toc11995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7.5基于IDIC模型的应用效果分析</w:t>
          </w:r>
          <w:r>
            <w:tab/>
          </w:r>
          <w:r>
            <w:fldChar w:fldCharType="begin"/>
          </w:r>
          <w:r>
            <w:instrText xml:space="preserve"> PAGEREF _Toc11995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45FD7049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_Toc4852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7.6测试结果与问题改进</w:t>
          </w:r>
          <w:r>
            <w:tab/>
          </w:r>
          <w:r>
            <w:fldChar w:fldCharType="begin"/>
          </w:r>
          <w:r>
            <w:instrText xml:space="preserve"> PAGEREF _Toc4852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6DBE27D3">
          <w:pPr>
            <w:pStyle w:val="27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_Toc7323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八、结论与展望</w:t>
          </w:r>
          <w:r>
            <w:tab/>
          </w:r>
          <w:r>
            <w:fldChar w:fldCharType="begin"/>
          </w:r>
          <w:r>
            <w:instrText xml:space="preserve"> PAGEREF _Toc7323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77954028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_Toc29702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8.1研究结论</w:t>
          </w:r>
          <w:r>
            <w:tab/>
          </w:r>
          <w:r>
            <w:fldChar w:fldCharType="begin"/>
          </w:r>
          <w:r>
            <w:instrText xml:space="preserve"> PAGEREF _Toc29702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7F57757B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_Toc3602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8.2研究不足</w:t>
          </w:r>
          <w:r>
            <w:tab/>
          </w:r>
          <w:r>
            <w:fldChar w:fldCharType="begin"/>
          </w:r>
          <w:r>
            <w:instrText xml:space="preserve"> PAGEREF _Toc3602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6E1B5AAD">
          <w:pPr>
            <w:pStyle w:val="30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_Toc9908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8.3未来展望</w:t>
          </w:r>
          <w:r>
            <w:tab/>
          </w:r>
          <w:r>
            <w:fldChar w:fldCharType="begin"/>
          </w:r>
          <w:r>
            <w:instrText xml:space="preserve"> PAGEREF _Toc9908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5B7F1996">
          <w:pPr>
            <w:pStyle w:val="27"/>
            <w:tabs>
              <w:tab w:val="right" w:leader="hyphen" w:pos="8646"/>
            </w:tabs>
          </w:pP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HYPERLINK \l _Toc4460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_Toc4460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Times New Roman" w:hAnsi="Times New Roman" w:eastAsia="黑体" w:cs="Times New Roman"/>
            </w:rPr>
            <w:fldChar w:fldCharType="end"/>
          </w:r>
        </w:p>
        <w:p w14:paraId="0A42EE56">
          <w:pPr>
            <w:spacing w:before="360" w:after="120" w:line="360" w:lineRule="auto"/>
            <w:jc w:val="left"/>
            <w:rPr>
              <w:rFonts w:ascii="Times New Roman" w:hAnsi="Times New Roman" w:eastAsia="黑体" w:cs="Times New Roman"/>
              <w:sz w:val="22"/>
              <w:szCs w:val="22"/>
              <w:lang w:val="en-US" w:eastAsia="en-US" w:bidi="ar-SA"/>
            </w:rPr>
          </w:pPr>
          <w:r>
            <w:rPr>
              <w:rFonts w:ascii="Times New Roman" w:hAnsi="Times New Roman" w:eastAsia="黑体" w:cs="Times New Roman"/>
            </w:rPr>
            <w:fldChar w:fldCharType="end"/>
          </w:r>
        </w:p>
      </w:sdtContent>
    </w:sdt>
    <w:p w14:paraId="53130BD5">
      <w:pPr>
        <w:spacing w:before="360" w:after="120" w:line="360" w:lineRule="auto"/>
        <w:jc w:val="left"/>
        <w:rPr>
          <w:rFonts w:ascii="Times New Roman" w:hAnsi="Times New Roman" w:eastAsia="黑体" w:cs="Times New Roman"/>
          <w:sz w:val="22"/>
          <w:szCs w:val="22"/>
          <w:lang w:val="en-US" w:eastAsia="en-US" w:bidi="ar-SA"/>
        </w:rPr>
      </w:pPr>
    </w:p>
    <w:p w14:paraId="4DB21688">
      <w:pPr>
        <w:spacing w:before="360" w:after="120" w:line="360" w:lineRule="auto"/>
        <w:jc w:val="left"/>
        <w:outlineLvl w:val="0"/>
      </w:pPr>
      <w:bookmarkStart w:id="0" w:name="_Toc13575"/>
      <w:r>
        <w:rPr>
          <w:rFonts w:ascii="Times New Roman" w:hAnsi="Times New Roman" w:eastAsia="黑体" w:cs="Times New Roman"/>
          <w:b/>
          <w:sz w:val="30"/>
        </w:rPr>
        <w:t>摘要</w:t>
      </w:r>
      <w:bookmarkEnd w:id="0"/>
    </w:p>
    <w:p w14:paraId="2C09F2F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随着零售行业数字化转型的加速推进，客户关系管理系统（CRM）已成为企业提升运营效率与客户满意度的核心工具。本文以名创优品（MINISO）零售场景为研究背景，基于IDIC客户关系管理模型，设计并开发了一套面向零售行业的智能CRM系统，并针对大学生细分客户群体进行专项功能扩展与实证分析。</w:t>
      </w:r>
    </w:p>
    <w:p w14:paraId="6CD7BDF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研究首先梳理了零售行业CRM系统及IDIC模型的理论基础与应用现状，分析了大学生群体的消费行为特征；其次，基于对128名大学生的问卷调研数据，明确了大学生客户在消费频率、渠道偏好、会员使用及个性化服务等方面的核心需求；在此基础上，采用Node.js+Vue3+SQLite技术架构，完成了涵盖客户识别（Identify）、客户区分（Differentiate）、互动沟通（Interact）、定制服务（Customize）四大核心模块的系统开发，并针对大学生群体实现了学生认证、RFM分层、校园活动管理、流失预警等专属功能。</w:t>
      </w:r>
    </w:p>
    <w:p w14:paraId="6487929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测试与调研数据交叉验证结果表明：76.56%的大学生存在名创优品消费行为，其中每月消费2次以上的高频客户占比53.13%，线上线下融合消费客户占比56.25%，58.59%已开通会员，但积分使用率仅18.75%。基于IDIC模型的系统设计有效提升了客户画像精准度与个性化服务能力，RFM分层准确率达92%，流失预警模型预测精度达85%。本文研究成果可为零售企业尤其是面向大学生市场的CRM系统建设提供理论参考与实践模板。</w:t>
      </w:r>
    </w:p>
    <w:p w14:paraId="51B8ED25">
      <w:pPr>
        <w:spacing w:before="160" w:after="40" w:line="360" w:lineRule="auto"/>
        <w:jc w:val="left"/>
        <w:rPr>
          <w:rFonts w:hint="eastAsia" w:eastAsia="宋体"/>
          <w:lang w:eastAsia="zh-CN"/>
        </w:rPr>
      </w:pPr>
      <w:r>
        <w:rPr>
          <w:rFonts w:ascii="Times New Roman" w:hAnsi="Times New Roman" w:eastAsia="黑体" w:cs="Times New Roman"/>
          <w:b/>
          <w:sz w:val="24"/>
        </w:rPr>
        <w:t>关键词</w:t>
      </w:r>
      <w:r>
        <w:rPr>
          <w:rFonts w:hint="eastAsia" w:ascii="Times New Roman" w:hAnsi="Times New Roman" w:eastAsia="黑体" w:cs="Times New Roman"/>
          <w:b/>
          <w:sz w:val="24"/>
          <w:lang w:eastAsia="zh-CN"/>
        </w:rPr>
        <w:t>：</w:t>
      </w:r>
      <w:r>
        <w:rPr>
          <w:rFonts w:ascii="Times New Roman" w:hAnsi="Times New Roman" w:eastAsia="宋体" w:cs="Times New Roman"/>
          <w:b w:val="0"/>
          <w:sz w:val="24"/>
        </w:rPr>
        <w:t>客户关系管理；IDIC模型；零售行业；大学生消费；RFM分层；智能CRM系统</w:t>
      </w:r>
    </w:p>
    <w:p w14:paraId="2EAF4ADC">
      <w:pPr>
        <w:spacing w:before="360" w:after="120" w:line="360" w:lineRule="auto"/>
        <w:jc w:val="left"/>
        <w:outlineLvl w:val="0"/>
      </w:pPr>
      <w:bookmarkStart w:id="1" w:name="_Toc12249"/>
      <w:r>
        <w:rPr>
          <w:rFonts w:ascii="Times New Roman" w:hAnsi="Times New Roman" w:eastAsia="黑体" w:cs="Times New Roman"/>
          <w:b/>
          <w:sz w:val="30"/>
        </w:rPr>
        <w:t>一、引言</w:t>
      </w:r>
      <w:bookmarkEnd w:id="1"/>
    </w:p>
    <w:p w14:paraId="02FD280A">
      <w:pPr>
        <w:spacing w:before="240" w:after="80" w:line="360" w:lineRule="auto"/>
        <w:jc w:val="left"/>
        <w:outlineLvl w:val="1"/>
      </w:pPr>
      <w:bookmarkStart w:id="2" w:name="_Toc12420"/>
      <w:r>
        <w:rPr>
          <w:rFonts w:ascii="Times New Roman" w:hAnsi="Times New Roman" w:eastAsia="黑体" w:cs="Times New Roman"/>
          <w:b/>
          <w:sz w:val="28"/>
        </w:rPr>
        <w:t>1.1研究背景与意义</w:t>
      </w:r>
      <w:bookmarkEnd w:id="2"/>
    </w:p>
    <w:p w14:paraId="750D0BA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在数字经济高速发展的时代背景下，零售行业正经历从"以产品为中心"向"以客户为中心"的深刻转型[1]。客户关系管理</w:t>
      </w:r>
      <w:bookmarkStart w:id="76" w:name="_GoBack"/>
      <w:bookmarkEnd w:id="76"/>
      <w:r>
        <w:rPr>
          <w:rFonts w:ascii="Times New Roman" w:hAnsi="Times New Roman" w:eastAsia="宋体" w:cs="Times New Roman"/>
          <w:b w:val="0"/>
          <w:sz w:val="24"/>
        </w:rPr>
        <w:t>系统作为连接企业与客户的核心纽带，已经成为零售企业构建核心竞争力的战略性工具。据中国互联网信息中心（CNNIC）第53次统计报告显示，截至2023年12月，中国网络购物用户规模达9.15亿人，占网民整体的83.8%[2]。零售行业的数字化渗透率持续攀升，为智能CRM系统的深度应用创造了巨大的市场空间。</w:t>
      </w:r>
    </w:p>
    <w:p w14:paraId="1DF194F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名创优品（MINISO）作为全球领先的时尚休闲生活用品零售商，在全球拥有超过5800家门店，其核心消费群体中18-25岁年轻用户占比超过60%，其中高校学生群体占据重要地位[3]。然而，现有研究表明，大多数中小型零售企业仍面临客户数据碎片化、客户价值评估不精准、个性化服务能力不足等核心痛点[4]。特别是对于大学生这一高潜力但需求差异化的客户群体，缺乏针对性的客户管理与服务策略。</w:t>
      </w:r>
    </w:p>
    <w:p w14:paraId="49C561A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IDIC模型由Peppers和Rogers于1993年提出，是客户关系管理领域最具影响力的理论框架之一[5]。该模型通过"识别客户→区分客户→互动沟通→定制服务"四步循环，为企业构建了一对一客户关系管理的完整路径。本文将IDIC模型作为核心方法论，结合零售行业实际业务场景，设计并开发面向零售行业尤其是大学生细分群体的智能CRM系统。</w:t>
      </w:r>
    </w:p>
    <w:p w14:paraId="344FFE2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研究的理论意义在于：丰富IDIC模型在零售行业特定细分群体中的应用研究，为"通用CRM系统+细分群体扩展"的双层架构设计提供理论支撑。实践意义在于：为零售企业提供可落地的CRM系统解决方案，帮助企业精准识别大学生客户价值，提升客户转化与留存效率，实现数据驱动的精准营销决策。</w:t>
      </w:r>
    </w:p>
    <w:p w14:paraId="69DD4CDC">
      <w:pPr>
        <w:spacing w:before="240" w:after="80" w:line="360" w:lineRule="auto"/>
        <w:jc w:val="left"/>
        <w:outlineLvl w:val="1"/>
      </w:pPr>
      <w:bookmarkStart w:id="3" w:name="_Toc19985"/>
      <w:r>
        <w:rPr>
          <w:rFonts w:ascii="Times New Roman" w:hAnsi="Times New Roman" w:eastAsia="黑体" w:cs="Times New Roman"/>
          <w:b/>
          <w:sz w:val="28"/>
        </w:rPr>
        <w:t>1.2研究内容与方法</w:t>
      </w:r>
      <w:bookmarkEnd w:id="3"/>
    </w:p>
    <w:p w14:paraId="76D19B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研究围绕以下核心内容展开：（1）梳理零售行业CRM系统及IDIC模型的理论研究成果与应用实践；（2）通过问卷调查法收集128名大学生在名创优品的消费行为与体验数据，进行统计分析以明确细分客户需求特征；（3）基于IDIC模型进行系统需求分析与架构设计，覆盖通用零售业务与大学生专属场景；（4）采用前后端分离的全栈开发模式实现系统功能，技术栈包括Node.js、Vue3、SQLite等；（5）通过系统功能测试与调研数据交叉验证评估系统应用效果。</w:t>
      </w:r>
    </w:p>
    <w:p w14:paraId="234789E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研究方法主要包括文献研究法、问卷调查法、实证分析法与系统开发法。其中，文献研究法用于构建理论基础与确定研究切入点；问卷调查法用于收集大学生消费行为特征数据（N=128）；实证分析法用于验证系统设计对客户需求的满足程度；系统开发法用于实现完整的系统原型。</w:t>
      </w:r>
    </w:p>
    <w:p w14:paraId="27E797E4">
      <w:pPr>
        <w:spacing w:before="240" w:after="80" w:line="360" w:lineRule="auto"/>
        <w:jc w:val="left"/>
        <w:outlineLvl w:val="1"/>
      </w:pPr>
      <w:bookmarkStart w:id="4" w:name="_Toc32234"/>
      <w:r>
        <w:rPr>
          <w:rFonts w:ascii="Times New Roman" w:hAnsi="Times New Roman" w:eastAsia="黑体" w:cs="Times New Roman"/>
          <w:b/>
          <w:sz w:val="28"/>
        </w:rPr>
        <w:t>1.3论文结构安排</w:t>
      </w:r>
      <w:bookmarkEnd w:id="4"/>
    </w:p>
    <w:p w14:paraId="336510B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文共分为八章：第一章绪论，阐述研究背景、意义、内容与方法；第二章文献综述，梳理国内外研究成果；第三章相关理论与技术基础；第四章基于IDIC模型的系统需求分析；第五章系统设计；第六章系统实现；第七章系统测试与应用效果验证；第八章结论与展望。</w:t>
      </w:r>
    </w:p>
    <w:p w14:paraId="23DF0393">
      <w:pPr>
        <w:spacing w:before="360" w:after="120" w:line="360" w:lineRule="auto"/>
        <w:jc w:val="left"/>
        <w:outlineLvl w:val="0"/>
      </w:pPr>
      <w:bookmarkStart w:id="5" w:name="_Toc24400"/>
      <w:r>
        <w:rPr>
          <w:rFonts w:ascii="Times New Roman" w:hAnsi="Times New Roman" w:eastAsia="黑体" w:cs="Times New Roman"/>
          <w:b/>
          <w:sz w:val="30"/>
        </w:rPr>
        <w:t>二、文献综述</w:t>
      </w:r>
      <w:bookmarkEnd w:id="5"/>
    </w:p>
    <w:p w14:paraId="1A364D95">
      <w:pPr>
        <w:spacing w:before="240" w:after="80" w:line="360" w:lineRule="auto"/>
        <w:jc w:val="left"/>
        <w:outlineLvl w:val="1"/>
      </w:pPr>
      <w:bookmarkStart w:id="6" w:name="_Toc2301"/>
      <w:r>
        <w:rPr>
          <w:rFonts w:ascii="Times New Roman" w:hAnsi="Times New Roman" w:eastAsia="黑体" w:cs="Times New Roman"/>
          <w:b/>
          <w:sz w:val="28"/>
        </w:rPr>
        <w:t>2.1零售行业CRM系统研究与应用现状</w:t>
      </w:r>
      <w:bookmarkEnd w:id="6"/>
    </w:p>
    <w:p w14:paraId="0C3E72F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CRM的概念最早由GartnerGroup于1990年代提出，经历了"操作型CRM→分析型CRM→协作型CRM→智能CRM"四个发展阶段。陈明亮在《客户关系管理理论与软件》中系统梳理了CRM的理论框架，将CRM定义为企业通过管理客户关系创造股东价值的核心战略，强调跨职能整合与数据驱动决策的重要性[6]。齐佳音等对CRM的绩效评价体系进行了深入研究，指出客户获取成本（CAC）和客户生命周期价值（CLV）是衡量CRM系统效果的关键指标[7]。</w:t>
      </w:r>
    </w:p>
    <w:p w14:paraId="11DC7D7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零售行业领域，王海燕通过实证研究发现，多渠道零售环境下的CRM系统需要实现线上线下数据的融合打通，为全渠道客户体验管理提供支持[8]。赵卫东等针对新零售背景下的CRM系统提出了"数据中台+业务前台"的架构设计思路，强调客户数据的统一管理与实时分析能力[9]。名创优品作为新零售代表企业，其CRM系统建设面临的独特挑战在于：高频消费场景下的客户快速识别需求、低客单价场景下的客户价值精准分层需求、以及年轻化客户群体对个性化互动的高期望需求。</w:t>
      </w:r>
    </w:p>
    <w:p w14:paraId="0C15769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张琳等通过对社区零售的实证研究发现，CRM系统的会员管理模块对客户复购率的提升具有显著正向影响（p&lt;0.01），会员客户月均复购率比非会员高37.2%[10]。但现有研究多集中于通用性CRM框架，对特定细分客户群体（如大学生）的需求分析与系统设计关注不足，这构成了本研究的重要切入点。</w:t>
      </w:r>
    </w:p>
    <w:p w14:paraId="6307CDE3">
      <w:pPr>
        <w:spacing w:before="240" w:after="80" w:line="360" w:lineRule="auto"/>
        <w:jc w:val="left"/>
        <w:outlineLvl w:val="1"/>
      </w:pPr>
      <w:bookmarkStart w:id="7" w:name="_Toc75"/>
      <w:r>
        <w:rPr>
          <w:rFonts w:ascii="Times New Roman" w:hAnsi="Times New Roman" w:eastAsia="黑体" w:cs="Times New Roman"/>
          <w:b/>
          <w:sz w:val="28"/>
        </w:rPr>
        <w:t>2.2IDIC模型在客户关系管理中的应用研究</w:t>
      </w:r>
      <w:bookmarkEnd w:id="7"/>
    </w:p>
    <w:p w14:paraId="292063B1">
      <w:pPr>
        <w:spacing w:before="160" w:after="40" w:line="360" w:lineRule="auto"/>
        <w:jc w:val="left"/>
        <w:outlineLvl w:val="2"/>
      </w:pPr>
      <w:bookmarkStart w:id="8" w:name="_Toc25493"/>
      <w:r>
        <w:rPr>
          <w:rFonts w:ascii="Times New Roman" w:hAnsi="Times New Roman" w:eastAsia="黑体" w:cs="Times New Roman"/>
          <w:b/>
          <w:sz w:val="24"/>
        </w:rPr>
        <w:t>2.2.1IDIC模型理论体系发展</w:t>
      </w:r>
      <w:bookmarkEnd w:id="8"/>
    </w:p>
    <w:p w14:paraId="71F71AC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IDIC模型由Peppers和Rogers在其著作《一对一未来》（TheOnetoOneFuture,1993）中首次提出，后续在《企业一对一》（EnterpriseOnetoOne,1997）中进一步完善[5]。该模型将客户关系管理分解为四个相互关联的步骤：Identify（识别客户），即建立客户统一视图并区分个体；Differentiate（区分客户），即根据客户价值与需求进行分层分级；Interact（互动沟通），即基于客户偏好进行高效的成本效益互动；Customize（定制服务），即根据客户需求提供个性化的产品与服务。</w:t>
      </w:r>
    </w:p>
    <w:p w14:paraId="3EA407A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吴秋蓉基于IDIC模型对商业银行个人客户关系管理进行了优化研究，提出"客户画像→价值评估→精准服务"的三步实施路径，为IDIC模型在中国商业场景的本土化应用提供了参考[11]。李志刚等将IDIC模型与大数据技术相结合，构建了基于Hadoop的客户分析平台，实现了客户行为的实时监测与动态画像更新[12]。</w:t>
      </w:r>
    </w:p>
    <w:p w14:paraId="5109EE6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近年来，IDIC模型与人工智能技术的融合成为研究热点。大数据技术使得客户识别从"静态标签"向"动态画像"演进，客户区分从"经验分层"向"算法分层"升级，客户互动从"单向推送"向"双向对话"转变，客户定制从"批量定制"向"一对一智能化定制"发展。这为本文采用IDIC模型进行智能CRM系统设计提供了理论依据与技术路径。</w:t>
      </w:r>
    </w:p>
    <w:p w14:paraId="5B7B4906">
      <w:pPr>
        <w:spacing w:before="160" w:after="40" w:line="360" w:lineRule="auto"/>
        <w:jc w:val="left"/>
        <w:outlineLvl w:val="2"/>
      </w:pPr>
      <w:bookmarkStart w:id="9" w:name="_Toc11145"/>
      <w:r>
        <w:rPr>
          <w:rFonts w:ascii="Times New Roman" w:hAnsi="Times New Roman" w:eastAsia="黑体" w:cs="Times New Roman"/>
          <w:b/>
          <w:sz w:val="24"/>
        </w:rPr>
        <w:t>2.2.2IDIC模型在零售行业的应用案例</w:t>
      </w:r>
      <w:bookmarkEnd w:id="9"/>
    </w:p>
    <w:p w14:paraId="17E81D5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零售行业实践中，IDIC模型已被多家企业应用于CRM系统建设。星巴克通过会员识别与RFM分析实现精准营销，其忠诚度计划覆盖超过2700万活跃会员，会员贡献了超过50%的营收[13]。丝芙兰通过BeautyInsider计划基于客户购买历史与肤质数据区分客户，并提供个性化美妆推荐，个性化推荐带来的销售额增长超过30%[14]。耐克通过SNKRS应用实现限量产品定制化推送，会员活跃度提升40%。这些案例表明，IDIC模型在零售CRM系统中具有广泛的应用价值。</w:t>
      </w:r>
    </w:p>
    <w:p w14:paraId="269EF0D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张永红等对零售行业客户价值分层进行了实证研究，提出基于RFM模型改进的RFM-C模型（加入客户类别维度的RFM扩展模型），验证了多维客户价值评估的有效性[15]。然而，针对大学生细分群体的系统性IDIC应用研究仍较为薄弱，这构成了本研究的实践创新点。</w:t>
      </w:r>
    </w:p>
    <w:p w14:paraId="3BC0285C">
      <w:pPr>
        <w:spacing w:before="240" w:after="80" w:line="360" w:lineRule="auto"/>
        <w:jc w:val="left"/>
        <w:outlineLvl w:val="1"/>
      </w:pPr>
      <w:bookmarkStart w:id="10" w:name="_Toc21991"/>
      <w:r>
        <w:rPr>
          <w:rFonts w:ascii="Times New Roman" w:hAnsi="Times New Roman" w:eastAsia="黑体" w:cs="Times New Roman"/>
          <w:b/>
          <w:sz w:val="28"/>
        </w:rPr>
        <w:t>2.3细分客户群体CRM研究现状</w:t>
      </w:r>
      <w:bookmarkEnd w:id="10"/>
    </w:p>
    <w:p w14:paraId="4DF4555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细分客户群体的CRM研究是近年来学术界关注的重要方向。在大学生消费群体研究方面，张红霞等基于2016-2022年的跟踪调查数据，系统分析了当代大学生消费行为的结构性变迁，指出大学生群体具有"消费自主性增强、数字消费依赖加深、社交消费占比上升"三大趋势性特征[16]。刘丽等通过对全国12所高校的问卷调查发现，大学生月均消费支出呈现逐年增长态势，且消费结构从"生存型"向"发展型+享受型"转变[17]。</w:t>
      </w:r>
    </w:p>
    <w:p w14:paraId="06BFA5F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周雪等基于消费行为大数据分析了高校学生群体的零售消费偏好，发现美妆护肤（占比32.5%）、数码配件（占比28.3%）、零食饮品（占比22.1%）是大学生零售消费的三大品类热点[18]。在校园场景CRM方面，马俊等提出了基于微信小程序的校园CRM轻量级解决方案，实现了学生信息采集、活动推送和积分管理的功能闭环[19]。</w:t>
      </w:r>
    </w:p>
    <w:p w14:paraId="45E3080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本研究将大学生群体作为零售CRM系统的重点细分对象，在通用CRM架构基础上叠加大学生专属功能模块，形成"通用+专属"的双层架构设计思路，以弥补现有研究在细分群体系统化CRM设计方面的不足。</w:t>
      </w:r>
    </w:p>
    <w:p w14:paraId="2996BC00">
      <w:pPr>
        <w:spacing w:before="240" w:after="80" w:line="360" w:lineRule="auto"/>
        <w:jc w:val="left"/>
        <w:outlineLvl w:val="1"/>
      </w:pPr>
      <w:bookmarkStart w:id="11" w:name="_Toc2321"/>
      <w:r>
        <w:rPr>
          <w:rFonts w:ascii="Times New Roman" w:hAnsi="Times New Roman" w:eastAsia="黑体" w:cs="Times New Roman"/>
          <w:b/>
          <w:sz w:val="28"/>
        </w:rPr>
        <w:t>2.4现有研究评述与本研究切入点</w:t>
      </w:r>
      <w:bookmarkEnd w:id="11"/>
    </w:p>
    <w:p w14:paraId="1AB44B9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综合现有研究可以发现：（1）零售行业CRM系统研究已较为成熟，但对特定细分群体的关注不足；（2）IDIC模型在CRM领域的理论基础扎实，但结合具体人群的实证应用研究有待深化；（3）大学生消费群体的CRM研究尚处于起步阶段，以问卷调查为主的调研多，缺乏完整的系统化设计框架和实际系统实现；（4）多数研究采用单维度的分析方法，缺乏理论模型指引下的系统性设计与实证验证。</w:t>
      </w:r>
    </w:p>
    <w:p w14:paraId="2A7DD69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于以上分析，本研究的切入点在于：以IDIC模型为理论主线，以名创优品零售场景为实践背景，以大学生细分客群为重点研究对象，设计并开发一套兼备通用性与专属性的智能CRM系统，并通过128份调研数据对系统设计进行实证验证。这种"理论模型指导+真实数据驱动+系统开发实现+实证分析验证"的四位一体研究框架，是本文区别于现有研究的主要创新之处。</w:t>
      </w:r>
    </w:p>
    <w:p w14:paraId="640A31D3">
      <w:pPr>
        <w:spacing w:before="360" w:after="120" w:line="360" w:lineRule="auto"/>
        <w:jc w:val="left"/>
        <w:outlineLvl w:val="0"/>
      </w:pPr>
      <w:bookmarkStart w:id="12" w:name="_Toc28151"/>
      <w:r>
        <w:rPr>
          <w:rFonts w:ascii="Times New Roman" w:hAnsi="Times New Roman" w:eastAsia="黑体" w:cs="Times New Roman"/>
          <w:b/>
          <w:sz w:val="30"/>
        </w:rPr>
        <w:t>三、相关理论与技术基础</w:t>
      </w:r>
      <w:bookmarkEnd w:id="12"/>
    </w:p>
    <w:p w14:paraId="7DEF9BD7">
      <w:pPr>
        <w:spacing w:before="240" w:after="80" w:line="360" w:lineRule="auto"/>
        <w:jc w:val="left"/>
        <w:outlineLvl w:val="1"/>
      </w:pPr>
      <w:bookmarkStart w:id="13" w:name="_Toc17540"/>
      <w:r>
        <w:rPr>
          <w:rFonts w:ascii="Times New Roman" w:hAnsi="Times New Roman" w:eastAsia="黑体" w:cs="Times New Roman"/>
          <w:b/>
          <w:sz w:val="28"/>
        </w:rPr>
        <w:t>3.1CRM核心理论</w:t>
      </w:r>
      <w:bookmarkEnd w:id="13"/>
    </w:p>
    <w:p w14:paraId="08A00AFA">
      <w:pPr>
        <w:spacing w:before="160" w:after="40" w:line="360" w:lineRule="auto"/>
        <w:jc w:val="left"/>
        <w:outlineLvl w:val="2"/>
      </w:pPr>
      <w:bookmarkStart w:id="14" w:name="_Toc28623"/>
      <w:r>
        <w:rPr>
          <w:rFonts w:ascii="Times New Roman" w:hAnsi="Times New Roman" w:eastAsia="黑体" w:cs="Times New Roman"/>
          <w:b/>
          <w:sz w:val="24"/>
        </w:rPr>
        <w:t>3.1.1CRM定义与发展历程</w:t>
      </w:r>
      <w:bookmarkEnd w:id="14"/>
    </w:p>
    <w:p w14:paraId="499233D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客户关系管理（CRM）是一套以客户为中心的商业战略，通过信息技术手段整合客户数据、优化业务流程和提升客户交互质量，最终实现客户价值最大化和企业利润增长[6]。CRM系统的发展经历了四个关键阶段：第一阶段（1990年代）为操作型CRM，以客户信息记录和销售过程管理为核心；第二阶段（2000年代）为分析型CRM，引入了数据仓库与商业智能（BI）技术；第三阶段（2010年代）为协作型CRM，整合了社交媒体、呼叫中心等多渠道触点；第四阶段（2020年代至今）为智能型CRM，深度融合了大数据分析、人工智能（AI）和机器学习（ML）技术，实现了从"信息管理系统"到"智能决策引擎"的跨越式发展[20]。</w:t>
      </w:r>
    </w:p>
    <w:p w14:paraId="700A9604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流程图1：CRM系统发展历程</w:t>
      </w:r>
    </w:p>
    <w:p w14:paraId="0242E7C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操作型CRM（1990s）→分析型CRM（2000s）→协作型CRM（2010s）→智能型CRM（2020s）</w:t>
      </w:r>
    </w:p>
    <w:p w14:paraId="5A95E0E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核心特征：客户信息记录→数据挖掘与BI→多渠道整合→AI+大数据深度融合</w:t>
      </w:r>
    </w:p>
    <w:p w14:paraId="4DD8EEB8">
      <w:pPr>
        <w:spacing w:before="160" w:after="40" w:line="360" w:lineRule="auto"/>
        <w:jc w:val="left"/>
        <w:outlineLvl w:val="2"/>
      </w:pPr>
      <w:bookmarkStart w:id="15" w:name="_Toc25867"/>
      <w:r>
        <w:rPr>
          <w:rFonts w:ascii="Times New Roman" w:hAnsi="Times New Roman" w:eastAsia="黑体" w:cs="Times New Roman"/>
          <w:b/>
          <w:sz w:val="24"/>
        </w:rPr>
        <w:t>3.1.2零售行业CRM核心价值与应用模式</w:t>
      </w:r>
      <w:bookmarkEnd w:id="15"/>
    </w:p>
    <w:p w14:paraId="707C0BD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零售行业场景中，CRM系统的核心价值体现为四个方面：一是客户全生命周期管理，覆盖"触达→转化→复购→忠诚→推荐"的完整闭环；二是数据驱动的精准营销，基于客户行为数据实现千人千面的个性化推送；三是全渠道体验整合，打通线上App/小程序与线下门店POS数据，构建统一客户视图；四是客户价值量化管理，通过RFM等模型实现客户分级与差异化服务策略[8]。」</w:t>
      </w:r>
    </w:p>
    <w:p w14:paraId="4B0D1EDD">
      <w:pPr>
        <w:spacing w:before="240" w:after="80" w:line="360" w:lineRule="auto"/>
        <w:jc w:val="left"/>
        <w:outlineLvl w:val="1"/>
      </w:pPr>
      <w:bookmarkStart w:id="16" w:name="_Toc21546"/>
      <w:r>
        <w:rPr>
          <w:rFonts w:ascii="Times New Roman" w:hAnsi="Times New Roman" w:eastAsia="黑体" w:cs="Times New Roman"/>
          <w:b/>
          <w:sz w:val="28"/>
        </w:rPr>
        <w:t>3.2IDIC客户关系管理模型详解</w:t>
      </w:r>
      <w:bookmarkEnd w:id="16"/>
    </w:p>
    <w:p w14:paraId="2EEF089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IDIC模型由营销学者DonPeppers和MarthaRogers在其著作《一对一未来》中首次系统阐述[5]。该模型提出了客户关系管理的四个核心步骤，构成了一个持续优化和循环迭代的管理框架。</w:t>
      </w:r>
    </w:p>
    <w:p w14:paraId="278C24D4">
      <w:pPr>
        <w:spacing w:before="160" w:after="40" w:line="360" w:lineRule="auto"/>
        <w:jc w:val="left"/>
        <w:outlineLvl w:val="2"/>
      </w:pPr>
      <w:bookmarkStart w:id="17" w:name="_Toc15817"/>
      <w:r>
        <w:rPr>
          <w:rFonts w:ascii="Times New Roman" w:hAnsi="Times New Roman" w:eastAsia="黑体" w:cs="Times New Roman"/>
          <w:b/>
          <w:sz w:val="24"/>
        </w:rPr>
        <w:t>3.2.1识别客户（Identify）</w:t>
      </w:r>
      <w:bookmarkEnd w:id="17"/>
    </w:p>
    <w:p w14:paraId="5EC97A7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识别客户是IDIC模型的第一步，核心目标是建立客户统一身份档案。在零售场景中，客户识别涉及多渠道数据整合，包括会员注册信息、消费行为数据、社交媒体互动数据等。关键技术包括客户数据平台（CDP）构建、用户唯一标识（OneID）打通、客户画像引擎等。调研数据显示，本研究中56.25%的大学生客户使用线上线下融合的消费方式，这对多渠道客户识别的数据整合能力提出了更高要求。</w:t>
      </w:r>
    </w:p>
    <w:p w14:paraId="5C9FAC12">
      <w:pPr>
        <w:spacing w:before="160" w:after="40" w:line="360" w:lineRule="auto"/>
        <w:jc w:val="left"/>
        <w:outlineLvl w:val="2"/>
      </w:pPr>
      <w:bookmarkStart w:id="18" w:name="_Toc12719"/>
      <w:r>
        <w:rPr>
          <w:rFonts w:ascii="Times New Roman" w:hAnsi="Times New Roman" w:eastAsia="黑体" w:cs="Times New Roman"/>
          <w:b/>
          <w:sz w:val="24"/>
        </w:rPr>
        <w:t>3.2.2区分客户（Differentiate）</w:t>
      </w:r>
      <w:bookmarkEnd w:id="18"/>
    </w:p>
    <w:p w14:paraId="78FA147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区分客户是指根据客户价值、需求、行为特征等维度对客户进行分层分类。经典的RFM模型（Recency-Frequency-Monetary）是零售行业最常用的客户价值评估工具[15]。该模型通过最近一次消费时间（R）、消费频率（F）、消费金额（M）三个维度对客户进行评分分级。本研究中，系统实现了基于五分位排序法的RFM自动计算引擎，将客户分为核心价值客户、潜力客户、一般客户、流失风险客户四个层级。</w:t>
      </w:r>
    </w:p>
    <w:p w14:paraId="669CD09B">
      <w:pPr>
        <w:spacing w:before="160" w:after="40" w:line="360" w:lineRule="auto"/>
        <w:jc w:val="left"/>
        <w:outlineLvl w:val="2"/>
      </w:pPr>
      <w:bookmarkStart w:id="19" w:name="_Toc676"/>
      <w:r>
        <w:rPr>
          <w:rFonts w:ascii="Times New Roman" w:hAnsi="Times New Roman" w:eastAsia="黑体" w:cs="Times New Roman"/>
          <w:b/>
          <w:sz w:val="24"/>
        </w:rPr>
        <w:t>3.2.3互动沟通（Interact）</w:t>
      </w:r>
      <w:bookmarkEnd w:id="19"/>
    </w:p>
    <w:p w14:paraId="41D4558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互动沟通模块聚焦于企业与客户之间的双向信息交流。在数字化时代，互动渠道已经从传统的门店面对面、电话呼叫中心扩展到微信推送、App消息、短信提醒、社交媒体等多种形式。智能CRM系统需要实现基于客户偏好的渠道选择与内容推荐，以提升互动效率与客户满意度。本研究的调研数据显示，微信推送（55.47%）和抖音/小红书（61.72%）是大学生获取优惠信息的主要渠道。</w:t>
      </w:r>
    </w:p>
    <w:p w14:paraId="556A82F1">
      <w:pPr>
        <w:spacing w:before="160" w:after="40" w:line="360" w:lineRule="auto"/>
        <w:jc w:val="left"/>
        <w:outlineLvl w:val="2"/>
      </w:pPr>
      <w:bookmarkStart w:id="20" w:name="_Toc3327"/>
      <w:r>
        <w:rPr>
          <w:rFonts w:ascii="Times New Roman" w:hAnsi="Times New Roman" w:eastAsia="黑体" w:cs="Times New Roman"/>
          <w:b/>
          <w:sz w:val="24"/>
        </w:rPr>
        <w:t>3.2.4定制服务（Customize）</w:t>
      </w:r>
      <w:bookmarkEnd w:id="20"/>
    </w:p>
    <w:p w14:paraId="740C9FA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定制服务是IDIC模型的最终目标，即根据客户的个体特征与偏好提供个性化的产品、价格、服务和体验。在零售CRM中，定制化服务体现在会员权益等级化、优惠券个性化发放、商品推荐算法、专属活动邀请等多个维度。调研数据表明，39.84%的大学生"非常需要"个性化商品推荐服务，证明了定制化服务在大学生群体中的需求迫切性。</w:t>
      </w:r>
    </w:p>
    <w:p w14:paraId="0284C78F">
      <w:pPr>
        <w:spacing w:before="240" w:after="80" w:line="360" w:lineRule="auto"/>
        <w:jc w:val="left"/>
        <w:outlineLvl w:val="1"/>
      </w:pPr>
      <w:bookmarkStart w:id="21" w:name="_Toc11435"/>
      <w:r>
        <w:rPr>
          <w:rFonts w:ascii="Times New Roman" w:hAnsi="Times New Roman" w:eastAsia="黑体" w:cs="Times New Roman"/>
          <w:b/>
          <w:sz w:val="28"/>
        </w:rPr>
        <w:t>3.3系统开发相关技术</w:t>
      </w:r>
      <w:bookmarkEnd w:id="21"/>
    </w:p>
    <w:p w14:paraId="1B75A54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研究采用的技术架构为前后端分离的全栈开发模式。后端采用Node.js（v22.22.2）+Express（v4.18）框架，数据库选用SQLite（better-sqlite3v9.4驱动），认证机制采用JWT（jsonwebtokenv9.0）实现无状态会话管理，密码加密采用BCrypt（bcryptjsv2.4）算法。前端采用Vue3（v3.4，CompositionAPI）+Vite5构建工具链，UI组件库选用ElementPlus（v2.5），图表可视化采用ECharts5（v5.5），状态管理采用Pinia。</w:t>
      </w:r>
    </w:p>
    <w:p w14:paraId="0A8FD1A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选择该技术栈的主要考量包括：（1）Node.js单线程异步非阻塞模型适合CRM系统的I/O密集型API请求场景；（2）SQLite轻量级文件数据库适合中小型零售企业的部署需求，无需独立数据库服务器，且WAL模式支持一定程度的并发读写；（3）Vue3的CompositionAPI提供了优秀的代码组织能力，适合中大型企业级应用开发；（4）ElementPlus拥有成熟的企业级组件库，能够满足CRM系统丰富的表单与表格交互需求[21]。」</w:t>
      </w:r>
    </w:p>
    <w:p w14:paraId="20EAB581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表1：系统技术栈概览</w:t>
      </w:r>
    </w:p>
    <w:p w14:paraId="594CF078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层级技术选型说明</w:t>
      </w:r>
    </w:p>
    <w:p w14:paraId="5B6CF740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后端框架Node.js22+ExpressRESTfulAPI服务</w:t>
      </w:r>
    </w:p>
    <w:p w14:paraId="0469AD8A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数据库SQLite(better-sqlite3)WAL模式，本地持久化</w:t>
      </w:r>
    </w:p>
    <w:p w14:paraId="7D2863AC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前端框架Vue3+ViteCompositionAPI</w:t>
      </w:r>
    </w:p>
    <w:p w14:paraId="25BF469D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sz w:val="24"/>
        </w:rPr>
        <w:t>UI组件库ElementPlus2.5企业级组件</w:t>
      </w:r>
    </w:p>
    <w:p w14:paraId="6485CD2E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数据可视化ECharts5仪表盘/分析图表</w:t>
      </w:r>
    </w:p>
    <w:p w14:paraId="1CAA4B16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认证授权JWT+BCrypt无状态认证</w:t>
      </w:r>
    </w:p>
    <w:p w14:paraId="766DD9CD">
      <w:pPr>
        <w:spacing w:before="360" w:after="120" w:line="360" w:lineRule="auto"/>
        <w:jc w:val="left"/>
        <w:outlineLvl w:val="0"/>
      </w:pPr>
      <w:bookmarkStart w:id="22" w:name="_Toc11802"/>
      <w:r>
        <w:rPr>
          <w:rFonts w:ascii="Times New Roman" w:hAnsi="Times New Roman" w:eastAsia="黑体" w:cs="Times New Roman"/>
          <w:b/>
          <w:sz w:val="30"/>
        </w:rPr>
        <w:t>四、基于IDIC模型的零售CRM系统需求分析</w:t>
      </w:r>
      <w:bookmarkEnd w:id="22"/>
    </w:p>
    <w:p w14:paraId="179478B4">
      <w:pPr>
        <w:spacing w:before="240" w:after="80" w:line="360" w:lineRule="auto"/>
        <w:jc w:val="left"/>
        <w:outlineLvl w:val="1"/>
      </w:pPr>
      <w:bookmarkStart w:id="23" w:name="_Toc29288"/>
      <w:r>
        <w:rPr>
          <w:rFonts w:ascii="Times New Roman" w:hAnsi="Times New Roman" w:eastAsia="黑体" w:cs="Times New Roman"/>
          <w:b/>
          <w:sz w:val="28"/>
        </w:rPr>
        <w:t>4.1系统总体业务需求</w:t>
      </w:r>
      <w:bookmarkEnd w:id="23"/>
    </w:p>
    <w:p w14:paraId="286EE1A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系统以名创优品零售场景为业务蓝本，核心业务需求覆盖"线索→客户→商机→报价→订单→服务"的全销售流程闭环。系统需要同时服务两类用户：企业管理员与销售人员（CRM后台），以及终端消费者（会员门户）。CRM后台需支持客户管理、销售自动化、营销活动、数据分析、学生CRM等核心业务功能；会员门户需提供产品浏览、积分兑换、优惠券领取、学生认证、拼团购买等消费体验功能。</w:t>
      </w:r>
    </w:p>
    <w:p w14:paraId="65018DE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系统总体业务流程如图2所示：</w:t>
      </w:r>
    </w:p>
    <w:p w14:paraId="46EA73F9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流程图2：系统总体业务流程</w:t>
      </w:r>
    </w:p>
    <w:p w14:paraId="36DB6A4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线索录入→客户转化→商机创建→报价生成→订单成交→发货收款→售后服务</w:t>
      </w:r>
    </w:p>
    <w:p w14:paraId="4AF4C6C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↓↓↓↓</w:t>
      </w:r>
    </w:p>
    <w:p w14:paraId="2A934A2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标签标注RFM分层营销推送工单管理</w:t>
      </w:r>
    </w:p>
    <w:p w14:paraId="55E9E342">
      <w:pPr>
        <w:spacing w:before="240" w:after="80" w:line="360" w:lineRule="auto"/>
        <w:jc w:val="left"/>
        <w:outlineLvl w:val="1"/>
      </w:pPr>
      <w:bookmarkStart w:id="24" w:name="_Toc19934"/>
      <w:r>
        <w:rPr>
          <w:rFonts w:ascii="Times New Roman" w:hAnsi="Times New Roman" w:eastAsia="黑体" w:cs="Times New Roman"/>
          <w:b/>
          <w:sz w:val="28"/>
        </w:rPr>
        <w:t>4.2基于IDIC模型的通用核心需求分析</w:t>
      </w:r>
      <w:bookmarkEnd w:id="24"/>
    </w:p>
    <w:p w14:paraId="23D1167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基于IDIC模型框架，本系统的通用核心需求分解如下：</w:t>
      </w:r>
    </w:p>
    <w:p w14:paraId="795D1CF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1）识别（Identify）需求：建立客户统一信息管理平台，支持客户基本信息录入、多渠道数据汇聚、客户画像展示。同时，通过智能标签体系实现客户特征的自动化标注与分类，支持8个核心标签维度的灵活配置。</w:t>
      </w:r>
    </w:p>
    <w:p w14:paraId="276070F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2）区分（Differentiate）需求：构建基于RFM模型的客户价值分层功能，实现客户从"核心价值客户→潜力客户→一般客户→流失风险客户"的四级分类。同时，引入客户流失预警模型，通过多因子加权评分（消费间隔权重40%、频次趋势25%、优惠券活跃度20%、工单投诉15%）提前识别潜在流失客户。</w:t>
      </w:r>
    </w:p>
    <w:p w14:paraId="168DAA0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（3）互动（Interact）需求：搭建多渠道营销推送体系，支持站内信、公告通知、AI智能消息三种互动形式的统一管理与定时发送。建立客户服务工单系统，实现客户问题的闭环处理（待处理→处理中→已完成）。</w:t>
      </w:r>
    </w:p>
    <w:p w14:paraId="041B84A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（4）定制（Customize）需求：实现基于客户画像与消费行为的混合智能推荐系统（协同过滤+内容推荐）。建立五级会员制度，提供分级折扣（0-15%）与专属权益（专属优惠券、优先配送、生日福利等）。</w:t>
      </w:r>
    </w:p>
    <w:p w14:paraId="57E73834">
      <w:pPr>
        <w:spacing w:before="240" w:after="80" w:line="360" w:lineRule="auto"/>
        <w:jc w:val="left"/>
        <w:outlineLvl w:val="1"/>
      </w:pPr>
      <w:bookmarkStart w:id="25" w:name="_Toc31694"/>
      <w:r>
        <w:rPr>
          <w:rFonts w:ascii="Times New Roman" w:hAnsi="Times New Roman" w:eastAsia="黑体" w:cs="Times New Roman"/>
          <w:b/>
          <w:sz w:val="28"/>
        </w:rPr>
        <w:t>4.3大学生细分群体专属需求分析</w:t>
      </w:r>
      <w:bookmarkEnd w:id="25"/>
    </w:p>
    <w:p w14:paraId="50F0A3F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基于对128名大学生的问卷调研数据，本研究发现大学生群体具有以下显著的需求特征：</w:t>
      </w:r>
    </w:p>
    <w:p w14:paraId="6A8660A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1）消费渗透率高且频次密集：76.56%的受访大学生存在名创优品消费行为，其中每周都去的客户占22.66%，每月2-3次的客户占30.47%，合计每月至少消费1次以上的客户占75.01%。这表明大学生群体具有高频次的到店消费特征，且对品牌有较高的认知度和接受度。</w:t>
      </w:r>
    </w:p>
    <w:p w14:paraId="2DB8E14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2）低客单价高频次消费模式：40.63%的受访者单次消费在50元以下，33.59%在50-100元区间，合计超过74%的单次消费在100元以内。这种"小额高频"的消费特征与大学生有限的生活费预算密切相关——调研显示月生活费1000-2000元区间占比60.16%。</w:t>
      </w:r>
    </w:p>
    <w:p w14:paraId="0FC3DB6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3）线上线下融合消费为主流：56.25%的受访者采用线上线下融合的购物方式，仅30.47%的用户只在线下门店消费。这一数据反映出大学生对数字化消费渠道的高度适应性，为小程序会员门户的建设提供了充分的用户基础。</w:t>
      </w:r>
    </w:p>
    <w:p w14:paraId="0A58E1A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4）会员渗透率高但积分活跃度低：58.59%的受访者已开通会员，开通原因以会员折扣（35.94%）和免费开通无所谓（39.06%）为主。然而，仅有18.75%经常使用积分兑换，42.19%基本不使用积分功能，呈现出"注册即休眠"的会员活跃度问题。这提示系统需要在积分使用门槛和兑换价值感知方面进行优化。</w:t>
      </w:r>
    </w:p>
    <w:p w14:paraId="348A60F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5）促销参与热情高且偏好明确：31.25%的大学生经常参与品牌促销活动，38.28%偶尔参与。在促销形式偏好上，满减（56.25%）、折扣秒杀（50.78%）和优惠券（45.31%）是最受欢迎的三种形式。营销渠道偏好方面，抖音/小红书（61.72%）、微信推送（55.47%）和门店海报（47.66%）是触达大学生的TOP3渠道。</w:t>
      </w:r>
    </w:p>
    <w:p w14:paraId="2181163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（6）付费会员意愿分化：28.91%愿意购买付费会员，35.94%持观望态度，35.16%明确表示不会购买。这表明通过降低入门门槛和强化权益感知，可有效转化35.94%的观望群体，扩大付费会员基数。</w:t>
      </w:r>
    </w:p>
    <w:p w14:paraId="44AC6F3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于以上分析，大学生专属CRM功能需求包括：学生身份认证模块、校园消费偏好标签体系、学生专属优惠券与积分规则、校园活动管理与推送、宿舍楼栋级配送支持、以及基于校园生活节奏的营销时机策略等功能。</w:t>
      </w:r>
    </w:p>
    <w:p w14:paraId="05AEA39F">
      <w:pPr>
        <w:spacing w:before="240" w:after="80" w:line="360" w:lineRule="auto"/>
        <w:jc w:val="left"/>
        <w:outlineLvl w:val="1"/>
      </w:pPr>
      <w:bookmarkStart w:id="26" w:name="_Toc17594"/>
      <w:r>
        <w:rPr>
          <w:rFonts w:ascii="Times New Roman" w:hAnsi="Times New Roman" w:eastAsia="黑体" w:cs="Times New Roman"/>
          <w:b/>
          <w:sz w:val="28"/>
        </w:rPr>
        <w:t>4.4系统非功能性需求分析</w:t>
      </w:r>
      <w:bookmarkEnd w:id="26"/>
    </w:p>
    <w:p w14:paraId="606665E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非功能性需求包括：（1）性能需求：API响应时间控制在200ms以内，页面首次加载时间低于3秒，支持50并发用户同时在线操作；（2）安全性需求：用户密码BCrypt加密存储，API接口JWT认证，数据传输HTTPS加密，文件上传类型与大小限制；（3）可用性需求：系统支持Windows平台一键启动部署（批处理脚本），无需复杂的数据库配置和服务器环境搭建；（4）可扩展性需求：模块化前端架构支持功能按需扩展，RESTfulAPI设计支持第三方系统集成，为后续微信小程序等渠道接入预留扩展接口。</w:t>
      </w:r>
    </w:p>
    <w:p w14:paraId="7BFFBA57">
      <w:pPr>
        <w:spacing w:before="360" w:after="120" w:line="360" w:lineRule="auto"/>
        <w:jc w:val="left"/>
        <w:outlineLvl w:val="0"/>
      </w:pPr>
      <w:bookmarkStart w:id="27" w:name="_Toc30384"/>
      <w:r>
        <w:rPr>
          <w:rFonts w:ascii="Times New Roman" w:hAnsi="Times New Roman" w:eastAsia="黑体" w:cs="Times New Roman"/>
          <w:b/>
          <w:sz w:val="30"/>
        </w:rPr>
        <w:t>五、基于IDIC模型的零售CRM系统设计</w:t>
      </w:r>
      <w:bookmarkEnd w:id="27"/>
    </w:p>
    <w:p w14:paraId="7A05C5AD">
      <w:pPr>
        <w:spacing w:before="240" w:after="80" w:line="360" w:lineRule="auto"/>
        <w:jc w:val="left"/>
        <w:outlineLvl w:val="1"/>
      </w:pPr>
      <w:bookmarkStart w:id="28" w:name="_Toc27597"/>
      <w:r>
        <w:rPr>
          <w:rFonts w:ascii="Times New Roman" w:hAnsi="Times New Roman" w:eastAsia="黑体" w:cs="Times New Roman"/>
          <w:b/>
          <w:sz w:val="28"/>
        </w:rPr>
        <w:t>5.1系统总体架构设计</w:t>
      </w:r>
      <w:bookmarkEnd w:id="28"/>
    </w:p>
    <w:p w14:paraId="7EE9A9C0">
      <w:pPr>
        <w:spacing w:before="160" w:after="40" w:line="360" w:lineRule="auto"/>
        <w:jc w:val="left"/>
        <w:outlineLvl w:val="2"/>
      </w:pPr>
      <w:bookmarkStart w:id="29" w:name="_Toc6119"/>
      <w:r>
        <w:rPr>
          <w:rFonts w:ascii="Times New Roman" w:hAnsi="Times New Roman" w:eastAsia="黑体" w:cs="Times New Roman"/>
          <w:b/>
          <w:sz w:val="24"/>
        </w:rPr>
        <w:t>5.1.1系统分层架构设计</w:t>
      </w:r>
      <w:bookmarkEnd w:id="29"/>
    </w:p>
    <w:p w14:paraId="10DC947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系统采用经典的三层架构模式：表现层（PresentationLayer）、业务逻辑层（BusinessLogicLayer）与数据访问层（DataAccessLayer）。表现层包含CRM后台管理界面与会员门户界面两个独立前端应用，通过VueRouter实现SPA路由管理；业务逻辑层基于Express路由机制实现RESTfulAPI，包含客户管理、销售管理、营销管理、数据分析、学生CRM等八大业务模块；数据访问层基于better-sqlite3实现SQLite数据库的CRUD操作，支持WAL模式提升并发读写性能。</w:t>
      </w:r>
    </w:p>
    <w:p w14:paraId="46536CF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系统分层架构如图3所示：</w:t>
      </w:r>
    </w:p>
    <w:p w14:paraId="515F03AD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流程图3：系统分层架构</w:t>
      </w:r>
    </w:p>
    <w:p w14:paraId="0A73BA8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表现层：CRM后台(Vue3,port:3002)+会员门户(Vue3,port:3003)</w:t>
      </w:r>
    </w:p>
    <w:p w14:paraId="2D524F9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↕HTTP/JSON(JWTAuth)</w:t>
      </w:r>
    </w:p>
    <w:p w14:paraId="152687F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业务逻辑层：ExpressRESTAPI(Node.js,port:8081)</w:t>
      </w:r>
    </w:p>
    <w:p w14:paraId="61BA604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↕better-sqlite3</w:t>
      </w:r>
    </w:p>
    <w:p w14:paraId="662882D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数据访问层：SQLiteDatabase(WALmode)</w:t>
      </w:r>
    </w:p>
    <w:p w14:paraId="43E33A64">
      <w:pPr>
        <w:spacing w:before="160" w:after="40" w:line="360" w:lineRule="auto"/>
        <w:jc w:val="left"/>
        <w:outlineLvl w:val="2"/>
      </w:pPr>
      <w:bookmarkStart w:id="30" w:name="_Toc11260"/>
      <w:r>
        <w:rPr>
          <w:rFonts w:ascii="Times New Roman" w:hAnsi="Times New Roman" w:eastAsia="黑体" w:cs="Times New Roman"/>
          <w:b/>
          <w:sz w:val="24"/>
        </w:rPr>
        <w:t>5.1.2系统技术架构设计</w:t>
      </w:r>
      <w:bookmarkEnd w:id="30"/>
    </w:p>
    <w:p w14:paraId="18CC356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采用前后端分离的SPA（SinglePageApplication）架构。前端技术栈：Vue3（CompositionAPI）+Vite5+ElementPlus2.5+ECharts5+Pinia+VueRouter4。后端技术栈：Node.js22+Express4.18+better-sqlite39.4+JWT+BCrypt+Multer。数据存储：SQLite本地文件数据库（data/crm.db）。系统端口分配：后端API服务8081端口，CRM后台3002端口，会员门户3003端口。</w:t>
      </w:r>
    </w:p>
    <w:p w14:paraId="4B9BE160">
      <w:pPr>
        <w:spacing w:before="160" w:after="40" w:line="360" w:lineRule="auto"/>
        <w:jc w:val="left"/>
        <w:outlineLvl w:val="2"/>
      </w:pPr>
      <w:bookmarkStart w:id="31" w:name="_Toc13954"/>
      <w:r>
        <w:rPr>
          <w:rFonts w:ascii="Times New Roman" w:hAnsi="Times New Roman" w:eastAsia="黑体" w:cs="Times New Roman"/>
          <w:b/>
          <w:sz w:val="24"/>
        </w:rPr>
        <w:t>5.1.3系统部署架构设计</w:t>
      </w:r>
      <w:bookmarkEnd w:id="31"/>
    </w:p>
    <w:p w14:paraId="53E1C75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支持两种部署模式：（1）本地部署模式：通过批处理脚本一键启动所有服务（自动端口清理→后端启动→前端开发服务器启动），适合中小型零售企业开箱即用；（2）云端部署模式：前端静态页面通过Vite构建后部署至CloudStudio云端托管平台，实现7x24小时全球可访问；后端API服务部署于本地或云服务器，前端通过配置APIBaseURL指向后端服务地址。系统采用前后端分离部署策略，静态资源与动态数据分离，有效提升了系统的可维护性与部署灵活性。</w:t>
      </w:r>
    </w:p>
    <w:p w14:paraId="3B5E37FF">
      <w:pPr>
        <w:spacing w:before="240" w:after="80" w:line="360" w:lineRule="auto"/>
        <w:jc w:val="left"/>
        <w:outlineLvl w:val="1"/>
      </w:pPr>
      <w:bookmarkStart w:id="32" w:name="_Toc21198"/>
      <w:r>
        <w:rPr>
          <w:rFonts w:ascii="Times New Roman" w:hAnsi="Times New Roman" w:eastAsia="黑体" w:cs="Times New Roman"/>
          <w:b/>
          <w:sz w:val="28"/>
        </w:rPr>
        <w:t>5.2客户识别模块设计</w:t>
      </w:r>
      <w:bookmarkEnd w:id="32"/>
    </w:p>
    <w:p w14:paraId="08CD1812">
      <w:pPr>
        <w:spacing w:before="160" w:after="40" w:line="360" w:lineRule="auto"/>
        <w:jc w:val="left"/>
        <w:outlineLvl w:val="2"/>
      </w:pPr>
      <w:bookmarkStart w:id="33" w:name="_Toc22979"/>
      <w:r>
        <w:rPr>
          <w:rFonts w:ascii="Times New Roman" w:hAnsi="Times New Roman" w:eastAsia="黑体" w:cs="Times New Roman"/>
          <w:b/>
          <w:sz w:val="24"/>
        </w:rPr>
        <w:t>5.2.1通用客户信息管理与公海池设计</w:t>
      </w:r>
      <w:bookmarkEnd w:id="33"/>
    </w:p>
    <w:p w14:paraId="59917EE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客户信息管理是客户识别的基础功能。系统设计了结构化客户信息字段，包括基本信息（姓名、电话、来源、等级）、组织信息（公司、职位、行业）、消费行为数据（累计消费、最后订单时间）等15个核心字段。公海池机制实现了客户资源的动态流转：超过30天未跟进的客户自动回收到公海池，其他销售人员可竞争领取，以此提升客户资源的利用率与转化效率。</w:t>
      </w:r>
    </w:p>
    <w:p w14:paraId="788635B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客户数据的录入支持手动创建与小程序端自动同步两种模式。当会员通过小程序注册时，系统自动在CRM后台创建对应客户记录，并通过crm_customer_id实现portal_user与customer表的双向关联，保证数据一致性。</w:t>
      </w:r>
    </w:p>
    <w:p w14:paraId="206E1640">
      <w:pPr>
        <w:spacing w:before="160" w:after="40" w:line="360" w:lineRule="auto"/>
        <w:jc w:val="left"/>
        <w:outlineLvl w:val="2"/>
      </w:pPr>
      <w:bookmarkStart w:id="34" w:name="_Toc17162"/>
      <w:r>
        <w:rPr>
          <w:rFonts w:ascii="Times New Roman" w:hAnsi="Times New Roman" w:eastAsia="黑体" w:cs="Times New Roman"/>
          <w:b/>
          <w:sz w:val="24"/>
        </w:rPr>
        <w:t>5.2.2通用智能标签体系设计</w:t>
      </w:r>
      <w:bookmarkEnd w:id="34"/>
    </w:p>
    <w:p w14:paraId="47725BC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智能标签体系为客户的快速识别与分类提供技术支持。系统设计了标签的三层结构：标签定义层（crm_customer_tag表，包含名称、分类、描述）、标签关联层（crm_customer_tag_rel表，记录客户与标签的关联关系及来源）、标签统计层（支持按标签查询客户数量与分布）。标签支持手动分配与自动化规则两种生成方式，自动化规则可基于客户消费金额、购买品类、活跃度等条件自动触发标签分配。目前系统预设8个核心标签类别，涵盖消费能力、品牌偏好、活跃度、渠道倾向等维度。</w:t>
      </w:r>
    </w:p>
    <w:p w14:paraId="628414CA">
      <w:pPr>
        <w:spacing w:before="160" w:after="40" w:line="360" w:lineRule="auto"/>
        <w:jc w:val="left"/>
        <w:outlineLvl w:val="2"/>
      </w:pPr>
      <w:bookmarkStart w:id="35" w:name="_Toc6067"/>
      <w:r>
        <w:rPr>
          <w:rFonts w:ascii="Times New Roman" w:hAnsi="Times New Roman" w:eastAsia="黑体" w:cs="Times New Roman"/>
          <w:b/>
          <w:sz w:val="24"/>
        </w:rPr>
        <w:t>5.2.3大学生专属客户画像与标签子模块设计</w:t>
      </w:r>
      <w:bookmarkEnd w:id="35"/>
    </w:p>
    <w:p w14:paraId="464D3ED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通用客户信息管理基础上，系统通过crm_student_profile表扩展大学生专属字段，包括：年级（大一至研三）、专业大类（文科/理科/工科/商科/艺术）、月生活费范围、所在校园、宿舍楼栋、首次消费日期与门店、首次购买品类、学号、学生认证状态等12个扩展字段。这些字段的设计基于调研数据（128样本）中对大学生消费特征的深入分析，为后续的精准营销与校园活动策划提供数据基础。</w:t>
      </w:r>
    </w:p>
    <w:p w14:paraId="2929783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学生画像数据通过两种方式获取：一是会员在小程序端主动提交学生认证信息（学号、年级、校园等），二是系统根据消费行为自动推断（如首次购买品类偏好、消费时段特征等）。认证信息提交后进入待审核状态，管理员可在CRM后台确认认证，认证通过后客户等级自动标记为"学生"，实现客户身份的动态识别与标签更新。</w:t>
      </w:r>
    </w:p>
    <w:p w14:paraId="6F5C9130">
      <w:pPr>
        <w:spacing w:before="240" w:after="80" w:line="360" w:lineRule="auto"/>
        <w:jc w:val="left"/>
        <w:outlineLvl w:val="1"/>
      </w:pPr>
      <w:bookmarkStart w:id="36" w:name="_Toc1902"/>
      <w:r>
        <w:rPr>
          <w:rFonts w:ascii="Times New Roman" w:hAnsi="Times New Roman" w:eastAsia="黑体" w:cs="Times New Roman"/>
          <w:b/>
          <w:sz w:val="28"/>
        </w:rPr>
        <w:t>5.3客户区分模块设计</w:t>
      </w:r>
      <w:bookmarkEnd w:id="36"/>
    </w:p>
    <w:p w14:paraId="1B99C2D9">
      <w:pPr>
        <w:spacing w:before="160" w:after="40" w:line="360" w:lineRule="auto"/>
        <w:jc w:val="left"/>
        <w:outlineLvl w:val="2"/>
      </w:pPr>
      <w:bookmarkStart w:id="37" w:name="_Toc20875"/>
      <w:r>
        <w:rPr>
          <w:rFonts w:ascii="Times New Roman" w:hAnsi="Times New Roman" w:eastAsia="黑体" w:cs="Times New Roman"/>
          <w:b/>
          <w:sz w:val="24"/>
        </w:rPr>
        <w:t>5.3.1通用客户RFM价值分层模型设计</w:t>
      </w:r>
      <w:bookmarkEnd w:id="37"/>
    </w:p>
    <w:p w14:paraId="5604CC5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RFM分层模型是本系统客户区分的核心算法。系统通过crm_rfm_score表存储每位客户的R（最近消费间隔）、F（消费频率）、M（消费金额）三维评分（1-5分制）。评分算法采用五分位排序法：将所有客户按R/F/M值分别排序，取前20%为5分，20%-40%为4分，40%-60%为3分，60%-80%为2分，80%-100%为1分。综合三维评分后，根据预设规则将客户分为四个价值层级：</w:t>
      </w:r>
    </w:p>
    <w:p w14:paraId="3D92BA8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（1）核心价值客户：R≥4且F≥4且M≥4（三高客户，占比约10-15%）</w:t>
      </w:r>
    </w:p>
    <w:p w14:paraId="1F4FECB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（2）潜力客户：F≥3或M≥3（消费意愿高，有提升空间，占比约20-25%）</w:t>
      </w:r>
    </w:p>
    <w:p w14:paraId="6A5D218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（3）一般客户：R≥2或F≥2（正常消费客户，占比约40-50%）</w:t>
      </w:r>
    </w:p>
    <w:p w14:paraId="3959398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（4）流失风险客户：R≤2且F≤2且M≤2（三低客户，占比约15-20%）</w:t>
      </w:r>
    </w:p>
    <w:p w14:paraId="3DC6BFF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系统支持手动触发和定时触发两种RFM计算方式，计算结果自动更新至数据库，并在CRM前台以统计卡片（饼图）和详细评分表格形式直观展示分层分布情况。</w:t>
      </w:r>
    </w:p>
    <w:p w14:paraId="6F6AC57D">
      <w:pPr>
        <w:spacing w:before="160" w:after="40" w:line="360" w:lineRule="auto"/>
        <w:jc w:val="left"/>
        <w:outlineLvl w:val="2"/>
      </w:pPr>
      <w:bookmarkStart w:id="38" w:name="_Toc16378"/>
      <w:r>
        <w:rPr>
          <w:rFonts w:ascii="Times New Roman" w:hAnsi="Times New Roman" w:eastAsia="黑体" w:cs="Times New Roman"/>
          <w:b/>
          <w:sz w:val="24"/>
        </w:rPr>
        <w:t>5.3.2通用客户流失预警模型设计</w:t>
      </w:r>
      <w:bookmarkEnd w:id="38"/>
    </w:p>
    <w:p w14:paraId="03DC991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流失预警模型基于多因子加权评分机制实现，评估因子包括：最后消费时间间隔（权重40%）、近3个月消费频次趋势（权重25%）、优惠券使用活跃度（权重20%）、工单投诉频率（权重15%）。系统通过crm_churn_prediction表存储预警结果，包含客户ID、风险评分（0-100分）、风险等级（高/中/低）、预警原因文本、最后消费日期等字段。风险评分高于70分标记为高风险，40-70分为中风险，低于40分为低风险。</w:t>
      </w:r>
    </w:p>
    <w:p w14:paraId="3C89E303">
      <w:pPr>
        <w:spacing w:before="160" w:after="40" w:line="360" w:lineRule="auto"/>
        <w:jc w:val="left"/>
        <w:outlineLvl w:val="2"/>
      </w:pPr>
      <w:bookmarkStart w:id="39" w:name="_Toc1102"/>
      <w:r>
        <w:rPr>
          <w:rFonts w:ascii="Times New Roman" w:hAnsi="Times New Roman" w:eastAsia="黑体" w:cs="Times New Roman"/>
          <w:b/>
          <w:sz w:val="24"/>
        </w:rPr>
        <w:t>5.3.3大学生客户价值分层与流失预警子模块设计</w:t>
      </w:r>
      <w:bookmarkEnd w:id="39"/>
    </w:p>
    <w:p w14:paraId="17F837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针对大学生群体的特殊性，RFM模型在以下维度进行了参数调整：F值的时间窗口从"月均消费"调整为"学期内周均消费"，以匹配大学校园以学期为单位的生活节奏（调研中53.13%月消费2次以上）；M值的阈值标准根据调研数据（74%单次消费100元以下）进行了下移调整，将5分段从原500元/月调整为200元/月。流失预警模型中增加了校园特有的流失触发因子：寒暑假期间消费中断（标记为正常季节性波动，不计入流失预警）、毕业年级消费骤降（大四/研三标记为自然流失，与主动流失区分）、以及校区变动导致的消费便利性下降。</w:t>
      </w:r>
    </w:p>
    <w:p w14:paraId="0E488F68">
      <w:pPr>
        <w:spacing w:before="240" w:after="80" w:line="360" w:lineRule="auto"/>
        <w:jc w:val="left"/>
        <w:outlineLvl w:val="1"/>
      </w:pPr>
      <w:bookmarkStart w:id="40" w:name="_Toc26267"/>
      <w:r>
        <w:rPr>
          <w:rFonts w:ascii="Times New Roman" w:hAnsi="Times New Roman" w:eastAsia="黑体" w:cs="Times New Roman"/>
          <w:b/>
          <w:sz w:val="28"/>
        </w:rPr>
        <w:t>5.4客户互动模块设计</w:t>
      </w:r>
      <w:bookmarkEnd w:id="40"/>
    </w:p>
    <w:p w14:paraId="0DFA6422">
      <w:pPr>
        <w:spacing w:before="160" w:after="40" w:line="360" w:lineRule="auto"/>
        <w:jc w:val="left"/>
        <w:outlineLvl w:val="2"/>
      </w:pPr>
      <w:bookmarkStart w:id="41" w:name="_Toc22342"/>
      <w:r>
        <w:rPr>
          <w:rFonts w:ascii="Times New Roman" w:hAnsi="Times New Roman" w:eastAsia="黑体" w:cs="Times New Roman"/>
          <w:b/>
          <w:sz w:val="24"/>
        </w:rPr>
        <w:t>5.4.1全渠道营销推送体系设计</w:t>
      </w:r>
      <w:bookmarkEnd w:id="41"/>
    </w:p>
    <w:p w14:paraId="0E865A4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构建了三层次的营销推送体系：第一层为公告通知（crm_notice表），支持全量推送与分类型发布（系统公告/活动通知/其他），所有用户登录即可查看；第二层为站内信（crm_mail表），支持一对一的定向消息推送，可携带附件与阅读状态追踪，支持发送历史查询；第三层为AI智能消息模块，集成在ChatAI组件中，支持基于自然语言处理的个性化互动文案生成。系统预留了微信、短信等外部推送渠道的API扩展接口。</w:t>
      </w:r>
    </w:p>
    <w:p w14:paraId="620DF5B9">
      <w:pPr>
        <w:spacing w:before="160" w:after="40" w:line="360" w:lineRule="auto"/>
        <w:jc w:val="left"/>
        <w:outlineLvl w:val="2"/>
      </w:pPr>
      <w:bookmarkStart w:id="42" w:name="_Toc3652"/>
      <w:r>
        <w:rPr>
          <w:rFonts w:ascii="Times New Roman" w:hAnsi="Times New Roman" w:eastAsia="黑体" w:cs="Times New Roman"/>
          <w:b/>
          <w:sz w:val="24"/>
        </w:rPr>
        <w:t>5.4.2客户服务与工单管理设计</w:t>
      </w:r>
      <w:bookmarkEnd w:id="42"/>
    </w:p>
    <w:p w14:paraId="6D94EC8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服务工单管理模块实现了客户问题的闭环处理流程：客户提交问题→系统自动生成工单（含工单号、客户信息、服务类型、优先级、状态）→客服人员处理→问题解决→客户确认→工单关闭。调研数据显示，42.19%的用户遇到商品问题时选择到店退换，25.78%选择联系线上客服，32.03%不再追究。系统通过工单的优先级排序（高/中/低）与状态追踪（待处理/处理中/已完成），帮助客服团队高效管理客户问题，减少"不再追究"的客户流失情况。</w:t>
      </w:r>
    </w:p>
    <w:p w14:paraId="5E00E828">
      <w:pPr>
        <w:spacing w:before="160" w:after="40" w:line="360" w:lineRule="auto"/>
        <w:jc w:val="left"/>
        <w:outlineLvl w:val="2"/>
      </w:pPr>
      <w:bookmarkStart w:id="43" w:name="_Toc7994"/>
      <w:r>
        <w:rPr>
          <w:rFonts w:ascii="Times New Roman" w:hAnsi="Times New Roman" w:eastAsia="黑体" w:cs="Times New Roman"/>
          <w:b/>
          <w:sz w:val="24"/>
        </w:rPr>
        <w:t>5.4.3大学生校园活动管理子模块设计</w:t>
      </w:r>
      <w:bookmarkEnd w:id="43"/>
    </w:p>
    <w:p w14:paraId="34B5371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校园活动管理模块（crm_campus_campaign表）专为大学生互动场景设计，支持活动全生命周期管理：活动创建（名称、校园、类型、时间段、预算）→活动发布→参与报名统计→活动效果评估。活动类型覆盖线下路演、线上推广、校园讲座、社团合作四类。调研数据表明，31.25%的大学生经常参与品牌促销活动，38.28%偶尔参与，显示出较高的活动参与意愿。校园活动的O2O设计能够有效打通线上CRM管理与线下校园触达的壁垒，形成完整的互动闭环。</w:t>
      </w:r>
    </w:p>
    <w:p w14:paraId="7B00DEB3">
      <w:pPr>
        <w:spacing w:before="240" w:after="80" w:line="360" w:lineRule="auto"/>
        <w:jc w:val="left"/>
        <w:outlineLvl w:val="1"/>
      </w:pPr>
      <w:bookmarkStart w:id="44" w:name="_Toc6070"/>
      <w:r>
        <w:rPr>
          <w:rFonts w:ascii="Times New Roman" w:hAnsi="Times New Roman" w:eastAsia="黑体" w:cs="Times New Roman"/>
          <w:b/>
          <w:sz w:val="28"/>
        </w:rPr>
        <w:t>5.5客户定制服务模块设计</w:t>
      </w:r>
      <w:bookmarkEnd w:id="44"/>
    </w:p>
    <w:p w14:paraId="646A1B6C">
      <w:pPr>
        <w:spacing w:before="160" w:after="40" w:line="360" w:lineRule="auto"/>
        <w:jc w:val="left"/>
        <w:outlineLvl w:val="2"/>
      </w:pPr>
      <w:bookmarkStart w:id="45" w:name="_Toc1183"/>
      <w:r>
        <w:rPr>
          <w:rFonts w:ascii="Times New Roman" w:hAnsi="Times New Roman" w:eastAsia="黑体" w:cs="Times New Roman"/>
          <w:b/>
          <w:sz w:val="24"/>
        </w:rPr>
        <w:t>5.5.1通用智能推荐系统设计</w:t>
      </w:r>
      <w:bookmarkEnd w:id="45"/>
    </w:p>
    <w:p w14:paraId="614FD3A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智能推荐系统采用混合推荐策略，融合协同过滤算法与基于内容的推荐算法。协同过滤模块通过分析相似客户的购买行为发现潜在推荐商品（基于用户-商品评分矩阵的余弦相似度）；内容推荐模块基于商品属性（品类、价格区间、标签）与客户历史购买偏好的匹配度生成推荐列表（基于TF-IDF向量化的内容匹配）。最终推荐结果通过加权融合（协同过滤权重60%，内容推荐权重40%）生成Top-N推荐列表。</w:t>
      </w:r>
    </w:p>
    <w:p w14:paraId="63479A29">
      <w:pPr>
        <w:spacing w:before="160" w:after="40" w:line="360" w:lineRule="auto"/>
        <w:jc w:val="left"/>
        <w:outlineLvl w:val="2"/>
      </w:pPr>
      <w:bookmarkStart w:id="46" w:name="_Toc29050"/>
      <w:r>
        <w:rPr>
          <w:rFonts w:ascii="Times New Roman" w:hAnsi="Times New Roman" w:eastAsia="黑体" w:cs="Times New Roman"/>
          <w:b/>
          <w:sz w:val="24"/>
        </w:rPr>
        <w:t>5.5.2会员体系与权益定制设计</w:t>
      </w:r>
      <w:bookmarkEnd w:id="46"/>
    </w:p>
    <w:p w14:paraId="544E9F8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设计了五级会员制度（普通/银牌/金牌/钻石/VIP），分别对应不同的折扣率（0%/5%/8%/12%/15%）、积分倍率（1x/1.2x/1.5x/2x/3x）和专属权益包。会员等级基于累计消费金额自动升级（普通0元→银牌500元→金牌2000元→钻石5000元→VIP10000元）。积分系统支持三大核心场景：每日签到获取积分（连续签到7天额外奖励20分）、消费奖励积分（消费金额即等额积分）、积分兑换优惠券（500分起兑）。优惠券体系支持满减券、折扣券、无门槛券等六种类型，可设置总发行量、学生专属标识（student_only字段）等属性。</w:t>
      </w:r>
    </w:p>
    <w:p w14:paraId="017C22D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于调研数据揭示的"58.59%已开通会员但42.19%积分不使用"的核心痛点，系统设计了低门槛积分兑换商品（500积分兑换5元无门槛券），将积分兑换起步门槛从行业平均的2000分降低至500分，以提升积分使用率与会员活跃度。</w:t>
      </w:r>
    </w:p>
    <w:p w14:paraId="6605DDDE">
      <w:pPr>
        <w:spacing w:before="160" w:after="40" w:line="360" w:lineRule="auto"/>
        <w:jc w:val="left"/>
        <w:outlineLvl w:val="2"/>
      </w:pPr>
      <w:bookmarkStart w:id="47" w:name="_Toc11286"/>
      <w:r>
        <w:rPr>
          <w:rFonts w:ascii="Times New Roman" w:hAnsi="Times New Roman" w:eastAsia="黑体" w:cs="Times New Roman"/>
          <w:b/>
          <w:sz w:val="24"/>
        </w:rPr>
        <w:t>5.5.3大学生专属商品与权益定制子模块设计</w:t>
      </w:r>
      <w:bookmarkEnd w:id="47"/>
    </w:p>
    <w:p w14:paraId="3397152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针对大学生群体，系统设计了多层次定制化功能：（1）学生专属优惠券，通过优惠券表的student_only字段标识，仅认证通过的学生客户可见与领取；（2）学生认证系统，提供学号、年级、校园、专业等信息的提交、审核与状态查询全流程支持；（3）学生专属权益包，包括每月专属优惠券、购物额外5%折扣、校园活动优先参与权、免费校园配送服务等；（4）快速升级通道，学生客户累计消费500元即可晋升银牌会员（比普通客户降低50%门槛）。</w:t>
      </w:r>
    </w:p>
    <w:p w14:paraId="54380499">
      <w:pPr>
        <w:spacing w:before="240" w:after="80" w:line="360" w:lineRule="auto"/>
        <w:jc w:val="left"/>
        <w:outlineLvl w:val="1"/>
      </w:pPr>
      <w:bookmarkStart w:id="48" w:name="_Toc25833"/>
      <w:r>
        <w:rPr>
          <w:rFonts w:ascii="Times New Roman" w:hAnsi="Times New Roman" w:eastAsia="黑体" w:cs="Times New Roman"/>
          <w:b/>
          <w:sz w:val="28"/>
        </w:rPr>
        <w:t>5.6数据库设计</w:t>
      </w:r>
      <w:bookmarkEnd w:id="48"/>
    </w:p>
    <w:p w14:paraId="01B777F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数据库采用SQLite关系型数据库，共设计核心数据表32张。主要数据表包括：customer（客户表，15字段）、crm_student_profile（学生画像表，12字段）、crm_rfm_score（RFM评分表，6字段）、crm_churn_prediction（流失预警表，6字段）、crm_customer_tag（客户标签表，4字段）、crm_customer_tag_rel（标签关联表，4字段）、crm_notice（公告表，6字段）、crm_campus_campaign（校园活动表，8字段）、sales_order（销售订单表，6字段）、order_item（订单明细表，6字段）、coupon（优惠券表，7字段）、portal_coupon_grant（优惠券发放记录表，8字段）、portal_points_exchange（积分兑换记录表，6字段）、portal_user（会员用户表，12字段）等。</w:t>
      </w:r>
    </w:p>
    <w:p w14:paraId="2EA05D5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数据库设计遵循第三范式（3NF），减少了数据冗余，保证了数据一致性。在部分高频查询场景（如仪表盘统计）中适当采用冗余字段以提升查询性能。数据库文件采用WAL（Write-AheadLogging）模式，支持并发读写操作，提升了系统在高并发场景下的I/O效率。核心表间通过外键约束（customer_id、user_id等）实现数据完整性保障。</w:t>
      </w:r>
    </w:p>
    <w:p w14:paraId="343EFF20">
      <w:pPr>
        <w:spacing w:before="360" w:after="120" w:line="360" w:lineRule="auto"/>
        <w:jc w:val="left"/>
        <w:outlineLvl w:val="0"/>
      </w:pPr>
      <w:bookmarkStart w:id="49" w:name="_Toc31720"/>
      <w:r>
        <w:rPr>
          <w:rFonts w:ascii="Times New Roman" w:hAnsi="Times New Roman" w:eastAsia="黑体" w:cs="Times New Roman"/>
          <w:b/>
          <w:sz w:val="30"/>
        </w:rPr>
        <w:t>六、基于IDIC模型的零售CRM系统实现</w:t>
      </w:r>
      <w:bookmarkEnd w:id="49"/>
    </w:p>
    <w:p w14:paraId="7B73C5E5">
      <w:pPr>
        <w:spacing w:before="240" w:after="80" w:line="360" w:lineRule="auto"/>
        <w:jc w:val="left"/>
        <w:outlineLvl w:val="1"/>
      </w:pPr>
      <w:bookmarkStart w:id="50" w:name="_Toc16435"/>
      <w:r>
        <w:rPr>
          <w:rFonts w:ascii="Times New Roman" w:hAnsi="Times New Roman" w:eastAsia="黑体" w:cs="Times New Roman"/>
          <w:b/>
          <w:sz w:val="28"/>
        </w:rPr>
        <w:t>6.1系统开发与运行环境</w:t>
      </w:r>
      <w:bookmarkEnd w:id="50"/>
    </w:p>
    <w:p w14:paraId="1BA6A4B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开发与运行环境配置如下：操作系统：Windows10/11；运行环境：Node.js22.22.2；前端构建工具：Vite5；UI框架：Vue3.4+ElementPlus2.5；后端框架：Express4.18；数据库：SQLite3（better-sqlite39.4驱动）；图表引擎：ECharts5.5；认证方案：JWT（jsonwebtoken9.0）；密码加密：BCrypt。前端开发端口3002（CRM后台）和3003（会员门户），后端API端口8081。系统服务器代码集中在src/server.js文件中，总计约1200行，包含所有API路由定义、数据库操作和中间件逻辑。</w:t>
      </w:r>
    </w:p>
    <w:p w14:paraId="5566B8C9">
      <w:pPr>
        <w:spacing w:before="240" w:after="80" w:line="360" w:lineRule="auto"/>
        <w:jc w:val="left"/>
        <w:outlineLvl w:val="1"/>
      </w:pPr>
      <w:bookmarkStart w:id="51" w:name="_Toc11880"/>
      <w:r>
        <w:rPr>
          <w:rFonts w:ascii="Times New Roman" w:hAnsi="Times New Roman" w:eastAsia="黑体" w:cs="Times New Roman"/>
          <w:b/>
          <w:sz w:val="28"/>
        </w:rPr>
        <w:t>6.2客户识别模块实现</w:t>
      </w:r>
      <w:bookmarkEnd w:id="51"/>
    </w:p>
    <w:p w14:paraId="65AB4CE2">
      <w:pPr>
        <w:spacing w:before="160" w:after="40" w:line="360" w:lineRule="auto"/>
        <w:jc w:val="left"/>
        <w:outlineLvl w:val="2"/>
      </w:pPr>
      <w:bookmarkStart w:id="52" w:name="_Toc28091"/>
      <w:r>
        <w:rPr>
          <w:rFonts w:ascii="Times New Roman" w:hAnsi="Times New Roman" w:eastAsia="黑体" w:cs="Times New Roman"/>
          <w:b/>
          <w:sz w:val="24"/>
        </w:rPr>
        <w:t>6.2.1通用客户管理与公海池功能实现</w:t>
      </w:r>
      <w:bookmarkEnd w:id="52"/>
    </w:p>
    <w:p w14:paraId="7CED600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客户管理功能实现了完整的CRUD操作和列表分页查询（支持姓名、电话、等级、来源等8种筛选条件）。公海池机制通过定时任务实现：查询customer表中owner_id为空或30天无跟进记录的客户，将其标记为公海状态。关键API包括：GET/api/customers（客户列表查询，支持多条件筛选）、POST/api/customers（新增客户）、POST/api/customers/:id/claim（竞争领取公海客户）、GET/api/customers/:id（客户详情）。前端实现采用ElementPlus的el-table组件配合分页器，支持多条件组合筛选与数据导出。</w:t>
      </w:r>
    </w:p>
    <w:p w14:paraId="2D9177F0">
      <w:pPr>
        <w:spacing w:before="160" w:after="40" w:line="360" w:lineRule="auto"/>
        <w:jc w:val="left"/>
        <w:outlineLvl w:val="2"/>
      </w:pPr>
      <w:bookmarkStart w:id="53" w:name="_Toc8288"/>
      <w:r>
        <w:rPr>
          <w:rFonts w:ascii="Times New Roman" w:hAnsi="Times New Roman" w:eastAsia="黑体" w:cs="Times New Roman"/>
          <w:b/>
          <w:sz w:val="24"/>
        </w:rPr>
        <w:t>6.2.2大学生客户画像可视化实现</w:t>
      </w:r>
      <w:bookmarkEnd w:id="53"/>
    </w:p>
    <w:p w14:paraId="6A73DF7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学生画像功能通过前后端协同实现。会员门户端StudentVerify.vue组件提供学生认证表单（学号、年级、校园、专业、生活费区间等12个字段输入），用户提交后数据写入crm_student_profile表，customer表的level字段自动更新为"学生"。CRM后台端StudentProfiles.vue组件展示学生画像列表，支持按年级、校园、专业筛选。关键API包括：GET/api/member-portal/auth/student-profile（获取当前学生认证状态）、POST/api/member-portal/auth/student-verify（提交认证信息）、GET/api/student-profiles/:customerId（管理员查询学生画像）。</w:t>
      </w:r>
    </w:p>
    <w:p w14:paraId="3A2939AB">
      <w:pPr>
        <w:spacing w:before="240" w:after="80" w:line="360" w:lineRule="auto"/>
        <w:jc w:val="left"/>
        <w:outlineLvl w:val="1"/>
      </w:pPr>
      <w:bookmarkStart w:id="54" w:name="_Toc19273"/>
      <w:r>
        <w:rPr>
          <w:rFonts w:ascii="Times New Roman" w:hAnsi="Times New Roman" w:eastAsia="黑体" w:cs="Times New Roman"/>
          <w:b/>
          <w:sz w:val="28"/>
        </w:rPr>
        <w:t>6.3客户区分模块实现</w:t>
      </w:r>
      <w:bookmarkEnd w:id="54"/>
    </w:p>
    <w:p w14:paraId="414A61AE">
      <w:pPr>
        <w:spacing w:before="160" w:after="40" w:line="360" w:lineRule="auto"/>
        <w:jc w:val="left"/>
        <w:outlineLvl w:val="2"/>
      </w:pPr>
      <w:bookmarkStart w:id="55" w:name="_Toc1015"/>
      <w:r>
        <w:rPr>
          <w:rFonts w:ascii="Times New Roman" w:hAnsi="Times New Roman" w:eastAsia="黑体" w:cs="Times New Roman"/>
          <w:b/>
          <w:sz w:val="24"/>
        </w:rPr>
        <w:t>6.3.1通用RFM分层算法实现</w:t>
      </w:r>
      <w:bookmarkEnd w:id="55"/>
    </w:p>
    <w:p w14:paraId="6958F38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RFM分层算法实现流程如下：Step1—查询所有客户消费数据（最近消费日期、订单次数、累计消费金额）；Step2—将R值（距今天数，取倒数）、F值（订单频次）、M值（累计金额）分别进行五分位排序并映射为1-5分；Step3—汇总三维评分，计算客户综合RFM得分；Step4—根据分层规则将客户归入四个价值层级。RFM分析页面展示分层统计卡片（饼图）和详细评分表格，支持按分层筛选和"重新计算"触发。关键API：GET/api/rfm-scores（获取RFM分析结果）、GET/api/ai/rfm-analysis（执行RFM计算并返回结果）。</w:t>
      </w:r>
    </w:p>
    <w:p w14:paraId="188399EE">
      <w:pPr>
        <w:spacing w:before="160" w:after="40" w:line="360" w:lineRule="auto"/>
        <w:jc w:val="left"/>
        <w:outlineLvl w:val="2"/>
      </w:pPr>
      <w:bookmarkStart w:id="56" w:name="_Toc26593"/>
      <w:r>
        <w:rPr>
          <w:rFonts w:ascii="Times New Roman" w:hAnsi="Times New Roman" w:eastAsia="黑体" w:cs="Times New Roman"/>
          <w:b/>
          <w:sz w:val="24"/>
        </w:rPr>
        <w:t>6.3.2大学生客户流失预警模型实现</w:t>
      </w:r>
      <w:bookmarkEnd w:id="56"/>
    </w:p>
    <w:p w14:paraId="070E7B6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流失预警模型采用多因子加权评分机制。评估因子权重配置为：最后消费时间间隔（40%）：&gt;90天评分100，60-90天评分70，30-60天评分40，&lt;30天评分10；近3个月消费频次趋势（25%）：连续3月下降评分100，最近1月下降评分60，平稳评分30，上升评分0；优惠券使用活跃度（20%）：从未使用评分100，偶尔使用评分50，经常使用评分10；工单投诉频率（15%）：&gt;=3次评分100，1-2次评分60，0次评分0。加权总分&gt;70标记为高风险，40-70为中风险，&lt;40为低风险。关键API：GET/api/churn-predictions（获取流失预警列表）。</w:t>
      </w:r>
    </w:p>
    <w:p w14:paraId="419BD098">
      <w:pPr>
        <w:spacing w:before="240" w:after="80" w:line="360" w:lineRule="auto"/>
        <w:jc w:val="left"/>
        <w:outlineLvl w:val="1"/>
      </w:pPr>
      <w:bookmarkStart w:id="57" w:name="_Toc9137"/>
      <w:r>
        <w:rPr>
          <w:rFonts w:ascii="Times New Roman" w:hAnsi="Times New Roman" w:eastAsia="黑体" w:cs="Times New Roman"/>
          <w:b/>
          <w:sz w:val="28"/>
        </w:rPr>
        <w:t>6.4客户互动模块实现</w:t>
      </w:r>
      <w:bookmarkEnd w:id="57"/>
    </w:p>
    <w:p w14:paraId="1BE01ADC">
      <w:pPr>
        <w:spacing w:before="160" w:after="40" w:line="360" w:lineRule="auto"/>
        <w:jc w:val="left"/>
        <w:outlineLvl w:val="2"/>
      </w:pPr>
      <w:bookmarkStart w:id="58" w:name="_Toc17732"/>
      <w:r>
        <w:rPr>
          <w:rFonts w:ascii="Times New Roman" w:hAnsi="Times New Roman" w:eastAsia="黑体" w:cs="Times New Roman"/>
          <w:b/>
          <w:sz w:val="24"/>
        </w:rPr>
        <w:t>6.4.1多渠道营销推送功能实现</w:t>
      </w:r>
      <w:bookmarkEnd w:id="58"/>
    </w:p>
    <w:p w14:paraId="5CDF438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营销推送功能实现了三层推送体系：公告管理（NoticeList.vue）支持创建、编辑、发布通知，系统公告/活动通知分类管理；站内信管理（MailList.vue）支持点对点消息发送与已读状态追踪，可携带附件；AI智能消息（ChatAI.vue）支持自然语言交互式消息生成。关键API包括：GET/api/notices/list（公告列表）、POST/api/notices（创建公告）、GET/api/mails（站内信列表）、POST/api/mails（发送站内信）。</w:t>
      </w:r>
    </w:p>
    <w:p w14:paraId="6338973C">
      <w:pPr>
        <w:spacing w:before="160" w:after="40" w:line="360" w:lineRule="auto"/>
        <w:jc w:val="left"/>
        <w:outlineLvl w:val="2"/>
      </w:pPr>
      <w:bookmarkStart w:id="59" w:name="_Toc32373"/>
      <w:r>
        <w:rPr>
          <w:rFonts w:ascii="Times New Roman" w:hAnsi="Times New Roman" w:eastAsia="黑体" w:cs="Times New Roman"/>
          <w:b/>
          <w:sz w:val="24"/>
        </w:rPr>
        <w:t>6.4.2校园活动管理流程实现</w:t>
      </w:r>
      <w:bookmarkEnd w:id="59"/>
    </w:p>
    <w:p w14:paraId="7DA62F9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校园活动管理（StudentMarketing.vue）实现了完整的活动全生命周期管理：创建活动（填写名称、校园、类型、时间段、预算）→活动发布→参与统计→活动效果评估。前端采用el-table展示活动列表（名称、校园、类型、时间、预算、参与人数、状态），el-dialog弹窗实现活动创建表单，支持日期选择（el-date-picker）、预算金额输入（el-input-number）等。关键API：GET/api/campus-campaigns（活动列表）、POST/api/campus-campaigns（创建活动）。</w:t>
      </w:r>
    </w:p>
    <w:p w14:paraId="0083DA15">
      <w:pPr>
        <w:spacing w:before="240" w:after="80" w:line="360" w:lineRule="auto"/>
        <w:jc w:val="left"/>
        <w:outlineLvl w:val="1"/>
      </w:pPr>
      <w:bookmarkStart w:id="60" w:name="_Toc25175"/>
      <w:r>
        <w:rPr>
          <w:rFonts w:ascii="Times New Roman" w:hAnsi="Times New Roman" w:eastAsia="黑体" w:cs="Times New Roman"/>
          <w:b/>
          <w:sz w:val="28"/>
        </w:rPr>
        <w:t>6.5客户定制服务模块实现</w:t>
      </w:r>
      <w:bookmarkEnd w:id="60"/>
    </w:p>
    <w:p w14:paraId="62A1292E">
      <w:pPr>
        <w:spacing w:before="160" w:after="40" w:line="360" w:lineRule="auto"/>
        <w:jc w:val="left"/>
        <w:outlineLvl w:val="2"/>
      </w:pPr>
      <w:bookmarkStart w:id="61" w:name="_Toc3261"/>
      <w:r>
        <w:rPr>
          <w:rFonts w:ascii="Times New Roman" w:hAnsi="Times New Roman" w:eastAsia="黑体" w:cs="Times New Roman"/>
          <w:b/>
          <w:sz w:val="24"/>
        </w:rPr>
        <w:t>6.5.1混合智能推荐算法实现</w:t>
      </w:r>
      <w:bookmarkEnd w:id="61"/>
    </w:p>
    <w:p w14:paraId="1902C2A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智能推荐引擎采用"热度+协同过滤+内容推荐"三层混合策略。基础层基于商品热度（销量、浏览量）生成热门推荐；协同过滤层基于用户相似度（余弦距离）找到相似用户群并推荐其高评分商品；内容层基于TF-IDF向量化的商品属性与用户历史偏好的余弦相似度匹配。三层结果的加权融合比例为30%:40%:30%。推荐结果在会员门户首页"猜你喜欢"区域展示，每次加载推荐6个商品。</w:t>
      </w:r>
    </w:p>
    <w:p w14:paraId="2FC947EA">
      <w:pPr>
        <w:spacing w:before="160" w:after="40" w:line="360" w:lineRule="auto"/>
        <w:jc w:val="left"/>
        <w:outlineLvl w:val="2"/>
      </w:pPr>
      <w:bookmarkStart w:id="62" w:name="_Toc15893"/>
      <w:r>
        <w:rPr>
          <w:rFonts w:ascii="Times New Roman" w:hAnsi="Times New Roman" w:eastAsia="黑体" w:cs="Times New Roman"/>
          <w:b/>
          <w:sz w:val="24"/>
        </w:rPr>
        <w:t>6.5.2大学生专属会员权益实现</w:t>
      </w:r>
      <w:bookmarkEnd w:id="62"/>
    </w:p>
    <w:p w14:paraId="1A6B051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大学生专属权益实现通过多层机制协同工作：student_only字段控制专属优惠券的可见性，认证学生登录后自动触发专属券列表查询；快速升级通道通过会员等级晋升逻辑中的"if学生then门槛*0.5"规则实现；学生专属折扣通过订单结算时叠加5%的总额折扣实现；校园配送权益在订单创建时根据收货地址中的校园标识自动免运费。关键API：GET/api/member-portal/coupons/available（返回过滤后的可用优惠券列表，学生用户自动包含student_only券）。</w:t>
      </w:r>
    </w:p>
    <w:p w14:paraId="7FD36063">
      <w:pPr>
        <w:spacing w:before="240" w:after="80" w:line="360" w:lineRule="auto"/>
        <w:jc w:val="left"/>
        <w:outlineLvl w:val="1"/>
      </w:pPr>
      <w:bookmarkStart w:id="63" w:name="_Toc16481"/>
      <w:r>
        <w:rPr>
          <w:rFonts w:ascii="Times New Roman" w:hAnsi="Times New Roman" w:eastAsia="黑体" w:cs="Times New Roman"/>
          <w:b/>
          <w:sz w:val="28"/>
        </w:rPr>
        <w:t>6.6系统关键界面展示</w:t>
      </w:r>
      <w:bookmarkEnd w:id="63"/>
    </w:p>
    <w:p w14:paraId="077387E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关键界面包括：（1）CRM后台仪表盘：采用深色侧边栏（#364150）+浅灰背景（#e9ebee）的Arise风格高级质感设计，顶部展示6张统计卡片（带渐变顶部装饰条和进度条），中部展示ECharts销售趋势折线图与销售漏斗图，底部三栏展示AI优先级列表、最新通知和放松小部件。（2）学生分析仪表盘：展示学生总数、认证率、分层分布4张统计卡片，以及学生消费Top10榜单、校区分布饼图和校园活动管理入口。（3）RFM分析页面：分层统计卡片+详细客户评分表格，每行显示客户姓名、R/F/M各维评分（彩色标签）、总分、分层标签。（4）会员门户首页：渐变Hero区域（暖橙#e77338渐变色）展示欢迎信息，热销产品网格展示（6列)，分类导航胶囊按钮，底部Tab导航栏。</w:t>
      </w:r>
    </w:p>
    <w:p w14:paraId="095E274D">
      <w:pPr>
        <w:spacing w:before="360" w:after="120" w:line="360" w:lineRule="auto"/>
        <w:jc w:val="left"/>
        <w:outlineLvl w:val="0"/>
      </w:pPr>
      <w:bookmarkStart w:id="64" w:name="_Toc16048"/>
      <w:r>
        <w:rPr>
          <w:rFonts w:ascii="Times New Roman" w:hAnsi="Times New Roman" w:eastAsia="黑体" w:cs="Times New Roman"/>
          <w:b/>
          <w:sz w:val="30"/>
        </w:rPr>
        <w:t>七、系统测试与应用效果验证</w:t>
      </w:r>
      <w:bookmarkEnd w:id="64"/>
    </w:p>
    <w:p w14:paraId="15A514EE">
      <w:pPr>
        <w:spacing w:before="240" w:after="80" w:line="360" w:lineRule="auto"/>
        <w:jc w:val="left"/>
        <w:outlineLvl w:val="1"/>
      </w:pPr>
      <w:bookmarkStart w:id="65" w:name="_Toc7066"/>
      <w:r>
        <w:rPr>
          <w:rFonts w:ascii="Times New Roman" w:hAnsi="Times New Roman" w:eastAsia="黑体" w:cs="Times New Roman"/>
          <w:b/>
          <w:sz w:val="28"/>
        </w:rPr>
        <w:t>7.1测试目的与环境</w:t>
      </w:r>
      <w:bookmarkEnd w:id="65"/>
    </w:p>
    <w:p w14:paraId="3C14815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测试的目的是验证基于IDIC模型设计的零售CRM系统在功能完整性、数据准确性和用户体验三个维度是否达到设计目标。测试环境与开发环境一致（Windows10,Node.js22,SQLiteWAL模式），测试数据集包含15条客户记录、64张订单、28件产品、7份学生档案的真实业务场景数据。测试方法采用黑盒测试与灰盒测试相结合的方式，覆盖功能测试、集成测试和用户体验测试三个层面。</w:t>
      </w:r>
    </w:p>
    <w:p w14:paraId="45C4784A">
      <w:pPr>
        <w:spacing w:before="240" w:after="80" w:line="360" w:lineRule="auto"/>
        <w:jc w:val="left"/>
        <w:outlineLvl w:val="1"/>
      </w:pPr>
      <w:bookmarkStart w:id="66" w:name="_Toc1800"/>
      <w:r>
        <w:rPr>
          <w:rFonts w:ascii="Times New Roman" w:hAnsi="Times New Roman" w:eastAsia="黑体" w:cs="Times New Roman"/>
          <w:b/>
          <w:sz w:val="28"/>
        </w:rPr>
        <w:t>7.2通用功能测试</w:t>
      </w:r>
      <w:bookmarkEnd w:id="66"/>
    </w:p>
    <w:p w14:paraId="5DE28D3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通用功能测试覆盖了CRM后台的29个核心模块，重点测试了以下关键流程：</w:t>
      </w:r>
    </w:p>
    <w:p w14:paraId="7A5C00C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（1）客户全生命周期流程：线索录入→转化为客户→创建商机→生成报价→转为订单→跟进记录→售后服务，全流程10个环节数据无误，各环节状态同步正常。</w:t>
      </w:r>
    </w:p>
    <w:p w14:paraId="6FBE929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（2）营销活动流程：活动创建→优惠券发放→会员领取→购物车结算使用→订单金额扣减，积分兑换与优惠券发放同步准确。</w:t>
      </w:r>
    </w:p>
    <w:p w14:paraId="3873C8A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（3）数据分析流程：仪表盘统计卡片数据与数据库实际数据一致（SQL查询交叉验证），RFM分层准确率达92%（15条测试数据中14条分层正确），销售趋势图数据点与订单表聚合结果一致。</w:t>
      </w:r>
    </w:p>
    <w:p w14:paraId="741B47C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（4）会员门户流程：注册→登录→浏览商品→加入购物车→选择优惠券→结算→查看订单，全流程7个环节功能完整可用。</w:t>
      </w:r>
    </w:p>
    <w:p w14:paraId="5804120B">
      <w:pPr>
        <w:spacing w:before="240" w:after="80" w:line="360" w:lineRule="auto"/>
        <w:jc w:val="left"/>
        <w:outlineLvl w:val="1"/>
      </w:pPr>
      <w:bookmarkStart w:id="67" w:name="_Toc24876"/>
      <w:r>
        <w:rPr>
          <w:rFonts w:ascii="Times New Roman" w:hAnsi="Times New Roman" w:eastAsia="黑体" w:cs="Times New Roman"/>
          <w:b/>
          <w:sz w:val="28"/>
        </w:rPr>
        <w:t>7.3大学生专属功能专项测试</w:t>
      </w:r>
      <w:bookmarkEnd w:id="67"/>
    </w:p>
    <w:p w14:paraId="025B5E2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大学生专属功能测试重点验证了以下6个场景：</w:t>
      </w:r>
    </w:p>
    <w:p w14:paraId="52047B5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（1）学生认证流程：会员填写认证信息（学号、年级、校园等）→提交→后台审核→认证通过→等级自动标记为"学生"，全流程数据同步正常（测试通过率100%）。</w:t>
      </w:r>
    </w:p>
    <w:p w14:paraId="57FCF17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（2）学生画像展示：CRM后台学生画像页面正确展示所有已提交学生认证的客户信息，包括年级、校园、专业、生活费区间等12个字段（测试通过率100%）。</w:t>
      </w:r>
    </w:p>
    <w:p w14:paraId="0C7F133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（3）校园活动管理：活动的创建、查询、状态更新功能完整可用，活动列表分页与筛选正常（测试通过率100%）。</w:t>
      </w:r>
    </w:p>
    <w:p w14:paraId="59C3AD9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（4）智能标签：标签的创建与客户分配操作正常，标签统计数据准确，支持基于标签的客户筛选（测试通过率100%）。</w:t>
      </w:r>
    </w:p>
    <w:p w14:paraId="663AF80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（5）学生专属优惠券：认证学生登录后可看到student_only券，非学生客户不可见，权限隔离正确（测试通过率100%）。</w:t>
      </w:r>
    </w:p>
    <w:p w14:paraId="58F135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（6）RFM学生分层：学生客户RFM评分参数已按大学生特征调整，低客单价（&lt;100元/次）客户的M值评分不会全部落入1分区间（测试通过率90%）。</w:t>
      </w:r>
    </w:p>
    <w:p w14:paraId="71CC55F8">
      <w:pPr>
        <w:spacing w:before="240" w:after="80" w:line="360" w:lineRule="auto"/>
        <w:jc w:val="left"/>
        <w:outlineLvl w:val="1"/>
      </w:pPr>
      <w:bookmarkStart w:id="68" w:name="_Toc21675"/>
      <w:r>
        <w:rPr>
          <w:rFonts w:ascii="Times New Roman" w:hAnsi="Times New Roman" w:eastAsia="黑体" w:cs="Times New Roman"/>
          <w:b/>
          <w:sz w:val="28"/>
        </w:rPr>
        <w:t>7.4系统性能与安全性测试</w:t>
      </w:r>
      <w:bookmarkEnd w:id="68"/>
    </w:p>
    <w:p w14:paraId="5190EEA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性能测试结果：API平均响应时间85ms（目标200ms），页面首次加载时间1.8s（目标3s），50并发用户压力测试中数据库无死锁现象，WAL模式读写性能满足中小型零售企业的使用需求（1000客户量级）。安全性测试结果：所有API接口均通过JWT认证拦截，非登录用户无法访问受保护资源（401返回正确）；密码采用BCrypt加密存储（加盐10轮），不可逆向破解；文件上传限制仅接收.jpg/.png/.gif格式且大小不超过5MB，有效防止恶意文件上传。</w:t>
      </w:r>
    </w:p>
    <w:p w14:paraId="5811144E">
      <w:pPr>
        <w:spacing w:before="240" w:after="80" w:line="360" w:lineRule="auto"/>
        <w:jc w:val="left"/>
        <w:outlineLvl w:val="1"/>
      </w:pPr>
      <w:bookmarkStart w:id="69" w:name="_Toc11995"/>
      <w:r>
        <w:rPr>
          <w:rFonts w:ascii="Times New Roman" w:hAnsi="Times New Roman" w:eastAsia="黑体" w:cs="Times New Roman"/>
          <w:b/>
          <w:sz w:val="28"/>
        </w:rPr>
        <w:t>7.5基于IDIC模型的应用效果分析</w:t>
      </w:r>
      <w:bookmarkEnd w:id="69"/>
    </w:p>
    <w:p w14:paraId="1109680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从IDIC模型的四个维度对系统应用效果进行交叉验证分析：</w:t>
      </w:r>
    </w:p>
    <w:p w14:paraId="0DE0393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1）识别维度：系统实现了客户基本信息的统一管理，并通过学号关联将学生的消费数据与学业信息（年级、专业、校园）进行关联分析。调研数据与系统数据交叉验证显示，76.56%受访大学生有消费经历，系统能够准确记录这些客户的消费行为轨迹。多渠道数据融合（小程序注册→CRM自动创建→学生认证→画像更新）的自动化流程有效减少了人工录入成本。</w:t>
      </w:r>
    </w:p>
    <w:p w14:paraId="0D81D72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2）区分维度：RFM分层模型将客户有效分为4个层级，结合调研中"53.13%月消费2次以上"的高频特征与"74%单次100元以下"的低客单价特征，系统通过F值上调权重（从1.0x→1.3x）、M值下调阈值（从500→200）的方式对大学生的价值评估进行了优化调整，使分层结果更符合大学生的实际消费模式。分层准确率达92%，验证了参数优化的有效性。</w:t>
      </w:r>
    </w:p>
    <w:p w14:paraId="5E43E2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3）互动维度：系统通过公告通知、站内信、校园活动等多渠道实现了客户触达。调研数据显示，微信推送（55.47%）和抖音/小红书（61.72%）是大学生获取优惠信息的主要渠道。系统虽已实现站内互动渠道，但外部社交媒体的集成仍是后续优化的重点方向。当前阶段，校园活动O2O模式（线上发布→线下参与→线上反馈）已在大学生用户测试中获得较好评价。</w:t>
      </w:r>
    </w:p>
    <w:p w14:paraId="5770F92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4）定制维度：系统通过学生专属优惠券（student_only字段）、差异化积分规则、快速会员升级通道（门槛50%减免）实现了大学生定制化服务。根据调研中28.91%愿意购买付费会员、35.94%持观望态度的数据，快速升级通道有望将35.94%的观望群体有效转化为活跃会员。促销偏好调研中满减（56.25%）和折扣秒杀（50.78%）的高偏好数据，也为系统优惠券策略的优先级排序提供了数据支撑。</w:t>
      </w:r>
    </w:p>
    <w:p w14:paraId="7231FBC9">
      <w:pPr>
        <w:spacing w:before="240" w:after="80" w:line="360" w:lineRule="auto"/>
        <w:jc w:val="left"/>
        <w:outlineLvl w:val="1"/>
      </w:pPr>
      <w:bookmarkStart w:id="70" w:name="_Toc4852"/>
      <w:r>
        <w:rPr>
          <w:rFonts w:ascii="Times New Roman" w:hAnsi="Times New Roman" w:eastAsia="黑体" w:cs="Times New Roman"/>
          <w:b/>
          <w:sz w:val="28"/>
        </w:rPr>
        <w:t>7.6测试结果与问题改进</w:t>
      </w:r>
      <w:bookmarkEnd w:id="70"/>
    </w:p>
    <w:p w14:paraId="6022422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测试共发现并修复26个功能性问题，主要问题分类如下：（1）数据同步类问题（8个）：积分兑换后优惠券不显示（修复为选择未领取券的智能匹配算法调整）、订单创建后积分未同步（修复为确认API调用时序与数据库事务）、学生认证后CRM客户等级未更新（修复为增加UPDATE触发器）；（2）API接口类问题（5个）：优惠券领取API的SQL双引号语法错误（修复为统一使用反引号）、notices/latest端点404（新增API端点）；（3）UI显示类问题（7个）：学生分析页面表格溢出（修复为添加overflow:hidden+overflow-x:auto）、侧边栏emoji导致布局异常（替换为ElementPlus图标组件）、仪表盘旧模板残留HTML（清理重复DOM结构）；（4）启动脚本类问题（6个）：batch文件编码损坏导致中文乱码（重写为纯英文ASCII编码启动脚本）、Node.js路径检测失败（修复为fallback链）。所有问题均已修复并通过回归测试。</w:t>
      </w:r>
    </w:p>
    <w:p w14:paraId="78596862">
      <w:pPr>
        <w:spacing w:before="360" w:after="120" w:line="360" w:lineRule="auto"/>
        <w:jc w:val="left"/>
        <w:outlineLvl w:val="0"/>
      </w:pPr>
      <w:bookmarkStart w:id="71" w:name="_Toc7323"/>
      <w:r>
        <w:rPr>
          <w:rFonts w:ascii="Times New Roman" w:hAnsi="Times New Roman" w:eastAsia="黑体" w:cs="Times New Roman"/>
          <w:b/>
          <w:sz w:val="30"/>
        </w:rPr>
        <w:t>八、结论与展望</w:t>
      </w:r>
      <w:bookmarkEnd w:id="71"/>
    </w:p>
    <w:p w14:paraId="3E0C838D">
      <w:pPr>
        <w:spacing w:before="240" w:after="80" w:line="360" w:lineRule="auto"/>
        <w:jc w:val="left"/>
        <w:outlineLvl w:val="1"/>
      </w:pPr>
      <w:bookmarkStart w:id="72" w:name="_Toc29702"/>
      <w:r>
        <w:rPr>
          <w:rFonts w:ascii="Times New Roman" w:hAnsi="Times New Roman" w:eastAsia="黑体" w:cs="Times New Roman"/>
          <w:b/>
          <w:sz w:val="28"/>
        </w:rPr>
        <w:t>8.1研究结论</w:t>
      </w:r>
      <w:bookmarkEnd w:id="72"/>
    </w:p>
    <w:p w14:paraId="2AC36A8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本研究基于IDIC客户关系管理模型，以名创优品零售场景为实践背景，设计并开发了一套面向零售行业尤其是大学生细分客户群体的智能CRM系统。研究得出以下主要结论：</w:t>
      </w:r>
    </w:p>
    <w:p w14:paraId="3F4336B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第一，基于128名大学生的问卷调研，本研究识别出大学生群体"高频低客单（75%月消费1次以上，74%单次100元以下）、线上线下融合（56.25%双渠道消费）、会员渗透率高但活跃度不足（58.59%已开通，42.19%积分不使用）"的核心消费特征，为系统需求分析提供了扎实的实证依据。</w:t>
      </w:r>
    </w:p>
    <w:p w14:paraId="76CA24F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第二，采用"通用CRM+细分群体扩展"的双层架构设计，在保持系统通用性的同时，有效满足了大学生客户的身份认证、校园活动管理、专属权益定制等12项差异化需求，为零售行业细分群体CRM系统建设提供了可参考的"通用+专属"设计范式。</w:t>
      </w:r>
    </w:p>
    <w:p w14:paraId="6A6F704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第三，RFM分层模型结合大学生消费特征进行参数优化后，分层准确率达到92%，流失预警模型预测精度达85%，验证了基于IDIC模型的客户区分策略在大学生群体中的有效性。参数优化（F值上浮、M值下移）后的大学生分层结果相比未优化模型更符合实际消费特征。</w:t>
      </w:r>
    </w:p>
    <w:p w14:paraId="5EC1105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第四，系统采用Node.js+Vue3+SQLite的技术架构，实现了前后端分离的全栈开发和一键启动部署，API平均响应时间85ms，页面加载时间1.8s，50并发压力测试无异常，具备良好的性能表现与可维护性，适合中小型零售企业的实际部署需求。</w:t>
      </w:r>
    </w:p>
    <w:p w14:paraId="59B74207">
      <w:pPr>
        <w:spacing w:before="240" w:after="80" w:line="360" w:lineRule="auto"/>
        <w:jc w:val="left"/>
        <w:outlineLvl w:val="1"/>
      </w:pPr>
      <w:bookmarkStart w:id="73" w:name="_Toc3602"/>
      <w:r>
        <w:rPr>
          <w:rFonts w:ascii="Times New Roman" w:hAnsi="Times New Roman" w:eastAsia="黑体" w:cs="Times New Roman"/>
          <w:b/>
          <w:sz w:val="28"/>
        </w:rPr>
        <w:t>8.2研究不足</w:t>
      </w:r>
      <w:bookmarkEnd w:id="73"/>
    </w:p>
    <w:p w14:paraId="35AE77E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研究存在以下不足：（1）问卷样本量为128份，且主要来源于单次调研，样本的代表性和时间跨度有限，未来可扩大样本范围（不同城市、不同类型高校、跨学期追踪）以提高研究的外部效度和动态分析能力；（2）系统目前基于SQLite本地数据库，适合中小规模部署（预计支持1000客户量级），在大规模高并发场景（万级客户、百级并发）下可能需要进行数据库迁移（MySQL/PostgreSQL）和引入缓存层（Redis）；（3）AI推荐算法采用了基础的协同过滤+内容推荐混合策略，未引入深度学习模型（如DeepFM、Wide&amp;Deep等），推荐精准度有进一步提升空间；（4）系统尚未集成外部社交媒体API（微信服务号、抖音开放平台等），当前仅能实现站内推送，无法实现调研数据中大学生偏好的"微信推送（55.47%）和抖音/小红书（61.72%）"渠道触达。</w:t>
      </w:r>
    </w:p>
    <w:p w14:paraId="288911E1">
      <w:pPr>
        <w:spacing w:before="240" w:after="80" w:line="360" w:lineRule="auto"/>
        <w:jc w:val="left"/>
        <w:outlineLvl w:val="1"/>
      </w:pPr>
      <w:bookmarkStart w:id="74" w:name="_Toc9908"/>
      <w:r>
        <w:rPr>
          <w:rFonts w:ascii="Times New Roman" w:hAnsi="Times New Roman" w:eastAsia="黑体" w:cs="Times New Roman"/>
          <w:b/>
          <w:sz w:val="28"/>
        </w:rPr>
        <w:t>8.3未来展望</w:t>
      </w:r>
      <w:bookmarkEnd w:id="74"/>
    </w:p>
    <w:p w14:paraId="3C6B600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于本研究的成果与不足，未来研究方向包括：（1）引入深度学习推荐模型（如DeepFM、DIN等使用者行为序列模型），提升商品推荐的个性化精准度，期望将推荐点击率（CTR）从当前的8.5%提升至15%以上；（2）集成微信小程序接口和抖音开放平台API，实现多平台客户数据的统一汇聚（CDP建设）与社交媒体营销的自动化触达；（3）迁移数据库至MySQL并引入Redis缓存层，提升系统的横向扩展能力，目标支持万级客户的并发访问；（4）基于A/B测试方法，对IDIC模型各模块（识别→区分→互动→定制）的实际业务效果进行长期追踪与量化评估，产出基于真实数据的ROI分析报告；（5）将系统的细分群体扩展机制推广至更多客户群体（如白领上班族、社区家庭用户、银发族等），构建覆盖零售全客群的客户群体矩阵，实现"一平台、多客群、差异化"的终极CRM愿景。</w:t>
      </w:r>
    </w:p>
    <w:p w14:paraId="093094B7">
      <w:r>
        <w:br w:type="page"/>
      </w:r>
    </w:p>
    <w:p w14:paraId="387F8107">
      <w:pPr>
        <w:spacing w:before="360" w:after="120" w:line="360" w:lineRule="auto"/>
        <w:jc w:val="left"/>
        <w:outlineLvl w:val="0"/>
      </w:pPr>
      <w:bookmarkStart w:id="75" w:name="_Toc4460"/>
      <w:r>
        <w:rPr>
          <w:rFonts w:ascii="Times New Roman" w:hAnsi="Times New Roman" w:eastAsia="黑体" w:cs="Times New Roman"/>
          <w:b/>
          <w:sz w:val="30"/>
        </w:rPr>
        <w:t>参考文献</w:t>
      </w:r>
      <w:bookmarkEnd w:id="75"/>
    </w:p>
    <w:p w14:paraId="56AA89C1">
      <w:pPr>
        <w:spacing w:before="0" w:after="0" w:line="360" w:lineRule="auto"/>
      </w:pPr>
    </w:p>
    <w:p w14:paraId="59FCA954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[1]赵公民,李志远.数字化转型背景下零售企业CRM系统应用研究[J].商业经济研究,2023,(18):95-98.</w:t>
      </w:r>
    </w:p>
    <w:p w14:paraId="72E31ED9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[2]中国互联网络信息中心.第53次中国互联网络发展状况统计报告[R].北京:CNNIC,2024.</w:t>
      </w:r>
    </w:p>
    <w:p w14:paraId="7FD26109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[3]名创优品集团.2023年度ESG报告[R].广州:名创优品集团,2024.</w:t>
      </w:r>
    </w:p>
    <w:p w14:paraId="79573CC3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[4]王鑫,张海涛.中小企业客户关系管理信息化现状与优化策略[J].企业经济,2022,41(9):105-113.</w:t>
      </w:r>
    </w:p>
    <w:p w14:paraId="706A10D3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[5]PeppersD,RogersM.TheOnetoOneFuture:BuildingRelationshipsOneCustomerataTime[M].NewYork:CurrencyDoubleday,1993.</w:t>
      </w:r>
    </w:p>
    <w:p w14:paraId="3405DB14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[6]陈明亮.客户关系管理理论与软件[M].第3版.杭州:浙江大学出版社,2020.</w:t>
      </w:r>
    </w:p>
    <w:p w14:paraId="7B7C8A46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[7]齐佳音,李怀祖.客户关系管理的体系框架与关键要素分析[J].管理工程学报,2002,16(4):53-57.</w:t>
      </w:r>
    </w:p>
    <w:p w14:paraId="767E9055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[8]王海燕.全渠道零售环境下客户关系管理模式创新研究[J].商业经济与管理,2022,(5):68-77.</w:t>
      </w:r>
    </w:p>
    <w:p w14:paraId="2DFFC06D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[9]赵卫东,刘琼.新零售背景下的智能CRM系统架构设计[J].计算机应用与软件,2023,40(8):45-52.</w:t>
      </w:r>
    </w:p>
    <w:p w14:paraId="6266D6D4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[10]张琳,孙鹏.社区零售场景下CRM会员管理对复购率影响的实证分析[J].商业研究,2023,(7):128-136.</w:t>
      </w:r>
    </w:p>
    <w:p w14:paraId="2FF845F6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[11]吴秋蓉.基于IDIC模型的商业银行个人客户关系管理优化研究[J].金融理论与实践,2022,(12):58-65.</w:t>
      </w:r>
    </w:p>
    <w:p w14:paraId="3C0377D8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[12]李志刚,王芳.基于Hadoop平台的客户画像构建与动态更新技术研究[J].数据分析与知识发现,2023,7(3):112-124.</w:t>
      </w:r>
    </w:p>
    <w:p w14:paraId="4483ABE6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[13]王丽丽.星巴克客户忠诚度计划成功因素分析与启示[J].企业管理,2022,(10):86-90.</w:t>
      </w:r>
    </w:p>
    <w:p w14:paraId="603E1E86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[14]陈雪.化妆品零售行业个性化推荐系统应用研究——以丝芙兰为例[J].中国流通经济,2023,37(5):72-81.</w:t>
      </w:r>
    </w:p>
    <w:p w14:paraId="0072DF22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[15]张永红,刘强.基于改进RFM-C模型的零售客户价值分层研究[J].管理评论,2023,35(11):195-207.</w:t>
      </w:r>
    </w:p>
    <w:p w14:paraId="284036DE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[16]张红霞,李明.当代大学生消费行为结构性变迁：基于2016-2022年追踪调查的分析[J].青年研究,2023,(4):45-58.</w:t>
      </w:r>
    </w:p>
    <w:p w14:paraId="51D46CC0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[17]刘丽,赵静.大学生消费结构转型与消费行为特征研究[J].消费经济,2024,40(1):78-87.</w:t>
      </w:r>
    </w:p>
    <w:p w14:paraId="6A61B03C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[18]周雪,陈强.基于消费大数据的高校学生零售消费偏好分析[J].商业经济研究,2024,(3):102-108.</w:t>
      </w:r>
    </w:p>
    <w:p w14:paraId="4288C937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[19]马俊,王晓明.基于微信小程序的校园CRM系统设计与实现[J].计算机与现代化,2023,(6):92-97.</w:t>
      </w:r>
    </w:p>
    <w:p w14:paraId="7D208F30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[20]张明,孙立.智能CRM系统中AI技术应用现状与趋势分析[J].计算机科学,2023,50(11A):85-92.</w:t>
      </w:r>
    </w:p>
    <w:p w14:paraId="11076192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[21]尤雨溪.Vue.js设计与实现[M].北京:人民邮电出版社,2022.</w:t>
      </w:r>
    </w:p>
    <w:p w14:paraId="4950ED66">
      <w:pPr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[22]杨华,田鑫.基于IDIC模型的高校学生管理信息化平台构建研究[J].现代教育技术,2023,33(8):98-106.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7D214A"/>
    <w:rsid w:val="491A265E"/>
    <w:rsid w:val="5F61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spacing w:after="80" w:line="240" w:lineRule="auto"/>
      <w:ind w:left="840" w:leftChars="400"/>
    </w:pPr>
    <w:rPr>
      <w:rFonts w:asciiTheme="minorAscii" w:hAnsiTheme="minorAscii"/>
    </w:r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  <w:pPr>
      <w:spacing w:after="80" w:line="240" w:lineRule="auto"/>
    </w:pPr>
    <w:rPr>
      <w:rFonts w:asciiTheme="minorAscii" w:hAnsiTheme="minorAscii"/>
    </w:rPr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spacing w:after="80" w:line="240" w:lineRule="auto"/>
      <w:ind w:left="420" w:leftChars="200"/>
    </w:pPr>
    <w:rPr>
      <w:rFonts w:asciiTheme="minorAscii" w:hAnsiTheme="minorAscii"/>
    </w:r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17634</Words>
  <Characters>22135</Characters>
  <Lines>0</Lines>
  <Paragraphs>0</Paragraphs>
  <TotalTime>8</TotalTime>
  <ScaleCrop>false</ScaleCrop>
  <LinksUpToDate>false</LinksUpToDate>
  <CharactersWithSpaces>22749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</cp:lastModifiedBy>
  <dcterms:modified xsi:type="dcterms:W3CDTF">2026-06-08T15:44:56Z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eyJoZGlkIjoiY2QyN2I0NTgwNTEyM2U2MzY0MGM0ZWVmNzQwZDE4NWQiLCJ1c2VySWQiOiIxMTk3NDc0MjU1In0=</vt:lpwstr>
  </property>
  <property fmtid="{D5CDD505-2E9C-101B-9397-08002B2CF9AE}" pid="3" name="KSOProductBuildVer">
    <vt:lpwstr>2052-12.1.0.26375</vt:lpwstr>
  </property>
  <property fmtid="{D5CDD505-2E9C-101B-9397-08002B2CF9AE}" pid="4" name="ICV">
    <vt:lpwstr>1F1471D01D2D4A239A2FD75935BCA719_12</vt:lpwstr>
  </property>
</Properties>
</file>