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7F1ECA">
      <w:pPr>
        <w:keepNext w:val="0"/>
        <w:keepLines w:val="0"/>
        <w:pageBreakBefore w:val="0"/>
        <w:widowControl w:val="0"/>
        <w:kinsoku/>
        <w:wordWrap/>
        <w:overflowPunct/>
        <w:topLinePunct w:val="0"/>
        <w:autoSpaceDE/>
        <w:autoSpaceDN/>
        <w:bidi w:val="0"/>
        <w:adjustRightInd/>
        <w:snapToGrid/>
        <w:spacing w:after="157" w:afterLines="50" w:line="440" w:lineRule="exact"/>
        <w:jc w:val="center"/>
        <w:textAlignment w:val="auto"/>
        <w:rPr>
          <w:rFonts w:hint="eastAsia" w:ascii="宋体" w:hAnsi="宋体" w:cs="宋体"/>
          <w:color w:val="auto"/>
          <w:sz w:val="16"/>
          <w:szCs w:val="16"/>
          <w:highlight w:val="none"/>
          <w:shd w:val="clear" w:color="auto" w:fill="auto"/>
        </w:rPr>
      </w:pPr>
      <w:r>
        <w:rPr>
          <w:rFonts w:hint="eastAsia" w:ascii="宋体" w:hAnsi="宋体" w:cs="宋体"/>
          <w:color w:val="auto"/>
          <w:sz w:val="36"/>
          <w:szCs w:val="36"/>
          <w:highlight w:val="none"/>
          <w:shd w:val="clear" w:color="auto" w:fill="auto"/>
          <w:lang w:val="en-US" w:eastAsia="zh-CN"/>
        </w:rPr>
        <w:t>AZZ采购</w:t>
      </w:r>
      <w:r>
        <w:rPr>
          <w:rFonts w:hint="eastAsia" w:ascii="宋体" w:hAnsi="宋体" w:cs="宋体"/>
          <w:color w:val="auto"/>
          <w:sz w:val="36"/>
          <w:szCs w:val="36"/>
          <w:highlight w:val="none"/>
          <w:shd w:val="clear" w:color="auto" w:fill="auto"/>
        </w:rPr>
        <w:t>合同</w:t>
      </w:r>
    </w:p>
    <w:tbl>
      <w:tblPr>
        <w:tblStyle w:val="4"/>
        <w:tblW w:w="10478" w:type="dxa"/>
        <w:jc w:val="center"/>
        <w:tblLayout w:type="fixed"/>
        <w:tblCellMar>
          <w:top w:w="0" w:type="dxa"/>
          <w:left w:w="108" w:type="dxa"/>
          <w:bottom w:w="0" w:type="dxa"/>
          <w:right w:w="108" w:type="dxa"/>
        </w:tblCellMar>
      </w:tblPr>
      <w:tblGrid>
        <w:gridCol w:w="5133"/>
        <w:gridCol w:w="5345"/>
      </w:tblGrid>
      <w:tr w14:paraId="46398EC2">
        <w:tblPrEx>
          <w:tblCellMar>
            <w:top w:w="0" w:type="dxa"/>
            <w:left w:w="108" w:type="dxa"/>
            <w:bottom w:w="0" w:type="dxa"/>
            <w:right w:w="108" w:type="dxa"/>
          </w:tblCellMar>
        </w:tblPrEx>
        <w:trPr>
          <w:trHeight w:val="0" w:hRule="atLeast"/>
          <w:jc w:val="center"/>
        </w:trPr>
        <w:tc>
          <w:tcPr>
            <w:tcW w:w="5133" w:type="dxa"/>
            <w:noWrap w:val="0"/>
            <w:vAlign w:val="center"/>
          </w:tcPr>
          <w:p w14:paraId="11A517AA">
            <w:pPr>
              <w:spacing w:line="240" w:lineRule="auto"/>
              <w:jc w:val="both"/>
              <w:rPr>
                <w:b/>
                <w:bCs/>
                <w:color w:val="auto"/>
                <w:szCs w:val="21"/>
                <w:highlight w:val="none"/>
                <w:shd w:val="clear" w:color="auto" w:fill="auto"/>
              </w:rPr>
            </w:pPr>
            <w:r>
              <w:rPr>
                <w:rFonts w:hint="eastAsia" w:ascii="宋体" w:hAnsi="宋体" w:cs="宋体"/>
                <w:b/>
                <w:bCs/>
                <w:color w:val="auto"/>
                <w:sz w:val="22"/>
                <w:szCs w:val="22"/>
                <w:highlight w:val="none"/>
                <w:shd w:val="clear" w:color="auto" w:fill="auto"/>
                <w:lang w:val="en-US" w:eastAsia="zh-CN"/>
              </w:rPr>
              <w:t xml:space="preserve">买    </w:t>
            </w:r>
            <w:r>
              <w:rPr>
                <w:rFonts w:hint="eastAsia" w:ascii="宋体" w:hAnsi="宋体" w:eastAsia="宋体" w:cs="宋体"/>
                <w:b/>
                <w:bCs/>
                <w:color w:val="auto"/>
                <w:sz w:val="22"/>
                <w:szCs w:val="22"/>
                <w:highlight w:val="none"/>
                <w:shd w:val="clear" w:color="auto" w:fill="auto"/>
              </w:rPr>
              <w:t>方</w:t>
            </w:r>
            <w:r>
              <w:rPr>
                <w:rFonts w:hint="eastAsia" w:ascii="宋体" w:hAnsi="宋体" w:eastAsia="宋体" w:cs="宋体"/>
                <w:b w:val="0"/>
                <w:bCs w:val="0"/>
                <w:color w:val="auto"/>
                <w:sz w:val="22"/>
                <w:szCs w:val="22"/>
                <w:highlight w:val="none"/>
                <w:shd w:val="clear" w:color="auto" w:fill="auto"/>
              </w:rPr>
              <w:t>：</w:t>
            </w:r>
            <w:r>
              <w:rPr>
                <w:rFonts w:hint="eastAsia" w:ascii="宋体" w:hAnsi="宋体" w:cs="宋体"/>
                <w:b w:val="0"/>
                <w:bCs w:val="0"/>
                <w:color w:val="auto"/>
                <w:sz w:val="22"/>
                <w:szCs w:val="22"/>
                <w:highlight w:val="none"/>
                <w:shd w:val="clear" w:color="auto" w:fill="auto"/>
                <w:lang w:val="en-US" w:eastAsia="zh-CN"/>
              </w:rPr>
              <w:t>昆明新腾商贸有限公司</w:t>
            </w:r>
          </w:p>
        </w:tc>
        <w:tc>
          <w:tcPr>
            <w:tcW w:w="5345" w:type="dxa"/>
            <w:noWrap w:val="0"/>
            <w:vAlign w:val="center"/>
          </w:tcPr>
          <w:p w14:paraId="395FA50B">
            <w:pPr>
              <w:spacing w:line="240" w:lineRule="auto"/>
              <w:jc w:val="both"/>
              <w:rPr>
                <w:rFonts w:hint="default" w:eastAsia="宋体"/>
                <w:b/>
                <w:bCs/>
                <w:color w:val="auto"/>
                <w:szCs w:val="21"/>
                <w:highlight w:val="none"/>
                <w:shd w:val="clear" w:color="auto" w:fill="auto"/>
                <w:lang w:val="en-US" w:eastAsia="zh-CN"/>
              </w:rPr>
            </w:pPr>
            <w:r>
              <w:rPr>
                <w:rFonts w:hint="eastAsia" w:ascii="宋体" w:hAnsi="宋体" w:cs="宋体"/>
                <w:b/>
                <w:bCs/>
                <w:color w:val="auto"/>
                <w:sz w:val="22"/>
                <w:szCs w:val="22"/>
                <w:highlight w:val="none"/>
                <w:shd w:val="clear" w:color="auto" w:fill="auto"/>
                <w:lang w:val="en-US" w:eastAsia="zh-CN"/>
              </w:rPr>
              <w:t xml:space="preserve">卖    </w:t>
            </w:r>
            <w:r>
              <w:rPr>
                <w:rFonts w:hint="eastAsia" w:ascii="宋体" w:hAnsi="宋体" w:eastAsia="宋体" w:cs="宋体"/>
                <w:b/>
                <w:bCs/>
                <w:color w:val="auto"/>
                <w:sz w:val="22"/>
                <w:szCs w:val="22"/>
                <w:highlight w:val="none"/>
                <w:shd w:val="clear" w:color="auto" w:fill="auto"/>
              </w:rPr>
              <w:t>方</w:t>
            </w:r>
            <w:r>
              <w:rPr>
                <w:rFonts w:hint="eastAsia" w:ascii="宋体" w:hAnsi="宋体" w:eastAsia="宋体" w:cs="宋体"/>
                <w:b w:val="0"/>
                <w:bCs w:val="0"/>
                <w:color w:val="auto"/>
                <w:sz w:val="22"/>
                <w:szCs w:val="22"/>
                <w:highlight w:val="none"/>
                <w:shd w:val="clear" w:color="auto" w:fill="auto"/>
              </w:rPr>
              <w:t>：</w:t>
            </w:r>
            <w:r>
              <w:rPr>
                <w:rFonts w:hint="eastAsia" w:ascii="宋体" w:hAnsi="宋体" w:cs="宋体"/>
                <w:b w:val="0"/>
                <w:bCs w:val="0"/>
                <w:color w:val="auto"/>
                <w:sz w:val="22"/>
                <w:szCs w:val="22"/>
                <w:highlight w:val="yellow"/>
                <w:shd w:val="clear" w:color="auto" w:fill="auto"/>
                <w:lang w:val="en-US" w:eastAsia="zh-CN"/>
              </w:rPr>
              <w:t>XXXXXXX有限责任公司</w:t>
            </w:r>
          </w:p>
        </w:tc>
      </w:tr>
      <w:tr w14:paraId="323881CA">
        <w:tblPrEx>
          <w:tblCellMar>
            <w:top w:w="0" w:type="dxa"/>
            <w:left w:w="108" w:type="dxa"/>
            <w:bottom w:w="0" w:type="dxa"/>
            <w:right w:w="108" w:type="dxa"/>
          </w:tblCellMar>
        </w:tblPrEx>
        <w:trPr>
          <w:trHeight w:val="0" w:hRule="atLeast"/>
          <w:jc w:val="center"/>
        </w:trPr>
        <w:tc>
          <w:tcPr>
            <w:tcW w:w="5133" w:type="dxa"/>
            <w:noWrap w:val="0"/>
            <w:vAlign w:val="center"/>
          </w:tcPr>
          <w:p w14:paraId="4212EC3A">
            <w:pPr>
              <w:spacing w:line="240" w:lineRule="auto"/>
              <w:jc w:val="both"/>
              <w:rPr>
                <w:rFonts w:hint="default"/>
                <w:b/>
                <w:bCs/>
                <w:i/>
                <w:color w:val="auto"/>
                <w:szCs w:val="21"/>
                <w:highlight w:val="none"/>
                <w:shd w:val="clear" w:color="auto" w:fill="auto"/>
                <w:lang w:val="en-US"/>
              </w:rPr>
            </w:pPr>
            <w:r>
              <w:rPr>
                <w:rFonts w:hint="eastAsia" w:ascii="宋体" w:hAnsi="宋体" w:cs="宋体"/>
                <w:b/>
                <w:bCs/>
                <w:color w:val="auto"/>
                <w:sz w:val="22"/>
                <w:szCs w:val="22"/>
                <w:highlight w:val="none"/>
                <w:shd w:val="clear" w:color="auto" w:fill="auto"/>
                <w:lang w:val="en-US" w:eastAsia="zh-CN"/>
              </w:rPr>
              <w:t>联 系 人</w:t>
            </w:r>
            <w:r>
              <w:rPr>
                <w:rFonts w:hint="eastAsia" w:ascii="宋体" w:hAnsi="宋体" w:cs="宋体"/>
                <w:b w:val="0"/>
                <w:bCs w:val="0"/>
                <w:color w:val="auto"/>
                <w:sz w:val="22"/>
                <w:szCs w:val="22"/>
                <w:highlight w:val="none"/>
                <w:shd w:val="clear" w:color="auto" w:fill="auto"/>
                <w:lang w:val="en-US" w:eastAsia="zh-CN"/>
              </w:rPr>
              <w:t>：</w:t>
            </w:r>
            <w:r>
              <w:rPr>
                <w:rFonts w:hint="eastAsia" w:ascii="宋体" w:hAnsi="宋体" w:cs="宋体"/>
                <w:b w:val="0"/>
                <w:bCs w:val="0"/>
                <w:color w:val="auto"/>
                <w:sz w:val="22"/>
                <w:szCs w:val="22"/>
                <w:highlight w:val="yellow"/>
                <w:shd w:val="clear" w:color="auto" w:fill="auto"/>
                <w:lang w:val="en-US" w:eastAsia="zh-CN"/>
              </w:rPr>
              <w:t>XXX 17775522969</w:t>
            </w:r>
          </w:p>
        </w:tc>
        <w:tc>
          <w:tcPr>
            <w:tcW w:w="5345" w:type="dxa"/>
            <w:noWrap w:val="0"/>
            <w:vAlign w:val="center"/>
          </w:tcPr>
          <w:p w14:paraId="335089AE">
            <w:pPr>
              <w:spacing w:line="240" w:lineRule="auto"/>
              <w:jc w:val="both"/>
              <w:rPr>
                <w:rFonts w:hint="default"/>
                <w:b/>
                <w:bCs/>
                <w:color w:val="auto"/>
                <w:szCs w:val="21"/>
                <w:highlight w:val="none"/>
                <w:shd w:val="clear" w:color="auto" w:fill="auto"/>
                <w:lang w:val="en-US"/>
              </w:rPr>
            </w:pPr>
            <w:r>
              <w:rPr>
                <w:rFonts w:hint="eastAsia" w:ascii="宋体" w:hAnsi="宋体" w:cs="宋体"/>
                <w:b/>
                <w:bCs/>
                <w:color w:val="auto"/>
                <w:sz w:val="22"/>
                <w:szCs w:val="22"/>
                <w:highlight w:val="none"/>
                <w:shd w:val="clear" w:color="auto" w:fill="auto"/>
                <w:lang w:val="en-US" w:eastAsia="zh-CN"/>
              </w:rPr>
              <w:t>联 系 人</w:t>
            </w:r>
            <w:r>
              <w:rPr>
                <w:rFonts w:hint="eastAsia" w:ascii="宋体" w:hAnsi="宋体" w:cs="宋体"/>
                <w:b w:val="0"/>
                <w:bCs w:val="0"/>
                <w:color w:val="auto"/>
                <w:sz w:val="22"/>
                <w:szCs w:val="22"/>
                <w:highlight w:val="none"/>
                <w:shd w:val="clear" w:color="auto" w:fill="auto"/>
                <w:lang w:val="en-US" w:eastAsia="zh-CN"/>
              </w:rPr>
              <w:t>：</w:t>
            </w:r>
            <w:r>
              <w:rPr>
                <w:rFonts w:hint="eastAsia" w:ascii="宋体" w:hAnsi="宋体" w:cs="宋体"/>
                <w:b w:val="0"/>
                <w:bCs w:val="0"/>
                <w:color w:val="auto"/>
                <w:sz w:val="22"/>
                <w:szCs w:val="22"/>
                <w:highlight w:val="yellow"/>
                <w:shd w:val="clear" w:color="auto" w:fill="auto"/>
                <w:lang w:val="en-US" w:eastAsia="zh-CN"/>
              </w:rPr>
              <w:t xml:space="preserve">XXX 15586360900 </w:t>
            </w:r>
          </w:p>
        </w:tc>
      </w:tr>
      <w:tr w14:paraId="58BC90CD">
        <w:tblPrEx>
          <w:tblCellMar>
            <w:top w:w="0" w:type="dxa"/>
            <w:left w:w="108" w:type="dxa"/>
            <w:bottom w:w="0" w:type="dxa"/>
            <w:right w:w="108" w:type="dxa"/>
          </w:tblCellMar>
        </w:tblPrEx>
        <w:trPr>
          <w:trHeight w:val="0" w:hRule="atLeast"/>
          <w:jc w:val="center"/>
        </w:trPr>
        <w:tc>
          <w:tcPr>
            <w:tcW w:w="5133" w:type="dxa"/>
            <w:noWrap w:val="0"/>
            <w:vAlign w:val="center"/>
          </w:tcPr>
          <w:p w14:paraId="76D9FAEF">
            <w:pPr>
              <w:spacing w:line="240" w:lineRule="auto"/>
              <w:jc w:val="both"/>
              <w:rPr>
                <w:rFonts w:hint="eastAsia" w:eastAsia="宋体"/>
                <w:b/>
                <w:bCs/>
                <w:color w:val="auto"/>
                <w:szCs w:val="21"/>
                <w:highlight w:val="none"/>
                <w:shd w:val="clear" w:color="auto" w:fill="auto"/>
                <w:lang w:val="en-US" w:eastAsia="zh-CN"/>
              </w:rPr>
            </w:pPr>
            <w:r>
              <w:rPr>
                <w:rFonts w:hint="eastAsia" w:ascii="宋体" w:hAnsi="宋体" w:cs="宋体"/>
                <w:b/>
                <w:bCs/>
                <w:color w:val="auto"/>
                <w:sz w:val="22"/>
                <w:szCs w:val="22"/>
                <w:highlight w:val="none"/>
                <w:shd w:val="clear" w:color="auto" w:fill="auto"/>
                <w:lang w:val="en-US" w:eastAsia="zh-CN"/>
              </w:rPr>
              <w:t>合同编号</w:t>
            </w:r>
            <w:r>
              <w:rPr>
                <w:rFonts w:hint="eastAsia" w:ascii="宋体" w:hAnsi="宋体" w:cs="宋体"/>
                <w:b w:val="0"/>
                <w:bCs w:val="0"/>
                <w:color w:val="auto"/>
                <w:sz w:val="22"/>
                <w:szCs w:val="22"/>
                <w:highlight w:val="none"/>
                <w:shd w:val="clear" w:color="auto" w:fill="auto"/>
                <w:lang w:val="en-US" w:eastAsia="zh-CN"/>
              </w:rPr>
              <w:t>：</w:t>
            </w:r>
            <w:r>
              <w:rPr>
                <w:rFonts w:ascii="宋体" w:hAnsi="宋体" w:eastAsia="宋体" w:cs="宋体"/>
                <w:sz w:val="22"/>
                <w:szCs w:val="22"/>
              </w:rPr>
              <w:t>KMXT-</w:t>
            </w:r>
            <w:commentRangeStart w:id="0"/>
            <w:r>
              <w:rPr>
                <w:rFonts w:hint="eastAsia" w:ascii="宋体" w:hAnsi="宋体" w:cs="宋体"/>
                <w:sz w:val="22"/>
                <w:szCs w:val="22"/>
                <w:highlight w:val="yellow"/>
                <w:lang w:val="en-US" w:eastAsia="zh-CN"/>
              </w:rPr>
              <w:t>部门代码</w:t>
            </w:r>
            <w:r>
              <w:rPr>
                <w:rFonts w:ascii="宋体" w:hAnsi="宋体" w:eastAsia="宋体" w:cs="宋体"/>
                <w:sz w:val="22"/>
                <w:szCs w:val="22"/>
                <w:highlight w:val="yellow"/>
              </w:rPr>
              <w:t>-2023-0</w:t>
            </w:r>
            <w:r>
              <w:rPr>
                <w:rFonts w:hint="eastAsia" w:ascii="宋体" w:hAnsi="宋体" w:cs="宋体"/>
                <w:sz w:val="22"/>
                <w:szCs w:val="22"/>
                <w:highlight w:val="yellow"/>
                <w:lang w:val="en-US" w:eastAsia="zh-CN"/>
              </w:rPr>
              <w:t>9</w:t>
            </w:r>
            <w:r>
              <w:rPr>
                <w:rFonts w:ascii="宋体" w:hAnsi="宋体" w:eastAsia="宋体" w:cs="宋体"/>
                <w:sz w:val="22"/>
                <w:szCs w:val="22"/>
                <w:highlight w:val="yellow"/>
              </w:rPr>
              <w:t>-01</w:t>
            </w:r>
            <w:r>
              <w:rPr>
                <w:rFonts w:hint="eastAsia" w:ascii="宋体" w:hAnsi="宋体" w:cs="宋体"/>
                <w:sz w:val="22"/>
                <w:szCs w:val="22"/>
                <w:highlight w:val="yellow"/>
                <w:lang w:val="en-US" w:eastAsia="zh-CN"/>
              </w:rPr>
              <w:t>3</w:t>
            </w:r>
            <w:commentRangeEnd w:id="0"/>
            <w:r>
              <w:commentReference w:id="0"/>
            </w:r>
          </w:p>
        </w:tc>
        <w:tc>
          <w:tcPr>
            <w:tcW w:w="5345" w:type="dxa"/>
            <w:noWrap w:val="0"/>
            <w:vAlign w:val="center"/>
          </w:tcPr>
          <w:p w14:paraId="445A9F3F">
            <w:pPr>
              <w:spacing w:line="240" w:lineRule="auto"/>
              <w:jc w:val="both"/>
              <w:rPr>
                <w:rFonts w:hint="default"/>
                <w:b/>
                <w:bCs/>
                <w:color w:val="auto"/>
                <w:szCs w:val="21"/>
                <w:highlight w:val="none"/>
                <w:shd w:val="clear" w:color="auto" w:fill="auto"/>
                <w:lang w:val="en-US"/>
              </w:rPr>
            </w:pPr>
            <w:r>
              <w:rPr>
                <w:rFonts w:hint="eastAsia" w:ascii="宋体" w:hAnsi="宋体" w:cs="宋体"/>
                <w:b/>
                <w:bCs/>
                <w:color w:val="auto"/>
                <w:sz w:val="22"/>
                <w:szCs w:val="22"/>
                <w:highlight w:val="none"/>
                <w:shd w:val="clear" w:color="auto" w:fill="auto"/>
                <w:lang w:val="en-US" w:eastAsia="zh-CN"/>
              </w:rPr>
              <w:t>签订地点</w:t>
            </w:r>
            <w:r>
              <w:rPr>
                <w:rFonts w:hint="eastAsia" w:ascii="宋体" w:hAnsi="宋体" w:cs="宋体"/>
                <w:b w:val="0"/>
                <w:bCs w:val="0"/>
                <w:color w:val="auto"/>
                <w:sz w:val="22"/>
                <w:szCs w:val="22"/>
                <w:highlight w:val="none"/>
                <w:shd w:val="clear" w:color="auto" w:fill="auto"/>
                <w:lang w:val="en-US" w:eastAsia="zh-CN"/>
              </w:rPr>
              <w:t>：云南省昆明市官渡区</w:t>
            </w:r>
          </w:p>
        </w:tc>
      </w:tr>
    </w:tbl>
    <w:p w14:paraId="081326CF">
      <w:pPr>
        <w:keepNext w:val="0"/>
        <w:keepLines w:val="0"/>
        <w:pageBreakBefore w:val="0"/>
        <w:widowControl/>
        <w:kinsoku/>
        <w:wordWrap/>
        <w:overflowPunct/>
        <w:topLinePunct w:val="0"/>
        <w:autoSpaceDE/>
        <w:autoSpaceDN/>
        <w:bidi w:val="0"/>
        <w:adjustRightInd/>
        <w:snapToGrid/>
        <w:spacing w:before="157" w:beforeLines="50" w:line="240" w:lineRule="auto"/>
        <w:ind w:firstLine="400" w:firstLineChars="200"/>
        <w:jc w:val="left"/>
        <w:textAlignment w:val="auto"/>
        <w:rPr>
          <w:rFonts w:hint="eastAsia" w:ascii="宋体" w:hAnsi="宋体" w:eastAsia="宋体" w:cs="宋体"/>
          <w:color w:val="auto"/>
          <w:sz w:val="20"/>
          <w:szCs w:val="20"/>
          <w:highlight w:val="none"/>
          <w:shd w:val="clear" w:color="auto" w:fill="auto"/>
          <w:lang w:val="en-US" w:eastAsia="zh-CN"/>
        </w:rPr>
      </w:pPr>
      <w:r>
        <w:rPr>
          <w:rFonts w:hint="eastAsia" w:ascii="宋体" w:hAnsi="宋体" w:eastAsia="宋体" w:cs="宋体"/>
          <w:color w:val="auto"/>
          <w:sz w:val="20"/>
          <w:szCs w:val="20"/>
          <w:highlight w:val="none"/>
          <w:shd w:val="clear" w:color="auto" w:fill="auto"/>
          <w:lang w:val="en-US" w:eastAsia="zh-CN"/>
        </w:rPr>
        <w:t>买卖双方根据《中华人民共和国民法典》、《中华人民共和国产品质量法》等相关法律法规规定，本着平等自愿、互惠互利、诚实信用等原则，订立如下合同条款，以资共同信守。</w:t>
      </w:r>
    </w:p>
    <w:p w14:paraId="0A2E5C00">
      <w:pPr>
        <w:keepNext w:val="0"/>
        <w:keepLines w:val="0"/>
        <w:pageBreakBefore w:val="0"/>
        <w:numPr>
          <w:ilvl w:val="0"/>
          <w:numId w:val="0"/>
        </w:numPr>
        <w:kinsoku/>
        <w:wordWrap/>
        <w:overflowPunct/>
        <w:topLinePunct w:val="0"/>
        <w:autoSpaceDE/>
        <w:autoSpaceDN/>
        <w:bidi w:val="0"/>
        <w:adjustRightInd/>
        <w:snapToGrid/>
        <w:spacing w:line="240" w:lineRule="auto"/>
        <w:rPr>
          <w:rFonts w:hint="eastAsia" w:ascii="宋体" w:hAnsi="宋体" w:eastAsia="宋体" w:cs="宋体"/>
          <w:color w:val="auto"/>
          <w:sz w:val="20"/>
          <w:szCs w:val="20"/>
          <w:highlight w:val="none"/>
          <w:shd w:val="clear" w:color="auto" w:fill="auto"/>
        </w:rPr>
      </w:pPr>
      <w:r>
        <w:rPr>
          <w:rFonts w:hint="eastAsia" w:ascii="宋体" w:hAnsi="宋体" w:eastAsia="宋体" w:cs="宋体"/>
          <w:color w:val="auto"/>
          <w:sz w:val="20"/>
          <w:szCs w:val="20"/>
          <w:highlight w:val="none"/>
          <w:shd w:val="clear" w:color="auto" w:fill="auto"/>
          <w:lang w:val="en-US" w:eastAsia="zh-CN"/>
        </w:rPr>
        <w:t>一、合同标的与价款</w:t>
      </w:r>
    </w:p>
    <w:tbl>
      <w:tblPr>
        <w:tblStyle w:val="4"/>
        <w:tblW w:w="10500" w:type="dxa"/>
        <w:jc w:val="center"/>
        <w:tblLayout w:type="fixed"/>
        <w:tblCellMar>
          <w:top w:w="0" w:type="dxa"/>
          <w:left w:w="0" w:type="dxa"/>
          <w:bottom w:w="0" w:type="dxa"/>
          <w:right w:w="0" w:type="dxa"/>
        </w:tblCellMar>
      </w:tblPr>
      <w:tblGrid>
        <w:gridCol w:w="527"/>
        <w:gridCol w:w="1677"/>
        <w:gridCol w:w="1609"/>
        <w:gridCol w:w="655"/>
        <w:gridCol w:w="784"/>
        <w:gridCol w:w="1243"/>
        <w:gridCol w:w="1307"/>
        <w:gridCol w:w="1603"/>
        <w:gridCol w:w="1095"/>
      </w:tblGrid>
      <w:tr w14:paraId="51AE911A">
        <w:tblPrEx>
          <w:tblCellMar>
            <w:top w:w="0" w:type="dxa"/>
            <w:left w:w="0" w:type="dxa"/>
            <w:bottom w:w="0" w:type="dxa"/>
            <w:right w:w="0" w:type="dxa"/>
          </w:tblCellMar>
        </w:tblPrEx>
        <w:trPr>
          <w:trHeight w:val="360" w:hRule="atLeast"/>
          <w:jc w:val="center"/>
        </w:trPr>
        <w:tc>
          <w:tcPr>
            <w:tcW w:w="5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375ABA5">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bottom"/>
              <w:rPr>
                <w:rFonts w:hint="eastAsia" w:ascii="宋体" w:hAnsi="宋体" w:eastAsia="宋体" w:cs="宋体"/>
                <w:i w:val="0"/>
                <w:color w:val="auto"/>
                <w:sz w:val="20"/>
                <w:szCs w:val="20"/>
                <w:highlight w:val="none"/>
                <w:u w:val="none"/>
                <w:shd w:val="clear" w:color="auto" w:fill="auto"/>
              </w:rPr>
            </w:pPr>
            <w:r>
              <w:rPr>
                <w:rFonts w:hint="eastAsia" w:ascii="宋体" w:hAnsi="宋体" w:eastAsia="宋体" w:cs="宋体"/>
                <w:i w:val="0"/>
                <w:color w:val="auto"/>
                <w:kern w:val="0"/>
                <w:sz w:val="20"/>
                <w:szCs w:val="20"/>
                <w:highlight w:val="none"/>
                <w:u w:val="none"/>
                <w:shd w:val="clear" w:color="auto" w:fill="auto"/>
                <w:lang w:val="en-US" w:eastAsia="zh-CN" w:bidi="ar"/>
              </w:rPr>
              <w:t>序号</w:t>
            </w:r>
          </w:p>
        </w:tc>
        <w:tc>
          <w:tcPr>
            <w:tcW w:w="1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740D819">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bottom"/>
              <w:rPr>
                <w:rFonts w:hint="eastAsia" w:ascii="宋体" w:hAnsi="宋体" w:eastAsia="宋体" w:cs="宋体"/>
                <w:i w:val="0"/>
                <w:color w:val="auto"/>
                <w:sz w:val="20"/>
                <w:szCs w:val="20"/>
                <w:highlight w:val="none"/>
                <w:u w:val="none"/>
                <w:shd w:val="clear" w:color="auto" w:fill="auto"/>
              </w:rPr>
            </w:pPr>
            <w:r>
              <w:rPr>
                <w:rFonts w:hint="eastAsia" w:ascii="宋体" w:hAnsi="宋体" w:eastAsia="宋体" w:cs="宋体"/>
                <w:i w:val="0"/>
                <w:color w:val="auto"/>
                <w:kern w:val="0"/>
                <w:sz w:val="20"/>
                <w:szCs w:val="20"/>
                <w:highlight w:val="none"/>
                <w:u w:val="none"/>
                <w:shd w:val="clear" w:color="auto" w:fill="auto"/>
                <w:lang w:val="en-US" w:eastAsia="zh-CN" w:bidi="ar"/>
              </w:rPr>
              <w:t>名称</w:t>
            </w:r>
          </w:p>
        </w:tc>
        <w:tc>
          <w:tcPr>
            <w:tcW w:w="160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15CC57B">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bottom"/>
              <w:rPr>
                <w:rFonts w:hint="eastAsia" w:ascii="宋体" w:hAnsi="宋体" w:eastAsia="宋体" w:cs="宋体"/>
                <w:i w:val="0"/>
                <w:color w:val="auto"/>
                <w:sz w:val="20"/>
                <w:szCs w:val="20"/>
                <w:highlight w:val="none"/>
                <w:u w:val="none"/>
                <w:shd w:val="clear" w:color="auto" w:fill="auto"/>
                <w:lang w:val="en-US"/>
              </w:rPr>
            </w:pPr>
            <w:r>
              <w:rPr>
                <w:rFonts w:hint="eastAsia" w:ascii="宋体" w:hAnsi="宋体" w:eastAsia="宋体" w:cs="宋体"/>
                <w:i w:val="0"/>
                <w:color w:val="auto"/>
                <w:kern w:val="0"/>
                <w:sz w:val="20"/>
                <w:szCs w:val="20"/>
                <w:highlight w:val="none"/>
                <w:u w:val="none"/>
                <w:shd w:val="clear" w:color="auto" w:fill="auto"/>
                <w:lang w:val="en-US" w:eastAsia="zh-CN" w:bidi="ar"/>
              </w:rPr>
              <w:t>规格型号</w:t>
            </w:r>
          </w:p>
        </w:tc>
        <w:tc>
          <w:tcPr>
            <w:tcW w:w="65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7F7276C">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bottom"/>
              <w:rPr>
                <w:rFonts w:hint="eastAsia" w:ascii="宋体" w:hAnsi="宋体" w:eastAsia="宋体" w:cs="宋体"/>
                <w:i w:val="0"/>
                <w:color w:val="auto"/>
                <w:kern w:val="0"/>
                <w:sz w:val="20"/>
                <w:szCs w:val="20"/>
                <w:highlight w:val="none"/>
                <w:u w:val="none"/>
                <w:shd w:val="clear" w:color="auto" w:fill="auto"/>
                <w:lang w:val="en-US" w:eastAsia="zh-CN" w:bidi="ar"/>
              </w:rPr>
            </w:pPr>
            <w:r>
              <w:rPr>
                <w:rFonts w:hint="eastAsia" w:ascii="宋体" w:hAnsi="宋体" w:eastAsia="宋体" w:cs="宋体"/>
                <w:i w:val="0"/>
                <w:color w:val="auto"/>
                <w:kern w:val="0"/>
                <w:sz w:val="20"/>
                <w:szCs w:val="20"/>
                <w:highlight w:val="none"/>
                <w:u w:val="none"/>
                <w:shd w:val="clear" w:color="auto" w:fill="auto"/>
                <w:lang w:val="en-US" w:eastAsia="zh-CN" w:bidi="ar"/>
              </w:rPr>
              <w:t>品牌</w:t>
            </w:r>
          </w:p>
        </w:tc>
        <w:tc>
          <w:tcPr>
            <w:tcW w:w="78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58BBFF2">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bottom"/>
              <w:rPr>
                <w:rFonts w:hint="eastAsia" w:ascii="宋体" w:hAnsi="宋体" w:eastAsia="宋体" w:cs="宋体"/>
                <w:i w:val="0"/>
                <w:color w:val="auto"/>
                <w:sz w:val="20"/>
                <w:szCs w:val="20"/>
                <w:highlight w:val="none"/>
                <w:u w:val="none"/>
                <w:shd w:val="clear" w:color="auto" w:fill="auto"/>
              </w:rPr>
            </w:pPr>
            <w:r>
              <w:rPr>
                <w:rFonts w:hint="eastAsia" w:ascii="宋体" w:hAnsi="宋体" w:eastAsia="宋体" w:cs="宋体"/>
                <w:i w:val="0"/>
                <w:color w:val="auto"/>
                <w:kern w:val="0"/>
                <w:sz w:val="20"/>
                <w:szCs w:val="20"/>
                <w:highlight w:val="none"/>
                <w:u w:val="none"/>
                <w:shd w:val="clear" w:color="auto" w:fill="auto"/>
                <w:lang w:val="en-US" w:eastAsia="zh-CN" w:bidi="ar"/>
              </w:rPr>
              <w:t>单位</w:t>
            </w:r>
          </w:p>
        </w:tc>
        <w:tc>
          <w:tcPr>
            <w:tcW w:w="124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E04F81A">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bottom"/>
              <w:rPr>
                <w:rFonts w:hint="eastAsia" w:ascii="宋体" w:hAnsi="宋体" w:eastAsia="宋体" w:cs="宋体"/>
                <w:i w:val="0"/>
                <w:color w:val="auto"/>
                <w:sz w:val="20"/>
                <w:szCs w:val="20"/>
                <w:highlight w:val="none"/>
                <w:u w:val="none"/>
                <w:shd w:val="clear" w:color="auto" w:fill="auto"/>
                <w:lang w:val="en-US"/>
              </w:rPr>
            </w:pPr>
            <w:r>
              <w:rPr>
                <w:rFonts w:hint="eastAsia" w:ascii="宋体" w:hAnsi="宋体" w:eastAsia="宋体" w:cs="宋体"/>
                <w:i w:val="0"/>
                <w:color w:val="auto"/>
                <w:kern w:val="0"/>
                <w:sz w:val="20"/>
                <w:szCs w:val="20"/>
                <w:highlight w:val="none"/>
                <w:u w:val="none"/>
                <w:shd w:val="clear" w:color="auto" w:fill="auto"/>
                <w:lang w:val="en-US" w:eastAsia="zh-CN" w:bidi="ar"/>
              </w:rPr>
              <w:t>数量</w:t>
            </w:r>
          </w:p>
        </w:tc>
        <w:tc>
          <w:tcPr>
            <w:tcW w:w="130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4B3386A">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bottom"/>
              <w:rPr>
                <w:rFonts w:hint="eastAsia" w:ascii="宋体" w:hAnsi="宋体" w:eastAsia="宋体" w:cs="宋体"/>
                <w:i w:val="0"/>
                <w:color w:val="auto"/>
                <w:kern w:val="0"/>
                <w:sz w:val="20"/>
                <w:szCs w:val="20"/>
                <w:highlight w:val="none"/>
                <w:u w:val="none"/>
                <w:shd w:val="clear" w:color="auto" w:fill="auto"/>
                <w:lang w:val="en-US" w:eastAsia="zh-CN" w:bidi="ar"/>
              </w:rPr>
            </w:pPr>
            <w:r>
              <w:rPr>
                <w:rFonts w:hint="eastAsia" w:ascii="宋体" w:hAnsi="宋体" w:eastAsia="宋体" w:cs="宋体"/>
                <w:i w:val="0"/>
                <w:color w:val="auto"/>
                <w:kern w:val="0"/>
                <w:sz w:val="20"/>
                <w:szCs w:val="20"/>
                <w:highlight w:val="none"/>
                <w:u w:val="none"/>
                <w:shd w:val="clear" w:color="auto" w:fill="auto"/>
                <w:lang w:val="en-US" w:eastAsia="zh-CN" w:bidi="ar"/>
              </w:rPr>
              <w:t>含税单价</w:t>
            </w:r>
          </w:p>
          <w:p w14:paraId="104A0A42">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bottom"/>
              <w:rPr>
                <w:rFonts w:hint="eastAsia" w:ascii="宋体" w:hAnsi="宋体" w:eastAsia="宋体" w:cs="宋体"/>
                <w:i w:val="0"/>
                <w:color w:val="auto"/>
                <w:sz w:val="20"/>
                <w:szCs w:val="20"/>
                <w:highlight w:val="none"/>
                <w:u w:val="none"/>
                <w:shd w:val="clear" w:color="auto" w:fill="auto"/>
                <w:lang w:val="en-US"/>
              </w:rPr>
            </w:pPr>
            <w:r>
              <w:rPr>
                <w:rFonts w:hint="eastAsia" w:ascii="宋体" w:hAnsi="宋体" w:eastAsia="宋体" w:cs="宋体"/>
                <w:i w:val="0"/>
                <w:color w:val="auto"/>
                <w:kern w:val="0"/>
                <w:sz w:val="20"/>
                <w:szCs w:val="20"/>
                <w:highlight w:val="none"/>
                <w:u w:val="none"/>
                <w:shd w:val="clear" w:color="auto" w:fill="auto"/>
                <w:lang w:val="en-US" w:eastAsia="zh-CN" w:bidi="ar"/>
              </w:rPr>
              <w:t>（元）</w:t>
            </w:r>
          </w:p>
        </w:tc>
        <w:tc>
          <w:tcPr>
            <w:tcW w:w="160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68C0931">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bottom"/>
              <w:rPr>
                <w:rFonts w:hint="eastAsia" w:ascii="宋体" w:hAnsi="宋体" w:eastAsia="宋体" w:cs="宋体"/>
                <w:i w:val="0"/>
                <w:color w:val="auto"/>
                <w:kern w:val="0"/>
                <w:sz w:val="20"/>
                <w:szCs w:val="20"/>
                <w:highlight w:val="none"/>
                <w:u w:val="none"/>
                <w:shd w:val="clear" w:color="auto" w:fill="auto"/>
                <w:lang w:val="en-US" w:eastAsia="zh-CN" w:bidi="ar"/>
              </w:rPr>
            </w:pPr>
            <w:r>
              <w:rPr>
                <w:rFonts w:hint="eastAsia" w:ascii="宋体" w:hAnsi="宋体" w:eastAsia="宋体" w:cs="宋体"/>
                <w:i w:val="0"/>
                <w:color w:val="auto"/>
                <w:kern w:val="0"/>
                <w:sz w:val="20"/>
                <w:szCs w:val="20"/>
                <w:highlight w:val="none"/>
                <w:u w:val="none"/>
                <w:shd w:val="clear" w:color="auto" w:fill="auto"/>
                <w:lang w:val="en-US" w:eastAsia="zh-CN" w:bidi="ar"/>
              </w:rPr>
              <w:t>含税金额</w:t>
            </w:r>
          </w:p>
          <w:p w14:paraId="1817453C">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bottom"/>
              <w:rPr>
                <w:rFonts w:hint="eastAsia" w:ascii="宋体" w:hAnsi="宋体" w:eastAsia="宋体" w:cs="宋体"/>
                <w:i w:val="0"/>
                <w:color w:val="auto"/>
                <w:sz w:val="20"/>
                <w:szCs w:val="20"/>
                <w:highlight w:val="none"/>
                <w:u w:val="none"/>
                <w:shd w:val="clear" w:color="auto" w:fill="auto"/>
              </w:rPr>
            </w:pPr>
            <w:r>
              <w:rPr>
                <w:rFonts w:hint="eastAsia" w:ascii="宋体" w:hAnsi="宋体" w:eastAsia="宋体" w:cs="宋体"/>
                <w:i w:val="0"/>
                <w:color w:val="auto"/>
                <w:kern w:val="0"/>
                <w:sz w:val="20"/>
                <w:szCs w:val="20"/>
                <w:highlight w:val="none"/>
                <w:u w:val="none"/>
                <w:shd w:val="clear" w:color="auto" w:fill="auto"/>
                <w:lang w:val="en-US" w:eastAsia="zh-CN" w:bidi="ar"/>
              </w:rPr>
              <w:t>（元）</w:t>
            </w:r>
          </w:p>
        </w:tc>
        <w:tc>
          <w:tcPr>
            <w:tcW w:w="109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711F98F">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宋体" w:hAnsi="宋体" w:eastAsia="宋体" w:cs="宋体"/>
                <w:i w:val="0"/>
                <w:color w:val="auto"/>
                <w:sz w:val="20"/>
                <w:szCs w:val="20"/>
                <w:highlight w:val="none"/>
                <w:u w:val="none"/>
                <w:shd w:val="clear" w:color="auto" w:fill="auto"/>
              </w:rPr>
            </w:pPr>
            <w:r>
              <w:rPr>
                <w:rFonts w:hint="eastAsia" w:ascii="宋体" w:hAnsi="宋体" w:eastAsia="宋体" w:cs="宋体"/>
                <w:i w:val="0"/>
                <w:color w:val="auto"/>
                <w:kern w:val="0"/>
                <w:sz w:val="20"/>
                <w:szCs w:val="20"/>
                <w:highlight w:val="none"/>
                <w:u w:val="none"/>
                <w:shd w:val="clear" w:color="auto" w:fill="auto"/>
                <w:lang w:val="en-US" w:eastAsia="zh-CN" w:bidi="ar"/>
              </w:rPr>
              <w:t>备注</w:t>
            </w:r>
          </w:p>
        </w:tc>
      </w:tr>
      <w:tr w14:paraId="2FEBADBE">
        <w:tblPrEx>
          <w:tblCellMar>
            <w:top w:w="0" w:type="dxa"/>
            <w:left w:w="0" w:type="dxa"/>
            <w:bottom w:w="0" w:type="dxa"/>
            <w:right w:w="0" w:type="dxa"/>
          </w:tblCellMar>
        </w:tblPrEx>
        <w:trPr>
          <w:trHeight w:val="0" w:hRule="atLeast"/>
          <w:jc w:val="center"/>
        </w:trPr>
        <w:tc>
          <w:tcPr>
            <w:tcW w:w="52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3309B255">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宋体" w:hAnsi="宋体" w:eastAsia="宋体" w:cs="宋体"/>
                <w:i w:val="0"/>
                <w:color w:val="auto"/>
                <w:sz w:val="20"/>
                <w:szCs w:val="20"/>
                <w:highlight w:val="none"/>
                <w:u w:val="none"/>
                <w:shd w:val="clear" w:color="auto" w:fill="auto"/>
              </w:rPr>
            </w:pPr>
            <w:r>
              <w:rPr>
                <w:rFonts w:hint="eastAsia" w:ascii="宋体" w:hAnsi="宋体" w:eastAsia="宋体" w:cs="宋体"/>
                <w:i w:val="0"/>
                <w:color w:val="auto"/>
                <w:kern w:val="0"/>
                <w:sz w:val="20"/>
                <w:szCs w:val="20"/>
                <w:highlight w:val="none"/>
                <w:u w:val="none"/>
                <w:shd w:val="clear" w:color="auto" w:fill="auto"/>
                <w:lang w:val="en-US" w:eastAsia="zh-CN" w:bidi="ar"/>
              </w:rPr>
              <w:t>1</w:t>
            </w:r>
          </w:p>
        </w:tc>
        <w:tc>
          <w:tcPr>
            <w:tcW w:w="1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bottom"/>
          </w:tcPr>
          <w:p w14:paraId="6C4BE4EC">
            <w:pPr>
              <w:keepNext w:val="0"/>
              <w:keepLines w:val="0"/>
              <w:pageBreakBefore w:val="0"/>
              <w:kinsoku/>
              <w:wordWrap/>
              <w:overflowPunct/>
              <w:topLinePunct w:val="0"/>
              <w:autoSpaceDE/>
              <w:autoSpaceDN/>
              <w:bidi w:val="0"/>
              <w:adjustRightInd/>
              <w:snapToGrid/>
              <w:spacing w:line="240" w:lineRule="auto"/>
              <w:jc w:val="center"/>
              <w:rPr>
                <w:rFonts w:hint="default" w:ascii="宋体" w:hAnsi="宋体" w:eastAsia="宋体" w:cs="宋体"/>
                <w:i w:val="0"/>
                <w:color w:val="auto"/>
                <w:sz w:val="20"/>
                <w:szCs w:val="20"/>
                <w:highlight w:val="yellow"/>
                <w:u w:val="none"/>
                <w:shd w:val="clear" w:color="auto" w:fill="auto"/>
                <w:lang w:val="en-US" w:eastAsia="zh-CN"/>
              </w:rPr>
            </w:pPr>
            <w:r>
              <w:rPr>
                <w:rFonts w:hint="eastAsia" w:ascii="宋体" w:hAnsi="宋体" w:cs="宋体"/>
                <w:i w:val="0"/>
                <w:color w:val="auto"/>
                <w:sz w:val="20"/>
                <w:szCs w:val="20"/>
                <w:highlight w:val="yellow"/>
                <w:u w:val="none"/>
                <w:shd w:val="clear" w:color="auto" w:fill="auto"/>
                <w:lang w:val="en-US" w:eastAsia="zh-CN"/>
              </w:rPr>
              <w:t>保温被</w:t>
            </w:r>
          </w:p>
        </w:tc>
        <w:tc>
          <w:tcPr>
            <w:tcW w:w="160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bottom"/>
          </w:tcPr>
          <w:p w14:paraId="28F3F1D4">
            <w:pPr>
              <w:keepNext w:val="0"/>
              <w:keepLines w:val="0"/>
              <w:pageBreakBefore w:val="0"/>
              <w:kinsoku/>
              <w:wordWrap/>
              <w:overflowPunct/>
              <w:topLinePunct w:val="0"/>
              <w:autoSpaceDE/>
              <w:autoSpaceDN/>
              <w:bidi w:val="0"/>
              <w:adjustRightInd/>
              <w:snapToGrid/>
              <w:spacing w:line="240" w:lineRule="auto"/>
              <w:jc w:val="center"/>
              <w:rPr>
                <w:rFonts w:hint="default" w:ascii="宋体" w:hAnsi="宋体" w:eastAsia="宋体" w:cs="宋体"/>
                <w:i w:val="0"/>
                <w:color w:val="auto"/>
                <w:sz w:val="20"/>
                <w:szCs w:val="20"/>
                <w:highlight w:val="yellow"/>
                <w:u w:val="none"/>
                <w:shd w:val="clear" w:color="auto" w:fill="auto"/>
                <w:lang w:val="en-US" w:eastAsia="zh-CN"/>
              </w:rPr>
            </w:pPr>
            <w:r>
              <w:rPr>
                <w:rFonts w:hint="eastAsia" w:ascii="宋体" w:hAnsi="宋体" w:cs="宋体"/>
                <w:i w:val="0"/>
                <w:color w:val="auto"/>
                <w:sz w:val="20"/>
                <w:szCs w:val="20"/>
                <w:highlight w:val="yellow"/>
                <w:u w:val="none"/>
                <w:shd w:val="clear" w:color="auto" w:fill="auto"/>
                <w:lang w:val="en-US" w:eastAsia="zh-CN"/>
              </w:rPr>
              <w:t>1.2*50</w:t>
            </w:r>
          </w:p>
        </w:tc>
        <w:tc>
          <w:tcPr>
            <w:tcW w:w="65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bottom"/>
          </w:tcPr>
          <w:p w14:paraId="7A4E0E18">
            <w:pPr>
              <w:keepNext w:val="0"/>
              <w:keepLines w:val="0"/>
              <w:pageBreakBefore w:val="0"/>
              <w:kinsoku/>
              <w:wordWrap/>
              <w:overflowPunct/>
              <w:topLinePunct w:val="0"/>
              <w:autoSpaceDE/>
              <w:autoSpaceDN/>
              <w:bidi w:val="0"/>
              <w:adjustRightInd/>
              <w:snapToGrid/>
              <w:spacing w:line="240" w:lineRule="auto"/>
              <w:jc w:val="center"/>
              <w:rPr>
                <w:rFonts w:hint="default" w:ascii="宋体" w:hAnsi="宋体" w:eastAsia="宋体" w:cs="宋体"/>
                <w:i w:val="0"/>
                <w:color w:val="auto"/>
                <w:sz w:val="20"/>
                <w:szCs w:val="20"/>
                <w:highlight w:val="yellow"/>
                <w:u w:val="none"/>
                <w:shd w:val="clear" w:color="auto" w:fill="auto"/>
                <w:lang w:val="en-US" w:eastAsia="zh-CN"/>
              </w:rPr>
            </w:pPr>
            <w:r>
              <w:rPr>
                <w:rFonts w:hint="eastAsia" w:ascii="宋体" w:hAnsi="宋体" w:cs="宋体"/>
                <w:i w:val="0"/>
                <w:color w:val="auto"/>
                <w:sz w:val="20"/>
                <w:szCs w:val="20"/>
                <w:highlight w:val="yellow"/>
                <w:u w:val="none"/>
                <w:shd w:val="clear" w:color="auto" w:fill="auto"/>
                <w:lang w:val="en-US" w:eastAsia="zh-CN"/>
              </w:rPr>
              <w:t>/</w:t>
            </w:r>
          </w:p>
        </w:tc>
        <w:tc>
          <w:tcPr>
            <w:tcW w:w="784"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bottom"/>
          </w:tcPr>
          <w:p w14:paraId="7BF8F825">
            <w:pPr>
              <w:keepNext w:val="0"/>
              <w:keepLines w:val="0"/>
              <w:pageBreakBefore w:val="0"/>
              <w:kinsoku/>
              <w:wordWrap/>
              <w:overflowPunct/>
              <w:topLinePunct w:val="0"/>
              <w:autoSpaceDE/>
              <w:autoSpaceDN/>
              <w:bidi w:val="0"/>
              <w:adjustRightInd/>
              <w:snapToGrid/>
              <w:spacing w:line="240" w:lineRule="auto"/>
              <w:jc w:val="center"/>
              <w:rPr>
                <w:rFonts w:hint="default" w:ascii="宋体" w:hAnsi="宋体" w:eastAsia="宋体" w:cs="宋体"/>
                <w:i w:val="0"/>
                <w:color w:val="auto"/>
                <w:sz w:val="20"/>
                <w:szCs w:val="20"/>
                <w:highlight w:val="yellow"/>
                <w:u w:val="none"/>
                <w:shd w:val="clear" w:color="auto" w:fill="auto"/>
                <w:lang w:val="en-US" w:eastAsia="zh-CN"/>
              </w:rPr>
            </w:pPr>
            <w:r>
              <w:rPr>
                <w:rFonts w:hint="eastAsia" w:ascii="宋体" w:hAnsi="宋体" w:cs="宋体"/>
                <w:i w:val="0"/>
                <w:color w:val="auto"/>
                <w:sz w:val="20"/>
                <w:szCs w:val="20"/>
                <w:highlight w:val="yellow"/>
                <w:u w:val="none"/>
                <w:shd w:val="clear" w:color="auto" w:fill="auto"/>
                <w:lang w:val="en-US" w:eastAsia="zh-CN"/>
              </w:rPr>
              <w:t>㎡</w:t>
            </w:r>
          </w:p>
        </w:tc>
        <w:tc>
          <w:tcPr>
            <w:tcW w:w="124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bottom"/>
          </w:tcPr>
          <w:p w14:paraId="7BC11F2E">
            <w:pPr>
              <w:keepNext w:val="0"/>
              <w:keepLines w:val="0"/>
              <w:pageBreakBefore w:val="0"/>
              <w:kinsoku/>
              <w:wordWrap/>
              <w:overflowPunct/>
              <w:topLinePunct w:val="0"/>
              <w:autoSpaceDE/>
              <w:autoSpaceDN/>
              <w:bidi w:val="0"/>
              <w:adjustRightInd/>
              <w:snapToGrid/>
              <w:spacing w:line="240" w:lineRule="auto"/>
              <w:jc w:val="center"/>
              <w:rPr>
                <w:rFonts w:hint="default" w:ascii="宋体" w:hAnsi="宋体" w:eastAsia="宋体" w:cs="宋体"/>
                <w:i w:val="0"/>
                <w:color w:val="auto"/>
                <w:sz w:val="20"/>
                <w:szCs w:val="20"/>
                <w:highlight w:val="yellow"/>
                <w:u w:val="none"/>
                <w:shd w:val="clear" w:color="auto" w:fill="auto"/>
                <w:lang w:val="en-US" w:eastAsia="zh-CN"/>
              </w:rPr>
            </w:pPr>
            <w:r>
              <w:rPr>
                <w:rFonts w:hint="eastAsia" w:ascii="宋体" w:hAnsi="宋体" w:cs="宋体"/>
                <w:i w:val="0"/>
                <w:color w:val="auto"/>
                <w:sz w:val="20"/>
                <w:szCs w:val="20"/>
                <w:highlight w:val="yellow"/>
                <w:u w:val="none"/>
                <w:shd w:val="clear" w:color="auto" w:fill="auto"/>
                <w:lang w:val="en-US" w:eastAsia="zh-CN"/>
              </w:rPr>
              <w:t>2000</w:t>
            </w:r>
          </w:p>
        </w:tc>
        <w:tc>
          <w:tcPr>
            <w:tcW w:w="130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bottom"/>
          </w:tcPr>
          <w:p w14:paraId="1319E10B">
            <w:pPr>
              <w:keepNext w:val="0"/>
              <w:keepLines w:val="0"/>
              <w:pageBreakBefore w:val="0"/>
              <w:kinsoku/>
              <w:wordWrap/>
              <w:overflowPunct/>
              <w:topLinePunct w:val="0"/>
              <w:autoSpaceDE/>
              <w:autoSpaceDN/>
              <w:bidi w:val="0"/>
              <w:adjustRightInd/>
              <w:snapToGrid/>
              <w:spacing w:line="240" w:lineRule="auto"/>
              <w:jc w:val="center"/>
              <w:rPr>
                <w:rFonts w:hint="default" w:ascii="宋体" w:hAnsi="宋体" w:eastAsia="宋体" w:cs="宋体"/>
                <w:i w:val="0"/>
                <w:color w:val="auto"/>
                <w:sz w:val="20"/>
                <w:szCs w:val="20"/>
                <w:highlight w:val="yellow"/>
                <w:u w:val="none"/>
                <w:shd w:val="clear" w:color="auto" w:fill="auto"/>
                <w:lang w:val="en-US" w:eastAsia="zh-CN"/>
              </w:rPr>
            </w:pPr>
            <w:r>
              <w:rPr>
                <w:rFonts w:hint="eastAsia" w:ascii="宋体" w:hAnsi="宋体" w:cs="宋体"/>
                <w:i w:val="0"/>
                <w:color w:val="auto"/>
                <w:sz w:val="20"/>
                <w:szCs w:val="20"/>
                <w:highlight w:val="yellow"/>
                <w:u w:val="none"/>
                <w:shd w:val="clear" w:color="auto" w:fill="auto"/>
                <w:lang w:val="en-US" w:eastAsia="zh-CN"/>
              </w:rPr>
              <w:t>9.5</w:t>
            </w:r>
          </w:p>
        </w:tc>
        <w:tc>
          <w:tcPr>
            <w:tcW w:w="160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7B3B30E">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default" w:ascii="宋体" w:hAnsi="宋体" w:eastAsia="宋体" w:cs="宋体"/>
                <w:i w:val="0"/>
                <w:color w:val="auto"/>
                <w:kern w:val="2"/>
                <w:sz w:val="20"/>
                <w:szCs w:val="20"/>
                <w:highlight w:val="yellow"/>
                <w:u w:val="none"/>
                <w:shd w:val="clear" w:color="auto" w:fill="auto"/>
                <w:lang w:val="en-US" w:eastAsia="zh-CN" w:bidi="ar-SA"/>
              </w:rPr>
            </w:pPr>
            <w:r>
              <w:rPr>
                <w:rFonts w:hint="eastAsia" w:ascii="宋体" w:hAnsi="宋体" w:cs="宋体"/>
                <w:i w:val="0"/>
                <w:color w:val="auto"/>
                <w:kern w:val="2"/>
                <w:sz w:val="20"/>
                <w:szCs w:val="20"/>
                <w:highlight w:val="yellow"/>
                <w:u w:val="none"/>
                <w:shd w:val="clear" w:color="auto" w:fill="auto"/>
                <w:lang w:val="en-US" w:eastAsia="zh-CN" w:bidi="ar-SA"/>
              </w:rPr>
              <w:t>19000</w:t>
            </w:r>
          </w:p>
        </w:tc>
        <w:tc>
          <w:tcPr>
            <w:tcW w:w="109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56F39F3">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i w:val="0"/>
                <w:color w:val="auto"/>
                <w:sz w:val="20"/>
                <w:szCs w:val="20"/>
                <w:highlight w:val="none"/>
                <w:u w:val="none"/>
                <w:shd w:val="clear" w:color="auto" w:fill="auto"/>
                <w:lang w:val="en-US" w:eastAsia="zh-CN"/>
              </w:rPr>
            </w:pPr>
          </w:p>
        </w:tc>
      </w:tr>
      <w:tr w14:paraId="6A56A595">
        <w:tblPrEx>
          <w:tblCellMar>
            <w:top w:w="0" w:type="dxa"/>
            <w:left w:w="0" w:type="dxa"/>
            <w:bottom w:w="0" w:type="dxa"/>
            <w:right w:w="0" w:type="dxa"/>
          </w:tblCellMar>
        </w:tblPrEx>
        <w:trPr>
          <w:trHeight w:val="0" w:hRule="atLeast"/>
          <w:jc w:val="center"/>
        </w:trPr>
        <w:tc>
          <w:tcPr>
            <w:tcW w:w="527"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1CA7AA82">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宋体" w:hAnsi="宋体" w:eastAsia="宋体" w:cs="宋体"/>
                <w:i w:val="0"/>
                <w:color w:val="auto"/>
                <w:kern w:val="0"/>
                <w:sz w:val="20"/>
                <w:szCs w:val="20"/>
                <w:highlight w:val="none"/>
                <w:u w:val="none"/>
                <w:shd w:val="clear" w:color="auto" w:fill="auto"/>
                <w:lang w:val="en-US" w:eastAsia="zh-CN" w:bidi="ar"/>
              </w:rPr>
            </w:pPr>
          </w:p>
        </w:tc>
        <w:tc>
          <w:tcPr>
            <w:tcW w:w="1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bottom"/>
          </w:tcPr>
          <w:p w14:paraId="652BAFF4">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cs="宋体"/>
                <w:i w:val="0"/>
                <w:color w:val="auto"/>
                <w:sz w:val="20"/>
                <w:szCs w:val="20"/>
                <w:highlight w:val="none"/>
                <w:u w:val="none"/>
                <w:shd w:val="clear" w:color="auto" w:fill="auto"/>
                <w:lang w:val="en-US" w:eastAsia="zh-CN"/>
              </w:rPr>
            </w:pPr>
          </w:p>
        </w:tc>
        <w:tc>
          <w:tcPr>
            <w:tcW w:w="160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bottom"/>
          </w:tcPr>
          <w:p w14:paraId="60114888">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cs="宋体"/>
                <w:i w:val="0"/>
                <w:color w:val="auto"/>
                <w:sz w:val="20"/>
                <w:szCs w:val="20"/>
                <w:highlight w:val="none"/>
                <w:u w:val="none"/>
                <w:shd w:val="clear" w:color="auto" w:fill="auto"/>
                <w:lang w:val="en-US" w:eastAsia="zh-CN"/>
              </w:rPr>
            </w:pPr>
          </w:p>
        </w:tc>
        <w:tc>
          <w:tcPr>
            <w:tcW w:w="65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bottom"/>
          </w:tcPr>
          <w:p w14:paraId="09B24E43">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cs="宋体"/>
                <w:i w:val="0"/>
                <w:color w:val="auto"/>
                <w:sz w:val="20"/>
                <w:szCs w:val="20"/>
                <w:highlight w:val="none"/>
                <w:u w:val="none"/>
                <w:shd w:val="clear" w:color="auto" w:fill="auto"/>
                <w:lang w:val="en-US" w:eastAsia="zh-CN"/>
              </w:rPr>
            </w:pPr>
          </w:p>
        </w:tc>
        <w:tc>
          <w:tcPr>
            <w:tcW w:w="784"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bottom"/>
          </w:tcPr>
          <w:p w14:paraId="3ECD145F">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cs="宋体"/>
                <w:i w:val="0"/>
                <w:color w:val="auto"/>
                <w:sz w:val="20"/>
                <w:szCs w:val="20"/>
                <w:highlight w:val="none"/>
                <w:u w:val="none"/>
                <w:shd w:val="clear" w:color="auto" w:fill="auto"/>
                <w:lang w:val="en-US" w:eastAsia="zh-CN"/>
              </w:rPr>
            </w:pPr>
          </w:p>
        </w:tc>
        <w:tc>
          <w:tcPr>
            <w:tcW w:w="124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bottom"/>
          </w:tcPr>
          <w:p w14:paraId="2D53314A">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cs="宋体"/>
                <w:i w:val="0"/>
                <w:color w:val="auto"/>
                <w:sz w:val="20"/>
                <w:szCs w:val="20"/>
                <w:highlight w:val="none"/>
                <w:u w:val="none"/>
                <w:shd w:val="clear" w:color="auto" w:fill="auto"/>
                <w:lang w:val="en-US" w:eastAsia="zh-CN"/>
              </w:rPr>
            </w:pPr>
          </w:p>
        </w:tc>
        <w:tc>
          <w:tcPr>
            <w:tcW w:w="130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bottom"/>
          </w:tcPr>
          <w:p w14:paraId="39E104B0">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cs="宋体"/>
                <w:i w:val="0"/>
                <w:color w:val="auto"/>
                <w:sz w:val="20"/>
                <w:szCs w:val="20"/>
                <w:highlight w:val="none"/>
                <w:u w:val="none"/>
                <w:shd w:val="clear" w:color="auto" w:fill="auto"/>
                <w:lang w:val="en-US" w:eastAsia="zh-CN"/>
              </w:rPr>
            </w:pPr>
          </w:p>
        </w:tc>
        <w:tc>
          <w:tcPr>
            <w:tcW w:w="160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EA788E6">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宋体" w:hAnsi="宋体" w:cs="宋体"/>
                <w:i w:val="0"/>
                <w:color w:val="auto"/>
                <w:kern w:val="2"/>
                <w:sz w:val="20"/>
                <w:szCs w:val="20"/>
                <w:highlight w:val="none"/>
                <w:u w:val="none"/>
                <w:shd w:val="clear" w:color="auto" w:fill="auto"/>
                <w:lang w:val="en-US" w:eastAsia="zh-CN" w:bidi="ar-SA"/>
              </w:rPr>
            </w:pPr>
          </w:p>
        </w:tc>
        <w:tc>
          <w:tcPr>
            <w:tcW w:w="109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CD5ADB9">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i w:val="0"/>
                <w:color w:val="auto"/>
                <w:sz w:val="20"/>
                <w:szCs w:val="20"/>
                <w:highlight w:val="none"/>
                <w:u w:val="none"/>
                <w:shd w:val="clear" w:color="auto" w:fill="auto"/>
                <w:lang w:val="en-US" w:eastAsia="zh-CN"/>
              </w:rPr>
            </w:pPr>
          </w:p>
        </w:tc>
      </w:tr>
      <w:tr w14:paraId="60F17887">
        <w:tblPrEx>
          <w:tblCellMar>
            <w:top w:w="0" w:type="dxa"/>
            <w:left w:w="0" w:type="dxa"/>
            <w:bottom w:w="0" w:type="dxa"/>
            <w:right w:w="0" w:type="dxa"/>
          </w:tblCellMar>
        </w:tblPrEx>
        <w:trPr>
          <w:trHeight w:val="0" w:hRule="atLeast"/>
          <w:jc w:val="center"/>
        </w:trPr>
        <w:tc>
          <w:tcPr>
            <w:tcW w:w="2204" w:type="dxa"/>
            <w:gridSpan w:val="2"/>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27D03A4C">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i w:val="0"/>
                <w:color w:val="auto"/>
                <w:sz w:val="20"/>
                <w:szCs w:val="20"/>
                <w:highlight w:val="none"/>
                <w:u w:val="none"/>
                <w:shd w:val="clear" w:color="auto" w:fill="auto"/>
              </w:rPr>
            </w:pPr>
            <w:r>
              <w:rPr>
                <w:rFonts w:hint="eastAsia" w:ascii="宋体" w:hAnsi="宋体" w:eastAsia="宋体" w:cs="宋体"/>
                <w:i w:val="0"/>
                <w:color w:val="auto"/>
                <w:kern w:val="0"/>
                <w:sz w:val="20"/>
                <w:szCs w:val="20"/>
                <w:highlight w:val="none"/>
                <w:u w:val="none"/>
                <w:shd w:val="clear" w:color="auto" w:fill="auto"/>
                <w:lang w:val="en-US" w:eastAsia="zh-CN" w:bidi="ar"/>
              </w:rPr>
              <w:t>合计</w:t>
            </w:r>
          </w:p>
        </w:tc>
        <w:tc>
          <w:tcPr>
            <w:tcW w:w="160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8202896">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i w:val="0"/>
                <w:color w:val="auto"/>
                <w:sz w:val="20"/>
                <w:szCs w:val="20"/>
                <w:highlight w:val="none"/>
                <w:u w:val="none"/>
                <w:shd w:val="clear" w:color="auto" w:fill="auto"/>
              </w:rPr>
            </w:pPr>
          </w:p>
        </w:tc>
        <w:tc>
          <w:tcPr>
            <w:tcW w:w="65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75A3058C">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i w:val="0"/>
                <w:color w:val="auto"/>
                <w:sz w:val="20"/>
                <w:szCs w:val="20"/>
                <w:highlight w:val="none"/>
                <w:u w:val="none"/>
                <w:shd w:val="clear" w:color="auto" w:fill="auto"/>
              </w:rPr>
            </w:pPr>
          </w:p>
        </w:tc>
        <w:tc>
          <w:tcPr>
            <w:tcW w:w="784"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61053D7E">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i w:val="0"/>
                <w:color w:val="auto"/>
                <w:sz w:val="20"/>
                <w:szCs w:val="20"/>
                <w:highlight w:val="none"/>
                <w:u w:val="none"/>
                <w:shd w:val="clear" w:color="auto" w:fill="auto"/>
              </w:rPr>
            </w:pPr>
          </w:p>
        </w:tc>
        <w:tc>
          <w:tcPr>
            <w:tcW w:w="124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D1A6FAC">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宋体" w:hAnsi="宋体" w:eastAsia="宋体" w:cs="宋体"/>
                <w:i w:val="0"/>
                <w:color w:val="auto"/>
                <w:sz w:val="20"/>
                <w:szCs w:val="20"/>
                <w:highlight w:val="none"/>
                <w:u w:val="none"/>
                <w:shd w:val="clear" w:color="auto" w:fill="auto"/>
                <w:lang w:val="en-US" w:eastAsia="zh-CN"/>
              </w:rPr>
            </w:pPr>
          </w:p>
        </w:tc>
        <w:tc>
          <w:tcPr>
            <w:tcW w:w="130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5052ACD">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i w:val="0"/>
                <w:color w:val="auto"/>
                <w:sz w:val="20"/>
                <w:szCs w:val="20"/>
                <w:highlight w:val="none"/>
                <w:u w:val="none"/>
                <w:shd w:val="clear" w:color="auto" w:fill="auto"/>
              </w:rPr>
            </w:pPr>
          </w:p>
        </w:tc>
        <w:tc>
          <w:tcPr>
            <w:tcW w:w="160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A4E5A66">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default" w:ascii="宋体" w:hAnsi="宋体" w:eastAsia="宋体" w:cs="宋体"/>
                <w:i w:val="0"/>
                <w:color w:val="auto"/>
                <w:sz w:val="20"/>
                <w:szCs w:val="20"/>
                <w:highlight w:val="none"/>
                <w:u w:val="none"/>
                <w:shd w:val="clear" w:color="auto" w:fill="auto"/>
                <w:lang w:val="en-US" w:eastAsia="zh-CN"/>
              </w:rPr>
            </w:pPr>
            <w:r>
              <w:rPr>
                <w:rFonts w:hint="eastAsia" w:ascii="宋体" w:hAnsi="宋体" w:cs="宋体"/>
                <w:i w:val="0"/>
                <w:color w:val="auto"/>
                <w:sz w:val="20"/>
                <w:szCs w:val="20"/>
                <w:highlight w:val="none"/>
                <w:u w:val="none"/>
                <w:shd w:val="clear" w:color="auto" w:fill="auto"/>
                <w:lang w:val="en-US" w:eastAsia="zh-CN"/>
              </w:rPr>
              <w:t>000</w:t>
            </w:r>
          </w:p>
        </w:tc>
        <w:tc>
          <w:tcPr>
            <w:tcW w:w="109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6E39538">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宋体" w:hAnsi="宋体" w:eastAsia="宋体" w:cs="宋体"/>
                <w:i w:val="0"/>
                <w:color w:val="auto"/>
                <w:sz w:val="20"/>
                <w:szCs w:val="20"/>
                <w:highlight w:val="none"/>
                <w:u w:val="none"/>
                <w:shd w:val="clear" w:color="auto" w:fill="auto"/>
                <w:lang w:val="en-US" w:eastAsia="zh-CN"/>
              </w:rPr>
            </w:pPr>
          </w:p>
        </w:tc>
      </w:tr>
      <w:tr w14:paraId="751F3265">
        <w:tblPrEx>
          <w:tblCellMar>
            <w:top w:w="0" w:type="dxa"/>
            <w:left w:w="0" w:type="dxa"/>
            <w:bottom w:w="0" w:type="dxa"/>
            <w:right w:w="0" w:type="dxa"/>
          </w:tblCellMar>
        </w:tblPrEx>
        <w:trPr>
          <w:trHeight w:val="0" w:hRule="atLeast"/>
          <w:jc w:val="center"/>
        </w:trPr>
        <w:tc>
          <w:tcPr>
            <w:tcW w:w="3813" w:type="dxa"/>
            <w:gridSpan w:val="3"/>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6891FFB5">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宋体" w:hAnsi="宋体" w:eastAsia="宋体" w:cs="宋体"/>
                <w:i w:val="0"/>
                <w:color w:val="auto"/>
                <w:sz w:val="20"/>
                <w:szCs w:val="20"/>
                <w:highlight w:val="none"/>
                <w:u w:val="none"/>
                <w:shd w:val="clear" w:color="auto" w:fill="auto"/>
                <w:lang w:eastAsia="zh-CN"/>
              </w:rPr>
            </w:pPr>
            <w:r>
              <w:rPr>
                <w:rFonts w:hint="eastAsia" w:ascii="宋体" w:hAnsi="宋体" w:eastAsia="宋体" w:cs="宋体"/>
                <w:i w:val="0"/>
                <w:color w:val="auto"/>
                <w:kern w:val="0"/>
                <w:sz w:val="20"/>
                <w:szCs w:val="20"/>
                <w:highlight w:val="none"/>
                <w:u w:val="none"/>
                <w:shd w:val="clear" w:color="auto" w:fill="auto"/>
                <w:lang w:val="en-US" w:eastAsia="zh-CN" w:bidi="ar"/>
              </w:rPr>
              <w:t>合计（人民币大写）</w:t>
            </w:r>
          </w:p>
        </w:tc>
        <w:tc>
          <w:tcPr>
            <w:tcW w:w="5592" w:type="dxa"/>
            <w:gridSpan w:val="5"/>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27924A0">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宋体" w:hAnsi="宋体" w:eastAsia="宋体" w:cs="宋体"/>
                <w:i w:val="0"/>
                <w:color w:val="auto"/>
                <w:sz w:val="20"/>
                <w:szCs w:val="20"/>
                <w:highlight w:val="none"/>
                <w:u w:val="none"/>
                <w:shd w:val="clear" w:color="auto" w:fill="auto"/>
                <w:lang w:eastAsia="zh-CN"/>
              </w:rPr>
            </w:pPr>
            <w:r>
              <w:rPr>
                <w:rFonts w:hint="eastAsia" w:ascii="宋体" w:hAnsi="宋体" w:eastAsia="宋体" w:cs="宋体"/>
                <w:i w:val="0"/>
                <w:color w:val="auto"/>
                <w:sz w:val="20"/>
                <w:szCs w:val="20"/>
                <w:highlight w:val="yellow"/>
                <w:u w:val="none"/>
                <w:shd w:val="clear" w:color="auto" w:fill="auto"/>
                <w:lang w:eastAsia="zh-CN"/>
              </w:rPr>
              <w:t>贰仟壹佰</w:t>
            </w:r>
            <w:r>
              <w:rPr>
                <w:rFonts w:hint="eastAsia" w:ascii="宋体" w:hAnsi="宋体" w:cs="宋体"/>
                <w:i w:val="0"/>
                <w:color w:val="auto"/>
                <w:sz w:val="20"/>
                <w:szCs w:val="20"/>
                <w:highlight w:val="yellow"/>
                <w:u w:val="none"/>
                <w:shd w:val="clear" w:color="auto" w:fill="auto"/>
                <w:lang w:val="en-US" w:eastAsia="zh-CN"/>
              </w:rPr>
              <w:t>元</w:t>
            </w:r>
            <w:r>
              <w:rPr>
                <w:rFonts w:hint="eastAsia" w:ascii="宋体" w:hAnsi="宋体" w:eastAsia="宋体" w:cs="宋体"/>
                <w:i w:val="0"/>
                <w:color w:val="auto"/>
                <w:sz w:val="20"/>
                <w:szCs w:val="20"/>
                <w:highlight w:val="yellow"/>
                <w:u w:val="none"/>
                <w:shd w:val="clear" w:color="auto" w:fill="auto"/>
                <w:lang w:eastAsia="zh-CN"/>
              </w:rPr>
              <w:t>整</w:t>
            </w:r>
          </w:p>
        </w:tc>
        <w:tc>
          <w:tcPr>
            <w:tcW w:w="109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0B43B95">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i w:val="0"/>
                <w:color w:val="auto"/>
                <w:sz w:val="20"/>
                <w:szCs w:val="20"/>
                <w:highlight w:val="none"/>
                <w:u w:val="none"/>
                <w:shd w:val="clear" w:color="auto" w:fill="auto"/>
              </w:rPr>
            </w:pPr>
          </w:p>
        </w:tc>
      </w:tr>
    </w:tbl>
    <w:p w14:paraId="2C10E894">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240" w:lineRule="auto"/>
        <w:jc w:val="left"/>
        <w:textAlignment w:val="auto"/>
        <w:rPr>
          <w:rFonts w:hint="eastAsia" w:ascii="宋体" w:hAnsi="宋体" w:eastAsia="宋体" w:cs="宋体"/>
          <w:color w:val="auto"/>
          <w:sz w:val="20"/>
          <w:szCs w:val="20"/>
          <w:highlight w:val="none"/>
          <w:shd w:val="clear" w:color="auto" w:fill="auto"/>
        </w:rPr>
      </w:pPr>
      <w:r>
        <w:rPr>
          <w:rFonts w:hint="eastAsia" w:ascii="宋体" w:hAnsi="宋体" w:eastAsia="宋体" w:cs="宋体"/>
          <w:color w:val="auto"/>
          <w:sz w:val="20"/>
          <w:szCs w:val="20"/>
          <w:highlight w:val="none"/>
          <w:shd w:val="clear" w:color="auto" w:fill="auto"/>
          <w:lang w:val="en-US" w:eastAsia="zh-CN"/>
        </w:rPr>
        <w:t>二、</w:t>
      </w:r>
      <w:r>
        <w:rPr>
          <w:rFonts w:hint="eastAsia" w:ascii="宋体" w:hAnsi="宋体" w:eastAsia="宋体" w:cs="宋体"/>
          <w:color w:val="auto"/>
          <w:sz w:val="20"/>
          <w:szCs w:val="20"/>
          <w:highlight w:val="none"/>
          <w:shd w:val="clear" w:color="auto" w:fill="auto"/>
        </w:rPr>
        <w:t>质量要求及技术标准：</w:t>
      </w:r>
      <w:r>
        <w:rPr>
          <w:rFonts w:hint="eastAsia" w:ascii="宋体" w:hAnsi="宋体" w:eastAsia="宋体" w:cs="宋体"/>
          <w:color w:val="auto"/>
          <w:sz w:val="20"/>
          <w:szCs w:val="20"/>
          <w:highlight w:val="yellow"/>
          <w:shd w:val="clear" w:color="auto" w:fill="auto"/>
        </w:rPr>
        <w:t>质量技术标准</w:t>
      </w:r>
      <w:r>
        <w:rPr>
          <w:rFonts w:hint="eastAsia" w:ascii="宋体" w:hAnsi="宋体" w:cs="宋体"/>
          <w:color w:val="auto"/>
          <w:sz w:val="20"/>
          <w:szCs w:val="20"/>
          <w:highlight w:val="yellow"/>
          <w:shd w:val="clear" w:color="auto" w:fill="auto"/>
          <w:lang w:eastAsia="zh-CN"/>
        </w:rPr>
        <w:t>需符合国家标准，</w:t>
      </w:r>
      <w:r>
        <w:rPr>
          <w:rFonts w:hint="eastAsia" w:ascii="宋体" w:hAnsi="宋体" w:cs="宋体"/>
          <w:color w:val="auto"/>
          <w:sz w:val="20"/>
          <w:szCs w:val="20"/>
          <w:highlight w:val="yellow"/>
          <w:shd w:val="clear" w:color="auto" w:fill="auto"/>
          <w:lang w:val="en-US" w:eastAsia="zh-CN"/>
        </w:rPr>
        <w:t>卖方保证产品质量与样品一致，否则买方有权要求退货退款，并由卖方承担因此给买方造成的一切损失</w:t>
      </w:r>
      <w:r>
        <w:rPr>
          <w:rFonts w:hint="eastAsia" w:ascii="宋体" w:hAnsi="宋体" w:cs="宋体"/>
          <w:color w:val="auto"/>
          <w:sz w:val="20"/>
          <w:szCs w:val="20"/>
          <w:highlight w:val="yellow"/>
          <w:shd w:val="clear" w:color="auto" w:fill="auto"/>
          <w:lang w:eastAsia="zh-CN"/>
        </w:rPr>
        <w:t>。</w:t>
      </w:r>
    </w:p>
    <w:p w14:paraId="58C980E2">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宋体" w:hAnsi="宋体" w:eastAsia="宋体" w:cs="宋体"/>
          <w:color w:val="auto"/>
          <w:sz w:val="20"/>
          <w:szCs w:val="20"/>
          <w:highlight w:val="none"/>
          <w:shd w:val="clear" w:color="auto" w:fill="auto"/>
          <w:lang w:val="en-US"/>
        </w:rPr>
      </w:pPr>
      <w:r>
        <w:rPr>
          <w:rFonts w:hint="eastAsia" w:ascii="宋体" w:hAnsi="宋体" w:eastAsia="宋体" w:cs="宋体"/>
          <w:color w:val="auto"/>
          <w:sz w:val="20"/>
          <w:szCs w:val="20"/>
          <w:highlight w:val="none"/>
          <w:shd w:val="clear" w:color="auto" w:fill="auto"/>
          <w:lang w:val="en-US" w:eastAsia="zh-CN"/>
        </w:rPr>
        <w:t>三、</w:t>
      </w:r>
      <w:r>
        <w:rPr>
          <w:rFonts w:hint="eastAsia" w:ascii="宋体" w:hAnsi="宋体" w:eastAsia="宋体" w:cs="宋体"/>
          <w:color w:val="auto"/>
          <w:sz w:val="20"/>
          <w:szCs w:val="20"/>
          <w:highlight w:val="none"/>
          <w:shd w:val="clear" w:color="auto" w:fill="auto"/>
        </w:rPr>
        <w:t>付款方式：</w:t>
      </w:r>
      <w:r>
        <w:rPr>
          <w:rFonts w:hint="eastAsia" w:ascii="宋体" w:hAnsi="宋体" w:eastAsia="宋体" w:cs="宋体"/>
          <w:color w:val="auto"/>
          <w:sz w:val="20"/>
          <w:szCs w:val="20"/>
          <w:highlight w:val="yellow"/>
          <w:shd w:val="clear" w:color="auto" w:fill="auto"/>
          <w:lang w:val="en-US" w:eastAsia="zh-CN"/>
        </w:rPr>
        <w:t>电汇</w:t>
      </w:r>
      <w:r>
        <w:rPr>
          <w:rFonts w:hint="eastAsia" w:ascii="宋体" w:hAnsi="宋体" w:cs="宋体"/>
          <w:color w:val="auto"/>
          <w:sz w:val="20"/>
          <w:szCs w:val="20"/>
          <w:highlight w:val="yellow"/>
          <w:shd w:val="clear" w:color="auto" w:fill="auto"/>
          <w:lang w:val="en-US" w:eastAsia="zh-CN"/>
        </w:rPr>
        <w:t>、对公账户银行转账</w:t>
      </w:r>
      <w:bookmarkStart w:id="0" w:name="_GoBack"/>
      <w:bookmarkEnd w:id="0"/>
    </w:p>
    <w:p w14:paraId="09813ED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sz w:val="20"/>
          <w:szCs w:val="20"/>
          <w:highlight w:val="none"/>
          <w:shd w:val="clear" w:color="auto" w:fill="auto"/>
        </w:rPr>
      </w:pPr>
      <w:r>
        <w:rPr>
          <w:rFonts w:hint="eastAsia" w:ascii="宋体" w:hAnsi="宋体" w:eastAsia="宋体" w:cs="宋体"/>
          <w:color w:val="auto"/>
          <w:sz w:val="20"/>
          <w:szCs w:val="20"/>
          <w:highlight w:val="none"/>
          <w:shd w:val="clear" w:color="auto" w:fill="auto"/>
          <w:lang w:val="en-US" w:eastAsia="zh-CN"/>
        </w:rPr>
        <w:t>四、发票：卖方在收到买方货款后，卖方应在收款当月内向买方出具合法合规的</w:t>
      </w:r>
      <w:r>
        <w:rPr>
          <w:rFonts w:hint="eastAsia" w:ascii="宋体" w:hAnsi="宋体" w:eastAsia="宋体" w:cs="宋体"/>
          <w:color w:val="auto"/>
          <w:sz w:val="20"/>
          <w:szCs w:val="20"/>
          <w:highlight w:val="yellow"/>
          <w:shd w:val="clear" w:color="auto" w:fill="auto"/>
          <w:lang w:val="en-US" w:eastAsia="zh-CN"/>
        </w:rPr>
        <w:t>13%增值税专用发票</w:t>
      </w:r>
      <w:r>
        <w:rPr>
          <w:rFonts w:hint="eastAsia" w:ascii="宋体" w:hAnsi="宋体" w:cs="宋体"/>
          <w:color w:val="auto"/>
          <w:sz w:val="20"/>
          <w:szCs w:val="20"/>
          <w:highlight w:val="none"/>
          <w:shd w:val="clear" w:color="auto" w:fill="auto"/>
          <w:lang w:val="en-US" w:eastAsia="zh-CN"/>
        </w:rPr>
        <w:t>。</w:t>
      </w:r>
    </w:p>
    <w:p w14:paraId="27C4A156">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color w:val="auto"/>
          <w:sz w:val="20"/>
          <w:szCs w:val="20"/>
          <w:highlight w:val="none"/>
          <w:shd w:val="clear" w:color="auto" w:fill="auto"/>
          <w:lang w:val="en-US"/>
        </w:rPr>
      </w:pPr>
      <w:r>
        <w:rPr>
          <w:rFonts w:hint="eastAsia" w:ascii="宋体" w:hAnsi="宋体" w:eastAsia="宋体" w:cs="宋体"/>
          <w:color w:val="auto"/>
          <w:sz w:val="20"/>
          <w:szCs w:val="20"/>
          <w:highlight w:val="none"/>
          <w:shd w:val="clear" w:color="auto" w:fill="auto"/>
          <w:lang w:val="en-US" w:eastAsia="zh-CN"/>
        </w:rPr>
        <w:t>五、</w:t>
      </w:r>
      <w:r>
        <w:rPr>
          <w:rFonts w:hint="eastAsia" w:ascii="宋体" w:hAnsi="宋体" w:eastAsia="宋体" w:cs="宋体"/>
          <w:color w:val="auto"/>
          <w:sz w:val="20"/>
          <w:szCs w:val="20"/>
          <w:highlight w:val="none"/>
          <w:shd w:val="clear" w:color="auto" w:fill="auto"/>
        </w:rPr>
        <w:t>交</w:t>
      </w:r>
      <w:r>
        <w:rPr>
          <w:rFonts w:hint="eastAsia" w:ascii="宋体" w:hAnsi="宋体" w:eastAsia="宋体" w:cs="宋体"/>
          <w:color w:val="auto"/>
          <w:sz w:val="20"/>
          <w:szCs w:val="20"/>
          <w:highlight w:val="none"/>
          <w:shd w:val="clear" w:color="auto" w:fill="auto"/>
          <w:lang w:eastAsia="zh-CN"/>
        </w:rPr>
        <w:t>（</w:t>
      </w:r>
      <w:r>
        <w:rPr>
          <w:rFonts w:hint="eastAsia" w:ascii="宋体" w:hAnsi="宋体" w:eastAsia="宋体" w:cs="宋体"/>
          <w:color w:val="auto"/>
          <w:sz w:val="20"/>
          <w:szCs w:val="20"/>
          <w:highlight w:val="none"/>
          <w:shd w:val="clear" w:color="auto" w:fill="auto"/>
          <w:lang w:val="en-US" w:eastAsia="zh-CN"/>
        </w:rPr>
        <w:t>提</w:t>
      </w:r>
      <w:r>
        <w:rPr>
          <w:rFonts w:hint="eastAsia" w:ascii="宋体" w:hAnsi="宋体" w:eastAsia="宋体" w:cs="宋体"/>
          <w:color w:val="auto"/>
          <w:sz w:val="20"/>
          <w:szCs w:val="20"/>
          <w:highlight w:val="none"/>
          <w:shd w:val="clear" w:color="auto" w:fill="auto"/>
          <w:lang w:eastAsia="zh-CN"/>
        </w:rPr>
        <w:t>）</w:t>
      </w:r>
      <w:r>
        <w:rPr>
          <w:rFonts w:hint="eastAsia" w:ascii="宋体" w:hAnsi="宋体" w:eastAsia="宋体" w:cs="宋体"/>
          <w:color w:val="auto"/>
          <w:sz w:val="20"/>
          <w:szCs w:val="20"/>
          <w:highlight w:val="none"/>
          <w:shd w:val="clear" w:color="auto" w:fill="auto"/>
        </w:rPr>
        <w:t>货时间</w:t>
      </w:r>
      <w:r>
        <w:rPr>
          <w:rFonts w:hint="eastAsia" w:ascii="宋体" w:hAnsi="宋体" w:eastAsia="宋体" w:cs="宋体"/>
          <w:color w:val="auto"/>
          <w:sz w:val="20"/>
          <w:szCs w:val="20"/>
          <w:highlight w:val="none"/>
          <w:shd w:val="clear" w:color="auto" w:fill="auto"/>
          <w:lang w:eastAsia="zh-CN"/>
        </w:rPr>
        <w:t>：</w:t>
      </w:r>
      <w:r>
        <w:rPr>
          <w:rFonts w:hint="eastAsia" w:ascii="宋体" w:hAnsi="宋体" w:cs="宋体"/>
          <w:color w:val="auto"/>
          <w:sz w:val="20"/>
          <w:szCs w:val="20"/>
          <w:highlight w:val="yellow"/>
          <w:shd w:val="clear" w:color="auto" w:fill="auto"/>
          <w:lang w:val="en-US" w:eastAsia="zh-CN"/>
        </w:rPr>
        <w:t>XXX年X月XX日</w:t>
      </w:r>
      <w:r>
        <w:rPr>
          <w:rFonts w:hint="eastAsia" w:ascii="宋体" w:hAnsi="宋体" w:cs="宋体"/>
          <w:color w:val="auto"/>
          <w:sz w:val="20"/>
          <w:szCs w:val="20"/>
          <w:highlight w:val="none"/>
          <w:shd w:val="clear" w:color="auto" w:fill="auto"/>
          <w:lang w:val="en-US" w:eastAsia="zh-CN"/>
        </w:rPr>
        <w:t>。</w:t>
      </w:r>
    </w:p>
    <w:p w14:paraId="7C44272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宋体" w:hAnsi="宋体" w:eastAsia="宋体" w:cs="宋体"/>
          <w:color w:val="auto"/>
          <w:sz w:val="20"/>
          <w:szCs w:val="20"/>
          <w:highlight w:val="none"/>
          <w:shd w:val="clear" w:color="auto" w:fill="auto"/>
          <w:lang w:val="en-US" w:eastAsia="zh-CN"/>
        </w:rPr>
      </w:pPr>
      <w:r>
        <w:rPr>
          <w:rFonts w:hint="eastAsia" w:ascii="宋体" w:hAnsi="宋体" w:eastAsia="宋体" w:cs="宋体"/>
          <w:color w:val="auto"/>
          <w:sz w:val="20"/>
          <w:szCs w:val="20"/>
          <w:highlight w:val="none"/>
          <w:shd w:val="clear" w:color="auto" w:fill="auto"/>
          <w:lang w:val="en-US" w:eastAsia="zh-CN"/>
        </w:rPr>
        <w:t>六、交（提）货地点：</w:t>
      </w:r>
      <w:r>
        <w:rPr>
          <w:rFonts w:hint="eastAsia" w:ascii="宋体" w:hAnsi="宋体" w:cs="宋体"/>
          <w:color w:val="auto"/>
          <w:sz w:val="20"/>
          <w:szCs w:val="20"/>
          <w:highlight w:val="yellow"/>
          <w:shd w:val="clear" w:color="auto" w:fill="auto"/>
          <w:lang w:val="en-US" w:eastAsia="zh-CN"/>
        </w:rPr>
        <w:t>XXXXXXX</w:t>
      </w:r>
      <w:r>
        <w:rPr>
          <w:rFonts w:hint="eastAsia" w:ascii="宋体" w:hAnsi="宋体" w:cs="宋体"/>
          <w:color w:val="auto"/>
          <w:sz w:val="20"/>
          <w:szCs w:val="20"/>
          <w:highlight w:val="none"/>
          <w:shd w:val="clear" w:color="auto" w:fill="auto"/>
          <w:lang w:val="en-US" w:eastAsia="zh-CN"/>
        </w:rPr>
        <w:t>。</w:t>
      </w:r>
    </w:p>
    <w:p w14:paraId="679C93DC">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auto"/>
          <w:sz w:val="20"/>
          <w:szCs w:val="20"/>
          <w:highlight w:val="none"/>
          <w:shd w:val="clear" w:color="auto" w:fill="auto"/>
          <w:lang w:eastAsia="zh-CN"/>
        </w:rPr>
      </w:pPr>
      <w:r>
        <w:rPr>
          <w:rFonts w:hint="eastAsia" w:ascii="宋体" w:hAnsi="宋体" w:eastAsia="宋体" w:cs="宋体"/>
          <w:color w:val="auto"/>
          <w:sz w:val="20"/>
          <w:szCs w:val="20"/>
          <w:highlight w:val="none"/>
          <w:shd w:val="clear" w:color="auto" w:fill="auto"/>
          <w:lang w:val="en-US" w:eastAsia="zh-CN"/>
        </w:rPr>
        <w:t>七</w:t>
      </w:r>
      <w:r>
        <w:rPr>
          <w:rFonts w:hint="eastAsia" w:ascii="宋体" w:hAnsi="宋体" w:eastAsia="宋体" w:cs="宋体"/>
          <w:color w:val="auto"/>
          <w:sz w:val="20"/>
          <w:szCs w:val="20"/>
          <w:highlight w:val="none"/>
          <w:shd w:val="clear" w:color="auto" w:fill="auto"/>
        </w:rPr>
        <w:t>、交</w:t>
      </w:r>
      <w:r>
        <w:rPr>
          <w:rFonts w:hint="eastAsia" w:ascii="宋体" w:hAnsi="宋体" w:eastAsia="宋体" w:cs="宋体"/>
          <w:color w:val="auto"/>
          <w:sz w:val="20"/>
          <w:szCs w:val="20"/>
          <w:highlight w:val="none"/>
          <w:shd w:val="clear" w:color="auto" w:fill="auto"/>
          <w:lang w:eastAsia="zh-CN"/>
        </w:rPr>
        <w:t>（</w:t>
      </w:r>
      <w:r>
        <w:rPr>
          <w:rFonts w:hint="eastAsia" w:ascii="宋体" w:hAnsi="宋体" w:eastAsia="宋体" w:cs="宋体"/>
          <w:color w:val="auto"/>
          <w:sz w:val="20"/>
          <w:szCs w:val="20"/>
          <w:highlight w:val="none"/>
          <w:shd w:val="clear" w:color="auto" w:fill="auto"/>
          <w:lang w:val="en-US" w:eastAsia="zh-CN"/>
        </w:rPr>
        <w:t>提</w:t>
      </w:r>
      <w:r>
        <w:rPr>
          <w:rFonts w:hint="eastAsia" w:ascii="宋体" w:hAnsi="宋体" w:eastAsia="宋体" w:cs="宋体"/>
          <w:color w:val="auto"/>
          <w:sz w:val="20"/>
          <w:szCs w:val="20"/>
          <w:highlight w:val="none"/>
          <w:shd w:val="clear" w:color="auto" w:fill="auto"/>
          <w:lang w:eastAsia="zh-CN"/>
        </w:rPr>
        <w:t>）</w:t>
      </w:r>
      <w:r>
        <w:rPr>
          <w:rFonts w:hint="eastAsia" w:ascii="宋体" w:hAnsi="宋体" w:eastAsia="宋体" w:cs="宋体"/>
          <w:color w:val="auto"/>
          <w:sz w:val="20"/>
          <w:szCs w:val="20"/>
          <w:highlight w:val="none"/>
          <w:shd w:val="clear" w:color="auto" w:fill="auto"/>
        </w:rPr>
        <w:t>货方式</w:t>
      </w:r>
      <w:r>
        <w:rPr>
          <w:rFonts w:hint="eastAsia" w:ascii="宋体" w:hAnsi="宋体" w:eastAsia="宋体" w:cs="宋体"/>
          <w:color w:val="auto"/>
          <w:sz w:val="20"/>
          <w:szCs w:val="20"/>
          <w:highlight w:val="none"/>
          <w:shd w:val="clear" w:color="auto" w:fill="auto"/>
          <w:lang w:val="en-US" w:eastAsia="zh-CN"/>
        </w:rPr>
        <w:t>及运费承担</w:t>
      </w:r>
      <w:r>
        <w:rPr>
          <w:rFonts w:hint="eastAsia" w:ascii="宋体" w:hAnsi="宋体" w:eastAsia="宋体" w:cs="宋体"/>
          <w:color w:val="auto"/>
          <w:sz w:val="20"/>
          <w:szCs w:val="20"/>
          <w:highlight w:val="none"/>
          <w:shd w:val="clear" w:color="auto" w:fill="auto"/>
        </w:rPr>
        <w:t>：</w:t>
      </w:r>
      <w:r>
        <w:rPr>
          <w:rFonts w:hint="eastAsia" w:ascii="宋体" w:hAnsi="宋体" w:eastAsia="宋体" w:cs="宋体"/>
          <w:color w:val="auto"/>
          <w:sz w:val="20"/>
          <w:szCs w:val="20"/>
          <w:highlight w:val="yellow"/>
          <w:shd w:val="clear" w:color="auto" w:fill="auto"/>
          <w:lang w:val="en-US" w:eastAsia="zh-CN"/>
        </w:rPr>
        <w:t>卖方送货至交货地点</w:t>
      </w:r>
      <w:r>
        <w:rPr>
          <w:rFonts w:hint="eastAsia" w:ascii="宋体" w:hAnsi="宋体" w:cs="宋体"/>
          <w:color w:val="auto"/>
          <w:sz w:val="20"/>
          <w:szCs w:val="20"/>
          <w:highlight w:val="yellow"/>
          <w:shd w:val="clear" w:color="auto" w:fill="auto"/>
          <w:lang w:val="en-US" w:eastAsia="zh-CN"/>
        </w:rPr>
        <w:t>，运费卖方负责。</w:t>
      </w:r>
    </w:p>
    <w:p w14:paraId="1BE1FA6B">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b w:val="0"/>
          <w:bCs w:val="0"/>
          <w:color w:val="auto"/>
          <w:sz w:val="20"/>
          <w:szCs w:val="20"/>
          <w:highlight w:val="none"/>
          <w:shd w:val="clear" w:color="auto" w:fill="auto"/>
          <w:lang w:val="en-US" w:eastAsia="zh-CN"/>
        </w:rPr>
      </w:pPr>
      <w:r>
        <w:rPr>
          <w:rFonts w:hint="eastAsia" w:ascii="宋体" w:hAnsi="宋体" w:cs="宋体"/>
          <w:b w:val="0"/>
          <w:bCs w:val="0"/>
          <w:color w:val="auto"/>
          <w:sz w:val="20"/>
          <w:szCs w:val="20"/>
          <w:highlight w:val="none"/>
          <w:shd w:val="clear" w:color="auto" w:fill="auto"/>
          <w:lang w:val="en-US" w:eastAsia="zh-CN"/>
        </w:rPr>
        <w:t>八</w:t>
      </w:r>
      <w:r>
        <w:rPr>
          <w:rFonts w:hint="eastAsia" w:ascii="宋体" w:hAnsi="宋体" w:eastAsia="宋体" w:cs="宋体"/>
          <w:b w:val="0"/>
          <w:bCs w:val="0"/>
          <w:color w:val="auto"/>
          <w:sz w:val="20"/>
          <w:szCs w:val="20"/>
          <w:highlight w:val="none"/>
          <w:shd w:val="clear" w:color="auto" w:fill="auto"/>
        </w:rPr>
        <w:t>、结算方式</w:t>
      </w:r>
      <w:r>
        <w:rPr>
          <w:rFonts w:hint="eastAsia" w:ascii="宋体" w:hAnsi="宋体" w:eastAsia="宋体" w:cs="宋体"/>
          <w:b w:val="0"/>
          <w:bCs w:val="0"/>
          <w:color w:val="auto"/>
          <w:sz w:val="20"/>
          <w:szCs w:val="20"/>
          <w:highlight w:val="none"/>
          <w:shd w:val="clear" w:color="auto" w:fill="auto"/>
          <w:lang w:eastAsia="zh-CN"/>
        </w:rPr>
        <w:t>：</w:t>
      </w:r>
      <w:r>
        <w:rPr>
          <w:rFonts w:hint="eastAsia" w:ascii="宋体" w:hAnsi="宋体" w:cs="宋体"/>
          <w:b w:val="0"/>
          <w:bCs w:val="0"/>
          <w:color w:val="auto"/>
          <w:sz w:val="20"/>
          <w:szCs w:val="20"/>
          <w:highlight w:val="yellow"/>
          <w:shd w:val="clear" w:color="auto" w:fill="auto"/>
          <w:lang w:val="en-US" w:eastAsia="zh-CN"/>
        </w:rPr>
        <w:t>先款后货/XXXXX</w:t>
      </w:r>
      <w:r>
        <w:rPr>
          <w:rFonts w:hint="eastAsia" w:ascii="宋体" w:hAnsi="宋体" w:eastAsia="宋体" w:cs="宋体"/>
          <w:b w:val="0"/>
          <w:bCs w:val="0"/>
          <w:color w:val="auto"/>
          <w:sz w:val="20"/>
          <w:szCs w:val="20"/>
          <w:highlight w:val="yellow"/>
          <w:shd w:val="clear" w:color="auto" w:fill="auto"/>
        </w:rPr>
        <w:t xml:space="preserve"> </w:t>
      </w:r>
    </w:p>
    <w:p w14:paraId="77AF1D08">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b w:val="0"/>
          <w:bCs w:val="0"/>
          <w:color w:val="auto"/>
          <w:sz w:val="20"/>
          <w:szCs w:val="20"/>
          <w:highlight w:val="none"/>
          <w:shd w:val="clear" w:color="auto" w:fill="auto"/>
          <w:lang w:val="en-US" w:eastAsia="zh-CN"/>
        </w:rPr>
      </w:pPr>
      <w:r>
        <w:rPr>
          <w:rFonts w:hint="eastAsia" w:ascii="宋体" w:hAnsi="宋体" w:cs="宋体"/>
          <w:b w:val="0"/>
          <w:bCs w:val="0"/>
          <w:color w:val="auto"/>
          <w:sz w:val="20"/>
          <w:szCs w:val="20"/>
          <w:highlight w:val="none"/>
          <w:shd w:val="clear" w:color="auto" w:fill="auto"/>
          <w:lang w:val="en-US" w:eastAsia="zh-CN"/>
        </w:rPr>
        <w:t>九</w:t>
      </w:r>
      <w:r>
        <w:rPr>
          <w:rFonts w:hint="eastAsia" w:ascii="宋体" w:hAnsi="宋体" w:eastAsia="宋体" w:cs="宋体"/>
          <w:b w:val="0"/>
          <w:bCs w:val="0"/>
          <w:color w:val="auto"/>
          <w:sz w:val="20"/>
          <w:szCs w:val="20"/>
          <w:highlight w:val="none"/>
          <w:shd w:val="clear" w:color="auto" w:fill="auto"/>
          <w:lang w:val="en-US" w:eastAsia="zh-CN"/>
        </w:rPr>
        <w:t>、包装：</w:t>
      </w:r>
      <w:r>
        <w:rPr>
          <w:rFonts w:hint="eastAsia" w:ascii="宋体" w:hAnsi="宋体" w:cs="宋体"/>
          <w:b w:val="0"/>
          <w:bCs w:val="0"/>
          <w:color w:val="auto"/>
          <w:sz w:val="20"/>
          <w:szCs w:val="20"/>
          <w:highlight w:val="none"/>
          <w:shd w:val="clear" w:color="auto" w:fill="auto"/>
          <w:lang w:val="en-US" w:eastAsia="zh-CN"/>
        </w:rPr>
        <w:t>本合同货物的包装</w:t>
      </w:r>
      <w:r>
        <w:rPr>
          <w:rFonts w:hint="eastAsia" w:ascii="宋体" w:hAnsi="宋体" w:eastAsia="宋体" w:cs="宋体"/>
          <w:b w:val="0"/>
          <w:bCs w:val="0"/>
          <w:color w:val="auto"/>
          <w:sz w:val="20"/>
          <w:szCs w:val="20"/>
          <w:highlight w:val="none"/>
          <w:shd w:val="clear" w:color="auto" w:fill="auto"/>
          <w:lang w:val="en-US" w:eastAsia="zh-CN"/>
        </w:rPr>
        <w:t>应按照商品特点，采取</w:t>
      </w:r>
      <w:r>
        <w:rPr>
          <w:rFonts w:hint="eastAsia" w:ascii="宋体" w:hAnsi="宋体" w:cs="宋体"/>
          <w:b w:val="0"/>
          <w:bCs w:val="0"/>
          <w:color w:val="auto"/>
          <w:sz w:val="20"/>
          <w:szCs w:val="20"/>
          <w:highlight w:val="none"/>
          <w:shd w:val="clear" w:color="auto" w:fill="auto"/>
          <w:lang w:val="en-US" w:eastAsia="zh-CN"/>
        </w:rPr>
        <w:t>相应的</w:t>
      </w:r>
      <w:r>
        <w:rPr>
          <w:rFonts w:hint="eastAsia" w:ascii="宋体" w:hAnsi="宋体" w:eastAsia="宋体" w:cs="宋体"/>
          <w:b w:val="0"/>
          <w:bCs w:val="0"/>
          <w:color w:val="auto"/>
          <w:sz w:val="20"/>
          <w:szCs w:val="20"/>
          <w:highlight w:val="none"/>
          <w:shd w:val="clear" w:color="auto" w:fill="auto"/>
          <w:lang w:val="en-US" w:eastAsia="zh-CN"/>
        </w:rPr>
        <w:t>防潮、防霉、防震、防锈、防压等措施。</w:t>
      </w:r>
    </w:p>
    <w:p w14:paraId="5A226D13">
      <w:pPr>
        <w:keepNext w:val="0"/>
        <w:keepLines w:val="0"/>
        <w:pageBreakBefore w:val="0"/>
        <w:widowControl w:val="0"/>
        <w:kinsoku/>
        <w:wordWrap/>
        <w:overflowPunct/>
        <w:topLinePunct w:val="0"/>
        <w:autoSpaceDE/>
        <w:autoSpaceDN/>
        <w:bidi w:val="0"/>
        <w:adjustRightInd/>
        <w:snapToGrid/>
        <w:spacing w:line="240" w:lineRule="auto"/>
        <w:ind w:left="482" w:hanging="400" w:hangingChars="200"/>
        <w:jc w:val="left"/>
        <w:textAlignment w:val="auto"/>
        <w:rPr>
          <w:rFonts w:hint="default" w:ascii="宋体" w:hAnsi="宋体" w:eastAsia="宋体" w:cs="宋体"/>
          <w:b w:val="0"/>
          <w:bCs w:val="0"/>
          <w:color w:val="auto"/>
          <w:sz w:val="20"/>
          <w:szCs w:val="20"/>
          <w:highlight w:val="none"/>
          <w:shd w:val="clear" w:color="auto" w:fill="auto"/>
          <w:lang w:val="en-US" w:eastAsia="zh-CN"/>
        </w:rPr>
      </w:pPr>
      <w:r>
        <w:rPr>
          <w:rFonts w:hint="eastAsia" w:ascii="宋体" w:hAnsi="宋体" w:eastAsia="宋体" w:cs="宋体"/>
          <w:b w:val="0"/>
          <w:bCs w:val="0"/>
          <w:color w:val="auto"/>
          <w:sz w:val="20"/>
          <w:szCs w:val="20"/>
          <w:highlight w:val="none"/>
          <w:shd w:val="clear" w:color="auto" w:fill="auto"/>
          <w:lang w:val="en-US" w:eastAsia="zh-CN"/>
        </w:rPr>
        <w:t>十</w:t>
      </w:r>
      <w:r>
        <w:rPr>
          <w:rFonts w:hint="eastAsia" w:ascii="宋体" w:hAnsi="宋体" w:cs="宋体"/>
          <w:b w:val="0"/>
          <w:bCs w:val="0"/>
          <w:color w:val="auto"/>
          <w:sz w:val="20"/>
          <w:szCs w:val="20"/>
          <w:highlight w:val="none"/>
          <w:shd w:val="clear" w:color="auto" w:fill="auto"/>
          <w:lang w:val="en-US" w:eastAsia="zh-CN"/>
        </w:rPr>
        <w:t>、</w:t>
      </w:r>
      <w:r>
        <w:rPr>
          <w:rFonts w:hint="eastAsia" w:ascii="宋体" w:hAnsi="宋体" w:eastAsia="宋体" w:cs="宋体"/>
          <w:b w:val="0"/>
          <w:bCs w:val="0"/>
          <w:color w:val="auto"/>
          <w:sz w:val="20"/>
          <w:szCs w:val="20"/>
          <w:highlight w:val="none"/>
          <w:shd w:val="clear" w:color="auto" w:fill="auto"/>
          <w:lang w:val="en-US" w:eastAsia="zh-CN"/>
        </w:rPr>
        <w:t>验收：在货物交接时</w:t>
      </w:r>
      <w:r>
        <w:rPr>
          <w:rFonts w:hint="eastAsia" w:ascii="宋体" w:hAnsi="宋体" w:cs="宋体"/>
          <w:b w:val="0"/>
          <w:bCs w:val="0"/>
          <w:color w:val="auto"/>
          <w:sz w:val="20"/>
          <w:szCs w:val="20"/>
          <w:highlight w:val="none"/>
          <w:shd w:val="clear" w:color="auto" w:fill="auto"/>
          <w:lang w:val="en-US" w:eastAsia="zh-CN"/>
        </w:rPr>
        <w:t>，</w:t>
      </w:r>
      <w:r>
        <w:rPr>
          <w:rFonts w:hint="eastAsia" w:ascii="宋体" w:hAnsi="宋体" w:eastAsia="宋体" w:cs="宋体"/>
          <w:b w:val="0"/>
          <w:bCs w:val="0"/>
          <w:color w:val="auto"/>
          <w:sz w:val="20"/>
          <w:szCs w:val="20"/>
          <w:highlight w:val="none"/>
          <w:shd w:val="clear" w:color="auto" w:fill="auto"/>
          <w:lang w:val="en-US" w:eastAsia="zh-CN"/>
        </w:rPr>
        <w:t>卖方应提供产品质量合格证、出厂检测报告（如需要）</w:t>
      </w:r>
      <w:r>
        <w:rPr>
          <w:rFonts w:hint="eastAsia" w:ascii="宋体" w:hAnsi="宋体" w:cs="宋体"/>
          <w:b w:val="0"/>
          <w:bCs w:val="0"/>
          <w:color w:val="auto"/>
          <w:sz w:val="20"/>
          <w:szCs w:val="20"/>
          <w:highlight w:val="none"/>
          <w:shd w:val="clear" w:color="auto" w:fill="auto"/>
          <w:lang w:val="en-US" w:eastAsia="zh-CN"/>
        </w:rPr>
        <w:t>，如卖方未提供上述资料，买方有权拒收。</w:t>
      </w:r>
      <w:r>
        <w:rPr>
          <w:rFonts w:hint="eastAsia" w:ascii="宋体" w:hAnsi="宋体" w:eastAsia="宋体" w:cs="宋体"/>
          <w:b w:val="0"/>
          <w:bCs w:val="0"/>
          <w:color w:val="auto"/>
          <w:sz w:val="20"/>
          <w:szCs w:val="20"/>
          <w:highlight w:val="none"/>
          <w:shd w:val="clear" w:color="auto" w:fill="auto"/>
          <w:lang w:val="en-US" w:eastAsia="zh-CN"/>
        </w:rPr>
        <w:t>买方</w:t>
      </w:r>
      <w:r>
        <w:rPr>
          <w:rFonts w:hint="eastAsia" w:ascii="宋体" w:hAnsi="宋体" w:cs="宋体"/>
          <w:b w:val="0"/>
          <w:bCs w:val="0"/>
          <w:color w:val="auto"/>
          <w:sz w:val="20"/>
          <w:szCs w:val="20"/>
          <w:highlight w:val="none"/>
          <w:shd w:val="clear" w:color="auto" w:fill="auto"/>
          <w:lang w:val="en-US" w:eastAsia="zh-CN"/>
        </w:rPr>
        <w:t>终端客户</w:t>
      </w:r>
      <w:r>
        <w:rPr>
          <w:rFonts w:hint="eastAsia" w:ascii="宋体" w:hAnsi="宋体" w:eastAsia="宋体" w:cs="宋体"/>
          <w:b w:val="0"/>
          <w:bCs w:val="0"/>
          <w:color w:val="auto"/>
          <w:sz w:val="20"/>
          <w:szCs w:val="20"/>
          <w:highlight w:val="none"/>
          <w:shd w:val="clear" w:color="auto" w:fill="auto"/>
          <w:lang w:val="en-US" w:eastAsia="zh-CN"/>
        </w:rPr>
        <w:t>对货物品种、规格型号、数量、外观包装当场查验核实，并</w:t>
      </w:r>
      <w:r>
        <w:rPr>
          <w:rFonts w:hint="eastAsia" w:ascii="宋体" w:hAnsi="宋体" w:cs="宋体"/>
          <w:b w:val="0"/>
          <w:bCs w:val="0"/>
          <w:color w:val="auto"/>
          <w:sz w:val="20"/>
          <w:szCs w:val="20"/>
          <w:highlight w:val="none"/>
          <w:shd w:val="clear" w:color="auto" w:fill="auto"/>
          <w:lang w:val="en-US" w:eastAsia="zh-CN"/>
        </w:rPr>
        <w:t>在签收单上做好验收</w:t>
      </w:r>
      <w:r>
        <w:rPr>
          <w:rFonts w:hint="eastAsia" w:ascii="宋体" w:hAnsi="宋体" w:eastAsia="宋体" w:cs="宋体"/>
          <w:b w:val="0"/>
          <w:bCs w:val="0"/>
          <w:color w:val="auto"/>
          <w:sz w:val="20"/>
          <w:szCs w:val="20"/>
          <w:highlight w:val="none"/>
          <w:shd w:val="clear" w:color="auto" w:fill="auto"/>
          <w:lang w:val="en-US" w:eastAsia="zh-CN"/>
        </w:rPr>
        <w:t>记录。</w:t>
      </w:r>
      <w:r>
        <w:rPr>
          <w:rFonts w:hint="eastAsia" w:ascii="宋体" w:hAnsi="宋体" w:cs="宋体"/>
          <w:b w:val="0"/>
          <w:bCs w:val="0"/>
          <w:color w:val="auto"/>
          <w:sz w:val="20"/>
          <w:szCs w:val="20"/>
          <w:highlight w:val="none"/>
          <w:shd w:val="clear" w:color="auto" w:fill="auto"/>
          <w:lang w:val="en-US" w:eastAsia="zh-CN"/>
        </w:rPr>
        <w:t>如双方对卖方提供货物的质量问题产生争议的，双方同意委托双方认可的机构进行鉴定。</w:t>
      </w:r>
    </w:p>
    <w:p w14:paraId="53F4F023">
      <w:pPr>
        <w:keepNext w:val="0"/>
        <w:keepLines w:val="0"/>
        <w:pageBreakBefore w:val="0"/>
        <w:widowControl w:val="0"/>
        <w:kinsoku/>
        <w:wordWrap/>
        <w:overflowPunct/>
        <w:topLinePunct w:val="0"/>
        <w:autoSpaceDE/>
        <w:autoSpaceDN/>
        <w:bidi w:val="0"/>
        <w:adjustRightInd/>
        <w:snapToGrid/>
        <w:spacing w:line="240" w:lineRule="auto"/>
        <w:ind w:left="482" w:hanging="400" w:hangingChars="200"/>
        <w:jc w:val="left"/>
        <w:textAlignment w:val="auto"/>
        <w:rPr>
          <w:rFonts w:hint="eastAsia" w:ascii="宋体" w:hAnsi="宋体" w:eastAsia="宋体" w:cs="宋体"/>
          <w:b w:val="0"/>
          <w:bCs w:val="0"/>
          <w:color w:val="auto"/>
          <w:sz w:val="20"/>
          <w:szCs w:val="20"/>
          <w:highlight w:val="none"/>
          <w:shd w:val="clear" w:color="auto" w:fill="auto"/>
        </w:rPr>
      </w:pPr>
      <w:r>
        <w:rPr>
          <w:rFonts w:hint="eastAsia" w:ascii="宋体" w:hAnsi="宋体" w:eastAsia="宋体" w:cs="宋体"/>
          <w:b w:val="0"/>
          <w:bCs w:val="0"/>
          <w:color w:val="auto"/>
          <w:sz w:val="20"/>
          <w:szCs w:val="20"/>
          <w:highlight w:val="none"/>
          <w:shd w:val="clear" w:color="auto" w:fill="auto"/>
          <w:lang w:val="en-US" w:eastAsia="zh-CN"/>
        </w:rPr>
        <w:t>十一</w:t>
      </w:r>
      <w:r>
        <w:rPr>
          <w:rFonts w:hint="eastAsia" w:ascii="宋体" w:hAnsi="宋体" w:eastAsia="宋体" w:cs="宋体"/>
          <w:b w:val="0"/>
          <w:bCs w:val="0"/>
          <w:color w:val="auto"/>
          <w:sz w:val="20"/>
          <w:szCs w:val="20"/>
          <w:highlight w:val="none"/>
          <w:shd w:val="clear" w:color="auto" w:fill="auto"/>
        </w:rPr>
        <w:t>、质量异议</w:t>
      </w:r>
      <w:r>
        <w:rPr>
          <w:rFonts w:hint="eastAsia" w:ascii="宋体" w:hAnsi="宋体" w:eastAsia="宋体" w:cs="宋体"/>
          <w:b w:val="0"/>
          <w:bCs w:val="0"/>
          <w:color w:val="auto"/>
          <w:sz w:val="20"/>
          <w:szCs w:val="20"/>
          <w:highlight w:val="none"/>
          <w:shd w:val="clear" w:color="auto" w:fill="auto"/>
          <w:lang w:val="en-US" w:eastAsia="zh-CN"/>
        </w:rPr>
        <w:t>及责任</w:t>
      </w:r>
      <w:r>
        <w:rPr>
          <w:rFonts w:hint="eastAsia" w:ascii="宋体" w:hAnsi="宋体" w:eastAsia="宋体" w:cs="宋体"/>
          <w:b w:val="0"/>
          <w:bCs w:val="0"/>
          <w:color w:val="auto"/>
          <w:sz w:val="20"/>
          <w:szCs w:val="20"/>
          <w:highlight w:val="none"/>
          <w:shd w:val="clear" w:color="auto" w:fill="auto"/>
        </w:rPr>
        <w:t>：</w:t>
      </w:r>
    </w:p>
    <w:p w14:paraId="4E2C8D1D">
      <w:pPr>
        <w:keepNext w:val="0"/>
        <w:keepLines w:val="0"/>
        <w:pageBreakBefore w:val="0"/>
        <w:widowControl w:val="0"/>
        <w:kinsoku/>
        <w:wordWrap/>
        <w:overflowPunct/>
        <w:topLinePunct w:val="0"/>
        <w:autoSpaceDE/>
        <w:autoSpaceDN/>
        <w:bidi w:val="0"/>
        <w:adjustRightInd/>
        <w:snapToGrid/>
        <w:spacing w:line="240" w:lineRule="auto"/>
        <w:ind w:firstLine="400" w:firstLineChars="200"/>
        <w:jc w:val="left"/>
        <w:textAlignment w:val="auto"/>
        <w:rPr>
          <w:rFonts w:hint="eastAsia" w:ascii="宋体" w:hAnsi="宋体" w:eastAsia="宋体" w:cs="宋体"/>
          <w:b w:val="0"/>
          <w:bCs w:val="0"/>
          <w:color w:val="auto"/>
          <w:sz w:val="20"/>
          <w:szCs w:val="20"/>
          <w:highlight w:val="none"/>
          <w:shd w:val="clear" w:color="auto" w:fill="auto"/>
          <w:lang w:val="en-US" w:eastAsia="zh-CN"/>
        </w:rPr>
      </w:pPr>
      <w:r>
        <w:rPr>
          <w:rFonts w:hint="eastAsia" w:ascii="宋体" w:hAnsi="宋体" w:eastAsia="宋体" w:cs="宋体"/>
          <w:b w:val="0"/>
          <w:bCs w:val="0"/>
          <w:color w:val="auto"/>
          <w:sz w:val="20"/>
          <w:szCs w:val="20"/>
          <w:highlight w:val="none"/>
          <w:shd w:val="clear" w:color="auto" w:fill="auto"/>
          <w:lang w:val="en-US" w:eastAsia="zh-CN"/>
        </w:rPr>
        <w:t>1、卖方保证所提供的产品为全新未使用过的产品，符合相关质量标准要求，如存在多个标准的，</w:t>
      </w:r>
      <w:r>
        <w:rPr>
          <w:rFonts w:hint="eastAsia" w:ascii="宋体" w:hAnsi="宋体" w:cs="宋体"/>
          <w:b w:val="0"/>
          <w:bCs w:val="0"/>
          <w:color w:val="auto"/>
          <w:sz w:val="20"/>
          <w:szCs w:val="20"/>
          <w:highlight w:val="none"/>
          <w:shd w:val="clear" w:color="auto" w:fill="auto"/>
          <w:lang w:val="en-US" w:eastAsia="zh-CN"/>
        </w:rPr>
        <w:t>从严执行</w:t>
      </w:r>
      <w:r>
        <w:rPr>
          <w:rFonts w:hint="eastAsia" w:ascii="宋体" w:hAnsi="宋体" w:eastAsia="宋体" w:cs="宋体"/>
          <w:b w:val="0"/>
          <w:bCs w:val="0"/>
          <w:color w:val="auto"/>
          <w:sz w:val="20"/>
          <w:szCs w:val="20"/>
          <w:highlight w:val="none"/>
          <w:shd w:val="clear" w:color="auto" w:fill="auto"/>
          <w:lang w:val="en-US" w:eastAsia="zh-CN"/>
        </w:rPr>
        <w:t>。</w:t>
      </w:r>
    </w:p>
    <w:p w14:paraId="784E372D">
      <w:pPr>
        <w:keepNext w:val="0"/>
        <w:keepLines w:val="0"/>
        <w:pageBreakBefore w:val="0"/>
        <w:widowControl w:val="0"/>
        <w:kinsoku/>
        <w:wordWrap/>
        <w:overflowPunct/>
        <w:topLinePunct w:val="0"/>
        <w:autoSpaceDE/>
        <w:autoSpaceDN/>
        <w:bidi w:val="0"/>
        <w:adjustRightInd/>
        <w:snapToGrid/>
        <w:spacing w:line="240" w:lineRule="auto"/>
        <w:ind w:firstLine="400" w:firstLineChars="200"/>
        <w:jc w:val="left"/>
        <w:textAlignment w:val="auto"/>
        <w:rPr>
          <w:rFonts w:hint="eastAsia" w:ascii="宋体" w:hAnsi="宋体" w:eastAsia="宋体" w:cs="宋体"/>
          <w:b w:val="0"/>
          <w:bCs w:val="0"/>
          <w:color w:val="auto"/>
          <w:sz w:val="20"/>
          <w:szCs w:val="20"/>
          <w:highlight w:val="none"/>
          <w:shd w:val="clear" w:color="auto" w:fill="auto"/>
          <w:lang w:val="en-US" w:eastAsia="zh-CN"/>
        </w:rPr>
      </w:pPr>
      <w:r>
        <w:rPr>
          <w:rFonts w:hint="eastAsia" w:ascii="宋体" w:hAnsi="宋体" w:eastAsia="宋体" w:cs="宋体"/>
          <w:b w:val="0"/>
          <w:bCs w:val="0"/>
          <w:color w:val="auto"/>
          <w:sz w:val="20"/>
          <w:szCs w:val="20"/>
          <w:highlight w:val="none"/>
          <w:shd w:val="clear" w:color="auto" w:fill="auto"/>
          <w:lang w:val="en-US" w:eastAsia="zh-CN"/>
        </w:rPr>
        <w:t>2、买方项目对货物的签收仅是对货物数量、外包装的确认，不代表对货物质量的认可，卖方不因货物的签收或款项的支付而被免除或减轻对货物质量所承担的责任。</w:t>
      </w:r>
    </w:p>
    <w:p w14:paraId="45BF68D8">
      <w:pPr>
        <w:keepNext w:val="0"/>
        <w:keepLines w:val="0"/>
        <w:pageBreakBefore w:val="0"/>
        <w:widowControl w:val="0"/>
        <w:kinsoku/>
        <w:wordWrap/>
        <w:overflowPunct/>
        <w:topLinePunct w:val="0"/>
        <w:autoSpaceDE/>
        <w:autoSpaceDN/>
        <w:bidi w:val="0"/>
        <w:adjustRightInd/>
        <w:snapToGrid/>
        <w:spacing w:line="240" w:lineRule="auto"/>
        <w:ind w:left="482" w:hanging="400" w:hangingChars="200"/>
        <w:jc w:val="left"/>
        <w:textAlignment w:val="auto"/>
        <w:rPr>
          <w:rFonts w:hint="eastAsia" w:ascii="宋体" w:hAnsi="宋体" w:eastAsia="宋体" w:cs="宋体"/>
          <w:b w:val="0"/>
          <w:bCs w:val="0"/>
          <w:color w:val="auto"/>
          <w:sz w:val="20"/>
          <w:szCs w:val="20"/>
          <w:highlight w:val="none"/>
          <w:shd w:val="clear" w:color="auto" w:fill="auto"/>
        </w:rPr>
      </w:pPr>
      <w:r>
        <w:rPr>
          <w:rFonts w:hint="eastAsia" w:ascii="宋体" w:hAnsi="宋体" w:eastAsia="宋体" w:cs="宋体"/>
          <w:b w:val="0"/>
          <w:bCs w:val="0"/>
          <w:color w:val="auto"/>
          <w:sz w:val="20"/>
          <w:szCs w:val="20"/>
          <w:highlight w:val="none"/>
          <w:shd w:val="clear" w:color="auto" w:fill="auto"/>
          <w:lang w:val="en-US" w:eastAsia="zh-CN"/>
        </w:rPr>
        <w:t>十二、</w:t>
      </w:r>
      <w:r>
        <w:rPr>
          <w:rFonts w:hint="eastAsia" w:ascii="宋体" w:hAnsi="宋体" w:eastAsia="宋体" w:cs="宋体"/>
          <w:b w:val="0"/>
          <w:bCs w:val="0"/>
          <w:color w:val="auto"/>
          <w:sz w:val="20"/>
          <w:szCs w:val="20"/>
          <w:highlight w:val="none"/>
          <w:shd w:val="clear" w:color="auto" w:fill="auto"/>
        </w:rPr>
        <w:t>违约责任：</w:t>
      </w:r>
    </w:p>
    <w:p w14:paraId="2485A4E1">
      <w:pPr>
        <w:keepNext w:val="0"/>
        <w:keepLines w:val="0"/>
        <w:pageBreakBefore w:val="0"/>
        <w:widowControl w:val="0"/>
        <w:kinsoku/>
        <w:wordWrap/>
        <w:overflowPunct/>
        <w:topLinePunct w:val="0"/>
        <w:autoSpaceDE/>
        <w:autoSpaceDN/>
        <w:bidi w:val="0"/>
        <w:adjustRightInd/>
        <w:snapToGrid/>
        <w:spacing w:line="240" w:lineRule="auto"/>
        <w:ind w:firstLine="400" w:firstLineChars="200"/>
        <w:jc w:val="left"/>
        <w:textAlignment w:val="auto"/>
        <w:rPr>
          <w:rFonts w:hint="eastAsia" w:ascii="宋体" w:hAnsi="宋体" w:eastAsia="宋体" w:cs="宋体"/>
          <w:b w:val="0"/>
          <w:bCs w:val="0"/>
          <w:color w:val="auto"/>
          <w:sz w:val="20"/>
          <w:szCs w:val="20"/>
          <w:highlight w:val="none"/>
          <w:shd w:val="clear" w:color="auto" w:fill="auto"/>
          <w:lang w:val="en-US" w:eastAsia="zh-CN"/>
        </w:rPr>
      </w:pPr>
      <w:r>
        <w:rPr>
          <w:rFonts w:hint="eastAsia" w:ascii="宋体" w:hAnsi="宋体" w:eastAsia="宋体" w:cs="宋体"/>
          <w:b w:val="0"/>
          <w:bCs w:val="0"/>
          <w:color w:val="auto"/>
          <w:sz w:val="20"/>
          <w:szCs w:val="20"/>
          <w:highlight w:val="none"/>
          <w:shd w:val="clear" w:color="auto" w:fill="auto"/>
          <w:lang w:val="en-US" w:eastAsia="zh-CN"/>
        </w:rPr>
        <w:t>1、如卖方所提供产品与本合同约定的生产厂家、规格型号、数量、质量等不符或检验不合格，买方有权终止本合同，由此产生的退货、运费等所有费用，全部由卖方承担。如买方由此对终端客户承担赔偿责任的，买方有权向卖方追偿</w:t>
      </w:r>
      <w:r>
        <w:rPr>
          <w:rFonts w:hint="eastAsia" w:ascii="宋体" w:hAnsi="宋体" w:cs="宋体"/>
          <w:b w:val="0"/>
          <w:bCs w:val="0"/>
          <w:color w:val="auto"/>
          <w:sz w:val="20"/>
          <w:szCs w:val="20"/>
          <w:highlight w:val="none"/>
          <w:shd w:val="clear" w:color="auto" w:fill="auto"/>
          <w:lang w:val="en-US" w:eastAsia="zh-CN"/>
        </w:rPr>
        <w:t>。</w:t>
      </w:r>
    </w:p>
    <w:p w14:paraId="15293A63">
      <w:pPr>
        <w:keepNext w:val="0"/>
        <w:keepLines w:val="0"/>
        <w:pageBreakBefore w:val="0"/>
        <w:widowControl w:val="0"/>
        <w:kinsoku/>
        <w:wordWrap/>
        <w:overflowPunct/>
        <w:topLinePunct w:val="0"/>
        <w:autoSpaceDE/>
        <w:autoSpaceDN/>
        <w:bidi w:val="0"/>
        <w:adjustRightInd/>
        <w:snapToGrid/>
        <w:spacing w:line="240" w:lineRule="auto"/>
        <w:ind w:firstLine="400" w:firstLineChars="200"/>
        <w:jc w:val="left"/>
        <w:textAlignment w:val="auto"/>
        <w:rPr>
          <w:rFonts w:hint="eastAsia" w:ascii="宋体" w:hAnsi="宋体" w:eastAsia="宋体" w:cs="宋体"/>
          <w:b w:val="0"/>
          <w:bCs w:val="0"/>
          <w:color w:val="auto"/>
          <w:sz w:val="20"/>
          <w:szCs w:val="20"/>
          <w:highlight w:val="none"/>
          <w:shd w:val="clear" w:color="auto" w:fill="auto"/>
          <w:lang w:val="en-US" w:eastAsia="zh-CN"/>
        </w:rPr>
      </w:pPr>
      <w:r>
        <w:rPr>
          <w:rFonts w:hint="eastAsia" w:ascii="宋体" w:hAnsi="宋体" w:eastAsia="宋体" w:cs="宋体"/>
          <w:b w:val="0"/>
          <w:bCs w:val="0"/>
          <w:color w:val="auto"/>
          <w:sz w:val="20"/>
          <w:szCs w:val="20"/>
          <w:highlight w:val="none"/>
          <w:shd w:val="clear" w:color="auto" w:fill="auto"/>
          <w:lang w:val="en-US" w:eastAsia="zh-CN"/>
        </w:rPr>
        <w:t>2、合同签订生效后，双方应严格遵守本合同的相关约定，违反本合同的一方应当向守约方承担违约责任，并赔偿损失（包括但不限于鉴定费、诉讼费、律师费、保全费等实现债权所产生的一切费用以及买方向终端客户承担的违约责任）。</w:t>
      </w:r>
    </w:p>
    <w:p w14:paraId="24BF463C">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b w:val="0"/>
          <w:bCs w:val="0"/>
          <w:color w:val="auto"/>
          <w:sz w:val="20"/>
          <w:szCs w:val="20"/>
          <w:highlight w:val="none"/>
          <w:shd w:val="clear" w:color="auto" w:fill="auto"/>
          <w:lang w:val="en-US" w:eastAsia="zh-CN"/>
        </w:rPr>
      </w:pPr>
      <w:r>
        <w:rPr>
          <w:rFonts w:hint="eastAsia" w:ascii="宋体" w:hAnsi="宋体" w:eastAsia="宋体" w:cs="宋体"/>
          <w:b w:val="0"/>
          <w:bCs w:val="0"/>
          <w:color w:val="auto"/>
          <w:sz w:val="20"/>
          <w:szCs w:val="20"/>
          <w:highlight w:val="none"/>
          <w:shd w:val="clear" w:color="auto" w:fill="auto"/>
        </w:rPr>
        <w:t>十</w:t>
      </w:r>
      <w:r>
        <w:rPr>
          <w:rFonts w:hint="eastAsia" w:ascii="宋体" w:hAnsi="宋体" w:eastAsia="宋体" w:cs="宋体"/>
          <w:b w:val="0"/>
          <w:bCs w:val="0"/>
          <w:color w:val="auto"/>
          <w:sz w:val="20"/>
          <w:szCs w:val="20"/>
          <w:highlight w:val="none"/>
          <w:shd w:val="clear" w:color="auto" w:fill="auto"/>
          <w:lang w:val="en-US" w:eastAsia="zh-CN"/>
        </w:rPr>
        <w:t>三、其他：</w:t>
      </w:r>
    </w:p>
    <w:p w14:paraId="65EA1AB2">
      <w:pPr>
        <w:keepNext w:val="0"/>
        <w:keepLines w:val="0"/>
        <w:pageBreakBefore w:val="0"/>
        <w:widowControl w:val="0"/>
        <w:kinsoku/>
        <w:wordWrap/>
        <w:overflowPunct/>
        <w:topLinePunct w:val="0"/>
        <w:autoSpaceDE/>
        <w:autoSpaceDN/>
        <w:bidi w:val="0"/>
        <w:adjustRightInd/>
        <w:snapToGrid/>
        <w:spacing w:line="240" w:lineRule="auto"/>
        <w:ind w:firstLine="400" w:firstLineChars="200"/>
        <w:jc w:val="left"/>
        <w:textAlignment w:val="auto"/>
        <w:rPr>
          <w:rFonts w:hint="eastAsia" w:ascii="宋体" w:hAnsi="宋体" w:eastAsia="宋体" w:cs="宋体"/>
          <w:b w:val="0"/>
          <w:bCs w:val="0"/>
          <w:color w:val="auto"/>
          <w:sz w:val="20"/>
          <w:szCs w:val="20"/>
          <w:highlight w:val="none"/>
          <w:shd w:val="clear" w:color="auto" w:fill="auto"/>
          <w:lang w:val="en-US" w:eastAsia="zh-CN"/>
        </w:rPr>
      </w:pPr>
      <w:r>
        <w:rPr>
          <w:rFonts w:hint="eastAsia" w:ascii="宋体" w:hAnsi="宋体" w:eastAsia="宋体" w:cs="宋体"/>
          <w:b w:val="0"/>
          <w:bCs w:val="0"/>
          <w:color w:val="auto"/>
          <w:sz w:val="20"/>
          <w:szCs w:val="20"/>
          <w:highlight w:val="none"/>
          <w:shd w:val="clear" w:color="auto" w:fill="auto"/>
          <w:lang w:val="en-US" w:eastAsia="zh-CN"/>
        </w:rPr>
        <w:t>1、如果本合同发生纠纷，买卖双方应首先协商解决。协商不成时，任何一方均可向合同签约地人民法院提起诉讼，任何一方违反本合同条款，均按《中华人民共和国民法典》等相关法律法规规定承担相应的经济、法律责任</w:t>
      </w:r>
      <w:r>
        <w:rPr>
          <w:rFonts w:hint="eastAsia" w:ascii="宋体" w:hAnsi="宋体" w:cs="宋体"/>
          <w:b w:val="0"/>
          <w:bCs w:val="0"/>
          <w:color w:val="auto"/>
          <w:sz w:val="20"/>
          <w:szCs w:val="20"/>
          <w:highlight w:val="none"/>
          <w:shd w:val="clear" w:color="auto" w:fill="auto"/>
          <w:lang w:val="en-US" w:eastAsia="zh-CN"/>
        </w:rPr>
        <w:t>。</w:t>
      </w:r>
    </w:p>
    <w:p w14:paraId="73693D45">
      <w:pPr>
        <w:keepNext w:val="0"/>
        <w:keepLines w:val="0"/>
        <w:pageBreakBefore w:val="0"/>
        <w:widowControl w:val="0"/>
        <w:kinsoku/>
        <w:wordWrap/>
        <w:overflowPunct/>
        <w:topLinePunct w:val="0"/>
        <w:autoSpaceDE/>
        <w:autoSpaceDN/>
        <w:bidi w:val="0"/>
        <w:adjustRightInd/>
        <w:snapToGrid/>
        <w:spacing w:line="240" w:lineRule="auto"/>
        <w:ind w:firstLine="400" w:firstLineChars="200"/>
        <w:jc w:val="left"/>
        <w:textAlignment w:val="auto"/>
        <w:rPr>
          <w:rFonts w:hint="eastAsia" w:ascii="宋体" w:hAnsi="宋体" w:eastAsia="宋体" w:cs="宋体"/>
          <w:b w:val="0"/>
          <w:bCs w:val="0"/>
          <w:color w:val="auto"/>
          <w:sz w:val="20"/>
          <w:szCs w:val="20"/>
          <w:highlight w:val="none"/>
          <w:shd w:val="clear" w:color="auto" w:fill="auto"/>
          <w:lang w:val="en-US" w:eastAsia="zh-CN"/>
        </w:rPr>
      </w:pPr>
      <w:r>
        <w:rPr>
          <w:rFonts w:hint="eastAsia" w:ascii="宋体" w:hAnsi="宋体" w:eastAsia="宋体" w:cs="宋体"/>
          <w:b w:val="0"/>
          <w:bCs w:val="0"/>
          <w:color w:val="auto"/>
          <w:sz w:val="20"/>
          <w:szCs w:val="20"/>
          <w:highlight w:val="none"/>
          <w:shd w:val="clear" w:color="auto" w:fill="auto"/>
          <w:lang w:val="en-US" w:eastAsia="zh-CN"/>
        </w:rPr>
        <w:t>2、本合同一式两份，买、卖双方各执一份，双方代表签字和盖章后即生法律效力（传真件、扫描件与原件具有同等法律效力）。</w:t>
      </w:r>
    </w:p>
    <w:tbl>
      <w:tblPr>
        <w:tblStyle w:val="4"/>
        <w:tblpPr w:leftFromText="180" w:rightFromText="180" w:vertAnchor="text" w:horzAnchor="margin" w:tblpXSpec="center" w:tblpY="106"/>
        <w:tblW w:w="105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22"/>
        <w:gridCol w:w="5313"/>
      </w:tblGrid>
      <w:tr w14:paraId="5AC46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8" w:hRule="atLeast"/>
          <w:jc w:val="center"/>
        </w:trPr>
        <w:tc>
          <w:tcPr>
            <w:tcW w:w="5222" w:type="dxa"/>
            <w:noWrap w:val="0"/>
            <w:vAlign w:val="top"/>
          </w:tcPr>
          <w:p w14:paraId="05040C29">
            <w:pPr>
              <w:spacing w:line="380" w:lineRule="exact"/>
              <w:jc w:val="left"/>
              <w:rPr>
                <w:rFonts w:hint="eastAsia" w:ascii="宋体" w:hAnsi="宋体" w:eastAsia="宋体" w:cs="宋体"/>
                <w:color w:val="auto"/>
                <w:sz w:val="22"/>
                <w:szCs w:val="22"/>
                <w:highlight w:val="none"/>
                <w:shd w:val="clear" w:color="auto" w:fill="auto"/>
              </w:rPr>
            </w:pPr>
            <w:r>
              <w:rPr>
                <w:rFonts w:hint="eastAsia" w:ascii="宋体" w:hAnsi="宋体" w:cs="宋体"/>
                <w:color w:val="auto"/>
                <w:sz w:val="22"/>
                <w:szCs w:val="22"/>
                <w:highlight w:val="none"/>
                <w:shd w:val="clear" w:color="auto" w:fill="auto"/>
                <w:lang w:val="en-US" w:eastAsia="zh-CN"/>
              </w:rPr>
              <w:t>买</w:t>
            </w:r>
            <w:r>
              <w:rPr>
                <w:rFonts w:hint="eastAsia" w:ascii="宋体" w:hAnsi="宋体" w:eastAsia="宋体" w:cs="宋体"/>
                <w:color w:val="auto"/>
                <w:sz w:val="22"/>
                <w:szCs w:val="22"/>
                <w:highlight w:val="none"/>
                <w:shd w:val="clear" w:color="auto" w:fill="auto"/>
              </w:rPr>
              <w:t>方（章）：</w:t>
            </w:r>
            <w:r>
              <w:rPr>
                <w:rFonts w:hint="eastAsia" w:ascii="宋体" w:hAnsi="宋体" w:cs="宋体"/>
                <w:color w:val="auto"/>
                <w:sz w:val="22"/>
                <w:szCs w:val="22"/>
                <w:highlight w:val="none"/>
                <w:shd w:val="clear" w:color="auto" w:fill="auto"/>
                <w:lang w:val="en-US" w:eastAsia="zh-CN"/>
              </w:rPr>
              <w:t>昆明新腾商贸有限公司</w:t>
            </w:r>
            <w:r>
              <w:rPr>
                <w:rFonts w:hint="eastAsia" w:ascii="宋体" w:hAnsi="宋体" w:eastAsia="宋体" w:cs="宋体"/>
                <w:color w:val="auto"/>
                <w:sz w:val="22"/>
                <w:szCs w:val="22"/>
                <w:highlight w:val="none"/>
                <w:shd w:val="clear" w:color="auto" w:fill="auto"/>
              </w:rPr>
              <w:t xml:space="preserve">  </w:t>
            </w:r>
          </w:p>
          <w:p w14:paraId="485B17FA">
            <w:pPr>
              <w:spacing w:line="380" w:lineRule="exact"/>
              <w:jc w:val="left"/>
              <w:rPr>
                <w:rFonts w:hint="eastAsia" w:ascii="宋体" w:hAnsi="宋体" w:eastAsia="宋体" w:cs="宋体"/>
                <w:color w:val="auto"/>
                <w:sz w:val="22"/>
                <w:szCs w:val="22"/>
                <w:highlight w:val="none"/>
                <w:shd w:val="clear" w:color="auto" w:fill="auto"/>
              </w:rPr>
            </w:pPr>
            <w:r>
              <w:rPr>
                <w:rFonts w:hint="eastAsia" w:ascii="宋体" w:hAnsi="宋体" w:eastAsia="宋体" w:cs="宋体"/>
                <w:color w:val="auto"/>
                <w:sz w:val="22"/>
                <w:szCs w:val="22"/>
                <w:highlight w:val="none"/>
                <w:shd w:val="clear" w:color="auto" w:fill="auto"/>
              </w:rPr>
              <w:t>帐    号：8111</w:t>
            </w:r>
            <w:r>
              <w:rPr>
                <w:rFonts w:hint="eastAsia" w:ascii="宋体" w:hAnsi="宋体" w:cs="宋体"/>
                <w:color w:val="auto"/>
                <w:sz w:val="22"/>
                <w:szCs w:val="22"/>
                <w:highlight w:val="none"/>
                <w:shd w:val="clear" w:color="auto" w:fill="auto"/>
                <w:lang w:val="en-US" w:eastAsia="zh-CN"/>
              </w:rPr>
              <w:t xml:space="preserve"> </w:t>
            </w:r>
            <w:r>
              <w:rPr>
                <w:rFonts w:hint="eastAsia" w:ascii="宋体" w:hAnsi="宋体" w:eastAsia="宋体" w:cs="宋体"/>
                <w:color w:val="auto"/>
                <w:sz w:val="22"/>
                <w:szCs w:val="22"/>
                <w:highlight w:val="none"/>
                <w:shd w:val="clear" w:color="auto" w:fill="auto"/>
              </w:rPr>
              <w:t>9010</w:t>
            </w:r>
            <w:r>
              <w:rPr>
                <w:rFonts w:hint="eastAsia" w:ascii="宋体" w:hAnsi="宋体" w:cs="宋体"/>
                <w:color w:val="auto"/>
                <w:sz w:val="22"/>
                <w:szCs w:val="22"/>
                <w:highlight w:val="none"/>
                <w:shd w:val="clear" w:color="auto" w:fill="auto"/>
                <w:lang w:val="en-US" w:eastAsia="zh-CN"/>
              </w:rPr>
              <w:t xml:space="preserve"> </w:t>
            </w:r>
            <w:r>
              <w:rPr>
                <w:rFonts w:hint="eastAsia" w:ascii="宋体" w:hAnsi="宋体" w:eastAsia="宋体" w:cs="宋体"/>
                <w:color w:val="auto"/>
                <w:sz w:val="22"/>
                <w:szCs w:val="22"/>
                <w:highlight w:val="none"/>
                <w:shd w:val="clear" w:color="auto" w:fill="auto"/>
              </w:rPr>
              <w:t>1210</w:t>
            </w:r>
            <w:r>
              <w:rPr>
                <w:rFonts w:hint="eastAsia" w:ascii="宋体" w:hAnsi="宋体" w:cs="宋体"/>
                <w:color w:val="auto"/>
                <w:sz w:val="22"/>
                <w:szCs w:val="22"/>
                <w:highlight w:val="none"/>
                <w:shd w:val="clear" w:color="auto" w:fill="auto"/>
                <w:lang w:val="en-US" w:eastAsia="zh-CN"/>
              </w:rPr>
              <w:t xml:space="preserve"> </w:t>
            </w:r>
            <w:r>
              <w:rPr>
                <w:rFonts w:hint="eastAsia" w:ascii="宋体" w:hAnsi="宋体" w:eastAsia="宋体" w:cs="宋体"/>
                <w:color w:val="auto"/>
                <w:sz w:val="22"/>
                <w:szCs w:val="22"/>
                <w:highlight w:val="none"/>
                <w:shd w:val="clear" w:color="auto" w:fill="auto"/>
              </w:rPr>
              <w:t>0337</w:t>
            </w:r>
            <w:r>
              <w:rPr>
                <w:rFonts w:hint="eastAsia" w:ascii="宋体" w:hAnsi="宋体" w:cs="宋体"/>
                <w:color w:val="auto"/>
                <w:sz w:val="22"/>
                <w:szCs w:val="22"/>
                <w:highlight w:val="none"/>
                <w:shd w:val="clear" w:color="auto" w:fill="auto"/>
                <w:lang w:val="en-US" w:eastAsia="zh-CN"/>
              </w:rPr>
              <w:t xml:space="preserve"> </w:t>
            </w:r>
            <w:r>
              <w:rPr>
                <w:rFonts w:hint="eastAsia" w:ascii="宋体" w:hAnsi="宋体" w:eastAsia="宋体" w:cs="宋体"/>
                <w:color w:val="auto"/>
                <w:sz w:val="22"/>
                <w:szCs w:val="22"/>
                <w:highlight w:val="none"/>
                <w:shd w:val="clear" w:color="auto" w:fill="auto"/>
              </w:rPr>
              <w:t>473</w:t>
            </w:r>
          </w:p>
          <w:p w14:paraId="39CE55AB">
            <w:pPr>
              <w:spacing w:line="380" w:lineRule="exact"/>
              <w:ind w:left="1100" w:hanging="1100" w:hangingChars="500"/>
              <w:jc w:val="left"/>
              <w:rPr>
                <w:rFonts w:hint="eastAsia" w:ascii="宋体" w:hAnsi="宋体" w:eastAsia="宋体" w:cs="宋体"/>
                <w:color w:val="auto"/>
                <w:sz w:val="22"/>
                <w:szCs w:val="22"/>
                <w:highlight w:val="none"/>
                <w:shd w:val="clear" w:color="auto" w:fill="auto"/>
              </w:rPr>
            </w:pPr>
            <w:r>
              <w:rPr>
                <w:rFonts w:hint="eastAsia" w:ascii="宋体" w:hAnsi="宋体" w:eastAsia="宋体" w:cs="宋体"/>
                <w:color w:val="auto"/>
                <w:sz w:val="22"/>
                <w:szCs w:val="22"/>
                <w:highlight w:val="none"/>
                <w:shd w:val="clear" w:color="auto" w:fill="auto"/>
              </w:rPr>
              <w:t>开 户 行：中信银行股份有限公司昆明白塔路支</w:t>
            </w:r>
            <w:r>
              <w:rPr>
                <w:rFonts w:hint="eastAsia" w:ascii="宋体" w:hAnsi="宋体" w:cs="宋体"/>
                <w:color w:val="auto"/>
                <w:sz w:val="22"/>
                <w:szCs w:val="22"/>
                <w:highlight w:val="none"/>
                <w:shd w:val="clear" w:color="auto" w:fill="auto"/>
                <w:lang w:val="en-US" w:eastAsia="zh-CN"/>
              </w:rPr>
              <w:t>行</w:t>
            </w:r>
          </w:p>
          <w:p w14:paraId="2C08F4F2">
            <w:pPr>
              <w:spacing w:line="380" w:lineRule="exact"/>
              <w:ind w:left="1100" w:hanging="1100" w:hangingChars="500"/>
              <w:jc w:val="left"/>
              <w:rPr>
                <w:rFonts w:hint="eastAsia" w:ascii="宋体" w:hAnsi="宋体" w:eastAsia="宋体" w:cs="宋体"/>
                <w:color w:val="auto"/>
                <w:sz w:val="22"/>
                <w:szCs w:val="22"/>
                <w:highlight w:val="none"/>
                <w:shd w:val="clear" w:color="auto" w:fill="auto"/>
              </w:rPr>
            </w:pPr>
            <w:r>
              <w:rPr>
                <w:rFonts w:hint="eastAsia" w:ascii="宋体" w:hAnsi="宋体" w:eastAsia="宋体" w:cs="宋体"/>
                <w:color w:val="auto"/>
                <w:sz w:val="22"/>
                <w:szCs w:val="22"/>
                <w:highlight w:val="none"/>
                <w:shd w:val="clear" w:color="auto" w:fill="auto"/>
              </w:rPr>
              <w:t>地    址：云南省昆明市官渡区高原明珠国际五金机电商城E区3栋3号 </w:t>
            </w:r>
          </w:p>
          <w:p w14:paraId="2218C35D">
            <w:pPr>
              <w:spacing w:line="380" w:lineRule="exact"/>
              <w:jc w:val="left"/>
              <w:rPr>
                <w:rFonts w:hint="default" w:ascii="宋体" w:hAnsi="宋体" w:eastAsia="宋体" w:cs="宋体"/>
                <w:color w:val="auto"/>
                <w:sz w:val="22"/>
                <w:szCs w:val="22"/>
                <w:highlight w:val="none"/>
                <w:shd w:val="clear" w:color="auto" w:fill="auto"/>
                <w:lang w:val="en-US" w:eastAsia="zh-CN"/>
              </w:rPr>
            </w:pPr>
            <w:r>
              <w:rPr>
                <w:rFonts w:hint="eastAsia" w:ascii="宋体" w:hAnsi="宋体" w:eastAsia="宋体" w:cs="宋体"/>
                <w:color w:val="auto"/>
                <w:sz w:val="22"/>
                <w:szCs w:val="22"/>
                <w:highlight w:val="none"/>
                <w:shd w:val="clear" w:color="auto" w:fill="auto"/>
              </w:rPr>
              <w:t>委托代理人：</w:t>
            </w:r>
          </w:p>
          <w:p w14:paraId="68C410E6">
            <w:pPr>
              <w:spacing w:line="380" w:lineRule="exact"/>
              <w:jc w:val="left"/>
              <w:rPr>
                <w:rFonts w:hint="eastAsia" w:ascii="宋体" w:hAnsi="宋体" w:eastAsia="宋体" w:cs="宋体"/>
                <w:color w:val="auto"/>
                <w:sz w:val="22"/>
                <w:szCs w:val="22"/>
                <w:highlight w:val="none"/>
                <w:shd w:val="clear" w:color="auto" w:fill="auto"/>
              </w:rPr>
            </w:pPr>
            <w:r>
              <w:rPr>
                <w:rFonts w:hint="eastAsia" w:ascii="宋体" w:hAnsi="宋体" w:eastAsia="宋体" w:cs="宋体"/>
                <w:color w:val="auto"/>
                <w:sz w:val="22"/>
                <w:szCs w:val="22"/>
                <w:highlight w:val="none"/>
                <w:shd w:val="clear" w:color="auto" w:fill="auto"/>
              </w:rPr>
              <w:t>签订日期:</w:t>
            </w:r>
            <w:r>
              <w:rPr>
                <w:rFonts w:hint="eastAsia" w:ascii="宋体" w:hAnsi="宋体" w:cs="宋体"/>
                <w:color w:val="auto"/>
                <w:sz w:val="22"/>
                <w:szCs w:val="22"/>
                <w:highlight w:val="none"/>
                <w:shd w:val="clear" w:color="auto" w:fill="auto"/>
                <w:lang w:val="en-US" w:eastAsia="zh-CN"/>
              </w:rPr>
              <w:t xml:space="preserve"> </w:t>
            </w:r>
            <w:r>
              <w:rPr>
                <w:rFonts w:hint="eastAsia" w:ascii="宋体" w:hAnsi="宋体" w:cs="宋体"/>
                <w:color w:val="auto"/>
                <w:sz w:val="22"/>
                <w:szCs w:val="22"/>
                <w:highlight w:val="yellow"/>
                <w:shd w:val="clear" w:color="auto" w:fill="auto"/>
                <w:lang w:val="en-US" w:eastAsia="zh-CN"/>
              </w:rPr>
              <w:t xml:space="preserve">     </w:t>
            </w:r>
            <w:r>
              <w:rPr>
                <w:rFonts w:hint="eastAsia" w:ascii="宋体" w:hAnsi="宋体" w:eastAsia="宋体" w:cs="宋体"/>
                <w:color w:val="auto"/>
                <w:sz w:val="22"/>
                <w:szCs w:val="22"/>
                <w:highlight w:val="none"/>
                <w:shd w:val="clear" w:color="auto" w:fill="auto"/>
              </w:rPr>
              <w:t>年</w:t>
            </w:r>
            <w:r>
              <w:rPr>
                <w:rFonts w:hint="eastAsia" w:ascii="宋体" w:hAnsi="宋体" w:cs="宋体"/>
                <w:color w:val="auto"/>
                <w:sz w:val="22"/>
                <w:szCs w:val="22"/>
                <w:highlight w:val="yellow"/>
                <w:shd w:val="clear" w:color="auto" w:fill="auto"/>
                <w:lang w:val="en-US" w:eastAsia="zh-CN"/>
              </w:rPr>
              <w:t xml:space="preserve">    </w:t>
            </w:r>
            <w:r>
              <w:rPr>
                <w:rFonts w:hint="eastAsia" w:ascii="宋体" w:hAnsi="宋体" w:eastAsia="宋体" w:cs="宋体"/>
                <w:color w:val="auto"/>
                <w:sz w:val="22"/>
                <w:szCs w:val="22"/>
                <w:highlight w:val="none"/>
                <w:shd w:val="clear" w:color="auto" w:fill="auto"/>
              </w:rPr>
              <w:t>月</w:t>
            </w:r>
            <w:r>
              <w:rPr>
                <w:rFonts w:hint="eastAsia" w:ascii="宋体" w:hAnsi="宋体" w:cs="宋体"/>
                <w:color w:val="auto"/>
                <w:sz w:val="22"/>
                <w:szCs w:val="22"/>
                <w:highlight w:val="yellow"/>
                <w:shd w:val="clear" w:color="auto" w:fill="auto"/>
                <w:lang w:val="en-US" w:eastAsia="zh-CN"/>
              </w:rPr>
              <w:t xml:space="preserve">   </w:t>
            </w:r>
            <w:r>
              <w:rPr>
                <w:rFonts w:hint="eastAsia" w:ascii="宋体" w:hAnsi="宋体" w:eastAsia="宋体" w:cs="宋体"/>
                <w:color w:val="auto"/>
                <w:sz w:val="22"/>
                <w:szCs w:val="22"/>
                <w:highlight w:val="none"/>
                <w:shd w:val="clear" w:color="auto" w:fill="auto"/>
              </w:rPr>
              <w:t>日</w:t>
            </w:r>
          </w:p>
        </w:tc>
        <w:tc>
          <w:tcPr>
            <w:tcW w:w="5313" w:type="dxa"/>
            <w:noWrap w:val="0"/>
            <w:vAlign w:val="top"/>
          </w:tcPr>
          <w:p w14:paraId="18265ED3">
            <w:pPr>
              <w:spacing w:line="380" w:lineRule="exact"/>
              <w:jc w:val="left"/>
              <w:rPr>
                <w:rFonts w:hint="eastAsia" w:ascii="宋体" w:hAnsi="宋体" w:eastAsia="宋体" w:cs="宋体"/>
                <w:color w:val="auto"/>
                <w:sz w:val="22"/>
                <w:szCs w:val="22"/>
                <w:highlight w:val="none"/>
                <w:shd w:val="clear" w:color="auto" w:fill="auto"/>
              </w:rPr>
            </w:pPr>
            <w:r>
              <w:rPr>
                <w:rFonts w:hint="eastAsia" w:ascii="宋体" w:hAnsi="宋体" w:cs="宋体"/>
                <w:color w:val="auto"/>
                <w:sz w:val="22"/>
                <w:szCs w:val="22"/>
                <w:highlight w:val="none"/>
                <w:shd w:val="clear" w:color="auto" w:fill="auto"/>
                <w:lang w:val="en-US" w:eastAsia="zh-CN"/>
              </w:rPr>
              <w:t>卖</w:t>
            </w:r>
            <w:r>
              <w:rPr>
                <w:rFonts w:hint="eastAsia" w:ascii="宋体" w:hAnsi="宋体" w:eastAsia="宋体" w:cs="宋体"/>
                <w:color w:val="auto"/>
                <w:sz w:val="22"/>
                <w:szCs w:val="22"/>
                <w:highlight w:val="none"/>
                <w:shd w:val="clear" w:color="auto" w:fill="auto"/>
              </w:rPr>
              <w:t>方（章）</w:t>
            </w:r>
            <w:r>
              <w:rPr>
                <w:rFonts w:hint="eastAsia" w:ascii="宋体" w:hAnsi="宋体" w:cs="宋体"/>
                <w:color w:val="auto"/>
                <w:sz w:val="22"/>
                <w:szCs w:val="22"/>
                <w:highlight w:val="none"/>
                <w:shd w:val="clear" w:color="auto" w:fill="auto"/>
                <w:lang w:eastAsia="zh-CN"/>
              </w:rPr>
              <w:t>：</w:t>
            </w:r>
            <w:r>
              <w:rPr>
                <w:rFonts w:hint="eastAsia" w:ascii="宋体" w:hAnsi="宋体" w:eastAsia="宋体" w:cs="宋体"/>
                <w:color w:val="auto"/>
                <w:sz w:val="22"/>
                <w:szCs w:val="22"/>
                <w:highlight w:val="none"/>
                <w:shd w:val="clear" w:color="auto" w:fill="auto"/>
              </w:rPr>
              <w:t xml:space="preserve"> </w:t>
            </w:r>
            <w:r>
              <w:rPr>
                <w:rFonts w:hint="eastAsia" w:ascii="宋体" w:hAnsi="宋体" w:cs="宋体"/>
                <w:color w:val="auto"/>
                <w:sz w:val="22"/>
                <w:szCs w:val="22"/>
                <w:highlight w:val="yellow"/>
                <w:shd w:val="clear" w:color="auto" w:fill="auto"/>
                <w:lang w:val="en-US" w:eastAsia="zh-CN"/>
              </w:rPr>
              <w:t>XXXXXXX</w:t>
            </w:r>
            <w:r>
              <w:rPr>
                <w:rFonts w:hint="eastAsia" w:ascii="宋体" w:hAnsi="宋体" w:eastAsia="宋体" w:cs="宋体"/>
                <w:color w:val="auto"/>
                <w:sz w:val="22"/>
                <w:szCs w:val="22"/>
                <w:highlight w:val="yellow"/>
                <w:shd w:val="clear" w:color="auto" w:fill="auto"/>
              </w:rPr>
              <w:t>有限责任公司</w:t>
            </w:r>
          </w:p>
          <w:p w14:paraId="4F6C59E5">
            <w:pPr>
              <w:spacing w:line="380" w:lineRule="exact"/>
              <w:jc w:val="left"/>
              <w:rPr>
                <w:rFonts w:hint="eastAsia" w:ascii="宋体" w:hAnsi="宋体" w:eastAsia="宋体" w:cs="宋体"/>
                <w:color w:val="auto"/>
                <w:sz w:val="22"/>
                <w:szCs w:val="22"/>
                <w:highlight w:val="yellow"/>
                <w:shd w:val="clear" w:color="auto" w:fill="auto"/>
              </w:rPr>
            </w:pPr>
            <w:r>
              <w:rPr>
                <w:rFonts w:hint="eastAsia" w:ascii="宋体" w:hAnsi="宋体" w:eastAsia="宋体" w:cs="宋体"/>
                <w:color w:val="auto"/>
                <w:sz w:val="22"/>
                <w:szCs w:val="22"/>
                <w:highlight w:val="none"/>
                <w:shd w:val="clear" w:color="auto" w:fill="auto"/>
              </w:rPr>
              <w:t>帐    号：</w:t>
            </w:r>
            <w:r>
              <w:rPr>
                <w:rFonts w:hint="eastAsia" w:ascii="宋体" w:hAnsi="宋体" w:eastAsia="宋体" w:cs="宋体"/>
                <w:color w:val="auto"/>
                <w:sz w:val="22"/>
                <w:szCs w:val="22"/>
                <w:highlight w:val="yellow"/>
                <w:shd w:val="clear" w:color="auto" w:fill="auto"/>
              </w:rPr>
              <w:t>13050161580100000099</w:t>
            </w:r>
          </w:p>
          <w:p w14:paraId="3505E589">
            <w:pPr>
              <w:spacing w:line="380" w:lineRule="exact"/>
              <w:ind w:left="1100" w:hanging="1100" w:hangingChars="500"/>
              <w:jc w:val="left"/>
              <w:rPr>
                <w:rFonts w:hint="eastAsia" w:ascii="宋体" w:hAnsi="宋体" w:eastAsia="宋体" w:cs="宋体"/>
                <w:color w:val="auto"/>
                <w:sz w:val="22"/>
                <w:szCs w:val="22"/>
                <w:highlight w:val="none"/>
                <w:shd w:val="clear" w:color="auto" w:fill="auto"/>
              </w:rPr>
            </w:pPr>
            <w:r>
              <w:rPr>
                <w:rFonts w:hint="eastAsia" w:ascii="宋体" w:hAnsi="宋体" w:eastAsia="宋体" w:cs="宋体"/>
                <w:color w:val="auto"/>
                <w:sz w:val="22"/>
                <w:szCs w:val="22"/>
                <w:highlight w:val="none"/>
                <w:shd w:val="clear" w:color="auto" w:fill="auto"/>
              </w:rPr>
              <w:t>开 户 行：</w:t>
            </w:r>
            <w:r>
              <w:rPr>
                <w:rFonts w:hint="eastAsia" w:ascii="宋体" w:hAnsi="宋体" w:cs="宋体"/>
                <w:color w:val="auto"/>
                <w:sz w:val="22"/>
                <w:szCs w:val="22"/>
                <w:highlight w:val="yellow"/>
                <w:shd w:val="clear" w:color="auto" w:fill="auto"/>
                <w:lang w:val="en-US" w:eastAsia="zh-CN"/>
              </w:rPr>
              <w:t>XXXXX</w:t>
            </w:r>
            <w:r>
              <w:rPr>
                <w:rFonts w:hint="eastAsia" w:ascii="宋体" w:hAnsi="宋体" w:eastAsia="宋体" w:cs="宋体"/>
                <w:color w:val="auto"/>
                <w:sz w:val="22"/>
                <w:szCs w:val="22"/>
                <w:highlight w:val="yellow"/>
                <w:shd w:val="clear" w:color="auto" w:fill="auto"/>
              </w:rPr>
              <w:t>银行股份有限公司</w:t>
            </w:r>
            <w:r>
              <w:rPr>
                <w:rFonts w:hint="eastAsia" w:ascii="宋体" w:hAnsi="宋体" w:cs="宋体"/>
                <w:color w:val="auto"/>
                <w:sz w:val="22"/>
                <w:szCs w:val="22"/>
                <w:highlight w:val="yellow"/>
                <w:shd w:val="clear" w:color="auto" w:fill="auto"/>
                <w:lang w:val="en-US" w:eastAsia="zh-CN"/>
              </w:rPr>
              <w:t>XXXXXX</w:t>
            </w:r>
            <w:r>
              <w:rPr>
                <w:rFonts w:hint="eastAsia" w:ascii="宋体" w:hAnsi="宋体" w:eastAsia="宋体" w:cs="宋体"/>
                <w:color w:val="auto"/>
                <w:sz w:val="22"/>
                <w:szCs w:val="22"/>
                <w:highlight w:val="yellow"/>
                <w:shd w:val="clear" w:color="auto" w:fill="auto"/>
              </w:rPr>
              <w:t>支行</w:t>
            </w:r>
          </w:p>
          <w:p w14:paraId="7C49F2B0">
            <w:pPr>
              <w:spacing w:line="380" w:lineRule="exact"/>
              <w:ind w:left="1100" w:hanging="1100" w:hangingChars="500"/>
              <w:jc w:val="left"/>
              <w:rPr>
                <w:rFonts w:hint="default" w:ascii="宋体" w:hAnsi="宋体" w:eastAsia="宋体" w:cs="宋体"/>
                <w:color w:val="auto"/>
                <w:sz w:val="22"/>
                <w:szCs w:val="22"/>
                <w:highlight w:val="none"/>
                <w:shd w:val="clear" w:color="auto" w:fill="auto"/>
                <w:lang w:val="en-US" w:eastAsia="zh-CN"/>
              </w:rPr>
            </w:pPr>
            <w:r>
              <w:rPr>
                <w:rFonts w:hint="eastAsia" w:ascii="宋体" w:hAnsi="宋体" w:eastAsia="宋体" w:cs="宋体"/>
                <w:color w:val="auto"/>
                <w:sz w:val="22"/>
                <w:szCs w:val="22"/>
                <w:highlight w:val="none"/>
                <w:shd w:val="clear" w:color="auto" w:fill="auto"/>
              </w:rPr>
              <w:t>地    址：</w:t>
            </w:r>
            <w:r>
              <w:rPr>
                <w:rFonts w:hint="eastAsia" w:ascii="宋体" w:hAnsi="宋体" w:cs="宋体"/>
                <w:color w:val="auto"/>
                <w:sz w:val="22"/>
                <w:szCs w:val="22"/>
                <w:highlight w:val="yellow"/>
                <w:shd w:val="clear" w:color="auto" w:fill="auto"/>
                <w:lang w:val="en-US" w:eastAsia="zh-CN"/>
              </w:rPr>
              <w:t>XXXXXXXXXXXXXXXX</w:t>
            </w:r>
          </w:p>
          <w:p w14:paraId="14EC0AC1">
            <w:pPr>
              <w:spacing w:line="380" w:lineRule="exact"/>
              <w:jc w:val="left"/>
              <w:rPr>
                <w:rFonts w:hint="eastAsia" w:ascii="宋体" w:hAnsi="宋体" w:eastAsia="宋体" w:cs="宋体"/>
                <w:color w:val="auto"/>
                <w:sz w:val="22"/>
                <w:szCs w:val="22"/>
                <w:highlight w:val="none"/>
                <w:shd w:val="clear" w:color="auto" w:fill="auto"/>
              </w:rPr>
            </w:pPr>
            <w:r>
              <w:rPr>
                <w:rFonts w:hint="eastAsia" w:ascii="宋体" w:hAnsi="宋体" w:eastAsia="宋体" w:cs="宋体"/>
                <w:color w:val="auto"/>
                <w:sz w:val="22"/>
                <w:szCs w:val="22"/>
                <w:highlight w:val="none"/>
                <w:shd w:val="clear" w:color="auto" w:fill="auto"/>
              </w:rPr>
              <w:t>委托代理人：</w:t>
            </w:r>
          </w:p>
          <w:p w14:paraId="37377CA8">
            <w:pPr>
              <w:spacing w:line="380" w:lineRule="exact"/>
              <w:jc w:val="left"/>
              <w:rPr>
                <w:rFonts w:hint="eastAsia" w:ascii="宋体" w:hAnsi="宋体" w:eastAsia="宋体" w:cs="宋体"/>
                <w:color w:val="auto"/>
                <w:sz w:val="22"/>
                <w:szCs w:val="22"/>
                <w:highlight w:val="none"/>
                <w:shd w:val="clear" w:color="auto" w:fill="auto"/>
              </w:rPr>
            </w:pPr>
            <w:r>
              <w:rPr>
                <w:rFonts w:hint="eastAsia" w:ascii="宋体" w:hAnsi="宋体" w:eastAsia="宋体" w:cs="宋体"/>
                <w:color w:val="auto"/>
                <w:sz w:val="22"/>
                <w:szCs w:val="22"/>
                <w:highlight w:val="none"/>
                <w:shd w:val="clear" w:color="auto" w:fill="auto"/>
              </w:rPr>
              <w:t>签订日期:</w:t>
            </w:r>
            <w:r>
              <w:rPr>
                <w:rFonts w:hint="eastAsia" w:ascii="宋体" w:hAnsi="宋体" w:cs="宋体"/>
                <w:color w:val="auto"/>
                <w:sz w:val="22"/>
                <w:szCs w:val="22"/>
                <w:highlight w:val="none"/>
                <w:shd w:val="clear" w:color="auto" w:fill="auto"/>
                <w:lang w:val="en-US" w:eastAsia="zh-CN"/>
              </w:rPr>
              <w:t xml:space="preserve"> </w:t>
            </w:r>
            <w:r>
              <w:rPr>
                <w:rFonts w:hint="eastAsia" w:ascii="宋体" w:hAnsi="宋体" w:cs="宋体"/>
                <w:color w:val="auto"/>
                <w:sz w:val="22"/>
                <w:szCs w:val="22"/>
                <w:highlight w:val="yellow"/>
                <w:shd w:val="clear" w:color="auto" w:fill="auto"/>
                <w:lang w:val="en-US" w:eastAsia="zh-CN"/>
              </w:rPr>
              <w:t xml:space="preserve">     </w:t>
            </w:r>
            <w:r>
              <w:rPr>
                <w:rFonts w:hint="eastAsia" w:ascii="宋体" w:hAnsi="宋体" w:eastAsia="宋体" w:cs="宋体"/>
                <w:color w:val="auto"/>
                <w:sz w:val="22"/>
                <w:szCs w:val="22"/>
                <w:highlight w:val="none"/>
                <w:shd w:val="clear" w:color="auto" w:fill="auto"/>
              </w:rPr>
              <w:t>年</w:t>
            </w:r>
            <w:r>
              <w:rPr>
                <w:rFonts w:hint="eastAsia" w:ascii="宋体" w:hAnsi="宋体" w:cs="宋体"/>
                <w:color w:val="auto"/>
                <w:sz w:val="22"/>
                <w:szCs w:val="22"/>
                <w:highlight w:val="yellow"/>
                <w:shd w:val="clear" w:color="auto" w:fill="auto"/>
                <w:lang w:val="en-US" w:eastAsia="zh-CN"/>
              </w:rPr>
              <w:t xml:space="preserve">   </w:t>
            </w:r>
            <w:r>
              <w:rPr>
                <w:rFonts w:hint="eastAsia" w:ascii="宋体" w:hAnsi="宋体" w:eastAsia="宋体" w:cs="宋体"/>
                <w:color w:val="auto"/>
                <w:sz w:val="22"/>
                <w:szCs w:val="22"/>
                <w:highlight w:val="none"/>
                <w:shd w:val="clear" w:color="auto" w:fill="auto"/>
              </w:rPr>
              <w:t>月</w:t>
            </w:r>
            <w:r>
              <w:rPr>
                <w:rFonts w:hint="eastAsia" w:ascii="宋体" w:hAnsi="宋体" w:cs="宋体"/>
                <w:color w:val="auto"/>
                <w:sz w:val="22"/>
                <w:szCs w:val="22"/>
                <w:highlight w:val="yellow"/>
                <w:shd w:val="clear" w:color="auto" w:fill="auto"/>
                <w:lang w:val="en-US" w:eastAsia="zh-CN"/>
              </w:rPr>
              <w:t xml:space="preserve">   </w:t>
            </w:r>
            <w:r>
              <w:rPr>
                <w:rFonts w:hint="eastAsia" w:ascii="宋体" w:hAnsi="宋体" w:eastAsia="宋体" w:cs="宋体"/>
                <w:color w:val="auto"/>
                <w:sz w:val="22"/>
                <w:szCs w:val="22"/>
                <w:highlight w:val="none"/>
                <w:shd w:val="clear" w:color="auto" w:fill="auto"/>
              </w:rPr>
              <w:t>日</w:t>
            </w:r>
          </w:p>
        </w:tc>
      </w:tr>
    </w:tbl>
    <w:p w14:paraId="107A5DE2">
      <w:pPr>
        <w:rPr>
          <w:color w:val="auto"/>
          <w:highlight w:val="none"/>
          <w:shd w:val="clear" w:color="auto" w:fill="auto"/>
        </w:rPr>
      </w:pPr>
    </w:p>
    <w:p w14:paraId="11E1D716">
      <w:pPr>
        <w:rPr>
          <w:rFonts w:hint="eastAsia"/>
          <w:color w:val="auto"/>
          <w:highlight w:val="none"/>
          <w:shd w:val="clear" w:color="auto" w:fill="auto"/>
          <w:lang w:val="en-US" w:eastAsia="zh-CN"/>
        </w:rPr>
      </w:pPr>
      <w:r>
        <w:rPr>
          <w:rFonts w:hint="eastAsia"/>
          <w:color w:val="auto"/>
          <w:highlight w:val="none"/>
          <w:shd w:val="clear" w:color="auto" w:fill="auto"/>
          <w:lang w:val="en-US" w:eastAsia="zh-CN"/>
        </w:rPr>
        <w:t>风控初审：</w:t>
      </w:r>
    </w:p>
    <w:p w14:paraId="67F5F138">
      <w:pPr>
        <w:rPr>
          <w:rFonts w:hint="eastAsia"/>
          <w:color w:val="auto"/>
          <w:highlight w:val="none"/>
          <w:shd w:val="clear" w:color="auto" w:fill="auto"/>
          <w:lang w:val="en-US" w:eastAsia="zh-CN"/>
        </w:rPr>
      </w:pPr>
      <w:r>
        <w:rPr>
          <w:rFonts w:hint="eastAsia"/>
          <w:color w:val="auto"/>
          <w:highlight w:val="none"/>
          <w:shd w:val="clear" w:color="auto" w:fill="auto"/>
          <w:lang w:val="en-US" w:eastAsia="zh-CN"/>
        </w:rPr>
        <w:t>1、买卖双方信息及合同编号、签订地点</w:t>
      </w:r>
    </w:p>
    <w:p w14:paraId="1CEA509D">
      <w:pPr>
        <w:rPr>
          <w:rFonts w:hint="eastAsia"/>
          <w:color w:val="auto"/>
          <w:highlight w:val="none"/>
          <w:shd w:val="clear" w:color="auto" w:fill="auto"/>
          <w:lang w:val="en-US" w:eastAsia="zh-CN"/>
        </w:rPr>
      </w:pPr>
      <w:r>
        <w:rPr>
          <w:rFonts w:hint="eastAsia"/>
          <w:color w:val="auto"/>
          <w:highlight w:val="none"/>
          <w:shd w:val="clear" w:color="auto" w:fill="auto"/>
          <w:lang w:val="en-US" w:eastAsia="zh-CN"/>
        </w:rPr>
        <w:t>2、合同标的与价款：含税金额核算及合计金额核算（其中注意金额大写规范）</w:t>
      </w:r>
    </w:p>
    <w:p w14:paraId="33D6872F">
      <w:pPr>
        <w:rPr>
          <w:rFonts w:hint="eastAsia"/>
          <w:color w:val="auto"/>
          <w:highlight w:val="none"/>
          <w:shd w:val="clear" w:color="auto" w:fill="auto"/>
          <w:lang w:val="en-US" w:eastAsia="zh-CN"/>
        </w:rPr>
      </w:pPr>
      <w:r>
        <w:rPr>
          <w:rFonts w:hint="eastAsia"/>
          <w:color w:val="auto"/>
          <w:highlight w:val="none"/>
          <w:shd w:val="clear" w:color="auto" w:fill="auto"/>
          <w:lang w:val="en-US" w:eastAsia="zh-CN"/>
        </w:rPr>
        <w:t>3、质量要求及技术标准：人为判定</w:t>
      </w:r>
    </w:p>
    <w:p w14:paraId="29D571DA">
      <w:pPr>
        <w:rPr>
          <w:rFonts w:hint="eastAsia"/>
          <w:color w:val="auto"/>
          <w:highlight w:val="none"/>
          <w:shd w:val="clear" w:color="auto" w:fill="auto"/>
          <w:lang w:val="en-US" w:eastAsia="zh-CN"/>
        </w:rPr>
      </w:pPr>
      <w:r>
        <w:rPr>
          <w:rFonts w:hint="eastAsia"/>
          <w:color w:val="auto"/>
          <w:highlight w:val="none"/>
          <w:shd w:val="clear" w:color="auto" w:fill="auto"/>
          <w:lang w:val="en-US" w:eastAsia="zh-CN"/>
        </w:rPr>
        <w:t>4、付款方式</w:t>
      </w:r>
    </w:p>
    <w:p w14:paraId="0A5F8F60">
      <w:pPr>
        <w:rPr>
          <w:rFonts w:hint="eastAsia"/>
          <w:color w:val="auto"/>
          <w:highlight w:val="none"/>
          <w:shd w:val="clear" w:color="auto" w:fill="auto"/>
          <w:lang w:val="en-US" w:eastAsia="zh-CN"/>
        </w:rPr>
      </w:pPr>
      <w:r>
        <w:rPr>
          <w:rFonts w:hint="eastAsia"/>
          <w:color w:val="auto"/>
          <w:highlight w:val="none"/>
          <w:shd w:val="clear" w:color="auto" w:fill="auto"/>
          <w:lang w:val="en-US" w:eastAsia="zh-CN"/>
        </w:rPr>
        <w:t>5、发票：税率会调整</w:t>
      </w:r>
    </w:p>
    <w:p w14:paraId="5025CA93">
      <w:pPr>
        <w:rPr>
          <w:rFonts w:hint="eastAsia"/>
          <w:color w:val="auto"/>
          <w:highlight w:val="none"/>
          <w:shd w:val="clear" w:color="auto" w:fill="auto"/>
          <w:lang w:val="en-US" w:eastAsia="zh-CN"/>
        </w:rPr>
      </w:pPr>
      <w:r>
        <w:rPr>
          <w:rFonts w:hint="eastAsia"/>
          <w:color w:val="auto"/>
          <w:highlight w:val="none"/>
          <w:shd w:val="clear" w:color="auto" w:fill="auto"/>
          <w:lang w:val="en-US" w:eastAsia="zh-CN"/>
        </w:rPr>
        <w:t>6、交（提）货时间</w:t>
      </w:r>
    </w:p>
    <w:p w14:paraId="3C31D76F">
      <w:pPr>
        <w:rPr>
          <w:rFonts w:hint="eastAsia"/>
          <w:color w:val="auto"/>
          <w:highlight w:val="none"/>
          <w:shd w:val="clear" w:color="auto" w:fill="auto"/>
          <w:lang w:val="en-US" w:eastAsia="zh-CN"/>
        </w:rPr>
      </w:pPr>
      <w:r>
        <w:rPr>
          <w:rFonts w:hint="eastAsia"/>
          <w:color w:val="auto"/>
          <w:highlight w:val="none"/>
          <w:shd w:val="clear" w:color="auto" w:fill="auto"/>
          <w:lang w:val="en-US" w:eastAsia="zh-CN"/>
        </w:rPr>
        <w:t>7、交（提）货地点</w:t>
      </w:r>
    </w:p>
    <w:p w14:paraId="5470E745">
      <w:pPr>
        <w:rPr>
          <w:rFonts w:hint="eastAsia"/>
          <w:color w:val="auto"/>
          <w:highlight w:val="none"/>
          <w:shd w:val="clear" w:color="auto" w:fill="auto"/>
          <w:lang w:val="en-US" w:eastAsia="zh-CN"/>
        </w:rPr>
      </w:pPr>
      <w:r>
        <w:rPr>
          <w:rFonts w:hint="eastAsia"/>
          <w:color w:val="auto"/>
          <w:highlight w:val="none"/>
          <w:shd w:val="clear" w:color="auto" w:fill="auto"/>
          <w:lang w:val="en-US" w:eastAsia="zh-CN"/>
        </w:rPr>
        <w:t>8、交（提）货方式及运费承担</w:t>
      </w:r>
    </w:p>
    <w:p w14:paraId="39D6C7F1">
      <w:pPr>
        <w:rPr>
          <w:rFonts w:hint="eastAsia"/>
          <w:color w:val="auto"/>
          <w:highlight w:val="none"/>
          <w:shd w:val="clear" w:color="auto" w:fill="auto"/>
          <w:lang w:val="en-US" w:eastAsia="zh-CN"/>
        </w:rPr>
      </w:pPr>
      <w:r>
        <w:rPr>
          <w:rFonts w:hint="eastAsia"/>
          <w:color w:val="auto"/>
          <w:highlight w:val="none"/>
          <w:shd w:val="clear" w:color="auto" w:fill="auto"/>
          <w:lang w:val="en-US" w:eastAsia="zh-CN"/>
        </w:rPr>
        <w:t>9、结算方式：先款后货/先货后款，分批次付款发货（预付+尾款）</w:t>
      </w:r>
    </w:p>
    <w:p w14:paraId="6E28D44A">
      <w:pPr>
        <w:rPr>
          <w:rFonts w:hint="eastAsia"/>
          <w:color w:val="auto"/>
          <w:highlight w:val="none"/>
          <w:shd w:val="clear" w:color="auto" w:fill="auto"/>
          <w:lang w:val="en-US" w:eastAsia="zh-CN"/>
        </w:rPr>
      </w:pPr>
      <w:r>
        <w:rPr>
          <w:rFonts w:hint="eastAsia"/>
          <w:color w:val="auto"/>
          <w:highlight w:val="none"/>
          <w:shd w:val="clear" w:color="auto" w:fill="auto"/>
          <w:lang w:val="en-US" w:eastAsia="zh-CN"/>
        </w:rPr>
        <w:t>10、包装：人为判定</w:t>
      </w:r>
    </w:p>
    <w:p w14:paraId="6711BB89">
      <w:pPr>
        <w:rPr>
          <w:rFonts w:hint="eastAsia"/>
          <w:color w:val="auto"/>
          <w:highlight w:val="none"/>
          <w:shd w:val="clear" w:color="auto" w:fill="auto"/>
          <w:lang w:val="en-US" w:eastAsia="zh-CN"/>
        </w:rPr>
      </w:pPr>
      <w:r>
        <w:rPr>
          <w:rFonts w:hint="eastAsia"/>
          <w:color w:val="auto"/>
          <w:highlight w:val="none"/>
          <w:shd w:val="clear" w:color="auto" w:fill="auto"/>
          <w:lang w:val="en-US" w:eastAsia="zh-CN"/>
        </w:rPr>
        <w:t>11、验收：人为判定</w:t>
      </w:r>
    </w:p>
    <w:p w14:paraId="6FBC7FE4">
      <w:pPr>
        <w:rPr>
          <w:rFonts w:hint="eastAsia"/>
          <w:color w:val="auto"/>
          <w:highlight w:val="none"/>
          <w:shd w:val="clear" w:color="auto" w:fill="auto"/>
          <w:lang w:val="en-US" w:eastAsia="zh-CN"/>
        </w:rPr>
      </w:pPr>
      <w:r>
        <w:rPr>
          <w:rFonts w:hint="eastAsia"/>
          <w:color w:val="auto"/>
          <w:highlight w:val="none"/>
          <w:shd w:val="clear" w:color="auto" w:fill="auto"/>
          <w:lang w:val="en-US" w:eastAsia="zh-CN"/>
        </w:rPr>
        <w:t>12、质量异议及责任（不能动）</w:t>
      </w:r>
    </w:p>
    <w:p w14:paraId="473686DE">
      <w:pPr>
        <w:rPr>
          <w:rFonts w:hint="eastAsia"/>
          <w:color w:val="auto"/>
          <w:highlight w:val="none"/>
          <w:shd w:val="clear" w:color="auto" w:fill="auto"/>
          <w:lang w:val="en-US" w:eastAsia="zh-CN"/>
        </w:rPr>
      </w:pPr>
      <w:r>
        <w:rPr>
          <w:rFonts w:hint="eastAsia"/>
          <w:color w:val="auto"/>
          <w:highlight w:val="none"/>
          <w:shd w:val="clear" w:color="auto" w:fill="auto"/>
          <w:lang w:val="en-US" w:eastAsia="zh-CN"/>
        </w:rPr>
        <w:t>13、违约责任（不能动）</w:t>
      </w:r>
    </w:p>
    <w:p w14:paraId="629185BF">
      <w:pPr>
        <w:rPr>
          <w:rFonts w:hint="eastAsia"/>
          <w:color w:val="auto"/>
          <w:highlight w:val="none"/>
          <w:shd w:val="clear" w:color="auto" w:fill="auto"/>
          <w:lang w:val="en-US" w:eastAsia="zh-CN"/>
        </w:rPr>
      </w:pPr>
      <w:r>
        <w:rPr>
          <w:rFonts w:hint="eastAsia"/>
          <w:color w:val="auto"/>
          <w:highlight w:val="none"/>
          <w:shd w:val="clear" w:color="auto" w:fill="auto"/>
          <w:lang w:val="en-US" w:eastAsia="zh-CN"/>
        </w:rPr>
        <w:t>14、其他（不能动）</w:t>
      </w:r>
    </w:p>
    <w:p w14:paraId="047A7ABD">
      <w:pPr>
        <w:rPr>
          <w:rFonts w:hint="eastAsia"/>
          <w:color w:val="auto"/>
          <w:highlight w:val="none"/>
          <w:shd w:val="clear" w:color="auto" w:fill="auto"/>
          <w:lang w:val="en-US" w:eastAsia="zh-CN"/>
        </w:rPr>
      </w:pPr>
      <w:r>
        <w:rPr>
          <w:rFonts w:hint="eastAsia"/>
          <w:color w:val="auto"/>
          <w:highlight w:val="none"/>
          <w:shd w:val="clear" w:color="auto" w:fill="auto"/>
          <w:lang w:val="en-US" w:eastAsia="zh-CN"/>
        </w:rPr>
        <w:t>15、买卖双方落款信息及日期（买卖双方名称与开头保持一致）</w:t>
      </w:r>
    </w:p>
    <w:p w14:paraId="368BBE8C">
      <w:pPr>
        <w:rPr>
          <w:rFonts w:hint="eastAsia"/>
          <w:color w:val="auto"/>
          <w:highlight w:val="none"/>
          <w:shd w:val="clear" w:color="auto" w:fill="auto"/>
          <w:lang w:val="en-US" w:eastAsia="zh-CN"/>
        </w:rPr>
      </w:pPr>
    </w:p>
    <w:p w14:paraId="73A891BA">
      <w:pPr>
        <w:rPr>
          <w:rFonts w:hint="eastAsia"/>
          <w:color w:val="auto"/>
          <w:highlight w:val="none"/>
          <w:shd w:val="clear" w:color="auto" w:fill="auto"/>
          <w:lang w:val="en-US" w:eastAsia="zh-CN"/>
        </w:rPr>
      </w:pPr>
    </w:p>
    <w:p w14:paraId="1EB7FFEE">
      <w:pPr>
        <w:rPr>
          <w:rFonts w:hint="eastAsia"/>
          <w:color w:val="auto"/>
          <w:highlight w:val="none"/>
          <w:shd w:val="clear" w:color="auto" w:fill="auto"/>
          <w:lang w:val="en-US" w:eastAsia="zh-CN"/>
        </w:rPr>
      </w:pPr>
      <w:r>
        <w:rPr>
          <w:rFonts w:hint="eastAsia"/>
          <w:color w:val="auto"/>
          <w:highlight w:val="none"/>
          <w:shd w:val="clear" w:color="auto" w:fill="auto"/>
          <w:lang w:val="en-US" w:eastAsia="zh-CN"/>
        </w:rPr>
        <w:t>部门经理：</w:t>
      </w:r>
    </w:p>
    <w:p w14:paraId="56E286FA">
      <w:pPr>
        <w:numPr>
          <w:ilvl w:val="0"/>
          <w:numId w:val="1"/>
        </w:numPr>
        <w:rPr>
          <w:rFonts w:hint="eastAsia"/>
          <w:color w:val="auto"/>
          <w:highlight w:val="none"/>
          <w:shd w:val="clear" w:color="auto" w:fill="auto"/>
          <w:lang w:val="en-US" w:eastAsia="zh-CN"/>
        </w:rPr>
      </w:pPr>
      <w:r>
        <w:rPr>
          <w:rFonts w:hint="eastAsia"/>
          <w:color w:val="auto"/>
          <w:highlight w:val="none"/>
          <w:shd w:val="clear" w:color="auto" w:fill="auto"/>
          <w:lang w:val="en-US" w:eastAsia="zh-CN"/>
        </w:rPr>
        <w:t>合同标的与价款：含税金额核算及合计金额核算</w:t>
      </w:r>
    </w:p>
    <w:p w14:paraId="336444EA">
      <w:pPr>
        <w:rPr>
          <w:rFonts w:hint="eastAsia"/>
          <w:color w:val="auto"/>
          <w:highlight w:val="none"/>
          <w:shd w:val="clear" w:color="auto" w:fill="auto"/>
          <w:lang w:val="en-US" w:eastAsia="zh-CN"/>
        </w:rPr>
      </w:pPr>
      <w:r>
        <w:rPr>
          <w:rFonts w:hint="eastAsia"/>
          <w:color w:val="auto"/>
          <w:highlight w:val="none"/>
          <w:shd w:val="clear" w:color="auto" w:fill="auto"/>
          <w:lang w:val="en-US" w:eastAsia="zh-CN"/>
        </w:rPr>
        <w:t>发票：税率会调整</w:t>
      </w:r>
    </w:p>
    <w:p w14:paraId="1F26FB26">
      <w:pPr>
        <w:numPr>
          <w:ilvl w:val="0"/>
          <w:numId w:val="1"/>
        </w:numPr>
        <w:ind w:left="0" w:leftChars="0" w:firstLine="0" w:firstLineChars="0"/>
        <w:rPr>
          <w:rFonts w:hint="eastAsia"/>
          <w:color w:val="auto"/>
          <w:highlight w:val="none"/>
          <w:shd w:val="clear" w:color="auto" w:fill="auto"/>
          <w:lang w:val="en-US" w:eastAsia="zh-CN"/>
        </w:rPr>
      </w:pPr>
      <w:r>
        <w:rPr>
          <w:rFonts w:hint="eastAsia"/>
          <w:color w:val="auto"/>
          <w:highlight w:val="none"/>
          <w:shd w:val="clear" w:color="auto" w:fill="auto"/>
          <w:lang w:val="en-US" w:eastAsia="zh-CN"/>
        </w:rPr>
        <w:t>交（提）货时间</w:t>
      </w:r>
    </w:p>
    <w:p w14:paraId="12CAEDAE">
      <w:pPr>
        <w:numPr>
          <w:ilvl w:val="0"/>
          <w:numId w:val="1"/>
        </w:numPr>
        <w:ind w:left="0" w:leftChars="0" w:firstLine="0" w:firstLineChars="0"/>
        <w:rPr>
          <w:rFonts w:hint="eastAsia"/>
          <w:color w:val="auto"/>
          <w:highlight w:val="none"/>
          <w:shd w:val="clear" w:color="auto" w:fill="auto"/>
          <w:lang w:val="en-US" w:eastAsia="zh-CN"/>
        </w:rPr>
      </w:pPr>
      <w:r>
        <w:rPr>
          <w:rFonts w:hint="eastAsia"/>
          <w:color w:val="auto"/>
          <w:highlight w:val="none"/>
          <w:shd w:val="clear" w:color="auto" w:fill="auto"/>
          <w:lang w:val="en-US" w:eastAsia="zh-CN"/>
        </w:rPr>
        <w:t>交（提）货地点</w:t>
      </w:r>
    </w:p>
    <w:p w14:paraId="3AB641AC">
      <w:pPr>
        <w:numPr>
          <w:ilvl w:val="0"/>
          <w:numId w:val="1"/>
        </w:numPr>
        <w:ind w:left="0" w:leftChars="0" w:firstLine="0" w:firstLineChars="0"/>
        <w:rPr>
          <w:rFonts w:hint="eastAsia"/>
          <w:color w:val="auto"/>
          <w:highlight w:val="none"/>
          <w:shd w:val="clear" w:color="auto" w:fill="auto"/>
          <w:lang w:val="en-US" w:eastAsia="zh-CN"/>
        </w:rPr>
      </w:pPr>
      <w:r>
        <w:rPr>
          <w:rFonts w:hint="eastAsia"/>
          <w:color w:val="auto"/>
          <w:highlight w:val="none"/>
          <w:shd w:val="clear" w:color="auto" w:fill="auto"/>
          <w:lang w:val="en-US" w:eastAsia="zh-CN"/>
        </w:rPr>
        <w:t>交（提）货方式及运费承担</w:t>
      </w:r>
    </w:p>
    <w:p w14:paraId="4D68D8B0">
      <w:pPr>
        <w:numPr>
          <w:ilvl w:val="0"/>
          <w:numId w:val="1"/>
        </w:numPr>
        <w:rPr>
          <w:rFonts w:hint="default"/>
          <w:color w:val="auto"/>
          <w:highlight w:val="none"/>
          <w:shd w:val="clear" w:color="auto" w:fill="auto"/>
          <w:lang w:val="en-US" w:eastAsia="zh-CN"/>
        </w:rPr>
      </w:pPr>
      <w:r>
        <w:rPr>
          <w:rFonts w:hint="eastAsia"/>
          <w:color w:val="auto"/>
          <w:highlight w:val="none"/>
          <w:shd w:val="clear" w:color="auto" w:fill="auto"/>
          <w:lang w:val="en-US" w:eastAsia="zh-CN"/>
        </w:rPr>
        <w:t>结算方式：先款后货/先货后款，分批次付款发货（预付+尾款）</w:t>
      </w:r>
    </w:p>
    <w:p w14:paraId="643EB37E">
      <w:pPr>
        <w:numPr>
          <w:ilvl w:val="0"/>
          <w:numId w:val="0"/>
        </w:numPr>
        <w:rPr>
          <w:rFonts w:hint="eastAsia"/>
          <w:color w:val="auto"/>
          <w:highlight w:val="none"/>
          <w:shd w:val="clear" w:color="auto" w:fill="auto"/>
          <w:lang w:val="en-US" w:eastAsia="zh-CN"/>
        </w:rPr>
      </w:pPr>
    </w:p>
    <w:p w14:paraId="143B1BDB">
      <w:pPr>
        <w:numPr>
          <w:ilvl w:val="0"/>
          <w:numId w:val="0"/>
        </w:numPr>
        <w:rPr>
          <w:rFonts w:hint="eastAsia"/>
          <w:color w:val="auto"/>
          <w:highlight w:val="none"/>
          <w:shd w:val="clear" w:color="auto" w:fill="auto"/>
          <w:lang w:val="en-US" w:eastAsia="zh-CN"/>
        </w:rPr>
      </w:pPr>
    </w:p>
    <w:p w14:paraId="59B468C4">
      <w:pPr>
        <w:numPr>
          <w:ilvl w:val="0"/>
          <w:numId w:val="0"/>
        </w:numPr>
        <w:rPr>
          <w:rFonts w:hint="eastAsia"/>
          <w:color w:val="auto"/>
          <w:highlight w:val="none"/>
          <w:shd w:val="clear" w:color="auto" w:fill="auto"/>
          <w:lang w:val="en-US" w:eastAsia="zh-CN"/>
        </w:rPr>
      </w:pPr>
      <w:r>
        <w:rPr>
          <w:rFonts w:hint="eastAsia"/>
          <w:color w:val="auto"/>
          <w:highlight w:val="none"/>
          <w:shd w:val="clear" w:color="auto" w:fill="auto"/>
          <w:lang w:val="en-US" w:eastAsia="zh-CN"/>
        </w:rPr>
        <w:t>运营中心：</w:t>
      </w:r>
    </w:p>
    <w:p w14:paraId="44AF3B02">
      <w:pPr>
        <w:numPr>
          <w:ilvl w:val="0"/>
          <w:numId w:val="0"/>
        </w:numPr>
        <w:rPr>
          <w:rFonts w:hint="default"/>
          <w:color w:val="auto"/>
          <w:highlight w:val="none"/>
          <w:shd w:val="clear" w:color="auto" w:fill="auto"/>
          <w:lang w:val="en-US" w:eastAsia="zh-CN"/>
        </w:rPr>
      </w:pPr>
      <w:r>
        <w:rPr>
          <w:rFonts w:hint="eastAsia"/>
          <w:color w:val="auto"/>
          <w:highlight w:val="none"/>
          <w:shd w:val="clear" w:color="auto" w:fill="auto"/>
          <w:lang w:val="en-US" w:eastAsia="zh-CN"/>
        </w:rPr>
        <w:t>查看以上审核疏漏之处</w:t>
      </w:r>
    </w:p>
    <w:sectPr>
      <w:headerReference r:id="rId5" w:type="default"/>
      <w:pgSz w:w="11906" w:h="16838"/>
      <w:pgMar w:top="0" w:right="737" w:bottom="0" w:left="680" w:header="284" w:footer="283"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mp;～&amp;代" w:date="2025-07-14T16:04:01Z" w:initials="">
    <w:p w14:paraId="769199EE">
      <w:pPr>
        <w:pStyle w:val="2"/>
        <w:rPr>
          <w:rFonts w:hint="eastAsia"/>
          <w:lang w:val="en-US" w:eastAsia="zh-CN"/>
        </w:rPr>
      </w:pPr>
      <w:r>
        <w:rPr>
          <w:rFonts w:hint="eastAsia"/>
          <w:lang w:val="en-US" w:eastAsia="zh-CN"/>
        </w:rPr>
        <w:t>部门代码+年+月+序号</w:t>
      </w:r>
    </w:p>
    <w:p w14:paraId="710274A6">
      <w:pPr>
        <w:pStyle w:val="2"/>
        <w:rPr>
          <w:rFonts w:hint="default"/>
          <w:lang w:val="en-US" w:eastAsia="zh-CN"/>
        </w:rPr>
      </w:pPr>
      <w:r>
        <w:rPr>
          <w:rFonts w:hint="eastAsia"/>
          <w:lang w:val="en-US" w:eastAsia="zh-CN"/>
        </w:rPr>
        <w:t>部门代码：XN、HZ、HN、HB、GK、CYFZ、HHR</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10274A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13898D">
    <w:pPr>
      <w:pStyle w:val="3"/>
      <w:pBdr>
        <w:bottom w:val="none" w:color="auto" w:sz="0" w:space="0"/>
      </w:pBdr>
      <w:jc w:val="both"/>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676BA2"/>
    <w:multiLevelType w:val="singleLevel"/>
    <w:tmpl w:val="26676BA2"/>
    <w:lvl w:ilvl="0" w:tentative="0">
      <w:start w:val="1"/>
      <w:numFmt w:val="decimal"/>
      <w:suff w:val="nothing"/>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mp;～&amp;代">
    <w15:presenceInfo w15:providerId="WPS Office" w15:userId="19248429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U5ZDMyMGY0NjJkYjg1YzhmNTRjNWU2NjhlYzNhZGIifQ=="/>
  </w:docVars>
  <w:rsids>
    <w:rsidRoot w:val="00000000"/>
    <w:rsid w:val="06050128"/>
    <w:rsid w:val="06494E0A"/>
    <w:rsid w:val="0EA66228"/>
    <w:rsid w:val="134E66A8"/>
    <w:rsid w:val="14F61BD4"/>
    <w:rsid w:val="1757066F"/>
    <w:rsid w:val="1D637B20"/>
    <w:rsid w:val="1E9443D0"/>
    <w:rsid w:val="2329689A"/>
    <w:rsid w:val="27063AE5"/>
    <w:rsid w:val="2DE63566"/>
    <w:rsid w:val="2E241F46"/>
    <w:rsid w:val="2E4517D8"/>
    <w:rsid w:val="311E5564"/>
    <w:rsid w:val="319C64EC"/>
    <w:rsid w:val="38CB2DF4"/>
    <w:rsid w:val="39B06EA7"/>
    <w:rsid w:val="3C393B15"/>
    <w:rsid w:val="3FDF6807"/>
    <w:rsid w:val="41BF676C"/>
    <w:rsid w:val="43EF1F3A"/>
    <w:rsid w:val="478B6794"/>
    <w:rsid w:val="48B14AB8"/>
    <w:rsid w:val="49F41F8B"/>
    <w:rsid w:val="4FE61C25"/>
    <w:rsid w:val="54187BC0"/>
    <w:rsid w:val="55DD6540"/>
    <w:rsid w:val="5888349F"/>
    <w:rsid w:val="5934103E"/>
    <w:rsid w:val="59591893"/>
    <w:rsid w:val="5B9F67E9"/>
    <w:rsid w:val="5CED5D1A"/>
    <w:rsid w:val="60516148"/>
    <w:rsid w:val="6729169D"/>
    <w:rsid w:val="6A0D73B3"/>
    <w:rsid w:val="6B7439F8"/>
    <w:rsid w:val="6B833C3B"/>
    <w:rsid w:val="6DEC75C6"/>
    <w:rsid w:val="6E1D2124"/>
    <w:rsid w:val="714B3C08"/>
    <w:rsid w:val="71E66640"/>
    <w:rsid w:val="764F6CE8"/>
    <w:rsid w:val="78670B6C"/>
    <w:rsid w:val="78D20171"/>
    <w:rsid w:val="7C7F02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header"/>
    <w:basedOn w:val="1"/>
    <w:qFormat/>
    <w:uiPriority w:val="99"/>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1587</Words>
  <Characters>1733</Characters>
  <Lines>0</Lines>
  <Paragraphs>0</Paragraphs>
  <TotalTime>24</TotalTime>
  <ScaleCrop>false</ScaleCrop>
  <LinksUpToDate>false</LinksUpToDate>
  <CharactersWithSpaces>1802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2021-11-01T02:01:00Z</dcterms:created>
  <dc:creator>16392</dc:creator>
  <cp:lastModifiedBy>kk</cp:lastModifiedBy>
  <dcterms:modified xsi:type="dcterms:W3CDTF">2025-07-16T08:13:59Z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F4018832849F4FD0ADE29025FD4F9D7C_13</vt:lpwstr>
  </property>
  <property fmtid="{D5CDD505-2E9C-101B-9397-08002B2CF9AE}" pid="4" name="KSOTemplateDocerSaveRecord">
    <vt:lpwstr>eyJoZGlkIjoiODlhODI2Yzc1NTM4NTgzNDUwYzc5YzA5NTA0Y2E1YmUiLCJ1c2VySWQiOiIyODc0ODgzNiJ9</vt:lpwstr>
  </property>
</Properties>
</file>