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D67055"/>
    <w:p w14:paraId="74334E1F"/>
    <w:p w14:paraId="39F1CA23"/>
    <w:p w14:paraId="4A930F2E"/>
    <w:p w14:paraId="62ECE550">
      <w:pPr>
        <w:jc w:val="center"/>
      </w:pPr>
      <w:r>
        <w:rPr>
          <w:rFonts w:ascii="黑体" w:hAnsi="黑体" w:eastAsia="黑体"/>
          <w:b/>
          <w:sz w:val="56"/>
        </w:rPr>
        <w:t>基因表达调控分析与预测平台</w:t>
      </w:r>
    </w:p>
    <w:p w14:paraId="78E08D86">
      <w:pPr>
        <w:jc w:val="center"/>
      </w:pPr>
      <w:r>
        <w:rPr>
          <w:rFonts w:ascii="黑体" w:hAnsi="黑体" w:eastAsia="黑体"/>
          <w:b/>
          <w:sz w:val="44"/>
        </w:rPr>
        <w:t>软件使用说明书</w:t>
      </w:r>
    </w:p>
    <w:p w14:paraId="55961C1C"/>
    <w:p w14:paraId="327D75E0">
      <w:pPr>
        <w:jc w:val="center"/>
      </w:pPr>
      <w:r>
        <w:rPr>
          <w:rFonts w:ascii="宋体" w:hAnsi="宋体" w:eastAsia="宋体"/>
          <w:sz w:val="32"/>
        </w:rPr>
        <w:t>V1.0</w:t>
      </w:r>
    </w:p>
    <w:p w14:paraId="44E9F88A"/>
    <w:p w14:paraId="456352DF"/>
    <w:p w14:paraId="5845CDCB"/>
    <w:p w14:paraId="1A05109E"/>
    <w:p w14:paraId="09D94761"/>
    <w:p w14:paraId="35AE22FC"/>
    <w:p w14:paraId="04A15C48"/>
    <w:p w14:paraId="12D0DED3"/>
    <w:p w14:paraId="7B24E561">
      <w:pPr>
        <w:jc w:val="center"/>
      </w:pPr>
      <w:r>
        <w:rPr>
          <w:rFonts w:ascii="宋体" w:hAnsi="宋体" w:eastAsia="宋体"/>
          <w:sz w:val="28"/>
        </w:rPr>
        <w:t>GeneAnalysis Team</w:t>
      </w:r>
      <w:r>
        <w:rPr>
          <w:rFonts w:ascii="宋体" w:hAnsi="宋体" w:eastAsia="宋体"/>
          <w:sz w:val="28"/>
        </w:rPr>
        <w:br w:type="textWrapping"/>
      </w:r>
      <w:r>
        <w:rPr>
          <w:rFonts w:ascii="宋体" w:hAnsi="宋体" w:eastAsia="宋体"/>
          <w:sz w:val="28"/>
        </w:rPr>
        <w:t>2024年1月</w:t>
      </w:r>
    </w:p>
    <w:p w14:paraId="3562CACB">
      <w:pPr>
        <w:pStyle w:val="3"/>
        <w:rPr>
          <w:rFonts w:ascii="黑体" w:hAnsi="黑体" w:eastAsia="黑体"/>
          <w:b/>
          <w:sz w:val="32"/>
        </w:rPr>
      </w:pPr>
    </w:p>
    <w:p w14:paraId="4FD0CED7">
      <w:pPr>
        <w:pStyle w:val="3"/>
      </w:pPr>
      <w:r>
        <w:rPr>
          <w:rFonts w:ascii="黑体" w:hAnsi="黑体" w:eastAsia="黑体"/>
          <w:b/>
          <w:sz w:val="32"/>
        </w:rPr>
        <w:t>目录</w:t>
      </w:r>
    </w:p>
    <w:p w14:paraId="5E1D62DD">
      <w:pPr>
        <w:spacing w:line="360" w:lineRule="auto"/>
      </w:pPr>
      <w:r>
        <w:rPr>
          <w:rFonts w:ascii="宋体" w:hAnsi="宋体" w:eastAsia="宋体"/>
          <w:sz w:val="24"/>
        </w:rPr>
        <w:t>第一章 前言</w:t>
      </w:r>
    </w:p>
    <w:p w14:paraId="085158F4">
      <w:pPr>
        <w:spacing w:line="360" w:lineRule="auto"/>
      </w:pPr>
      <w:r>
        <w:rPr>
          <w:rFonts w:ascii="宋体" w:hAnsi="宋体" w:eastAsia="宋体"/>
          <w:sz w:val="24"/>
        </w:rPr>
        <w:t xml:space="preserve">  1.1 编写目的</w:t>
      </w:r>
    </w:p>
    <w:p w14:paraId="0CA0EDE0">
      <w:pPr>
        <w:spacing w:line="360" w:lineRule="auto"/>
      </w:pPr>
      <w:r>
        <w:rPr>
          <w:rFonts w:ascii="宋体" w:hAnsi="宋体" w:eastAsia="宋体"/>
          <w:sz w:val="24"/>
        </w:rPr>
        <w:t xml:space="preserve">  1.2 项目背景</w:t>
      </w:r>
    </w:p>
    <w:p w14:paraId="2AFA3904">
      <w:pPr>
        <w:spacing w:line="360" w:lineRule="auto"/>
      </w:pPr>
      <w:r>
        <w:rPr>
          <w:rFonts w:ascii="宋体" w:hAnsi="宋体" w:eastAsia="宋体"/>
          <w:sz w:val="24"/>
        </w:rPr>
        <w:t xml:space="preserve">  1.3 适用对象</w:t>
      </w:r>
    </w:p>
    <w:p w14:paraId="4A87D235">
      <w:pPr>
        <w:spacing w:line="360" w:lineRule="auto"/>
      </w:pPr>
      <w:r>
        <w:rPr>
          <w:rFonts w:ascii="宋体" w:hAnsi="宋体" w:eastAsia="宋体"/>
          <w:sz w:val="24"/>
        </w:rPr>
        <w:t>第二章 系统架构设计</w:t>
      </w:r>
    </w:p>
    <w:p w14:paraId="07D808C2">
      <w:pPr>
        <w:spacing w:line="360" w:lineRule="auto"/>
      </w:pPr>
      <w:r>
        <w:rPr>
          <w:rFonts w:ascii="宋体" w:hAnsi="宋体" w:eastAsia="宋体"/>
          <w:sz w:val="24"/>
        </w:rPr>
        <w:t xml:space="preserve">  2.1 系统功能架构</w:t>
      </w:r>
    </w:p>
    <w:p w14:paraId="75203200">
      <w:pPr>
        <w:spacing w:line="360" w:lineRule="auto"/>
      </w:pPr>
      <w:r>
        <w:rPr>
          <w:rFonts w:ascii="宋体" w:hAnsi="宋体" w:eastAsia="宋体"/>
          <w:sz w:val="24"/>
        </w:rPr>
        <w:t xml:space="preserve">  2.2 系统数据结构设计</w:t>
      </w:r>
    </w:p>
    <w:p w14:paraId="7DC63C28">
      <w:pPr>
        <w:spacing w:line="360" w:lineRule="auto"/>
      </w:pPr>
      <w:r>
        <w:rPr>
          <w:rFonts w:ascii="宋体" w:hAnsi="宋体" w:eastAsia="宋体"/>
          <w:sz w:val="24"/>
        </w:rPr>
        <w:t>第三章 平台系统操作描述</w:t>
      </w:r>
    </w:p>
    <w:p w14:paraId="1265B31F">
      <w:pPr>
        <w:spacing w:line="360" w:lineRule="auto"/>
      </w:pPr>
      <w:r>
        <w:rPr>
          <w:rFonts w:ascii="宋体" w:hAnsi="宋体" w:eastAsia="宋体"/>
          <w:sz w:val="24"/>
        </w:rPr>
        <w:t xml:space="preserve">  3.1 仪表板界面（Web首页）</w:t>
      </w:r>
    </w:p>
    <w:p w14:paraId="332AF02C">
      <w:pPr>
        <w:spacing w:line="360" w:lineRule="auto"/>
      </w:pPr>
      <w:r>
        <w:rPr>
          <w:rFonts w:ascii="宋体" w:hAnsi="宋体" w:eastAsia="宋体"/>
          <w:sz w:val="24"/>
        </w:rPr>
        <w:t xml:space="preserve">  3.2 数据配置页面</w:t>
      </w:r>
    </w:p>
    <w:p w14:paraId="71A798DC">
      <w:pPr>
        <w:spacing w:line="360" w:lineRule="auto"/>
      </w:pPr>
      <w:r>
        <w:rPr>
          <w:rFonts w:ascii="宋体" w:hAnsi="宋体" w:eastAsia="宋体"/>
          <w:sz w:val="24"/>
        </w:rPr>
        <w:t xml:space="preserve">  3.3 运行分析页面</w:t>
      </w:r>
    </w:p>
    <w:p w14:paraId="69C15FE7">
      <w:pPr>
        <w:spacing w:line="360" w:lineRule="auto"/>
      </w:pPr>
      <w:r>
        <w:rPr>
          <w:rFonts w:ascii="宋体" w:hAnsi="宋体" w:eastAsia="宋体"/>
          <w:sz w:val="24"/>
        </w:rPr>
        <w:t xml:space="preserve">  3.4 结果展示页面</w:t>
      </w:r>
    </w:p>
    <w:p w14:paraId="6F722CB2">
      <w:pPr>
        <w:spacing w:line="360" w:lineRule="auto"/>
      </w:pPr>
      <w:r>
        <w:rPr>
          <w:rFonts w:ascii="宋体" w:hAnsi="宋体" w:eastAsia="宋体"/>
          <w:sz w:val="24"/>
        </w:rPr>
        <w:t xml:space="preserve">  3.5 下载结果页面</w:t>
      </w:r>
    </w:p>
    <w:p w14:paraId="0CE302E4">
      <w:pPr>
        <w:spacing w:line="360" w:lineRule="auto"/>
      </w:pPr>
      <w:r>
        <w:rPr>
          <w:rFonts w:ascii="宋体" w:hAnsi="宋体" w:eastAsia="宋体"/>
          <w:sz w:val="24"/>
        </w:rPr>
        <w:t xml:space="preserve">  3.6 侧边栏导航</w:t>
      </w:r>
    </w:p>
    <w:p w14:paraId="711E3F7F">
      <w:pPr>
        <w:spacing w:line="360" w:lineRule="auto"/>
      </w:pPr>
      <w:r>
        <w:rPr>
          <w:rFonts w:ascii="宋体" w:hAnsi="宋体" w:eastAsia="宋体"/>
          <w:sz w:val="24"/>
        </w:rPr>
        <w:t xml:space="preserve">  3.7 命令行模式操作</w:t>
      </w:r>
    </w:p>
    <w:p w14:paraId="652B11E7">
      <w:pPr>
        <w:spacing w:line="360" w:lineRule="auto"/>
      </w:pPr>
      <w:r>
        <w:rPr>
          <w:rFonts w:ascii="宋体" w:hAnsi="宋体" w:eastAsia="宋体"/>
          <w:sz w:val="24"/>
        </w:rPr>
        <w:t>第四章 系统测试</w:t>
      </w:r>
    </w:p>
    <w:p w14:paraId="1C371A47">
      <w:pPr>
        <w:spacing w:line="360" w:lineRule="auto"/>
      </w:pPr>
      <w:r>
        <w:rPr>
          <w:rFonts w:ascii="宋体" w:hAnsi="宋体" w:eastAsia="宋体"/>
          <w:sz w:val="24"/>
        </w:rPr>
        <w:t xml:space="preserve">  4.1 功能测试</w:t>
      </w:r>
    </w:p>
    <w:p w14:paraId="76407ECF">
      <w:pPr>
        <w:spacing w:line="360" w:lineRule="auto"/>
      </w:pPr>
      <w:r>
        <w:rPr>
          <w:rFonts w:ascii="宋体" w:hAnsi="宋体" w:eastAsia="宋体"/>
          <w:sz w:val="24"/>
        </w:rPr>
        <w:t xml:space="preserve">  4.2 性能测试</w:t>
      </w:r>
    </w:p>
    <w:p w14:paraId="263E5BA0">
      <w:pPr>
        <w:spacing w:line="360" w:lineRule="auto"/>
      </w:pPr>
      <w:r>
        <w:rPr>
          <w:rFonts w:ascii="宋体" w:hAnsi="宋体" w:eastAsia="宋体"/>
          <w:sz w:val="24"/>
        </w:rPr>
        <w:t>第五章 常见问题与解决方案</w:t>
      </w:r>
    </w:p>
    <w:p w14:paraId="3D898EAA">
      <w:pPr>
        <w:spacing w:line="360" w:lineRule="auto"/>
      </w:pPr>
      <w:r>
        <w:rPr>
          <w:rFonts w:ascii="宋体" w:hAnsi="宋体" w:eastAsia="宋体"/>
          <w:sz w:val="24"/>
        </w:rPr>
        <w:t xml:space="preserve">  5.1 数据上传问题</w:t>
      </w:r>
    </w:p>
    <w:p w14:paraId="1B425B48">
      <w:pPr>
        <w:spacing w:line="360" w:lineRule="auto"/>
      </w:pPr>
      <w:r>
        <w:rPr>
          <w:rFonts w:ascii="宋体" w:hAnsi="宋体" w:eastAsia="宋体"/>
          <w:sz w:val="24"/>
        </w:rPr>
        <w:t xml:space="preserve">  5.2 分析参数问题</w:t>
      </w:r>
    </w:p>
    <w:p w14:paraId="3946ADD0">
      <w:pPr>
        <w:spacing w:line="360" w:lineRule="auto"/>
      </w:pPr>
      <w:r>
        <w:rPr>
          <w:rFonts w:ascii="宋体" w:hAnsi="宋体" w:eastAsia="宋体"/>
          <w:sz w:val="24"/>
        </w:rPr>
        <w:t xml:space="preserve">  5.3 可视化图表问题</w:t>
      </w:r>
    </w:p>
    <w:p w14:paraId="20A2E54E">
      <w:pPr>
        <w:spacing w:line="360" w:lineRule="auto"/>
      </w:pPr>
      <w:r>
        <w:rPr>
          <w:rFonts w:ascii="宋体" w:hAnsi="宋体" w:eastAsia="宋体"/>
          <w:sz w:val="24"/>
        </w:rPr>
        <w:t xml:space="preserve">  5.4 结果下载问题</w:t>
      </w:r>
    </w:p>
    <w:p w14:paraId="5BB03D1F">
      <w:pPr>
        <w:spacing w:line="360" w:lineRule="auto"/>
      </w:pPr>
      <w:r>
        <w:rPr>
          <w:rFonts w:ascii="宋体" w:hAnsi="宋体" w:eastAsia="宋体"/>
          <w:sz w:val="24"/>
        </w:rPr>
        <w:t xml:space="preserve">  5.5 命令行模式问题</w:t>
      </w:r>
    </w:p>
    <w:p w14:paraId="5AC42257">
      <w:pPr>
        <w:spacing w:line="360" w:lineRule="auto"/>
      </w:pPr>
      <w:r>
        <w:rPr>
          <w:rFonts w:ascii="宋体" w:hAnsi="宋体" w:eastAsia="宋体"/>
          <w:sz w:val="24"/>
        </w:rPr>
        <w:t xml:space="preserve">  5.6 Web应用问题</w:t>
      </w:r>
    </w:p>
    <w:p w14:paraId="43518F65">
      <w:pPr>
        <w:spacing w:line="360" w:lineRule="auto"/>
      </w:pPr>
      <w:r>
        <w:rPr>
          <w:rFonts w:ascii="宋体" w:hAnsi="宋体" w:eastAsia="宋体"/>
          <w:sz w:val="24"/>
        </w:rPr>
        <w:t>第六章 附录</w:t>
      </w:r>
    </w:p>
    <w:p w14:paraId="6EE5E6F1">
      <w:pPr>
        <w:spacing w:line="360" w:lineRule="auto"/>
      </w:pPr>
      <w:r>
        <w:rPr>
          <w:rFonts w:ascii="宋体" w:hAnsi="宋体" w:eastAsia="宋体"/>
          <w:sz w:val="24"/>
        </w:rPr>
        <w:t xml:space="preserve">  6.1 示例数据格式说明</w:t>
      </w:r>
    </w:p>
    <w:p w14:paraId="713E17F7">
      <w:pPr>
        <w:spacing w:line="360" w:lineRule="auto"/>
      </w:pPr>
      <w:r>
        <w:rPr>
          <w:rFonts w:ascii="宋体" w:hAnsi="宋体" w:eastAsia="宋体"/>
          <w:sz w:val="24"/>
        </w:rPr>
        <w:t xml:space="preserve">  6.2 参数调整建议参考表</w:t>
      </w:r>
    </w:p>
    <w:p w14:paraId="547968A2">
      <w:pPr>
        <w:spacing w:line="360" w:lineRule="auto"/>
      </w:pPr>
      <w:r>
        <w:rPr>
          <w:rFonts w:ascii="宋体" w:hAnsi="宋体" w:eastAsia="宋体"/>
          <w:sz w:val="24"/>
        </w:rPr>
        <w:t xml:space="preserve">  6.3 技术支持与联系方式</w:t>
      </w:r>
    </w:p>
    <w:p w14:paraId="73E4A5AD">
      <w:r>
        <w:br w:type="page"/>
      </w:r>
    </w:p>
    <w:p w14:paraId="6DFD09D8">
      <w:pPr>
        <w:pStyle w:val="3"/>
      </w:pPr>
      <w:r>
        <w:rPr>
          <w:rFonts w:ascii="黑体" w:hAnsi="黑体" w:eastAsia="黑体"/>
          <w:b/>
          <w:sz w:val="32"/>
        </w:rPr>
        <w:t>第一章 前言</w:t>
      </w:r>
    </w:p>
    <w:p w14:paraId="58AC1FC6">
      <w:pPr>
        <w:pStyle w:val="4"/>
      </w:pPr>
      <w:r>
        <w:rPr>
          <w:rFonts w:ascii="黑体" w:hAnsi="黑体" w:eastAsia="黑体"/>
          <w:b/>
          <w:sz w:val="28"/>
        </w:rPr>
        <w:t>1.1 编写目的</w:t>
      </w:r>
    </w:p>
    <w:p w14:paraId="1ED173DC">
      <w:pPr>
        <w:spacing w:line="360" w:lineRule="auto"/>
        <w:ind w:firstLine="480"/>
      </w:pPr>
      <w:r>
        <w:rPr>
          <w:rFonts w:ascii="宋体" w:hAnsi="宋体" w:eastAsia="宋体"/>
          <w:sz w:val="24"/>
        </w:rPr>
        <w:t>本使用说明书旨在为用户提供基因表达调控分析与预测平台的详细操作指南，帮助用户快速掌握平台各项功能的使用方法，规范操作流程，确保分析结果的准确性与可靠性。本说明书适用于生物信息学研究人员、医学研究者、药物开发人员及相关领域的科研工作者。</w:t>
      </w:r>
    </w:p>
    <w:p w14:paraId="2DA5E75D">
      <w:pPr>
        <w:pStyle w:val="4"/>
      </w:pPr>
      <w:r>
        <w:rPr>
          <w:rFonts w:ascii="黑体" w:hAnsi="黑体" w:eastAsia="黑体"/>
          <w:b/>
          <w:sz w:val="28"/>
        </w:rPr>
        <w:t>1.2 项目背景</w:t>
      </w:r>
    </w:p>
    <w:p w14:paraId="6447AFDC">
      <w:pPr>
        <w:spacing w:line="360" w:lineRule="auto"/>
        <w:ind w:firstLine="480"/>
      </w:pPr>
      <w:r>
        <w:rPr>
          <w:rFonts w:ascii="宋体" w:hAnsi="宋体" w:eastAsia="宋体"/>
          <w:sz w:val="24"/>
        </w:rPr>
        <w:t>随着高通量测序技术的快速发展，基因表达数据呈爆发式增长。如何高效地从海量数据中挖掘有价值的信息，识别差异表达基因，理解基因调控机制，成为生物医学研究的关键问题。传统的分析方法往往需要复杂的编程技能和统计学知识，门槛较高。</w:t>
      </w:r>
    </w:p>
    <w:p w14:paraId="482C1EDC">
      <w:pPr>
        <w:spacing w:line="360" w:lineRule="auto"/>
        <w:ind w:firstLine="480"/>
      </w:pPr>
      <w:r>
        <w:rPr>
          <w:rFonts w:ascii="宋体" w:hAnsi="宋体" w:eastAsia="宋体"/>
          <w:sz w:val="24"/>
        </w:rPr>
        <w:t>本平台集成了序列分析、差异表达分析、可视化图表生成和机器学习预测四大核心功能，采用Web界面和命令行双入口设计，降低使用门槛，为研究人员提供从数据读取到结果输出的一站式解决方案。平台支持FASTA格式序列文件和CSV格式表达矩阵的导入，提供GC含量计算、核苷酸频率统计、t检验统计分析、BH-FDR多重校正、火山图热图PCA图生成、随机森林基因分类等完整分析流程。</w:t>
      </w:r>
    </w:p>
    <w:p w14:paraId="3CA1A8F4">
      <w:pPr>
        <w:pStyle w:val="4"/>
      </w:pPr>
      <w:r>
        <w:rPr>
          <w:rFonts w:ascii="黑体" w:hAnsi="黑体" w:eastAsia="黑体"/>
          <w:b/>
          <w:sz w:val="28"/>
        </w:rPr>
        <w:t>1.3 适用对象</w:t>
      </w:r>
    </w:p>
    <w:p w14:paraId="7DF3FCA2">
      <w:pPr>
        <w:spacing w:line="360" w:lineRule="auto"/>
        <w:ind w:firstLine="480"/>
      </w:pPr>
      <w:r>
        <w:rPr>
          <w:rFonts w:ascii="宋体" w:hAnsi="宋体" w:eastAsia="宋体"/>
          <w:sz w:val="24"/>
        </w:rPr>
        <w:t>本平台适用于以下用户群体：</w:t>
      </w:r>
    </w:p>
    <w:p w14:paraId="5EC016E1">
      <w:pPr>
        <w:pStyle w:val="16"/>
        <w:spacing w:line="360" w:lineRule="auto"/>
        <w:ind w:left="0"/>
      </w:pPr>
      <w:r>
        <w:rPr>
          <w:rFonts w:ascii="宋体" w:hAnsi="宋体" w:eastAsia="宋体"/>
          <w:sz w:val="24"/>
        </w:rPr>
        <w:t>生物信息学研究者：进行基因组特征分析、物种鉴定、序列统计计算</w:t>
      </w:r>
    </w:p>
    <w:p w14:paraId="349BBB58">
      <w:pPr>
        <w:pStyle w:val="16"/>
        <w:spacing w:line="360" w:lineRule="auto"/>
        <w:ind w:left="0"/>
      </w:pPr>
      <w:r>
        <w:rPr>
          <w:rFonts w:ascii="宋体" w:hAnsi="宋体" w:eastAsia="宋体"/>
          <w:sz w:val="24"/>
        </w:rPr>
        <w:t>医学研究人员：开展疾病相关基因的差异表达分析、标志物筛选</w:t>
      </w:r>
    </w:p>
    <w:p w14:paraId="6473C944">
      <w:pPr>
        <w:pStyle w:val="16"/>
        <w:spacing w:line="360" w:lineRule="auto"/>
        <w:ind w:left="0"/>
      </w:pPr>
      <w:r>
        <w:rPr>
          <w:rFonts w:ascii="宋体" w:hAnsi="宋体" w:eastAsia="宋体"/>
          <w:sz w:val="24"/>
        </w:rPr>
        <w:t>药物研发人员：分析药物处理后的基因表达变化、识别靶基因</w:t>
      </w:r>
    </w:p>
    <w:p w14:paraId="7F7C056E">
      <w:pPr>
        <w:pStyle w:val="16"/>
        <w:spacing w:line="360" w:lineRule="auto"/>
        <w:ind w:left="0"/>
      </w:pPr>
      <w:r>
        <w:rPr>
          <w:rFonts w:ascii="宋体" w:hAnsi="宋体" w:eastAsia="宋体"/>
          <w:sz w:val="24"/>
        </w:rPr>
        <w:t>高校师生：学习生物信息学分析方法、完成毕业设计和课题研究</w:t>
      </w:r>
    </w:p>
    <w:p w14:paraId="776D09B3">
      <w:pPr>
        <w:pStyle w:val="16"/>
        <w:spacing w:line="360" w:lineRule="auto"/>
        <w:ind w:left="0"/>
      </w:pPr>
      <w:r>
        <w:rPr>
          <w:rFonts w:ascii="宋体" w:hAnsi="宋体" w:eastAsia="宋体"/>
          <w:sz w:val="24"/>
        </w:rPr>
        <w:t>科研院所工作人员：进行高通量数据分析、撰写科研报告</w:t>
      </w:r>
    </w:p>
    <w:p w14:paraId="76EAECC3">
      <w:r>
        <w:br w:type="page"/>
      </w:r>
    </w:p>
    <w:p w14:paraId="67ABAA89">
      <w:pPr>
        <w:pStyle w:val="3"/>
      </w:pPr>
      <w:r>
        <w:rPr>
          <w:rFonts w:ascii="黑体" w:hAnsi="黑体" w:eastAsia="黑体"/>
          <w:b/>
          <w:sz w:val="32"/>
        </w:rPr>
        <w:t>第二章 系统架构设计</w:t>
      </w:r>
    </w:p>
    <w:p w14:paraId="038F06CA">
      <w:pPr>
        <w:pStyle w:val="4"/>
      </w:pPr>
      <w:r>
        <w:rPr>
          <w:rFonts w:ascii="黑体" w:hAnsi="黑体" w:eastAsia="黑体"/>
          <w:b/>
          <w:sz w:val="28"/>
        </w:rPr>
        <w:t>2.1 系统功能架构</w:t>
      </w:r>
    </w:p>
    <w:p w14:paraId="1076F08D">
      <w:pPr>
        <w:spacing w:line="360" w:lineRule="auto"/>
        <w:ind w:firstLine="480"/>
      </w:pPr>
      <w:r>
        <w:rPr>
          <w:rFonts w:ascii="宋体" w:hAnsi="宋体" w:eastAsia="宋体"/>
          <w:sz w:val="24"/>
        </w:rPr>
        <w:t>本平台采用模块化架构设计，将复杂分析流程分解为6个独立功能模块，各模块职责清晰，通过标准接口实现数据流转与协同作业。系统架构遵循"应用层-业务逻辑层-功能模块层-基础工具层"四层设计模式，保障系统扩展性与维护便利性。</w:t>
      </w:r>
    </w:p>
    <w:p w14:paraId="54DA6BDA">
      <w:pPr>
        <w:spacing w:line="360" w:lineRule="auto"/>
      </w:pPr>
      <w:r>
        <w:rPr>
          <w:rFonts w:ascii="宋体" w:hAnsi="宋体" w:eastAsia="宋体"/>
          <w:b/>
          <w:sz w:val="24"/>
        </w:rPr>
        <w:t>数据处理模块</w:t>
      </w:r>
    </w:p>
    <w:p w14:paraId="62A75BFF">
      <w:pPr>
        <w:spacing w:line="360" w:lineRule="auto"/>
        <w:ind w:firstLine="480"/>
      </w:pPr>
      <w:r>
        <w:rPr>
          <w:rFonts w:ascii="宋体" w:hAnsi="宋体" w:eastAsia="宋体"/>
          <w:sz w:val="24"/>
        </w:rPr>
        <w:t>作为系统入口，集成Biopython库实现FASTA格式序列文件的标准化解析，支持多行序列自动合并、标题行智能识别、序列ID提取等功能，同时提供数据清洗工具，包括重复数据去除、缺失值填充（均值/中位数/零值/向前填充）、数据标准化（Z-score/Min-Max）及异常值过滤，确保输入数据质量符合后续分析要求。该模块采用内存高效的迭代器模式读取，避免大文件一次性加载导致的内存溢出问题，同时支持数据集分类存储与历史记录追溯，保障数据完整性与可复用性。</w:t>
      </w:r>
    </w:p>
    <w:p w14:paraId="3252B846">
      <w:pPr>
        <w:spacing w:line="360" w:lineRule="auto"/>
      </w:pPr>
      <w:r>
        <w:rPr>
          <w:rFonts w:ascii="宋体" w:hAnsi="宋体" w:eastAsia="宋体"/>
          <w:b/>
          <w:sz w:val="24"/>
        </w:rPr>
        <w:t>序列分析模块</w:t>
      </w:r>
    </w:p>
    <w:p w14:paraId="1D0E5EAB">
      <w:pPr>
        <w:spacing w:line="360" w:lineRule="auto"/>
        <w:ind w:firstLine="480"/>
      </w:pPr>
      <w:r>
        <w:rPr>
          <w:rFonts w:ascii="宋体" w:hAnsi="宋体" w:eastAsia="宋体"/>
          <w:sz w:val="24"/>
        </w:rPr>
        <w:t>基于NumPy库，提供GC含量计算、核苷酸频率统计、GC偏斜分析等序列特征计算功能。GC含量计算采用滑动窗口策略，窗口大小可配置（50-500bp），支持捕捉序列局部特征。核苷酸频率统计覆盖A/T/G/C/N五种碱基，自动计算总体频率分布。GC偏斜计算采用(G-C)/(G+C)公式，取值范围[-1,1]，可用于细菌基因组复制起始位点预测。所有计算结果自动生成汇总统计报告，包含平均值、标准差、最大值、最小值等多维度指标。</w:t>
      </w:r>
    </w:p>
    <w:p w14:paraId="2498C6BE">
      <w:pPr>
        <w:spacing w:line="360" w:lineRule="auto"/>
      </w:pPr>
      <w:r>
        <w:rPr>
          <w:rFonts w:ascii="宋体" w:hAnsi="宋体" w:eastAsia="宋体"/>
          <w:b/>
          <w:sz w:val="24"/>
        </w:rPr>
        <w:t>差异表达分析模块</w:t>
      </w:r>
    </w:p>
    <w:p w14:paraId="245B9334">
      <w:pPr>
        <w:spacing w:line="360" w:lineRule="auto"/>
        <w:ind w:firstLine="480"/>
      </w:pPr>
      <w:r>
        <w:rPr>
          <w:rFonts w:ascii="宋体" w:hAnsi="宋体" w:eastAsia="宋体"/>
          <w:sz w:val="24"/>
        </w:rPr>
        <w:t>是RNA-seq数据分析的核心组件，集成SciPy统计模块，对每个基因执行独立样本t检验，计算原始P值与log2倍数变化。模块内置Benjamini-Hochberg FDR多重检验校正算法，有效控制假发现率，避免大规模并行检验导致的假阳性膨胀。用户可配置P值阈值（0.01-0.1）与log2FC阈值（0.5-2.0），系统同时满足统计显著性与生物学显著性双重标准，自动标记上调、下调与无变化基因，输出完整差异表达结果表格。</w:t>
      </w:r>
    </w:p>
    <w:p w14:paraId="3D8545F3">
      <w:pPr>
        <w:spacing w:line="360" w:lineRule="auto"/>
      </w:pPr>
      <w:r>
        <w:rPr>
          <w:rFonts w:ascii="宋体" w:hAnsi="宋体" w:eastAsia="宋体"/>
          <w:b/>
          <w:sz w:val="24"/>
        </w:rPr>
        <w:t>可视化分析模块</w:t>
      </w:r>
    </w:p>
    <w:p w14:paraId="0ECA2E9A">
      <w:pPr>
        <w:spacing w:line="360" w:lineRule="auto"/>
        <w:ind w:firstLine="480"/>
      </w:pPr>
      <w:r>
        <w:rPr>
          <w:rFonts w:ascii="宋体" w:hAnsi="宋体" w:eastAsia="宋体"/>
          <w:sz w:val="24"/>
        </w:rPr>
        <w:t>融合Matplotlib与Seaborn双引擎，生成火山图、表达热图、PCA主成分分析图、GC含量分布图四种核心图表。火山图采用双轴设计，X轴展示log2倍数变化，Y轴展示-log10(校正P值)，通过颜色区分显著上调（红色）、显著下调（蓝色）与无变化基因（灰色）。热图采用Z-score标准化，使不同基因的表达量在同一尺度可比，关注表达模式而非绝对值。PCA图实现样本相似性可视化，相似样本自动聚集，便于检测批次效应与离群样本。所有图表支持300 DPI高清导出，满足论文配图需求。</w:t>
      </w:r>
    </w:p>
    <w:p w14:paraId="3A02EB1F">
      <w:pPr>
        <w:spacing w:line="360" w:lineRule="auto"/>
      </w:pPr>
      <w:r>
        <w:rPr>
          <w:rFonts w:ascii="宋体" w:hAnsi="宋体" w:eastAsia="宋体"/>
          <w:b/>
          <w:sz w:val="24"/>
        </w:rPr>
        <w:t>机器学习模块</w:t>
      </w:r>
    </w:p>
    <w:p w14:paraId="5F0C0DAA">
      <w:pPr>
        <w:spacing w:line="360" w:lineRule="auto"/>
        <w:ind w:firstLine="480"/>
      </w:pPr>
      <w:r>
        <w:rPr>
          <w:rFonts w:ascii="宋体" w:hAnsi="宋体" w:eastAsia="宋体"/>
          <w:sz w:val="24"/>
        </w:rPr>
        <w:t>集成scikit-learn库，采用随机森林（Random Forest）算法对基因进行分类预测。模块支持特征自动选择、数据标准化、训练集/测试集分割、模型训练与评估完整流程。训练过程自动输出准确率、精确率、召回率、F1分数四项评估指标，并提供特征重要性分析，量化各特征对分类结果的贡献度。模型训练完成后支持新样本预测，输出预测标签与概率值，便于科研人员筛选候选基因。</w:t>
      </w:r>
    </w:p>
    <w:p w14:paraId="7565846E">
      <w:pPr>
        <w:spacing w:line="360" w:lineRule="auto"/>
      </w:pPr>
      <w:r>
        <w:rPr>
          <w:rFonts w:ascii="宋体" w:hAnsi="宋体" w:eastAsia="宋体"/>
          <w:b/>
          <w:sz w:val="24"/>
        </w:rPr>
        <w:t>项目管理与配置模块</w:t>
      </w:r>
    </w:p>
    <w:p w14:paraId="1F324430">
      <w:pPr>
        <w:spacing w:line="360" w:lineRule="auto"/>
        <w:ind w:firstLine="480"/>
      </w:pPr>
      <w:r>
        <w:rPr>
          <w:rFonts w:ascii="宋体" w:hAnsi="宋体" w:eastAsia="宋体"/>
          <w:sz w:val="24"/>
        </w:rPr>
        <w:t>采用dataclass设计模式，集中管理所有分析参数，包括文件路径、统计阈值、机器学习超参数、可视化选项等。支持配置保存与加载，便于实验记录与结果复现。Web界面提供参数实时调整功能，用户可通过滑块、输入框等交互组件灵活配置分析参数。</w:t>
      </w:r>
    </w:p>
    <w:p w14:paraId="767874CC">
      <w:pPr>
        <w:pStyle w:val="4"/>
      </w:pPr>
      <w:r>
        <w:rPr>
          <w:rFonts w:ascii="黑体" w:hAnsi="黑体" w:eastAsia="黑体"/>
          <w:b/>
          <w:sz w:val="28"/>
        </w:rPr>
        <w:t>2.2 系统数据结构设计</w:t>
      </w:r>
    </w:p>
    <w:p w14:paraId="3E33ECC6">
      <w:pPr>
        <w:spacing w:line="360" w:lineRule="auto"/>
        <w:ind w:firstLine="480"/>
      </w:pPr>
      <w:r>
        <w:rPr>
          <w:rFonts w:ascii="宋体" w:hAnsi="宋体" w:eastAsia="宋体"/>
          <w:sz w:val="24"/>
        </w:rPr>
        <w:t>本系统采用面向对象的数据结构设计，基于Python原生数据类型与Pandas库构建核心数据体系，围绕"序列-表达矩阵-差异结果-模型"四层逻辑架构实现全流程数据关联，所有实体通过标准格式建立映射，确保科研数据链路的完整性与可追溯性。</w:t>
      </w:r>
    </w:p>
    <w:p w14:paraId="710DCBD7">
      <w:pPr>
        <w:spacing w:line="360" w:lineRule="auto"/>
      </w:pPr>
      <w:r>
        <w:rPr>
          <w:rFonts w:ascii="宋体" w:hAnsi="宋体" w:eastAsia="宋体"/>
          <w:b/>
          <w:sz w:val="24"/>
        </w:rPr>
        <w:t>序列数据结构</w:t>
      </w:r>
    </w:p>
    <w:p w14:paraId="76D50665">
      <w:pPr>
        <w:spacing w:line="360" w:lineRule="auto"/>
        <w:ind w:firstLine="480"/>
      </w:pPr>
      <w:r>
        <w:rPr>
          <w:rFonts w:ascii="宋体" w:hAnsi="宋体" w:eastAsia="宋体"/>
          <w:sz w:val="24"/>
        </w:rPr>
        <w:t>以字典列表形式存储，每个序列字典包含ID、描述、序列字符串、长度四个核心字段，支持FASTAReader类读取后的直接传递。序列ID作为唯一标识符，用于后续分析与结果关联。序列字符串统一转为大写格式，确保碱基计数的准确性。长度字段自动计算，便于统计分析。</w:t>
      </w:r>
    </w:p>
    <w:p w14:paraId="399B2274">
      <w:pPr>
        <w:spacing w:line="360" w:lineRule="auto"/>
      </w:pPr>
      <w:r>
        <w:rPr>
          <w:rFonts w:ascii="宋体" w:hAnsi="宋体" w:eastAsia="宋体"/>
          <w:b/>
          <w:sz w:val="24"/>
        </w:rPr>
        <w:t>表达矩阵数据结构</w:t>
      </w:r>
    </w:p>
    <w:p w14:paraId="00D099A8">
      <w:pPr>
        <w:spacing w:line="360" w:lineRule="auto"/>
        <w:ind w:firstLine="480"/>
      </w:pPr>
      <w:r>
        <w:rPr>
          <w:rFonts w:ascii="宋体" w:hAnsi="宋体" w:eastAsia="宋体"/>
          <w:sz w:val="24"/>
        </w:rPr>
        <w:t>采用Pandas DataFrame构建，行索引为基因名，列名为样本名，单元格存储表达量数值。矩阵支持CSV格式导入，第一列自动识别为基因名索引。数据清洗后自动去除低表达基因，默认阈值平均表达量&gt;10，减少假阳性干扰。样本分组信息通过列名列表形式存储，区分对照组与处理组。</w:t>
      </w:r>
    </w:p>
    <w:p w14:paraId="0A6A3D99">
      <w:pPr>
        <w:spacing w:line="360" w:lineRule="auto"/>
      </w:pPr>
      <w:r>
        <w:rPr>
          <w:rFonts w:ascii="宋体" w:hAnsi="宋体" w:eastAsia="宋体"/>
          <w:b/>
          <w:sz w:val="24"/>
        </w:rPr>
        <w:t>差异表达结果数据结构</w:t>
      </w:r>
    </w:p>
    <w:p w14:paraId="76D2413E">
      <w:pPr>
        <w:spacing w:line="360" w:lineRule="auto"/>
        <w:ind w:firstLine="480"/>
      </w:pPr>
      <w:r>
        <w:rPr>
          <w:rFonts w:ascii="宋体" w:hAnsi="宋体" w:eastAsia="宋体"/>
          <w:sz w:val="24"/>
        </w:rPr>
        <w:t>同样采用DataFrame存储，包含基因名、log2倍数变化、原始P值、校正P值、t统计量、对照组均值、处理组均值、显著性标记、调控方向等字段。显著性标记为布尔值，调控方向为字符串（up/down/no_change）。结果按校正P值升序排序，显著基因排在前列，便于用户快速定位关键基因。</w:t>
      </w:r>
    </w:p>
    <w:p w14:paraId="16809E80">
      <w:pPr>
        <w:spacing w:line="360" w:lineRule="auto"/>
      </w:pPr>
      <w:r>
        <w:rPr>
          <w:rFonts w:ascii="宋体" w:hAnsi="宋体" w:eastAsia="宋体"/>
          <w:b/>
          <w:sz w:val="24"/>
        </w:rPr>
        <w:t>机器学习模型数据结构</w:t>
      </w:r>
    </w:p>
    <w:p w14:paraId="26E93CAE">
      <w:pPr>
        <w:spacing w:line="360" w:lineRule="auto"/>
        <w:ind w:firstLine="480"/>
      </w:pPr>
      <w:r>
        <w:rPr>
          <w:rFonts w:ascii="宋体" w:hAnsi="宋体" w:eastAsia="宋体"/>
          <w:sz w:val="24"/>
        </w:rPr>
        <w:t>混合存储模式设计，通过字典封装算法类型、超参数配置、训练指标、特征重要性等元数据，核心模型对象以scikit-learn标准格式持久化。训练集与测试集分割比例、随机种子、决策树数量等参数可配置保存，确保实验可复现。</w:t>
      </w:r>
    </w:p>
    <w:p w14:paraId="5BAAB911">
      <w:pPr>
        <w:spacing w:line="360" w:lineRule="auto"/>
      </w:pPr>
      <w:r>
        <w:rPr>
          <w:rFonts w:ascii="宋体" w:hAnsi="宋体" w:eastAsia="宋体"/>
          <w:b/>
          <w:sz w:val="24"/>
        </w:rPr>
        <w:t>可视化图表数据结构</w:t>
      </w:r>
    </w:p>
    <w:p w14:paraId="7DF68ACD">
      <w:pPr>
        <w:spacing w:line="360" w:lineRule="auto"/>
        <w:ind w:firstLine="480"/>
      </w:pPr>
      <w:r>
        <w:rPr>
          <w:rFonts w:ascii="宋体" w:hAnsi="宋体" w:eastAsia="宋体"/>
          <w:sz w:val="24"/>
        </w:rPr>
        <w:t>以matplotlib Figure对象形式存储，支持PNG格式导出。图表元数据包含标题、尺寸、颜色方案、输出路径等信息。Web界面下图表以Base64编码字符串形式传递，便于页面间共享与实时显示。</w:t>
      </w:r>
    </w:p>
    <w:p w14:paraId="0FEA7FF5">
      <w:r>
        <w:br w:type="page"/>
      </w:r>
    </w:p>
    <w:p w14:paraId="7676DB91">
      <w:pPr>
        <w:pStyle w:val="3"/>
      </w:pPr>
      <w:r>
        <w:rPr>
          <w:rFonts w:ascii="黑体" w:hAnsi="黑体" w:eastAsia="黑体"/>
          <w:b/>
          <w:sz w:val="32"/>
        </w:rPr>
        <w:t>第三章 平台系统操作描述</w:t>
      </w:r>
    </w:p>
    <w:p w14:paraId="7135687A">
      <w:pPr>
        <w:pStyle w:val="4"/>
      </w:pPr>
      <w:r>
        <w:rPr>
          <w:rFonts w:ascii="黑体" w:hAnsi="黑体" w:eastAsia="黑体"/>
          <w:b/>
          <w:sz w:val="28"/>
        </w:rPr>
        <w:t>3.1 仪表板界面（Web首页）</w:t>
      </w:r>
    </w:p>
    <w:p w14:paraId="636C5F46">
      <w:pPr>
        <w:spacing w:line="360" w:lineRule="auto"/>
        <w:ind w:firstLine="480"/>
        <w:rPr>
          <w:rFonts w:ascii="宋体" w:hAnsi="宋体" w:eastAsia="宋体"/>
          <w:sz w:val="24"/>
        </w:rPr>
      </w:pPr>
      <w:r>
        <w:rPr>
          <w:rFonts w:ascii="宋体" w:hAnsi="宋体" w:eastAsia="宋体"/>
          <w:sz w:val="24"/>
        </w:rPr>
        <w:t>Web应用首页界面作为用户进入平台的第一窗口，展示平台整体功能概览与使用流程引导。界面顶部显示平台名称"基因表达调控分析与预测平台"，主体区域分为欢迎区域、核心功能卡片区域、使用流程表格区域三个部分。</w:t>
      </w:r>
    </w:p>
    <w:p w14:paraId="67ADB481">
      <w:pPr>
        <w:keepNext w:val="0"/>
        <w:keepLines w:val="0"/>
        <w:pageBreakBefore w:val="0"/>
        <w:widowControl/>
        <w:kinsoku/>
        <w:wordWrap/>
        <w:overflowPunct/>
        <w:topLinePunct w:val="0"/>
        <w:autoSpaceDE/>
        <w:autoSpaceDN/>
        <w:bidi w:val="0"/>
        <w:adjustRightInd/>
        <w:snapToGrid/>
        <w:spacing w:line="360" w:lineRule="auto"/>
        <w:ind w:right="0" w:rightChars="0" w:firstLine="0"/>
        <w:jc w:val="both"/>
        <w:textAlignment w:val="auto"/>
      </w:pPr>
      <w:r>
        <w:drawing>
          <wp:inline distT="0" distB="0" distL="114300" distR="114300">
            <wp:extent cx="5568315" cy="3064510"/>
            <wp:effectExtent l="0" t="0" r="698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568315" cy="3064510"/>
                    </a:xfrm>
                    <a:prstGeom prst="rect">
                      <a:avLst/>
                    </a:prstGeom>
                    <a:noFill/>
                    <a:ln>
                      <a:noFill/>
                    </a:ln>
                  </pic:spPr>
                </pic:pic>
              </a:graphicData>
            </a:graphic>
          </wp:inline>
        </w:drawing>
      </w:r>
    </w:p>
    <w:p w14:paraId="0AB737C8">
      <w:pPr>
        <w:pStyle w:val="15"/>
        <w:spacing w:line="360" w:lineRule="auto"/>
        <w:ind w:right="0" w:rightChars="0" w:firstLine="480"/>
        <w:jc w:val="center"/>
        <w:rPr>
          <w:rFonts w:hint="eastAsia" w:eastAsia="宋体"/>
          <w:lang w:eastAsia="zh-CN"/>
        </w:rPr>
      </w:pPr>
      <w:r>
        <w:rPr>
          <w:rFonts w:hint="eastAsia" w:eastAsia="宋体"/>
          <w:lang w:eastAsia="zh-CN"/>
        </w:rPr>
        <w:t>图3-1 应用系统的仪表盘（Web首页）</w:t>
      </w:r>
    </w:p>
    <w:p w14:paraId="282347D2">
      <w:pPr>
        <w:spacing w:line="360" w:lineRule="auto"/>
      </w:pPr>
      <w:r>
        <w:rPr>
          <w:rFonts w:ascii="宋体" w:hAnsi="宋体" w:eastAsia="宋体"/>
          <w:b/>
          <w:sz w:val="24"/>
        </w:rPr>
        <w:t>欢迎区域</w:t>
      </w:r>
    </w:p>
    <w:p w14:paraId="600D1886">
      <w:pPr>
        <w:spacing w:line="360" w:lineRule="auto"/>
        <w:ind w:firstLine="480"/>
      </w:pPr>
      <w:r>
        <w:rPr>
          <w:rFonts w:ascii="宋体" w:hAnsi="宋体" w:eastAsia="宋体"/>
          <w:sz w:val="24"/>
        </w:rPr>
        <w:t>简要介绍平台定位与目标用户群体，说明平台集成的四大核心功能模块，强调双入口设计（Web界面与命令行）与模块化架构特点。</w:t>
      </w:r>
    </w:p>
    <w:p w14:paraId="0C3E0B68">
      <w:pPr>
        <w:spacing w:line="360" w:lineRule="auto"/>
      </w:pPr>
      <w:r>
        <w:rPr>
          <w:rFonts w:ascii="宋体" w:hAnsi="宋体" w:eastAsia="宋体"/>
          <w:b/>
          <w:sz w:val="24"/>
        </w:rPr>
        <w:t>核心功能卡片区域</w:t>
      </w:r>
    </w:p>
    <w:p w14:paraId="2E310E14">
      <w:pPr>
        <w:spacing w:line="360" w:lineRule="auto"/>
        <w:ind w:firstLine="480"/>
      </w:pPr>
      <w:r>
        <w:rPr>
          <w:rFonts w:ascii="宋体" w:hAnsi="宋体" w:eastAsia="宋体"/>
          <w:sz w:val="24"/>
        </w:rPr>
        <w:t>采用四列布局，每列展示一个核心功能模块的简要说明：</w:t>
      </w:r>
    </w:p>
    <w:p w14:paraId="632B4D4A">
      <w:pPr>
        <w:pStyle w:val="16"/>
        <w:spacing w:line="360" w:lineRule="auto"/>
        <w:ind w:left="0"/>
      </w:pPr>
      <w:r>
        <w:rPr>
          <w:rFonts w:ascii="宋体" w:hAnsi="宋体" w:eastAsia="宋体"/>
          <w:sz w:val="24"/>
        </w:rPr>
        <w:t>第1列：序列分析（GC含量计算、核苷酸频率统计、序列长度分布）</w:t>
      </w:r>
    </w:p>
    <w:p w14:paraId="5AF6BFBC">
      <w:pPr>
        <w:pStyle w:val="16"/>
        <w:spacing w:line="360" w:lineRule="auto"/>
        <w:ind w:left="0"/>
      </w:pPr>
      <w:r>
        <w:rPr>
          <w:rFonts w:ascii="宋体" w:hAnsi="宋体" w:eastAsia="宋体"/>
          <w:sz w:val="24"/>
        </w:rPr>
        <w:t>第2列：差异表达分析（t检验统计分析、BH-FDR多重校正、上调/下调基因识别）</w:t>
      </w:r>
    </w:p>
    <w:p w14:paraId="3EB532AB">
      <w:pPr>
        <w:pStyle w:val="16"/>
        <w:spacing w:line="360" w:lineRule="auto"/>
        <w:ind w:left="0"/>
      </w:pPr>
      <w:r>
        <w:rPr>
          <w:rFonts w:ascii="宋体" w:hAnsi="宋体" w:eastAsia="宋体"/>
          <w:sz w:val="24"/>
        </w:rPr>
        <w:t>第3列：可视化图表（火山图、表达热图、PCA主成分分析、GC含量分布图）</w:t>
      </w:r>
    </w:p>
    <w:p w14:paraId="5462FE3E">
      <w:pPr>
        <w:pStyle w:val="16"/>
        <w:spacing w:line="360" w:lineRule="auto"/>
        <w:ind w:left="0"/>
      </w:pPr>
      <w:r>
        <w:rPr>
          <w:rFonts w:ascii="宋体" w:hAnsi="宋体" w:eastAsia="宋体"/>
          <w:sz w:val="24"/>
        </w:rPr>
        <w:t>第4列：机器学习（随机森林分类、特征重要性分析、模型性能评估）</w:t>
      </w:r>
    </w:p>
    <w:p w14:paraId="0D372560">
      <w:pPr>
        <w:spacing w:line="360" w:lineRule="auto"/>
      </w:pPr>
      <w:r>
        <w:rPr>
          <w:rFonts w:ascii="宋体" w:hAnsi="宋体" w:eastAsia="宋体"/>
          <w:b/>
          <w:sz w:val="24"/>
        </w:rPr>
        <w:t>使用流程表格区域</w:t>
      </w:r>
    </w:p>
    <w:p w14:paraId="4CE69345">
      <w:pPr>
        <w:spacing w:line="360" w:lineRule="auto"/>
        <w:ind w:firstLine="480"/>
      </w:pPr>
      <w:r>
        <w:rPr>
          <w:rFonts w:ascii="宋体" w:hAnsi="宋体" w:eastAsia="宋体"/>
          <w:sz w:val="24"/>
        </w:rPr>
        <w:t>以表格形式展示四步操作流程：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24AE49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2529CC8">
            <w:pPr>
              <w:spacing w:after="0"/>
              <w:jc w:val="center"/>
            </w:pPr>
            <w:r>
              <w:rPr>
                <w:rFonts w:ascii="黑体" w:hAnsi="黑体" w:eastAsia="黑体"/>
                <w:b/>
                <w:sz w:val="22"/>
              </w:rPr>
              <w:t>步骤</w:t>
            </w:r>
          </w:p>
        </w:tc>
        <w:tc>
          <w:tcPr>
            <w:tcW w:w="2928" w:type="dxa"/>
          </w:tcPr>
          <w:p w14:paraId="582466FC">
            <w:pPr>
              <w:spacing w:after="0"/>
              <w:jc w:val="center"/>
            </w:pPr>
            <w:r>
              <w:rPr>
                <w:rFonts w:ascii="黑体" w:hAnsi="黑体" w:eastAsia="黑体"/>
                <w:b/>
                <w:sz w:val="22"/>
              </w:rPr>
              <w:t>操作</w:t>
            </w:r>
          </w:p>
        </w:tc>
        <w:tc>
          <w:tcPr>
            <w:tcW w:w="2928" w:type="dxa"/>
          </w:tcPr>
          <w:p w14:paraId="2ACFAF9D">
            <w:pPr>
              <w:spacing w:after="0"/>
              <w:jc w:val="center"/>
            </w:pPr>
            <w:r>
              <w:rPr>
                <w:rFonts w:ascii="黑体" w:hAnsi="黑体" w:eastAsia="黑体"/>
                <w:b/>
                <w:sz w:val="22"/>
              </w:rPr>
              <w:t>说明</w:t>
            </w:r>
          </w:p>
        </w:tc>
      </w:tr>
      <w:tr w14:paraId="62935D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122B6051">
            <w:pPr>
              <w:spacing w:after="0"/>
              <w:jc w:val="center"/>
            </w:pPr>
            <w:r>
              <w:rPr>
                <w:rFonts w:ascii="宋体" w:hAnsi="宋体" w:eastAsia="宋体"/>
                <w:sz w:val="20"/>
              </w:rPr>
              <w:t>1</w:t>
            </w:r>
          </w:p>
        </w:tc>
        <w:tc>
          <w:tcPr>
            <w:tcW w:w="2928" w:type="dxa"/>
          </w:tcPr>
          <w:p w14:paraId="50A0A5D3">
            <w:pPr>
              <w:spacing w:after="0"/>
              <w:jc w:val="center"/>
            </w:pPr>
            <w:r>
              <w:rPr>
                <w:rFonts w:ascii="宋体" w:hAnsi="宋体" w:eastAsia="宋体"/>
                <w:sz w:val="20"/>
              </w:rPr>
              <w:t>数据配置</w:t>
            </w:r>
          </w:p>
        </w:tc>
        <w:tc>
          <w:tcPr>
            <w:tcW w:w="2928" w:type="dxa"/>
          </w:tcPr>
          <w:p w14:paraId="29BDD7DC">
            <w:pPr>
              <w:spacing w:after="0"/>
              <w:jc w:val="center"/>
            </w:pPr>
            <w:r>
              <w:rPr>
                <w:rFonts w:ascii="宋体" w:hAnsi="宋体" w:eastAsia="宋体"/>
                <w:sz w:val="20"/>
              </w:rPr>
              <w:t>上传FASTA序列文件和表达矩阵CSV，设置分析参数</w:t>
            </w:r>
          </w:p>
        </w:tc>
      </w:tr>
      <w:tr w14:paraId="659F63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A7B2E1E">
            <w:pPr>
              <w:spacing w:after="0"/>
              <w:jc w:val="center"/>
            </w:pPr>
            <w:r>
              <w:rPr>
                <w:rFonts w:ascii="宋体" w:hAnsi="宋体" w:eastAsia="宋体"/>
                <w:sz w:val="20"/>
              </w:rPr>
              <w:t>2</w:t>
            </w:r>
          </w:p>
        </w:tc>
        <w:tc>
          <w:tcPr>
            <w:tcW w:w="2928" w:type="dxa"/>
          </w:tcPr>
          <w:p w14:paraId="4B3D2013">
            <w:pPr>
              <w:spacing w:after="0"/>
              <w:jc w:val="center"/>
            </w:pPr>
            <w:r>
              <w:rPr>
                <w:rFonts w:ascii="宋体" w:hAnsi="宋体" w:eastAsia="宋体"/>
                <w:sz w:val="20"/>
              </w:rPr>
              <w:t>运行分析</w:t>
            </w:r>
          </w:p>
        </w:tc>
        <w:tc>
          <w:tcPr>
            <w:tcW w:w="2928" w:type="dxa"/>
          </w:tcPr>
          <w:p w14:paraId="6C978EFA">
            <w:pPr>
              <w:spacing w:after="0"/>
              <w:jc w:val="center"/>
            </w:pPr>
            <w:r>
              <w:rPr>
                <w:rFonts w:ascii="宋体" w:hAnsi="宋体" w:eastAsia="宋体"/>
                <w:sz w:val="20"/>
              </w:rPr>
              <w:t>点击开始按钮，系统自动执行完整分析流程</w:t>
            </w:r>
          </w:p>
        </w:tc>
      </w:tr>
      <w:tr w14:paraId="748ADD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CE24205">
            <w:pPr>
              <w:spacing w:after="0"/>
              <w:jc w:val="center"/>
            </w:pPr>
            <w:r>
              <w:rPr>
                <w:rFonts w:ascii="宋体" w:hAnsi="宋体" w:eastAsia="宋体"/>
                <w:sz w:val="20"/>
              </w:rPr>
              <w:t>3</w:t>
            </w:r>
          </w:p>
        </w:tc>
        <w:tc>
          <w:tcPr>
            <w:tcW w:w="2928" w:type="dxa"/>
          </w:tcPr>
          <w:p w14:paraId="11E00E3B">
            <w:pPr>
              <w:spacing w:after="0"/>
              <w:jc w:val="center"/>
            </w:pPr>
            <w:r>
              <w:rPr>
                <w:rFonts w:ascii="宋体" w:hAnsi="宋体" w:eastAsia="宋体"/>
                <w:sz w:val="20"/>
              </w:rPr>
              <w:t>查看结果</w:t>
            </w:r>
          </w:p>
        </w:tc>
        <w:tc>
          <w:tcPr>
            <w:tcW w:w="2928" w:type="dxa"/>
          </w:tcPr>
          <w:p w14:paraId="36E4917D">
            <w:pPr>
              <w:spacing w:after="0"/>
              <w:jc w:val="center"/>
            </w:pPr>
            <w:r>
              <w:rPr>
                <w:rFonts w:ascii="宋体" w:hAnsi="宋体" w:eastAsia="宋体"/>
                <w:sz w:val="20"/>
              </w:rPr>
              <w:t>在结果页面浏览各类图表和统计数据</w:t>
            </w:r>
          </w:p>
        </w:tc>
      </w:tr>
      <w:tr w14:paraId="085650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15FE65AB">
            <w:pPr>
              <w:spacing w:after="0"/>
              <w:jc w:val="center"/>
            </w:pPr>
            <w:r>
              <w:rPr>
                <w:rFonts w:ascii="宋体" w:hAnsi="宋体" w:eastAsia="宋体"/>
                <w:sz w:val="20"/>
              </w:rPr>
              <w:t>4</w:t>
            </w:r>
          </w:p>
        </w:tc>
        <w:tc>
          <w:tcPr>
            <w:tcW w:w="2928" w:type="dxa"/>
          </w:tcPr>
          <w:p w14:paraId="168BAA19">
            <w:pPr>
              <w:spacing w:after="0"/>
              <w:jc w:val="center"/>
            </w:pPr>
            <w:r>
              <w:rPr>
                <w:rFonts w:ascii="宋体" w:hAnsi="宋体" w:eastAsia="宋体"/>
                <w:sz w:val="20"/>
              </w:rPr>
              <w:t>下载结果</w:t>
            </w:r>
          </w:p>
        </w:tc>
        <w:tc>
          <w:tcPr>
            <w:tcW w:w="2928" w:type="dxa"/>
          </w:tcPr>
          <w:p w14:paraId="7952861C">
            <w:pPr>
              <w:spacing w:after="0"/>
              <w:jc w:val="center"/>
            </w:pPr>
            <w:r>
              <w:rPr>
                <w:rFonts w:ascii="宋体" w:hAnsi="宋体" w:eastAsia="宋体"/>
                <w:sz w:val="20"/>
              </w:rPr>
              <w:t>导出分析结果表格和高质量图表</w:t>
            </w:r>
          </w:p>
        </w:tc>
      </w:tr>
    </w:tbl>
    <w:p w14:paraId="70CAD0D7"/>
    <w:p w14:paraId="700F05AD">
      <w:pPr>
        <w:spacing w:line="360" w:lineRule="auto"/>
        <w:ind w:firstLine="480"/>
      </w:pPr>
      <w:r>
        <w:rPr>
          <w:rFonts w:ascii="宋体" w:hAnsi="宋体" w:eastAsia="宋体"/>
          <w:sz w:val="24"/>
        </w:rPr>
        <w:t>界面底部提供快速体验提示，说明系统内置示例数据，用户可直接选择"使用示例数据"快速体验完整分析流程。</w:t>
      </w:r>
    </w:p>
    <w:p w14:paraId="2126346E">
      <w:pPr>
        <w:pStyle w:val="4"/>
      </w:pPr>
      <w:r>
        <w:rPr>
          <w:rFonts w:ascii="黑体" w:hAnsi="黑体" w:eastAsia="黑体"/>
          <w:b/>
          <w:sz w:val="28"/>
        </w:rPr>
        <w:t>3.2 数据配置页面</w:t>
      </w:r>
    </w:p>
    <w:p w14:paraId="5E4416F2">
      <w:pPr>
        <w:spacing w:line="360" w:lineRule="auto"/>
        <w:ind w:firstLine="480"/>
        <w:rPr>
          <w:rFonts w:ascii="宋体" w:hAnsi="宋体" w:eastAsia="宋体"/>
          <w:sz w:val="24"/>
        </w:rPr>
      </w:pPr>
      <w:r>
        <w:rPr>
          <w:rFonts w:ascii="宋体" w:hAnsi="宋体" w:eastAsia="宋体"/>
          <w:sz w:val="24"/>
        </w:rPr>
        <w:t>数据配置页面是用户使用平台的第一步操作界面，分为数据上传、分析参数设置、样本分组配置三个板块。</w:t>
      </w:r>
    </w:p>
    <w:p w14:paraId="7E4B21E3">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left"/>
        <w:textAlignment w:val="auto"/>
      </w:pPr>
      <w:r>
        <w:drawing>
          <wp:inline distT="0" distB="0" distL="114300" distR="114300">
            <wp:extent cx="5568315" cy="3064510"/>
            <wp:effectExtent l="0" t="0" r="698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568315" cy="3064510"/>
                    </a:xfrm>
                    <a:prstGeom prst="rect">
                      <a:avLst/>
                    </a:prstGeom>
                    <a:noFill/>
                    <a:ln>
                      <a:noFill/>
                    </a:ln>
                  </pic:spPr>
                </pic:pic>
              </a:graphicData>
            </a:graphic>
          </wp:inline>
        </w:drawing>
      </w:r>
    </w:p>
    <w:p w14:paraId="3A530376">
      <w:pPr>
        <w:pStyle w:val="15"/>
        <w:spacing w:line="360" w:lineRule="auto"/>
        <w:ind w:firstLine="480"/>
        <w:jc w:val="center"/>
        <w:rPr>
          <w:rFonts w:hint="eastAsia" w:eastAsia="宋体"/>
          <w:lang w:eastAsia="zh-CN"/>
        </w:rPr>
      </w:pPr>
      <w:r>
        <w:rPr>
          <w:rFonts w:hint="eastAsia" w:eastAsia="宋体"/>
          <w:lang w:eastAsia="zh-CN"/>
        </w:rPr>
        <w:t>图3-2 应用系统的数据配置页面</w:t>
      </w:r>
    </w:p>
    <w:p w14:paraId="3BE2E6D5">
      <w:pPr>
        <w:spacing w:line="360" w:lineRule="auto"/>
      </w:pPr>
      <w:r>
        <w:rPr>
          <w:rFonts w:ascii="宋体" w:hAnsi="宋体" w:eastAsia="宋体"/>
          <w:b/>
          <w:sz w:val="24"/>
        </w:rPr>
        <w:t>(1) 数据上传板块</w:t>
      </w:r>
    </w:p>
    <w:p w14:paraId="3033807D">
      <w:pPr>
        <w:spacing w:line="360" w:lineRule="auto"/>
        <w:ind w:firstLine="480"/>
      </w:pPr>
      <w:r>
        <w:rPr>
          <w:rFonts w:ascii="宋体" w:hAnsi="宋体" w:eastAsia="宋体"/>
          <w:sz w:val="24"/>
        </w:rPr>
        <w:t>数据上传板块提供两种数据导入方式：</w:t>
      </w:r>
    </w:p>
    <w:p w14:paraId="3CBF6006">
      <w:pPr>
        <w:spacing w:line="360" w:lineRule="auto"/>
      </w:pPr>
      <w:r>
        <w:rPr>
          <w:rFonts w:ascii="宋体" w:hAnsi="宋体" w:eastAsia="宋体"/>
          <w:b/>
          <w:sz w:val="24"/>
        </w:rPr>
        <w:t>方式一：使用示例数据</w:t>
      </w:r>
    </w:p>
    <w:p w14:paraId="3A76D580">
      <w:pPr>
        <w:spacing w:line="360" w:lineRule="auto"/>
        <w:ind w:firstLine="480"/>
      </w:pPr>
      <w:r>
        <w:rPr>
          <w:rFonts w:ascii="宋体" w:hAnsi="宋体" w:eastAsia="宋体"/>
          <w:sz w:val="24"/>
        </w:rPr>
        <w:t>界面顶部提供"使用内置示例数据（快速体验）"复选框，勾选后自动加载系统内置的模拟数据：</w:t>
      </w:r>
    </w:p>
    <w:p w14:paraId="3A5F7FF9">
      <w:pPr>
        <w:pStyle w:val="16"/>
        <w:spacing w:line="360" w:lineRule="auto"/>
        <w:ind w:left="0"/>
      </w:pPr>
      <w:r>
        <w:rPr>
          <w:rFonts w:ascii="宋体" w:hAnsi="宋体" w:eastAsia="宋体"/>
          <w:sz w:val="24"/>
        </w:rPr>
        <w:t>FASTA序列文件：data/simulated_genes.fasta（约100条模拟基因序列）</w:t>
      </w:r>
    </w:p>
    <w:p w14:paraId="726BD9A8">
      <w:pPr>
        <w:pStyle w:val="16"/>
        <w:spacing w:line="360" w:lineRule="auto"/>
        <w:ind w:left="0"/>
      </w:pPr>
      <w:r>
        <w:rPr>
          <w:rFonts w:ascii="宋体" w:hAnsi="宋体" w:eastAsia="宋体"/>
          <w:sz w:val="24"/>
        </w:rPr>
        <w:t>表达矩阵文件：data/simulated_expression.csv（约100个基因，6个样本）</w:t>
      </w:r>
    </w:p>
    <w:p w14:paraId="7855B011">
      <w:pPr>
        <w:spacing w:line="360" w:lineRule="auto"/>
        <w:ind w:firstLine="480"/>
      </w:pPr>
      <w:r>
        <w:rPr>
          <w:rFonts w:ascii="宋体" w:hAnsi="宋体" w:eastAsia="宋体"/>
          <w:sz w:val="24"/>
        </w:rPr>
        <w:t>加载成功后界面显示序列数量信息、表达矩阵维度信息、样本名称列表。</w:t>
      </w:r>
    </w:p>
    <w:p w14:paraId="60AF3764">
      <w:pPr>
        <w:spacing w:line="360" w:lineRule="auto"/>
      </w:pPr>
      <w:r>
        <w:rPr>
          <w:rFonts w:ascii="宋体" w:hAnsi="宋体" w:eastAsia="宋体"/>
          <w:b/>
          <w:sz w:val="24"/>
        </w:rPr>
        <w:t>方式二：上传自定义数据</w:t>
      </w:r>
    </w:p>
    <w:p w14:paraId="07199C1F">
      <w:pPr>
        <w:spacing w:line="360" w:lineRule="auto"/>
        <w:ind w:firstLine="480"/>
      </w:pPr>
      <w:r>
        <w:rPr>
          <w:rFonts w:ascii="宋体" w:hAnsi="宋体" w:eastAsia="宋体"/>
          <w:sz w:val="24"/>
        </w:rPr>
        <w:t>取消勾选示例数据后，界面显示两个文件上传组件：</w:t>
      </w:r>
    </w:p>
    <w:p w14:paraId="0446C350">
      <w:pPr>
        <w:spacing w:line="360" w:lineRule="auto"/>
        <w:ind w:firstLine="480"/>
      </w:pPr>
      <w:r>
        <w:rPr>
          <w:rFonts w:ascii="宋体" w:hAnsi="宋体" w:eastAsia="宋体"/>
          <w:sz w:val="24"/>
        </w:rPr>
        <w:t>左侧上传组件：FASTA序列文件上传</w:t>
      </w:r>
    </w:p>
    <w:p w14:paraId="1D9FB316">
      <w:pPr>
        <w:pStyle w:val="16"/>
        <w:spacing w:line="360" w:lineRule="auto"/>
        <w:ind w:left="0"/>
      </w:pPr>
      <w:r>
        <w:rPr>
          <w:rFonts w:ascii="宋体" w:hAnsi="宋体" w:eastAsia="宋体"/>
          <w:sz w:val="24"/>
        </w:rPr>
        <w:t>支持格式：.fasta, .fa, .txt</w:t>
      </w:r>
    </w:p>
    <w:p w14:paraId="43749386">
      <w:pPr>
        <w:pStyle w:val="16"/>
        <w:spacing w:line="360" w:lineRule="auto"/>
        <w:ind w:left="0"/>
      </w:pPr>
      <w:r>
        <w:rPr>
          <w:rFonts w:ascii="宋体" w:hAnsi="宋体" w:eastAsia="宋体"/>
          <w:sz w:val="24"/>
        </w:rPr>
        <w:t>上传后自动解析序列数量、序列ID、序列长度</w:t>
      </w:r>
    </w:p>
    <w:p w14:paraId="0BDEEC31">
      <w:pPr>
        <w:pStyle w:val="16"/>
        <w:spacing w:line="360" w:lineRule="auto"/>
        <w:ind w:left="0"/>
      </w:pPr>
      <w:r>
        <w:rPr>
          <w:rFonts w:ascii="宋体" w:hAnsi="宋体" w:eastAsia="宋体"/>
          <w:sz w:val="24"/>
        </w:rPr>
        <w:t>显示前3条序列的基本信息</w:t>
      </w:r>
    </w:p>
    <w:p w14:paraId="550B4E41">
      <w:pPr>
        <w:pStyle w:val="16"/>
        <w:spacing w:line="360" w:lineRule="auto"/>
        <w:ind w:left="0"/>
      </w:pPr>
      <w:r>
        <w:rPr>
          <w:rFonts w:ascii="宋体" w:hAnsi="宋体" w:eastAsia="宋体"/>
          <w:sz w:val="24"/>
        </w:rPr>
        <w:t>错误提示：文件格式不正确、文件过大、编码问题等</w:t>
      </w:r>
    </w:p>
    <w:p w14:paraId="272B28A9">
      <w:pPr>
        <w:spacing w:line="360" w:lineRule="auto"/>
        <w:ind w:firstLine="480"/>
      </w:pPr>
      <w:r>
        <w:rPr>
          <w:rFonts w:ascii="宋体" w:hAnsi="宋体" w:eastAsia="宋体"/>
          <w:sz w:val="24"/>
        </w:rPr>
        <w:t>右侧上传组件：表达矩阵上传</w:t>
      </w:r>
    </w:p>
    <w:p w14:paraId="39DD8719">
      <w:pPr>
        <w:pStyle w:val="16"/>
        <w:spacing w:line="360" w:lineRule="auto"/>
        <w:ind w:left="0"/>
      </w:pPr>
      <w:r>
        <w:rPr>
          <w:rFonts w:ascii="宋体" w:hAnsi="宋体" w:eastAsia="宋体"/>
          <w:sz w:val="24"/>
        </w:rPr>
        <w:t>支持格式：.csv</w:t>
      </w:r>
    </w:p>
    <w:p w14:paraId="6CE64447">
      <w:pPr>
        <w:pStyle w:val="16"/>
        <w:spacing w:line="360" w:lineRule="auto"/>
        <w:ind w:left="0"/>
      </w:pPr>
      <w:r>
        <w:rPr>
          <w:rFonts w:ascii="宋体" w:hAnsi="宋体" w:eastAsia="宋体"/>
          <w:sz w:val="24"/>
        </w:rPr>
        <w:t>要求：第一列为基因名，其他列为样本表达量</w:t>
      </w:r>
    </w:p>
    <w:p w14:paraId="497C7574">
      <w:pPr>
        <w:pStyle w:val="16"/>
        <w:spacing w:line="360" w:lineRule="auto"/>
        <w:ind w:left="0"/>
      </w:pPr>
      <w:r>
        <w:rPr>
          <w:rFonts w:ascii="宋体" w:hAnsi="宋体" w:eastAsia="宋体"/>
          <w:sz w:val="24"/>
        </w:rPr>
        <w:t>上传后显示基因数量、样本数量、样本名称</w:t>
      </w:r>
    </w:p>
    <w:p w14:paraId="056A3101">
      <w:pPr>
        <w:pStyle w:val="16"/>
        <w:spacing w:line="360" w:lineRule="auto"/>
        <w:ind w:left="0"/>
      </w:pPr>
      <w:r>
        <w:rPr>
          <w:rFonts w:ascii="宋体" w:hAnsi="宋体" w:eastAsia="宋体"/>
          <w:sz w:val="24"/>
        </w:rPr>
        <w:t>自动识别列名，提示数据维度</w:t>
      </w:r>
    </w:p>
    <w:p w14:paraId="2A1C509C">
      <w:pPr>
        <w:spacing w:line="360" w:lineRule="auto"/>
      </w:pPr>
      <w:r>
        <w:rPr>
          <w:rFonts w:ascii="宋体" w:hAnsi="宋体" w:eastAsia="宋体"/>
          <w:b/>
          <w:sz w:val="24"/>
        </w:rPr>
        <w:t>(2) 分析参数设置板块</w:t>
      </w:r>
    </w:p>
    <w:p w14:paraId="5B08EE1C">
      <w:pPr>
        <w:spacing w:line="360" w:lineRule="auto"/>
        <w:ind w:firstLine="480"/>
      </w:pPr>
      <w:r>
        <w:rPr>
          <w:rFonts w:ascii="宋体" w:hAnsi="宋体" w:eastAsia="宋体"/>
          <w:sz w:val="24"/>
        </w:rPr>
        <w:t>分析参数设置板块采用两列布局，左侧为差异表达分析参数，右侧为机器学习参数。</w:t>
      </w:r>
    </w:p>
    <w:p w14:paraId="6B6476C8">
      <w:pPr>
        <w:spacing w:line="360" w:lineRule="auto"/>
      </w:pPr>
      <w:r>
        <w:rPr>
          <w:rFonts w:ascii="宋体" w:hAnsi="宋体" w:eastAsia="宋体"/>
          <w:b/>
          <w:sz w:val="24"/>
        </w:rPr>
        <w:t>左侧：差异表达分析参数</w:t>
      </w:r>
    </w:p>
    <w:p w14:paraId="173364B2">
      <w:pPr>
        <w:pStyle w:val="16"/>
        <w:spacing w:line="360" w:lineRule="auto"/>
        <w:ind w:left="0"/>
      </w:pPr>
      <w:r>
        <w:rPr>
          <w:rFonts w:ascii="宋体" w:hAnsi="宋体" w:eastAsia="宋体"/>
          <w:sz w:val="24"/>
        </w:rPr>
        <w:t>P值阈值滑块：范围0.001-0.1，默认值0.05，步长0.001</w:t>
      </w:r>
    </w:p>
    <w:p w14:paraId="02EC8464">
      <w:pPr>
        <w:pStyle w:val="16"/>
        <w:spacing w:line="360" w:lineRule="auto"/>
        <w:ind w:left="0"/>
      </w:pPr>
      <w:r>
        <w:rPr>
          <w:rFonts w:ascii="宋体" w:hAnsi="宋体" w:eastAsia="宋体"/>
          <w:sz w:val="24"/>
        </w:rPr>
        <w:t>说明：校正后P值小于此阈值的基因被认为是显著差异基因</w:t>
      </w:r>
    </w:p>
    <w:p w14:paraId="78B3C0F0">
      <w:pPr>
        <w:pStyle w:val="16"/>
        <w:spacing w:line="360" w:lineRule="auto"/>
        <w:ind w:left="0"/>
      </w:pPr>
      <w:r>
        <w:rPr>
          <w:rFonts w:ascii="宋体" w:hAnsi="宋体" w:eastAsia="宋体"/>
          <w:sz w:val="24"/>
        </w:rPr>
        <w:t>log2倍数变化阈值滑块：范围0.0-3.0，默认值1.0，步长0.1</w:t>
      </w:r>
    </w:p>
    <w:p w14:paraId="7188BBD3">
      <w:pPr>
        <w:pStyle w:val="16"/>
        <w:spacing w:line="360" w:lineRule="auto"/>
        <w:ind w:left="0"/>
      </w:pPr>
      <w:r>
        <w:rPr>
          <w:rFonts w:ascii="宋体" w:hAnsi="宋体" w:eastAsia="宋体"/>
          <w:sz w:val="24"/>
        </w:rPr>
        <w:t>说明：|log2FC|大于此阈值的基因被认为有生物学意义的变化，1.0对应2倍变化</w:t>
      </w:r>
    </w:p>
    <w:p w14:paraId="5D9B708A">
      <w:pPr>
        <w:pStyle w:val="16"/>
        <w:spacing w:line="360" w:lineRule="auto"/>
        <w:ind w:left="0"/>
      </w:pPr>
      <w:r>
        <w:rPr>
          <w:rFonts w:ascii="宋体" w:hAnsi="宋体" w:eastAsia="宋体"/>
          <w:sz w:val="24"/>
        </w:rPr>
        <w:t>GC窗口大小输入框：范围10-500，默认值100，步长10</w:t>
      </w:r>
    </w:p>
    <w:p w14:paraId="4E8F38CA">
      <w:pPr>
        <w:pStyle w:val="16"/>
        <w:spacing w:line="360" w:lineRule="auto"/>
        <w:ind w:left="0"/>
      </w:pPr>
      <w:r>
        <w:rPr>
          <w:rFonts w:ascii="宋体" w:hAnsi="宋体" w:eastAsia="宋体"/>
          <w:sz w:val="24"/>
        </w:rPr>
        <w:t>说明：滑动窗口大小用于计算GC含量分布</w:t>
      </w:r>
    </w:p>
    <w:p w14:paraId="62CC6F74">
      <w:pPr>
        <w:spacing w:line="360" w:lineRule="auto"/>
      </w:pPr>
      <w:r>
        <w:rPr>
          <w:rFonts w:ascii="宋体" w:hAnsi="宋体" w:eastAsia="宋体"/>
          <w:b/>
          <w:sz w:val="24"/>
        </w:rPr>
        <w:t>右侧：机器学习参数</w:t>
      </w:r>
    </w:p>
    <w:p w14:paraId="71BF87A9">
      <w:pPr>
        <w:pStyle w:val="16"/>
        <w:spacing w:line="360" w:lineRule="auto"/>
        <w:ind w:left="0"/>
      </w:pPr>
      <w:r>
        <w:rPr>
          <w:rFonts w:ascii="宋体" w:hAnsi="宋体" w:eastAsia="宋体"/>
          <w:sz w:val="24"/>
        </w:rPr>
        <w:t>测试集比例滑块：范围0.1-0.5，默认值0.2，步长0.05</w:t>
      </w:r>
    </w:p>
    <w:p w14:paraId="66AA72C7">
      <w:pPr>
        <w:pStyle w:val="16"/>
        <w:spacing w:line="360" w:lineRule="auto"/>
        <w:ind w:left="0"/>
      </w:pPr>
      <w:r>
        <w:rPr>
          <w:rFonts w:ascii="宋体" w:hAnsi="宋体" w:eastAsia="宋体"/>
          <w:sz w:val="24"/>
        </w:rPr>
        <w:t>说明：用于测试模型性能的数据比例</w:t>
      </w:r>
    </w:p>
    <w:p w14:paraId="44A53132">
      <w:pPr>
        <w:pStyle w:val="16"/>
        <w:spacing w:line="360" w:lineRule="auto"/>
        <w:ind w:left="0"/>
      </w:pPr>
      <w:r>
        <w:rPr>
          <w:rFonts w:ascii="宋体" w:hAnsi="宋体" w:eastAsia="宋体"/>
          <w:sz w:val="24"/>
        </w:rPr>
        <w:t>决策树数量滑块：范围10-500，默认值100，步长10</w:t>
      </w:r>
    </w:p>
    <w:p w14:paraId="51784959">
      <w:pPr>
        <w:pStyle w:val="16"/>
        <w:spacing w:line="360" w:lineRule="auto"/>
        <w:ind w:left="0"/>
      </w:pPr>
      <w:r>
        <w:rPr>
          <w:rFonts w:ascii="宋体" w:hAnsi="宋体" w:eastAsia="宋体"/>
          <w:sz w:val="24"/>
        </w:rPr>
        <w:t>说明：随机森林中决策树的数量，树越多结果越稳定</w:t>
      </w:r>
    </w:p>
    <w:p w14:paraId="59B2FDBC">
      <w:pPr>
        <w:pStyle w:val="16"/>
        <w:spacing w:line="360" w:lineRule="auto"/>
        <w:ind w:left="0"/>
      </w:pPr>
      <w:r>
        <w:rPr>
          <w:rFonts w:ascii="宋体" w:hAnsi="宋体" w:eastAsia="宋体"/>
          <w:sz w:val="24"/>
        </w:rPr>
        <w:t>随机种子输入框：范围0-9999，默认值42，步长1</w:t>
      </w:r>
    </w:p>
    <w:p w14:paraId="06B1359B">
      <w:pPr>
        <w:pStyle w:val="16"/>
        <w:spacing w:line="360" w:lineRule="auto"/>
        <w:ind w:left="0"/>
      </w:pPr>
      <w:r>
        <w:rPr>
          <w:rFonts w:ascii="宋体" w:hAnsi="宋体" w:eastAsia="宋体"/>
          <w:sz w:val="24"/>
        </w:rPr>
        <w:t>说明：固定随机种子可以保证结果可复现</w:t>
      </w:r>
    </w:p>
    <w:p w14:paraId="4AEF100F">
      <w:pPr>
        <w:spacing w:line="360" w:lineRule="auto"/>
      </w:pPr>
      <w:r>
        <w:rPr>
          <w:rFonts w:ascii="宋体" w:hAnsi="宋体" w:eastAsia="宋体"/>
          <w:b/>
          <w:sz w:val="24"/>
        </w:rPr>
        <w:t>(3) 样本分组配置板块</w:t>
      </w:r>
    </w:p>
    <w:p w14:paraId="746F435B">
      <w:pPr>
        <w:spacing w:line="360" w:lineRule="auto"/>
        <w:ind w:firstLine="480"/>
      </w:pPr>
      <w:r>
        <w:rPr>
          <w:rFonts w:ascii="宋体" w:hAnsi="宋体" w:eastAsia="宋体"/>
          <w:sz w:val="24"/>
        </w:rPr>
        <w:t>样本分组配置板块仅在表达数据上传成功后显示。界面首先展示检测到的样本信息。采用两列布局配置样本分组：</w:t>
      </w:r>
    </w:p>
    <w:p w14:paraId="5A6B5C8C">
      <w:pPr>
        <w:spacing w:line="360" w:lineRule="auto"/>
      </w:pPr>
      <w:r>
        <w:rPr>
          <w:rFonts w:ascii="宋体" w:hAnsi="宋体" w:eastAsia="宋体"/>
          <w:b/>
          <w:sz w:val="24"/>
        </w:rPr>
        <w:t>左侧：对照组样本选择</w:t>
      </w:r>
    </w:p>
    <w:p w14:paraId="65745C39">
      <w:pPr>
        <w:pStyle w:val="16"/>
        <w:spacing w:line="360" w:lineRule="auto"/>
        <w:ind w:left="0"/>
      </w:pPr>
      <w:r>
        <w:rPr>
          <w:rFonts w:ascii="宋体" w:hAnsi="宋体" w:eastAsia="宋体"/>
          <w:sz w:val="24"/>
        </w:rPr>
        <w:t>多选组件，选项为所有样本名</w:t>
      </w:r>
    </w:p>
    <w:p w14:paraId="3D365E1B">
      <w:pPr>
        <w:pStyle w:val="16"/>
        <w:spacing w:line="360" w:lineRule="auto"/>
        <w:ind w:left="0"/>
      </w:pPr>
      <w:r>
        <w:rPr>
          <w:rFonts w:ascii="宋体" w:hAnsi="宋体" w:eastAsia="宋体"/>
          <w:sz w:val="24"/>
        </w:rPr>
        <w:t>自动猜测：列名包含"control"的样本默认选中</w:t>
      </w:r>
    </w:p>
    <w:p w14:paraId="57465E8F">
      <w:pPr>
        <w:pStyle w:val="16"/>
        <w:spacing w:line="360" w:lineRule="auto"/>
        <w:ind w:left="0"/>
      </w:pPr>
      <w:r>
        <w:rPr>
          <w:rFonts w:ascii="宋体" w:hAnsi="宋体" w:eastAsia="宋体"/>
          <w:sz w:val="24"/>
        </w:rPr>
        <w:t>用户可手动调整选择</w:t>
      </w:r>
    </w:p>
    <w:p w14:paraId="0BFF6ADA">
      <w:pPr>
        <w:spacing w:line="360" w:lineRule="auto"/>
      </w:pPr>
      <w:r>
        <w:rPr>
          <w:rFonts w:ascii="宋体" w:hAnsi="宋体" w:eastAsia="宋体"/>
          <w:b/>
          <w:sz w:val="24"/>
        </w:rPr>
        <w:t>右侧：处理组样本选择</w:t>
      </w:r>
    </w:p>
    <w:p w14:paraId="5DAFCD41">
      <w:pPr>
        <w:pStyle w:val="16"/>
        <w:spacing w:line="360" w:lineRule="auto"/>
        <w:ind w:left="0"/>
      </w:pPr>
      <w:r>
        <w:rPr>
          <w:rFonts w:ascii="宋体" w:hAnsi="宋体" w:eastAsia="宋体"/>
          <w:sz w:val="24"/>
        </w:rPr>
        <w:t>多选组件，选项为所有样本名</w:t>
      </w:r>
    </w:p>
    <w:p w14:paraId="78527EBE">
      <w:pPr>
        <w:pStyle w:val="16"/>
        <w:spacing w:line="360" w:lineRule="auto"/>
        <w:ind w:left="0"/>
      </w:pPr>
      <w:r>
        <w:rPr>
          <w:rFonts w:ascii="宋体" w:hAnsi="宋体" w:eastAsia="宋体"/>
          <w:sz w:val="24"/>
        </w:rPr>
        <w:t>自动猜测：不在对照组的样本默认选中</w:t>
      </w:r>
    </w:p>
    <w:p w14:paraId="7BD6EE4C">
      <w:pPr>
        <w:pStyle w:val="16"/>
        <w:spacing w:line="360" w:lineRule="auto"/>
        <w:ind w:left="0"/>
      </w:pPr>
      <w:r>
        <w:rPr>
          <w:rFonts w:ascii="宋体" w:hAnsi="宋体" w:eastAsia="宋体"/>
          <w:sz w:val="24"/>
        </w:rPr>
        <w:t>用户可手动调整选择</w:t>
      </w:r>
    </w:p>
    <w:p w14:paraId="5282C4C3">
      <w:pPr>
        <w:spacing w:line="360" w:lineRule="auto"/>
        <w:ind w:firstLine="480"/>
      </w:pPr>
      <w:r>
        <w:rPr>
          <w:rFonts w:ascii="宋体" w:hAnsi="宋体" w:eastAsia="宋体"/>
          <w:sz w:val="24"/>
        </w:rPr>
        <w:t>分组验证：至少每组选择1个样本，否则提示警告；两组不能有重叠样本，否则提示错误；配置正确显示"分组配置完成：对照组X个，处理组X个"。</w:t>
      </w:r>
    </w:p>
    <w:p w14:paraId="395DEB02">
      <w:pPr>
        <w:spacing w:line="360" w:lineRule="auto"/>
        <w:ind w:firstLine="480"/>
      </w:pPr>
      <w:r>
        <w:rPr>
          <w:rFonts w:ascii="宋体" w:hAnsi="宋体" w:eastAsia="宋体"/>
          <w:sz w:val="24"/>
        </w:rPr>
        <w:t>界面底部提供"保存配置并继续"按钮，点击后验证配置完整性，通过后提示"配置已保存！请前往【运行分析】页面开始分析"。</w:t>
      </w:r>
    </w:p>
    <w:p w14:paraId="7F7D31CA">
      <w:pPr>
        <w:pStyle w:val="4"/>
      </w:pPr>
      <w:r>
        <w:rPr>
          <w:rFonts w:ascii="黑体" w:hAnsi="黑体" w:eastAsia="黑体"/>
          <w:b/>
          <w:sz w:val="28"/>
        </w:rPr>
        <w:t>3.3 运行分析页面</w:t>
      </w:r>
    </w:p>
    <w:p w14:paraId="08F70A0F">
      <w:pPr>
        <w:spacing w:line="360" w:lineRule="auto"/>
        <w:ind w:firstLine="480"/>
        <w:rPr>
          <w:rFonts w:ascii="宋体" w:hAnsi="宋体" w:eastAsia="宋体"/>
          <w:sz w:val="24"/>
        </w:rPr>
      </w:pPr>
      <w:r>
        <w:rPr>
          <w:rFonts w:ascii="宋体" w:hAnsi="宋体" w:eastAsia="宋体"/>
          <w:sz w:val="24"/>
        </w:rPr>
        <w:t>运行分析页面是执行完整分析流程的核心界面，分为配置摘要展示区、开始分析按钮区、进度条显示区、实时日志输出区四个部分。</w:t>
      </w:r>
    </w:p>
    <w:p w14:paraId="02ACF0C0">
      <w:pPr>
        <w:spacing w:line="360" w:lineRule="auto"/>
      </w:pPr>
      <w:r>
        <w:drawing>
          <wp:inline distT="0" distB="0" distL="114300" distR="114300">
            <wp:extent cx="5568315" cy="3064510"/>
            <wp:effectExtent l="0" t="0" r="698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568315" cy="3064510"/>
                    </a:xfrm>
                    <a:prstGeom prst="rect">
                      <a:avLst/>
                    </a:prstGeom>
                    <a:noFill/>
                    <a:ln>
                      <a:noFill/>
                    </a:ln>
                  </pic:spPr>
                </pic:pic>
              </a:graphicData>
            </a:graphic>
          </wp:inline>
        </w:drawing>
      </w:r>
    </w:p>
    <w:p w14:paraId="6101011B">
      <w:pPr>
        <w:pStyle w:val="15"/>
        <w:spacing w:line="360" w:lineRule="auto"/>
        <w:jc w:val="center"/>
        <w:rPr>
          <w:rFonts w:hint="eastAsia" w:eastAsia="宋体"/>
          <w:lang w:eastAsia="zh-CN"/>
        </w:rPr>
      </w:pPr>
      <w:r>
        <w:rPr>
          <w:rFonts w:hint="eastAsia" w:eastAsia="宋体"/>
          <w:lang w:eastAsia="zh-CN"/>
        </w:rPr>
        <w:t>图3-3 应用系统的运行分析页面</w:t>
      </w:r>
    </w:p>
    <w:p w14:paraId="0816D2F1">
      <w:pPr>
        <w:spacing w:line="360" w:lineRule="auto"/>
      </w:pPr>
      <w:r>
        <w:rPr>
          <w:rFonts w:ascii="宋体" w:hAnsi="宋体" w:eastAsia="宋体"/>
          <w:b/>
          <w:sz w:val="24"/>
        </w:rPr>
        <w:t>(1) 配置摘要展示区</w:t>
      </w:r>
    </w:p>
    <w:p w14:paraId="29F044DF">
      <w:pPr>
        <w:spacing w:line="360" w:lineRule="auto"/>
        <w:ind w:firstLine="480"/>
      </w:pPr>
      <w:r>
        <w:rPr>
          <w:rFonts w:ascii="宋体" w:hAnsi="宋体" w:eastAsia="宋体"/>
          <w:sz w:val="24"/>
        </w:rPr>
        <w:t>配置摘要以可折叠面板形式展示当前配置信息，默认展开状态。采用三列布局显示：</w:t>
      </w:r>
    </w:p>
    <w:p w14:paraId="230F2F7B">
      <w:pPr>
        <w:pStyle w:val="16"/>
        <w:spacing w:line="360" w:lineRule="auto"/>
        <w:ind w:left="0"/>
      </w:pPr>
      <w:r>
        <w:rPr>
          <w:rFonts w:ascii="宋体" w:hAnsi="宋体" w:eastAsia="宋体"/>
          <w:sz w:val="24"/>
        </w:rPr>
        <w:t>第一列（数据信息）：序列数量、基因数量、样本数量</w:t>
      </w:r>
    </w:p>
    <w:p w14:paraId="25924462">
      <w:pPr>
        <w:pStyle w:val="16"/>
        <w:spacing w:line="360" w:lineRule="auto"/>
        <w:ind w:left="0"/>
      </w:pPr>
      <w:r>
        <w:rPr>
          <w:rFonts w:ascii="宋体" w:hAnsi="宋体" w:eastAsia="宋体"/>
          <w:sz w:val="24"/>
        </w:rPr>
        <w:t>第二列（分析参数）：P值阈值、log2FC阈值、GC窗口大小</w:t>
      </w:r>
    </w:p>
    <w:p w14:paraId="15729BF2">
      <w:pPr>
        <w:pStyle w:val="16"/>
        <w:spacing w:line="360" w:lineRule="auto"/>
        <w:ind w:left="0"/>
      </w:pPr>
      <w:r>
        <w:rPr>
          <w:rFonts w:ascii="宋体" w:hAnsi="宋体" w:eastAsia="宋体"/>
          <w:sz w:val="24"/>
        </w:rPr>
        <w:t>第三列（样本分组）：对照组数量、处理组数量</w:t>
      </w:r>
    </w:p>
    <w:p w14:paraId="564DF07C">
      <w:pPr>
        <w:spacing w:line="360" w:lineRule="auto"/>
      </w:pPr>
      <w:r>
        <w:rPr>
          <w:rFonts w:ascii="宋体" w:hAnsi="宋体" w:eastAsia="宋体"/>
          <w:b/>
          <w:sz w:val="24"/>
        </w:rPr>
        <w:t>(2) 开始分析按钮区</w:t>
      </w:r>
    </w:p>
    <w:p w14:paraId="5193BC17">
      <w:pPr>
        <w:spacing w:line="360" w:lineRule="auto"/>
        <w:ind w:firstLine="480"/>
      </w:pPr>
      <w:r>
        <w:rPr>
          <w:rFonts w:ascii="宋体" w:hAnsi="宋体" w:eastAsia="宋体"/>
          <w:sz w:val="24"/>
        </w:rPr>
        <w:t>界面中部提供分析启动按钮。按钮状态根据分析完成情况动态变化：</w:t>
      </w:r>
    </w:p>
    <w:p w14:paraId="08E0E4E4">
      <w:pPr>
        <w:pStyle w:val="16"/>
        <w:spacing w:line="360" w:lineRule="auto"/>
        <w:ind w:left="0"/>
      </w:pPr>
      <w:r>
        <w:rPr>
          <w:rFonts w:ascii="宋体" w:hAnsi="宋体" w:eastAsia="宋体"/>
          <w:sz w:val="24"/>
        </w:rPr>
        <w:t>未完成状态：显示"开始完整分析流程"按钮（蓝色，主要按钮样式），点击后执行完整分析流程</w:t>
      </w:r>
    </w:p>
    <w:p w14:paraId="38861F91">
      <w:pPr>
        <w:pStyle w:val="16"/>
        <w:spacing w:line="360" w:lineRule="auto"/>
        <w:ind w:left="0"/>
      </w:pPr>
      <w:r>
        <w:rPr>
          <w:rFonts w:ascii="宋体" w:hAnsi="宋体" w:eastAsia="宋体"/>
          <w:sz w:val="24"/>
        </w:rPr>
        <w:t>已完成状态：显示"分析已完成！可以在【结果展示】页面查看结果"提示，提供"重新运行分析"按钮（灰色，次要按钮样式），点击后重置所有状态</w:t>
      </w:r>
    </w:p>
    <w:p w14:paraId="3C12776D">
      <w:pPr>
        <w:spacing w:line="360" w:lineRule="auto"/>
      </w:pPr>
      <w:r>
        <w:rPr>
          <w:rFonts w:ascii="宋体" w:hAnsi="宋体" w:eastAsia="宋体"/>
          <w:b/>
          <w:sz w:val="24"/>
        </w:rPr>
        <w:t>(3) 进度条显示区</w:t>
      </w:r>
    </w:p>
    <w:p w14:paraId="41E7771D">
      <w:pPr>
        <w:spacing w:line="360" w:lineRule="auto"/>
        <w:ind w:firstLine="480"/>
      </w:pPr>
      <w:r>
        <w:rPr>
          <w:rFonts w:ascii="宋体" w:hAnsi="宋体" w:eastAsia="宋体"/>
          <w:sz w:val="24"/>
        </w:rPr>
        <w:t>进度条组件显示当前分析进度，值范围0-100（0%到100%）。进度条上方显示当前步骤文本提示：</w:t>
      </w:r>
    </w:p>
    <w:p w14:paraId="44141293">
      <w:pPr>
        <w:pStyle w:val="16"/>
        <w:spacing w:line="360" w:lineRule="auto"/>
        <w:ind w:left="0"/>
      </w:pPr>
      <w:r>
        <w:rPr>
          <w:rFonts w:ascii="宋体" w:hAnsi="宋体" w:eastAsia="宋体"/>
          <w:sz w:val="24"/>
        </w:rPr>
        <w:t>步骤1/4："序列基础统计分析..."，进度10%</w:t>
      </w:r>
    </w:p>
    <w:p w14:paraId="0F6F8922">
      <w:pPr>
        <w:pStyle w:val="16"/>
        <w:spacing w:line="360" w:lineRule="auto"/>
        <w:ind w:left="0"/>
      </w:pPr>
      <w:r>
        <w:rPr>
          <w:rFonts w:ascii="宋体" w:hAnsi="宋体" w:eastAsia="宋体"/>
          <w:sz w:val="24"/>
        </w:rPr>
        <w:t>步骤2/4："差异表达分析..."，进度35%</w:t>
      </w:r>
    </w:p>
    <w:p w14:paraId="6533F259">
      <w:pPr>
        <w:pStyle w:val="16"/>
        <w:spacing w:line="360" w:lineRule="auto"/>
        <w:ind w:left="0"/>
      </w:pPr>
      <w:r>
        <w:rPr>
          <w:rFonts w:ascii="宋体" w:hAnsi="宋体" w:eastAsia="宋体"/>
          <w:sz w:val="24"/>
        </w:rPr>
        <w:t>步骤3/4："生成可视化图表..."，进度65%</w:t>
      </w:r>
    </w:p>
    <w:p w14:paraId="3506F258">
      <w:pPr>
        <w:pStyle w:val="16"/>
        <w:spacing w:line="360" w:lineRule="auto"/>
        <w:ind w:left="0"/>
      </w:pPr>
      <w:r>
        <w:rPr>
          <w:rFonts w:ascii="宋体" w:hAnsi="宋体" w:eastAsia="宋体"/>
          <w:sz w:val="24"/>
        </w:rPr>
        <w:t>步骤4/4："机器学习基因分类..."，进度90%</w:t>
      </w:r>
    </w:p>
    <w:p w14:paraId="72FFCDF9">
      <w:pPr>
        <w:pStyle w:val="16"/>
        <w:spacing w:line="360" w:lineRule="auto"/>
        <w:ind w:left="0"/>
      </w:pPr>
      <w:r>
        <w:rPr>
          <w:rFonts w:ascii="宋体" w:hAnsi="宋体" w:eastAsia="宋体"/>
          <w:sz w:val="24"/>
        </w:rPr>
        <w:t>完成："分析完成！"，进度100%</w:t>
      </w:r>
    </w:p>
    <w:p w14:paraId="69BD5D6B">
      <w:pPr>
        <w:spacing w:line="360" w:lineRule="auto"/>
      </w:pPr>
      <w:r>
        <w:rPr>
          <w:rFonts w:ascii="宋体" w:hAnsi="宋体" w:eastAsia="宋体"/>
          <w:b/>
          <w:sz w:val="24"/>
        </w:rPr>
        <w:t>(4) 实时日志输出区</w:t>
      </w:r>
    </w:p>
    <w:p w14:paraId="714FA80E">
      <w:pPr>
        <w:spacing w:line="360" w:lineRule="auto"/>
        <w:ind w:firstLine="480"/>
      </w:pPr>
      <w:r>
        <w:rPr>
          <w:rFonts w:ascii="宋体" w:hAnsi="宋体" w:eastAsia="宋体"/>
          <w:sz w:val="24"/>
        </w:rPr>
        <w:t>日志输出区实时显示分析过程的详细信息，每条日志根据级别使用不同颜色显示：info级别（蓝色）、success级别（绿色）、warning级别（黄色）、error级别（红色）。</w:t>
      </w:r>
    </w:p>
    <w:p w14:paraId="288B5AE1">
      <w:pPr>
        <w:pStyle w:val="4"/>
      </w:pPr>
      <w:r>
        <w:rPr>
          <w:rFonts w:ascii="黑体" w:hAnsi="黑体" w:eastAsia="黑体"/>
          <w:b/>
          <w:sz w:val="28"/>
        </w:rPr>
        <w:t>3.4 结果展示页面</w:t>
      </w:r>
    </w:p>
    <w:p w14:paraId="59BF9ECC">
      <w:pPr>
        <w:spacing w:line="360" w:lineRule="auto"/>
        <w:ind w:firstLine="480"/>
        <w:rPr>
          <w:rFonts w:ascii="宋体" w:hAnsi="宋体" w:eastAsia="宋体"/>
          <w:sz w:val="24"/>
        </w:rPr>
      </w:pPr>
      <w:r>
        <w:rPr>
          <w:rFonts w:ascii="宋体" w:hAnsi="宋体" w:eastAsia="宋体"/>
          <w:sz w:val="24"/>
        </w:rPr>
        <w:t>结果展示页面是查看分析成果的主要界面，分为统计摘要卡片区、可视化图表标签页区、差异表达结果表格区、机器学习结果展示区四个部分。</w:t>
      </w:r>
    </w:p>
    <w:p w14:paraId="04E7975C">
      <w:pPr>
        <w:keepNext w:val="0"/>
        <w:keepLines w:val="0"/>
        <w:pageBreakBefore w:val="0"/>
        <w:widowControl/>
        <w:kinsoku/>
        <w:wordWrap/>
        <w:overflowPunct/>
        <w:topLinePunct w:val="0"/>
        <w:autoSpaceDE/>
        <w:autoSpaceDN/>
        <w:bidi w:val="0"/>
        <w:adjustRightInd/>
        <w:snapToGrid/>
        <w:spacing w:line="360" w:lineRule="auto"/>
        <w:ind w:firstLine="0"/>
        <w:textAlignment w:val="auto"/>
      </w:pPr>
      <w:r>
        <w:drawing>
          <wp:inline distT="0" distB="0" distL="114300" distR="114300">
            <wp:extent cx="5568315" cy="2926715"/>
            <wp:effectExtent l="0" t="0" r="698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568315" cy="2926715"/>
                    </a:xfrm>
                    <a:prstGeom prst="rect">
                      <a:avLst/>
                    </a:prstGeom>
                    <a:noFill/>
                    <a:ln>
                      <a:noFill/>
                    </a:ln>
                  </pic:spPr>
                </pic:pic>
              </a:graphicData>
            </a:graphic>
          </wp:inline>
        </w:drawing>
      </w:r>
    </w:p>
    <w:p w14:paraId="087E505D">
      <w:pPr>
        <w:pStyle w:val="15"/>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eastAsia="宋体"/>
          <w:lang w:val="en-US" w:eastAsia="zh-CN"/>
        </w:rPr>
      </w:pPr>
      <w:r>
        <w:rPr>
          <w:rFonts w:hint="eastAsia" w:eastAsia="宋体"/>
          <w:lang w:eastAsia="zh-CN"/>
        </w:rPr>
        <w:t>图3-4</w:t>
      </w:r>
      <w:r>
        <w:rPr>
          <w:rFonts w:hint="eastAsia" w:eastAsia="宋体"/>
          <w:lang w:val="en-US" w:eastAsia="zh-CN"/>
        </w:rPr>
        <w:t>-1</w:t>
      </w:r>
      <w:r>
        <w:rPr>
          <w:rFonts w:hint="eastAsia" w:eastAsia="宋体"/>
          <w:lang w:eastAsia="zh-CN"/>
        </w:rPr>
        <w:t xml:space="preserve"> 应用系统的</w:t>
      </w:r>
      <w:r>
        <w:rPr>
          <w:rFonts w:hint="eastAsia" w:eastAsia="宋体"/>
          <w:lang w:val="en-US" w:eastAsia="zh-CN"/>
        </w:rPr>
        <w:t>结果展示页面</w:t>
      </w:r>
    </w:p>
    <w:p w14:paraId="1ACBFFFB">
      <w:pPr>
        <w:keepNext w:val="0"/>
        <w:keepLines w:val="0"/>
        <w:pageBreakBefore w:val="0"/>
        <w:widowControl/>
        <w:kinsoku/>
        <w:wordWrap/>
        <w:overflowPunct/>
        <w:topLinePunct w:val="0"/>
        <w:autoSpaceDE/>
        <w:autoSpaceDN/>
        <w:bidi w:val="0"/>
        <w:adjustRightInd/>
        <w:snapToGrid/>
        <w:spacing w:line="360" w:lineRule="auto"/>
        <w:ind w:firstLine="0"/>
        <w:textAlignment w:val="auto"/>
      </w:pPr>
      <w:r>
        <w:drawing>
          <wp:inline distT="0" distB="0" distL="114300" distR="114300">
            <wp:extent cx="5568315" cy="3064510"/>
            <wp:effectExtent l="0" t="0" r="698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568315" cy="3064510"/>
                    </a:xfrm>
                    <a:prstGeom prst="rect">
                      <a:avLst/>
                    </a:prstGeom>
                    <a:noFill/>
                    <a:ln>
                      <a:noFill/>
                    </a:ln>
                  </pic:spPr>
                </pic:pic>
              </a:graphicData>
            </a:graphic>
          </wp:inline>
        </w:drawing>
      </w:r>
    </w:p>
    <w:p w14:paraId="1CDCA4AB">
      <w:pPr>
        <w:pStyle w:val="15"/>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eastAsia="宋体"/>
          <w:lang w:val="en-US" w:eastAsia="zh-CN"/>
        </w:rPr>
      </w:pPr>
      <w:r>
        <w:rPr>
          <w:rFonts w:hint="eastAsia" w:eastAsia="宋体"/>
          <w:lang w:val="en-US" w:eastAsia="zh-CN"/>
        </w:rPr>
        <w:t xml:space="preserve">图3-4-2 </w:t>
      </w:r>
      <w:r>
        <w:rPr>
          <w:rFonts w:hint="eastAsia" w:eastAsia="宋体"/>
          <w:lang w:eastAsia="zh-CN"/>
        </w:rPr>
        <w:t>应用系统的</w:t>
      </w:r>
      <w:r>
        <w:rPr>
          <w:rFonts w:hint="eastAsia" w:eastAsia="宋体"/>
          <w:lang w:val="en-US" w:eastAsia="zh-CN"/>
        </w:rPr>
        <w:t>结果展示页面</w:t>
      </w:r>
    </w:p>
    <w:p w14:paraId="6B60DECE">
      <w:pPr>
        <w:spacing w:line="360" w:lineRule="auto"/>
      </w:pPr>
      <w:r>
        <w:rPr>
          <w:rFonts w:ascii="宋体" w:hAnsi="宋体" w:eastAsia="宋体"/>
          <w:b/>
          <w:sz w:val="24"/>
        </w:rPr>
        <w:t>(1) 统计摘要卡片区</w:t>
      </w:r>
    </w:p>
    <w:p w14:paraId="59943F21">
      <w:pPr>
        <w:spacing w:line="360" w:lineRule="auto"/>
        <w:ind w:firstLine="480"/>
      </w:pPr>
      <w:r>
        <w:rPr>
          <w:rFonts w:ascii="宋体" w:hAnsi="宋体" w:eastAsia="宋体"/>
          <w:sz w:val="24"/>
        </w:rPr>
        <w:t>界面顶部采用四列布局，每列显示一个核心指标：</w:t>
      </w:r>
    </w:p>
    <w:p w14:paraId="2E31696D">
      <w:pPr>
        <w:pStyle w:val="16"/>
        <w:spacing w:line="360" w:lineRule="auto"/>
        <w:ind w:left="0"/>
      </w:pPr>
      <w:r>
        <w:rPr>
          <w:rFonts w:ascii="宋体" w:hAnsi="宋体" w:eastAsia="宋体"/>
          <w:sz w:val="24"/>
        </w:rPr>
        <w:t>第一列：序列数量指标卡（显示大字号数字，标签"序列数量"）</w:t>
      </w:r>
    </w:p>
    <w:p w14:paraId="34DD5129">
      <w:pPr>
        <w:pStyle w:val="16"/>
        <w:spacing w:line="360" w:lineRule="auto"/>
        <w:ind w:left="0"/>
      </w:pPr>
      <w:r>
        <w:rPr>
          <w:rFonts w:ascii="宋体" w:hAnsi="宋体" w:eastAsia="宋体"/>
          <w:sz w:val="24"/>
        </w:rPr>
        <w:t>第二列：平均GC含量指标卡（显示大字号百分比，标签"平均GC含量"）</w:t>
      </w:r>
    </w:p>
    <w:p w14:paraId="7AB1CCBB">
      <w:pPr>
        <w:pStyle w:val="16"/>
        <w:spacing w:line="360" w:lineRule="auto"/>
        <w:ind w:left="0"/>
      </w:pPr>
      <w:r>
        <w:rPr>
          <w:rFonts w:ascii="宋体" w:hAnsi="宋体" w:eastAsia="宋体"/>
          <w:sz w:val="24"/>
        </w:rPr>
        <w:t>第三列：显著差异基因数指标卡（显示大字号数字，标签"显著差异基因"）</w:t>
      </w:r>
    </w:p>
    <w:p w14:paraId="46B0BF0D">
      <w:pPr>
        <w:pStyle w:val="16"/>
        <w:spacing w:line="360" w:lineRule="auto"/>
        <w:ind w:left="0"/>
      </w:pPr>
      <w:r>
        <w:rPr>
          <w:rFonts w:ascii="宋体" w:hAnsi="宋体" w:eastAsia="宋体"/>
          <w:sz w:val="24"/>
        </w:rPr>
        <w:t>第四列：模型准确率指标卡（显示大字号百分比，标签"模型准确率"）</w:t>
      </w:r>
    </w:p>
    <w:p w14:paraId="7338672B">
      <w:pPr>
        <w:spacing w:line="360" w:lineRule="auto"/>
      </w:pPr>
      <w:r>
        <w:rPr>
          <w:rFonts w:ascii="宋体" w:hAnsi="宋体" w:eastAsia="宋体"/>
          <w:b/>
          <w:sz w:val="24"/>
        </w:rPr>
        <w:t>(2) 可视化图表标签页区</w:t>
      </w:r>
    </w:p>
    <w:p w14:paraId="04300833">
      <w:pPr>
        <w:spacing w:line="360" w:lineRule="auto"/>
        <w:ind w:firstLine="480"/>
      </w:pPr>
      <w:r>
        <w:rPr>
          <w:rFonts w:ascii="宋体" w:hAnsi="宋体" w:eastAsia="宋体"/>
          <w:sz w:val="24"/>
        </w:rPr>
        <w:t>图表区采用标签页（Tabs）设计，用户可切换查看不同图表：</w:t>
      </w:r>
    </w:p>
    <w:p w14:paraId="6C10573C">
      <w:pPr>
        <w:spacing w:line="360" w:lineRule="auto"/>
      </w:pPr>
      <w:r>
        <w:rPr>
          <w:rFonts w:ascii="宋体" w:hAnsi="宋体" w:eastAsia="宋体"/>
          <w:b/>
          <w:sz w:val="24"/>
        </w:rPr>
        <w:t>标签页1：火山图</w:t>
      </w:r>
    </w:p>
    <w:p w14:paraId="1E2B91FA">
      <w:pPr>
        <w:pStyle w:val="16"/>
        <w:spacing w:line="360" w:lineRule="auto"/>
        <w:ind w:left="0"/>
      </w:pPr>
      <w:r>
        <w:rPr>
          <w:rFonts w:ascii="宋体" w:hAnsi="宋体" w:eastAsia="宋体"/>
          <w:sz w:val="24"/>
        </w:rPr>
        <w:t>显示差异表达火山图</w:t>
      </w:r>
    </w:p>
    <w:p w14:paraId="625C2BA0">
      <w:pPr>
        <w:pStyle w:val="16"/>
        <w:spacing w:line="360" w:lineRule="auto"/>
        <w:ind w:left="0"/>
      </w:pPr>
      <w:r>
        <w:rPr>
          <w:rFonts w:ascii="宋体" w:hAnsi="宋体" w:eastAsia="宋体"/>
          <w:sz w:val="24"/>
        </w:rPr>
        <w:t>X轴：log2倍数变化（正值=上调，负值=下调）</w:t>
      </w:r>
    </w:p>
    <w:p w14:paraId="074C2D60">
      <w:pPr>
        <w:pStyle w:val="16"/>
        <w:spacing w:line="360" w:lineRule="auto"/>
        <w:ind w:left="0"/>
      </w:pPr>
      <w:r>
        <w:rPr>
          <w:rFonts w:ascii="宋体" w:hAnsi="宋体" w:eastAsia="宋体"/>
          <w:sz w:val="24"/>
        </w:rPr>
        <w:t>Y轴：-log10(P值)（越高越显著）</w:t>
      </w:r>
    </w:p>
    <w:p w14:paraId="44A1F3E6">
      <w:pPr>
        <w:pStyle w:val="16"/>
        <w:spacing w:line="360" w:lineRule="auto"/>
        <w:ind w:left="0"/>
      </w:pPr>
      <w:r>
        <w:rPr>
          <w:rFonts w:ascii="宋体" w:hAnsi="宋体" w:eastAsia="宋体"/>
          <w:sz w:val="24"/>
        </w:rPr>
        <w:t>红色点：显著上调基因，蓝色点：显著下调基因，灰色点：无显著变化基因</w:t>
      </w:r>
    </w:p>
    <w:p w14:paraId="26EEB97F">
      <w:pPr>
        <w:pStyle w:val="16"/>
        <w:spacing w:line="360" w:lineRule="auto"/>
        <w:ind w:left="0"/>
      </w:pPr>
      <w:r>
        <w:rPr>
          <w:rFonts w:ascii="宋体" w:hAnsi="宋体" w:eastAsia="宋体"/>
          <w:sz w:val="24"/>
        </w:rPr>
        <w:t>支持全屏查看与交互操作</w:t>
      </w:r>
    </w:p>
    <w:p w14:paraId="2E17B14F">
      <w:pPr>
        <w:spacing w:line="360" w:lineRule="auto"/>
      </w:pPr>
      <w:r>
        <w:rPr>
          <w:rFonts w:ascii="宋体" w:hAnsi="宋体" w:eastAsia="宋体"/>
          <w:b/>
          <w:sz w:val="24"/>
        </w:rPr>
        <w:t>标签页2：表达热图</w:t>
      </w:r>
    </w:p>
    <w:p w14:paraId="59750ED8">
      <w:pPr>
        <w:pStyle w:val="16"/>
        <w:spacing w:line="360" w:lineRule="auto"/>
        <w:ind w:left="0"/>
      </w:pPr>
      <w:r>
        <w:rPr>
          <w:rFonts w:ascii="宋体" w:hAnsi="宋体" w:eastAsia="宋体"/>
          <w:sz w:val="24"/>
        </w:rPr>
        <w:t>显示基因表达热图</w:t>
      </w:r>
    </w:p>
    <w:p w14:paraId="05A65685">
      <w:pPr>
        <w:pStyle w:val="16"/>
        <w:spacing w:line="360" w:lineRule="auto"/>
        <w:ind w:left="0"/>
      </w:pPr>
      <w:r>
        <w:rPr>
          <w:rFonts w:ascii="宋体" w:hAnsi="宋体" w:eastAsia="宋体"/>
          <w:sz w:val="24"/>
        </w:rPr>
        <w:t>每一行是一个基因，每一列是一个样本</w:t>
      </w:r>
    </w:p>
    <w:p w14:paraId="54E25CC7">
      <w:pPr>
        <w:pStyle w:val="16"/>
        <w:spacing w:line="360" w:lineRule="auto"/>
        <w:ind w:left="0"/>
      </w:pPr>
      <w:r>
        <w:rPr>
          <w:rFonts w:ascii="宋体" w:hAnsi="宋体" w:eastAsia="宋体"/>
          <w:sz w:val="24"/>
        </w:rPr>
        <w:t>颜色深浅表示表达量高低（红色=高表达，蓝色=低表达）</w:t>
      </w:r>
    </w:p>
    <w:p w14:paraId="264E3124">
      <w:pPr>
        <w:pStyle w:val="16"/>
        <w:spacing w:line="360" w:lineRule="auto"/>
        <w:ind w:left="0"/>
      </w:pPr>
      <w:r>
        <w:rPr>
          <w:rFonts w:ascii="宋体" w:hAnsi="宋体" w:eastAsia="宋体"/>
          <w:sz w:val="24"/>
        </w:rPr>
        <w:t>基因和样本都经过聚类，表达模式相似的会聚在一起</w:t>
      </w:r>
    </w:p>
    <w:p w14:paraId="77FCFE4F">
      <w:pPr>
        <w:pStyle w:val="16"/>
        <w:spacing w:line="360" w:lineRule="auto"/>
        <w:ind w:left="0"/>
      </w:pPr>
      <w:r>
        <w:rPr>
          <w:rFonts w:ascii="宋体" w:hAnsi="宋体" w:eastAsia="宋体"/>
          <w:sz w:val="24"/>
        </w:rPr>
        <w:t>基因数量&gt;50时自动隐藏行标签避免拥挤</w:t>
      </w:r>
    </w:p>
    <w:p w14:paraId="7A4B0E7F">
      <w:pPr>
        <w:spacing w:line="360" w:lineRule="auto"/>
      </w:pPr>
      <w:r>
        <w:rPr>
          <w:rFonts w:ascii="宋体" w:hAnsi="宋体" w:eastAsia="宋体"/>
          <w:b/>
          <w:sz w:val="24"/>
        </w:rPr>
        <w:t>标签页3：PCA图</w:t>
      </w:r>
    </w:p>
    <w:p w14:paraId="1F55970F">
      <w:pPr>
        <w:pStyle w:val="16"/>
        <w:spacing w:line="360" w:lineRule="auto"/>
        <w:ind w:left="0"/>
      </w:pPr>
      <w:r>
        <w:rPr>
          <w:rFonts w:ascii="宋体" w:hAnsi="宋体" w:eastAsia="宋体"/>
          <w:sz w:val="24"/>
        </w:rPr>
        <w:t>显示样本PCA主成分分析散点图</w:t>
      </w:r>
    </w:p>
    <w:p w14:paraId="0A68D1FF">
      <w:pPr>
        <w:pStyle w:val="16"/>
        <w:spacing w:line="360" w:lineRule="auto"/>
        <w:ind w:left="0"/>
      </w:pPr>
      <w:r>
        <w:rPr>
          <w:rFonts w:ascii="宋体" w:hAnsi="宋体" w:eastAsia="宋体"/>
          <w:sz w:val="24"/>
        </w:rPr>
        <w:t>每个点代表一个样本，点之间的距离表示样本间的相似性</w:t>
      </w:r>
    </w:p>
    <w:p w14:paraId="0210B0F3">
      <w:pPr>
        <w:pStyle w:val="16"/>
        <w:spacing w:line="360" w:lineRule="auto"/>
        <w:ind w:left="0"/>
      </w:pPr>
      <w:r>
        <w:rPr>
          <w:rFonts w:ascii="宋体" w:hAnsi="宋体" w:eastAsia="宋体"/>
          <w:sz w:val="24"/>
        </w:rPr>
        <w:t>如果对照组和处理组明显分开，说明处理对基因表达有显著影响</w:t>
      </w:r>
    </w:p>
    <w:p w14:paraId="3978ADC6">
      <w:pPr>
        <w:pStyle w:val="16"/>
        <w:spacing w:line="360" w:lineRule="auto"/>
        <w:ind w:left="0"/>
      </w:pPr>
      <w:r>
        <w:rPr>
          <w:rFonts w:ascii="宋体" w:hAnsi="宋体" w:eastAsia="宋体"/>
          <w:sz w:val="24"/>
        </w:rPr>
        <w:t>轴标签显示主成分解释方差比例</w:t>
      </w:r>
    </w:p>
    <w:p w14:paraId="4D993BD4">
      <w:pPr>
        <w:spacing w:line="360" w:lineRule="auto"/>
      </w:pPr>
      <w:r>
        <w:rPr>
          <w:rFonts w:ascii="宋体" w:hAnsi="宋体" w:eastAsia="宋体"/>
          <w:b/>
          <w:sz w:val="24"/>
        </w:rPr>
        <w:t>标签页4：GC分布图</w:t>
      </w:r>
    </w:p>
    <w:p w14:paraId="6D0460AA">
      <w:pPr>
        <w:pStyle w:val="16"/>
        <w:spacing w:line="360" w:lineRule="auto"/>
        <w:ind w:left="0"/>
      </w:pPr>
      <w:r>
        <w:rPr>
          <w:rFonts w:ascii="宋体" w:hAnsi="宋体" w:eastAsia="宋体"/>
          <w:sz w:val="24"/>
        </w:rPr>
        <w:t>显示序列GC含量分布直方图</w:t>
      </w:r>
    </w:p>
    <w:p w14:paraId="3A0D7281">
      <w:pPr>
        <w:pStyle w:val="16"/>
        <w:spacing w:line="360" w:lineRule="auto"/>
        <w:ind w:left="0"/>
      </w:pPr>
      <w:r>
        <w:rPr>
          <w:rFonts w:ascii="宋体" w:hAnsi="宋体" w:eastAsia="宋体"/>
          <w:sz w:val="24"/>
        </w:rPr>
        <w:t>展示所有序列的GC含量分布情况</w:t>
      </w:r>
    </w:p>
    <w:p w14:paraId="521AED88">
      <w:pPr>
        <w:pStyle w:val="16"/>
        <w:spacing w:line="360" w:lineRule="auto"/>
        <w:ind w:left="0"/>
      </w:pPr>
      <w:r>
        <w:rPr>
          <w:rFonts w:ascii="宋体" w:hAnsi="宋体" w:eastAsia="宋体"/>
          <w:sz w:val="24"/>
        </w:rPr>
        <w:t>GC含量影响DNA稳定性和基因表达调控</w:t>
      </w:r>
    </w:p>
    <w:p w14:paraId="78D21DEA">
      <w:pPr>
        <w:pStyle w:val="16"/>
        <w:spacing w:line="360" w:lineRule="auto"/>
        <w:ind w:left="0"/>
      </w:pPr>
      <w:r>
        <w:rPr>
          <w:rFonts w:ascii="宋体" w:hAnsi="宋体" w:eastAsia="宋体"/>
          <w:sz w:val="24"/>
        </w:rPr>
        <w:t>直方图叠加核密度估计曲线，红色虚线标注均值，绿色虚线标注中位数</w:t>
      </w:r>
    </w:p>
    <w:p w14:paraId="035E6110">
      <w:pPr>
        <w:spacing w:line="360" w:lineRule="auto"/>
      </w:pPr>
      <w:r>
        <w:rPr>
          <w:rFonts w:ascii="宋体" w:hAnsi="宋体" w:eastAsia="宋体"/>
          <w:b/>
          <w:sz w:val="24"/>
        </w:rPr>
        <w:t>(3) 差异表达结果表格区</w:t>
      </w:r>
    </w:p>
    <w:p w14:paraId="6BD3B679">
      <w:pPr>
        <w:spacing w:line="360" w:lineRule="auto"/>
        <w:ind w:firstLine="480"/>
      </w:pPr>
      <w:r>
        <w:rPr>
          <w:rFonts w:ascii="宋体" w:hAnsi="宋体" w:eastAsia="宋体"/>
          <w:sz w:val="24"/>
        </w:rPr>
        <w:t>表格区提供差异表达结果的筛选、排序与显示功能。界面顶部三列布局提供筛选控件：</w:t>
      </w:r>
    </w:p>
    <w:p w14:paraId="73066A41">
      <w:pPr>
        <w:pStyle w:val="16"/>
        <w:spacing w:line="360" w:lineRule="auto"/>
        <w:ind w:left="0"/>
      </w:pPr>
      <w:r>
        <w:rPr>
          <w:rFonts w:ascii="宋体" w:hAnsi="宋体" w:eastAsia="宋体"/>
          <w:sz w:val="24"/>
        </w:rPr>
        <w:t>第一列：筛选显示下拉框（全部基因、仅显著差异基因、仅上调基因、仅下调基因）</w:t>
      </w:r>
    </w:p>
    <w:p w14:paraId="48EBAC86">
      <w:pPr>
        <w:pStyle w:val="16"/>
        <w:spacing w:line="360" w:lineRule="auto"/>
        <w:ind w:left="0"/>
      </w:pPr>
      <w:r>
        <w:rPr>
          <w:rFonts w:ascii="宋体" w:hAnsi="宋体" w:eastAsia="宋体"/>
          <w:sz w:val="24"/>
        </w:rPr>
        <w:t>第二列：排序方式下拉框（校正P值升序、log2倍数变化降序、log2倍数变化升序）</w:t>
      </w:r>
    </w:p>
    <w:p w14:paraId="315DC9AF">
      <w:pPr>
        <w:pStyle w:val="16"/>
        <w:spacing w:line="360" w:lineRule="auto"/>
        <w:ind w:left="0"/>
      </w:pPr>
      <w:r>
        <w:rPr>
          <w:rFonts w:ascii="宋体" w:hAnsi="宋体" w:eastAsia="宋体"/>
          <w:sz w:val="24"/>
        </w:rPr>
        <w:t>第三列：显示行数滑块（范围10-100，默认20）</w:t>
      </w:r>
    </w:p>
    <w:p w14:paraId="03222F8E">
      <w:pPr>
        <w:spacing w:line="360" w:lineRule="auto"/>
        <w:ind w:firstLine="480"/>
      </w:pPr>
      <w:r>
        <w:rPr>
          <w:rFonts w:ascii="宋体" w:hAnsi="宋体" w:eastAsia="宋体"/>
          <w:sz w:val="24"/>
        </w:rPr>
        <w:t>表格显示列包括：基因名、log2倍数变化、原始P值、校正P值、对照组均值、处理组均值、调控方向、显著性标记、预测结果。表格支持滚动查看，隐藏行索引，自动适应容器宽度。</w:t>
      </w:r>
    </w:p>
    <w:p w14:paraId="0309CF75">
      <w:pPr>
        <w:spacing w:line="360" w:lineRule="auto"/>
      </w:pPr>
      <w:r>
        <w:rPr>
          <w:rFonts w:ascii="宋体" w:hAnsi="宋体" w:eastAsia="宋体"/>
          <w:b/>
          <w:sz w:val="24"/>
        </w:rPr>
        <w:t>(4) 机器学习结果展示区</w:t>
      </w:r>
    </w:p>
    <w:p w14:paraId="6ACF87F6">
      <w:pPr>
        <w:spacing w:line="360" w:lineRule="auto"/>
        <w:ind w:firstLine="480"/>
      </w:pPr>
      <w:r>
        <w:rPr>
          <w:rFonts w:ascii="宋体" w:hAnsi="宋体" w:eastAsia="宋体"/>
          <w:sz w:val="24"/>
        </w:rPr>
        <w:t>机器学习结果区采用两列布局：</w:t>
      </w:r>
    </w:p>
    <w:p w14:paraId="5E38F50F">
      <w:pPr>
        <w:pStyle w:val="16"/>
        <w:spacing w:line="360" w:lineRule="auto"/>
        <w:ind w:left="0"/>
      </w:pPr>
      <w:r>
        <w:rPr>
          <w:rFonts w:ascii="宋体" w:hAnsi="宋体" w:eastAsia="宋体"/>
          <w:sz w:val="24"/>
        </w:rPr>
        <w:t>左侧：模型性能指标表格（准确率、精确率、召回率、F1分数，数值保留4位小数）</w:t>
      </w:r>
    </w:p>
    <w:p w14:paraId="0E6E0DFE">
      <w:pPr>
        <w:pStyle w:val="16"/>
        <w:spacing w:line="360" w:lineRule="auto"/>
        <w:ind w:left="0"/>
      </w:pPr>
      <w:r>
        <w:rPr>
          <w:rFonts w:ascii="宋体" w:hAnsi="宋体" w:eastAsia="宋体"/>
          <w:sz w:val="24"/>
        </w:rPr>
        <w:t>右侧：特征重要性条形图（按重要性从高到低排序）</w:t>
      </w:r>
    </w:p>
    <w:p w14:paraId="419D45DF">
      <w:pPr>
        <w:spacing w:line="360" w:lineRule="auto"/>
        <w:ind w:firstLine="480"/>
      </w:pPr>
      <w:r>
        <w:rPr>
          <w:rFonts w:ascii="宋体" w:hAnsi="宋体" w:eastAsia="宋体"/>
          <w:sz w:val="24"/>
        </w:rPr>
        <w:t>底部提供指标说明：准确率（预测正确的比例）、精确率（预测为显著的基因中真正显著的比例）、召回率（真正显著的基因中被成功预测的比例）、F1分数（精确率和召回率的调和平均）。</w:t>
      </w:r>
    </w:p>
    <w:p w14:paraId="53551143">
      <w:pPr>
        <w:pStyle w:val="4"/>
      </w:pPr>
      <w:r>
        <w:rPr>
          <w:rFonts w:ascii="黑体" w:hAnsi="黑体" w:eastAsia="黑体"/>
          <w:b/>
          <w:sz w:val="28"/>
        </w:rPr>
        <w:t>3.5 下载结果页面</w:t>
      </w:r>
    </w:p>
    <w:p w14:paraId="20E217C5">
      <w:pPr>
        <w:spacing w:line="360" w:lineRule="auto"/>
        <w:ind w:firstLine="480"/>
      </w:pPr>
      <w:r>
        <w:rPr>
          <w:rFonts w:ascii="宋体" w:hAnsi="宋体" w:eastAsia="宋体"/>
          <w:sz w:val="24"/>
        </w:rPr>
        <w:t>下载结果页面提供所有分析结果的导出功能，分为表格数据下载区、图表下载区两个部分。</w:t>
      </w:r>
    </w:p>
    <w:p w14:paraId="597C7BDC">
      <w:pPr>
        <w:spacing w:line="360" w:lineRule="auto"/>
      </w:pPr>
      <w:r>
        <w:rPr>
          <w:rFonts w:ascii="宋体" w:hAnsi="宋体" w:eastAsia="宋体"/>
          <w:b/>
          <w:sz w:val="24"/>
        </w:rPr>
        <w:t>(1) 表格数据下载区</w:t>
      </w:r>
    </w:p>
    <w:p w14:paraId="2CA61C1A">
      <w:pPr>
        <w:spacing w:line="360" w:lineRule="auto"/>
        <w:ind w:firstLine="480"/>
      </w:pPr>
      <w:r>
        <w:rPr>
          <w:rFonts w:ascii="宋体" w:hAnsi="宋体" w:eastAsia="宋体"/>
          <w:sz w:val="24"/>
        </w:rPr>
        <w:t>采用两列布局：</w:t>
      </w:r>
    </w:p>
    <w:p w14:paraId="31BC0328">
      <w:pPr>
        <w:pStyle w:val="16"/>
        <w:spacing w:line="360" w:lineRule="auto"/>
        <w:ind w:left="0"/>
      </w:pPr>
      <w:r>
        <w:rPr>
          <w:rFonts w:ascii="宋体" w:hAnsi="宋体" w:eastAsia="宋体"/>
          <w:sz w:val="24"/>
        </w:rPr>
        <w:t>左侧：差异表达分析结果下载（deg_results.csv，CSV格式，UTF-8 BOM编码）</w:t>
      </w:r>
    </w:p>
    <w:p w14:paraId="749CB865">
      <w:pPr>
        <w:pStyle w:val="16"/>
        <w:spacing w:line="360" w:lineRule="auto"/>
        <w:ind w:left="0"/>
      </w:pPr>
      <w:r>
        <w:rPr>
          <w:rFonts w:ascii="宋体" w:hAnsi="宋体" w:eastAsia="宋体"/>
          <w:sz w:val="24"/>
        </w:rPr>
        <w:t>右侧：序列统计信息下载（sequence_info.csv，CSV格式）</w:t>
      </w:r>
    </w:p>
    <w:p w14:paraId="0E0F105D">
      <w:pPr>
        <w:spacing w:line="360" w:lineRule="auto"/>
      </w:pPr>
      <w:r>
        <w:rPr>
          <w:rFonts w:ascii="宋体" w:hAnsi="宋体" w:eastAsia="宋体"/>
          <w:b/>
          <w:sz w:val="24"/>
        </w:rPr>
        <w:t>(2) 图表下载区</w:t>
      </w:r>
    </w:p>
    <w:p w14:paraId="33D53B92">
      <w:pPr>
        <w:spacing w:line="360" w:lineRule="auto"/>
        <w:ind w:firstLine="480"/>
      </w:pPr>
      <w:r>
        <w:rPr>
          <w:rFonts w:ascii="宋体" w:hAnsi="宋体" w:eastAsia="宋体"/>
          <w:sz w:val="24"/>
        </w:rPr>
        <w:t>采用两列布局，每列提供两个图表的下载：</w:t>
      </w:r>
    </w:p>
    <w:p w14:paraId="71FA8864">
      <w:pPr>
        <w:pStyle w:val="16"/>
        <w:spacing w:line="360" w:lineRule="auto"/>
        <w:ind w:left="0"/>
      </w:pPr>
      <w:r>
        <w:rPr>
          <w:rFonts w:ascii="宋体" w:hAnsi="宋体" w:eastAsia="宋体"/>
          <w:sz w:val="24"/>
        </w:rPr>
        <w:t>火山图下载：volcano_plot.png，300 DPI高清</w:t>
      </w:r>
    </w:p>
    <w:p w14:paraId="0FFC762A">
      <w:pPr>
        <w:pStyle w:val="16"/>
        <w:spacing w:line="360" w:lineRule="auto"/>
        <w:ind w:left="0"/>
      </w:pPr>
      <w:r>
        <w:rPr>
          <w:rFonts w:ascii="宋体" w:hAnsi="宋体" w:eastAsia="宋体"/>
          <w:sz w:val="24"/>
        </w:rPr>
        <w:t>表达热图下载：expression_heatmap.png，300 DPI高清</w:t>
      </w:r>
    </w:p>
    <w:p w14:paraId="715B6C18">
      <w:pPr>
        <w:pStyle w:val="16"/>
        <w:spacing w:line="360" w:lineRule="auto"/>
        <w:ind w:left="0"/>
      </w:pPr>
      <w:r>
        <w:rPr>
          <w:rFonts w:ascii="宋体" w:hAnsi="宋体" w:eastAsia="宋体"/>
          <w:sz w:val="24"/>
        </w:rPr>
        <w:t>PCA图下载：pca_plot.png，300 DPI高清</w:t>
      </w:r>
    </w:p>
    <w:p w14:paraId="6F230477">
      <w:pPr>
        <w:pStyle w:val="16"/>
        <w:spacing w:line="360" w:lineRule="auto"/>
        <w:ind w:left="0"/>
      </w:pPr>
      <w:r>
        <w:rPr>
          <w:rFonts w:ascii="宋体" w:hAnsi="宋体" w:eastAsia="宋体"/>
          <w:sz w:val="24"/>
        </w:rPr>
        <w:t>GC分布图下载：gc_distribution.png，300 DPI高清</w:t>
      </w:r>
    </w:p>
    <w:p w14:paraId="7F5F188D">
      <w:pPr>
        <w:spacing w:line="360" w:lineRule="auto"/>
        <w:ind w:firstLine="480"/>
      </w:pPr>
      <w:r>
        <w:rPr>
          <w:rFonts w:ascii="宋体" w:hAnsi="宋体" w:eastAsia="宋体"/>
          <w:sz w:val="24"/>
        </w:rPr>
        <w:t>界面底部提供使用提示：所有图表均为300 DPI高分辨率PNG格式，适合用于论文和报告；CSV文件使用UTF-8 BOM编码，Excel打开不会乱码；如需其他格式或分辨率，请在【数据配置】页面调整参数后重新分析。</w:t>
      </w:r>
    </w:p>
    <w:p w14:paraId="7C17B64E">
      <w:pPr>
        <w:pStyle w:val="4"/>
      </w:pPr>
      <w:r>
        <w:rPr>
          <w:rFonts w:ascii="黑体" w:hAnsi="黑体" w:eastAsia="黑体"/>
          <w:b/>
          <w:sz w:val="28"/>
        </w:rPr>
        <w:t>3.6 侧边栏导航</w:t>
      </w:r>
    </w:p>
    <w:p w14:paraId="0C48DDC2">
      <w:pPr>
        <w:spacing w:line="360" w:lineRule="auto"/>
        <w:ind w:firstLine="480"/>
      </w:pPr>
      <w:r>
        <w:rPr>
          <w:rFonts w:ascii="宋体" w:hAnsi="宋体" w:eastAsia="宋体"/>
          <w:sz w:val="24"/>
        </w:rPr>
        <w:t>侧边栏作为全局导航组件，始终显示在界面左侧，提供页面切换、状态监控、版本信息展示功能。</w:t>
      </w:r>
    </w:p>
    <w:p w14:paraId="272F4929">
      <w:pPr>
        <w:spacing w:line="360" w:lineRule="auto"/>
      </w:pPr>
      <w:r>
        <w:rPr>
          <w:rFonts w:ascii="宋体" w:hAnsi="宋体" w:eastAsia="宋体"/>
          <w:b/>
          <w:sz w:val="24"/>
        </w:rPr>
        <w:t>导航菜单区</w:t>
      </w:r>
    </w:p>
    <w:p w14:paraId="411875C4">
      <w:pPr>
        <w:pStyle w:val="16"/>
        <w:spacing w:line="360" w:lineRule="auto"/>
        <w:ind w:left="0"/>
      </w:pPr>
      <w:r>
        <w:rPr>
          <w:rFonts w:ascii="宋体" w:hAnsi="宋体" w:eastAsia="宋体"/>
          <w:sz w:val="24"/>
        </w:rPr>
        <w:t>采用单选按钮（Radio）组件形式</w:t>
      </w:r>
    </w:p>
    <w:p w14:paraId="4016279C">
      <w:pPr>
        <w:pStyle w:val="16"/>
        <w:spacing w:line="360" w:lineRule="auto"/>
        <w:ind w:left="0"/>
      </w:pPr>
      <w:r>
        <w:rPr>
          <w:rFonts w:ascii="宋体" w:hAnsi="宋体" w:eastAsia="宋体"/>
          <w:sz w:val="24"/>
        </w:rPr>
        <w:t>五个导航选项：首页、数据配置、运行分析、结果展示、下载结果</w:t>
      </w:r>
    </w:p>
    <w:p w14:paraId="22DB5235">
      <w:pPr>
        <w:pStyle w:val="16"/>
        <w:spacing w:line="360" w:lineRule="auto"/>
        <w:ind w:left="0"/>
      </w:pPr>
      <w:r>
        <w:rPr>
          <w:rFonts w:ascii="宋体" w:hAnsi="宋体" w:eastAsia="宋体"/>
          <w:sz w:val="24"/>
        </w:rPr>
        <w:t>点击选项自动切换到对应页面</w:t>
      </w:r>
    </w:p>
    <w:p w14:paraId="6EA953FC">
      <w:pPr>
        <w:spacing w:line="360" w:lineRule="auto"/>
      </w:pPr>
      <w:r>
        <w:rPr>
          <w:rFonts w:ascii="宋体" w:hAnsi="宋体" w:eastAsia="宋体"/>
          <w:b/>
          <w:sz w:val="24"/>
        </w:rPr>
        <w:t>状态显示区</w:t>
      </w:r>
    </w:p>
    <w:p w14:paraId="04CC820F">
      <w:pPr>
        <w:pStyle w:val="16"/>
        <w:spacing w:line="360" w:lineRule="auto"/>
        <w:ind w:left="0"/>
      </w:pPr>
      <w:r>
        <w:rPr>
          <w:rFonts w:ascii="宋体" w:hAnsi="宋体" w:eastAsia="宋体"/>
          <w:sz w:val="24"/>
        </w:rPr>
        <w:t>FASTA数据状态：已加载/未加载</w:t>
      </w:r>
    </w:p>
    <w:p w14:paraId="37AF235D">
      <w:pPr>
        <w:pStyle w:val="16"/>
        <w:spacing w:line="360" w:lineRule="auto"/>
        <w:ind w:left="0"/>
      </w:pPr>
      <w:r>
        <w:rPr>
          <w:rFonts w:ascii="宋体" w:hAnsi="宋体" w:eastAsia="宋体"/>
          <w:sz w:val="24"/>
        </w:rPr>
        <w:t>表达数据状态：已加载/未加载</w:t>
      </w:r>
    </w:p>
    <w:p w14:paraId="21FABC25">
      <w:pPr>
        <w:pStyle w:val="16"/>
        <w:spacing w:line="360" w:lineRule="auto"/>
        <w:ind w:left="0"/>
      </w:pPr>
      <w:r>
        <w:rPr>
          <w:rFonts w:ascii="宋体" w:hAnsi="宋体" w:eastAsia="宋体"/>
          <w:sz w:val="24"/>
        </w:rPr>
        <w:t>分析完成状态：已完成/等待分析</w:t>
      </w:r>
    </w:p>
    <w:p w14:paraId="1C65FB59">
      <w:pPr>
        <w:spacing w:line="360" w:lineRule="auto"/>
      </w:pPr>
      <w:r>
        <w:rPr>
          <w:rFonts w:ascii="宋体" w:hAnsi="宋体" w:eastAsia="宋体"/>
          <w:b/>
          <w:sz w:val="24"/>
        </w:rPr>
        <w:t>版本信息区</w:t>
      </w:r>
    </w:p>
    <w:p w14:paraId="072E5577">
      <w:pPr>
        <w:pStyle w:val="16"/>
        <w:spacing w:line="360" w:lineRule="auto"/>
        <w:ind w:left="0"/>
      </w:pPr>
      <w:r>
        <w:rPr>
          <w:rFonts w:ascii="宋体" w:hAnsi="宋体" w:eastAsia="宋体"/>
          <w:sz w:val="24"/>
        </w:rPr>
        <w:t>显示平台名称与版本号："基因表达调控分析与预测平台 v1.0"</w:t>
      </w:r>
    </w:p>
    <w:p w14:paraId="2EDA5BB1">
      <w:pPr>
        <w:pStyle w:val="16"/>
        <w:spacing w:line="360" w:lineRule="auto"/>
        <w:ind w:left="0"/>
      </w:pPr>
      <w:r>
        <w:rPr>
          <w:rFonts w:ascii="宋体" w:hAnsi="宋体" w:eastAsia="宋体"/>
          <w:sz w:val="24"/>
        </w:rPr>
        <w:t>字体较小，位于侧边栏底部</w:t>
      </w:r>
      <w:bookmarkStart w:id="0" w:name="_GoBack"/>
      <w:bookmarkEnd w:id="0"/>
    </w:p>
    <w:p w14:paraId="3DA137EE">
      <w:pPr>
        <w:pStyle w:val="4"/>
      </w:pPr>
      <w:r>
        <w:rPr>
          <w:rFonts w:ascii="黑体" w:hAnsi="黑体" w:eastAsia="黑体"/>
          <w:b/>
          <w:sz w:val="28"/>
        </w:rPr>
        <w:t>3.7 命令行模式操作</w:t>
      </w:r>
    </w:p>
    <w:p w14:paraId="5DB0E51D">
      <w:pPr>
        <w:spacing w:line="360" w:lineRule="auto"/>
        <w:ind w:firstLine="480"/>
      </w:pPr>
      <w:r>
        <w:rPr>
          <w:rFonts w:ascii="宋体" w:hAnsi="宋体" w:eastAsia="宋体"/>
          <w:sz w:val="24"/>
        </w:rPr>
        <w:t>除Web界面外，平台提供命令行模式运行完整分析流程，适用于批量处理、自动化脚本、服务器环境等场景。</w:t>
      </w:r>
    </w:p>
    <w:p w14:paraId="02511CCF">
      <w:pPr>
        <w:spacing w:line="360" w:lineRule="auto"/>
      </w:pPr>
      <w:r>
        <w:rPr>
          <w:rFonts w:ascii="宋体" w:hAnsi="宋体" w:eastAsia="宋体"/>
          <w:b/>
          <w:sz w:val="24"/>
        </w:rPr>
        <w:t>(1) 环境准备</w:t>
      </w:r>
    </w:p>
    <w:p w14:paraId="63BA7883">
      <w:pPr>
        <w:spacing w:line="360" w:lineRule="auto"/>
        <w:ind w:firstLine="480"/>
      </w:pPr>
      <w:r>
        <w:rPr>
          <w:rFonts w:ascii="宋体" w:hAnsi="宋体" w:eastAsia="宋体"/>
          <w:sz w:val="24"/>
        </w:rPr>
        <w:t>安装依赖：</w:t>
      </w:r>
    </w:p>
    <w:p w14:paraId="1A2D79B7">
      <w:pPr>
        <w:spacing w:line="288" w:lineRule="auto"/>
        <w:ind w:left="480"/>
      </w:pPr>
      <w:r>
        <w:rPr>
          <w:rFonts w:ascii="Consolas" w:hAnsi="Consolas" w:eastAsia="宋体"/>
          <w:color w:val="333333"/>
          <w:sz w:val="20"/>
        </w:rPr>
        <w:t>pip install -r requirements.txt</w:t>
      </w:r>
    </w:p>
    <w:p w14:paraId="45CE204E">
      <w:pPr>
        <w:spacing w:line="360" w:lineRule="auto"/>
        <w:ind w:firstLine="480"/>
      </w:pPr>
      <w:r>
        <w:rPr>
          <w:rFonts w:ascii="宋体" w:hAnsi="宋体" w:eastAsia="宋体"/>
          <w:sz w:val="24"/>
        </w:rPr>
        <w:t>依赖列表：streamlit&gt;=1.28.0、numpy&gt;=1.24.0、pandas&gt;=2.0.0、matplotlib&gt;=3.7.0、seaborn&gt;=0.12.0、biopython&gt;=1.81、scikit-learn&gt;=1.3.0</w:t>
      </w:r>
    </w:p>
    <w:p w14:paraId="300F7C0B">
      <w:pPr>
        <w:spacing w:line="360" w:lineRule="auto"/>
      </w:pPr>
      <w:r>
        <w:rPr>
          <w:rFonts w:ascii="宋体" w:hAnsi="宋体" w:eastAsia="宋体"/>
          <w:b/>
          <w:sz w:val="24"/>
        </w:rPr>
        <w:t>(2) 配置修改</w:t>
      </w:r>
    </w:p>
    <w:p w14:paraId="3034AFC9">
      <w:pPr>
        <w:spacing w:line="360" w:lineRule="auto"/>
        <w:ind w:firstLine="480"/>
      </w:pPr>
      <w:r>
        <w:rPr>
          <w:rFonts w:ascii="宋体" w:hAnsi="宋体" w:eastAsia="宋体"/>
          <w:sz w:val="24"/>
        </w:rPr>
        <w:t>编辑config.py或创建配置文件：</w:t>
      </w:r>
    </w:p>
    <w:p w14:paraId="5D5B787E">
      <w:pPr>
        <w:spacing w:line="288" w:lineRule="auto"/>
        <w:ind w:left="480"/>
      </w:pPr>
      <w:r>
        <w:rPr>
          <w:rFonts w:ascii="Consolas" w:hAnsi="Consolas" w:eastAsia="宋体"/>
          <w:color w:val="333333"/>
          <w:sz w:val="20"/>
        </w:rPr>
        <w:t>from config import AnalysisConfig</w:t>
      </w:r>
      <w:r>
        <w:rPr>
          <w:rFonts w:ascii="Consolas" w:hAnsi="Consolas" w:eastAsia="宋体"/>
          <w:color w:val="333333"/>
          <w:sz w:val="20"/>
        </w:rPr>
        <w:br w:type="textWrapping"/>
      </w:r>
      <w:r>
        <w:rPr>
          <w:rFonts w:ascii="Consolas" w:hAnsi="Consolas" w:eastAsia="宋体"/>
          <w:color w:val="333333"/>
          <w:sz w:val="20"/>
        </w:rPr>
        <w:br w:type="textWrapping"/>
      </w:r>
      <w:r>
        <w:rPr>
          <w:rFonts w:ascii="Consolas" w:hAnsi="Consolas" w:eastAsia="宋体"/>
          <w:color w:val="333333"/>
          <w:sz w:val="20"/>
        </w:rPr>
        <w:t>config = AnalysisConfig(</w:t>
      </w:r>
      <w:r>
        <w:rPr>
          <w:rFonts w:ascii="Consolas" w:hAnsi="Consolas" w:eastAsia="宋体"/>
          <w:color w:val="333333"/>
          <w:sz w:val="20"/>
        </w:rPr>
        <w:br w:type="textWrapping"/>
      </w:r>
      <w:r>
        <w:rPr>
          <w:rFonts w:ascii="Consolas" w:hAnsi="Consolas" w:eastAsia="宋体"/>
          <w:color w:val="333333"/>
          <w:sz w:val="20"/>
        </w:rPr>
        <w:t xml:space="preserve">    fasta_file="data/my_genes.fasta",</w:t>
      </w:r>
      <w:r>
        <w:rPr>
          <w:rFonts w:ascii="Consolas" w:hAnsi="Consolas" w:eastAsia="宋体"/>
          <w:color w:val="333333"/>
          <w:sz w:val="20"/>
        </w:rPr>
        <w:br w:type="textWrapping"/>
      </w:r>
      <w:r>
        <w:rPr>
          <w:rFonts w:ascii="Consolas" w:hAnsi="Consolas" w:eastAsia="宋体"/>
          <w:color w:val="333333"/>
          <w:sz w:val="20"/>
        </w:rPr>
        <w:t xml:space="preserve">    expression_file="data/my_expression.csv",</w:t>
      </w:r>
      <w:r>
        <w:rPr>
          <w:rFonts w:ascii="Consolas" w:hAnsi="Consolas" w:eastAsia="宋体"/>
          <w:color w:val="333333"/>
          <w:sz w:val="20"/>
        </w:rPr>
        <w:br w:type="textWrapping"/>
      </w:r>
      <w:r>
        <w:rPr>
          <w:rFonts w:ascii="Consolas" w:hAnsi="Consolas" w:eastAsia="宋体"/>
          <w:color w:val="333333"/>
          <w:sz w:val="20"/>
        </w:rPr>
        <w:t xml:space="preserve">    output_dir="results",</w:t>
      </w:r>
      <w:r>
        <w:rPr>
          <w:rFonts w:ascii="Consolas" w:hAnsi="Consolas" w:eastAsia="宋体"/>
          <w:color w:val="333333"/>
          <w:sz w:val="20"/>
        </w:rPr>
        <w:br w:type="textWrapping"/>
      </w:r>
      <w:r>
        <w:rPr>
          <w:rFonts w:ascii="Consolas" w:hAnsi="Consolas" w:eastAsia="宋体"/>
          <w:color w:val="333333"/>
          <w:sz w:val="20"/>
        </w:rPr>
        <w:t xml:space="preserve">    p_value_threshold=0.05,</w:t>
      </w:r>
      <w:r>
        <w:rPr>
          <w:rFonts w:ascii="Consolas" w:hAnsi="Consolas" w:eastAsia="宋体"/>
          <w:color w:val="333333"/>
          <w:sz w:val="20"/>
        </w:rPr>
        <w:br w:type="textWrapping"/>
      </w:r>
      <w:r>
        <w:rPr>
          <w:rFonts w:ascii="Consolas" w:hAnsi="Consolas" w:eastAsia="宋体"/>
          <w:color w:val="333333"/>
          <w:sz w:val="20"/>
        </w:rPr>
        <w:t xml:space="preserve">    log2_fold_change_threshold=1.0,</w:t>
      </w:r>
      <w:r>
        <w:rPr>
          <w:rFonts w:ascii="Consolas" w:hAnsi="Consolas" w:eastAsia="宋体"/>
          <w:color w:val="333333"/>
          <w:sz w:val="20"/>
        </w:rPr>
        <w:br w:type="textWrapping"/>
      </w:r>
      <w:r>
        <w:rPr>
          <w:rFonts w:ascii="Consolas" w:hAnsi="Consolas" w:eastAsia="宋体"/>
          <w:color w:val="333333"/>
          <w:sz w:val="20"/>
        </w:rPr>
        <w:t xml:space="preserve">    test_size=0.2,</w:t>
      </w:r>
      <w:r>
        <w:rPr>
          <w:rFonts w:ascii="Consolas" w:hAnsi="Consolas" w:eastAsia="宋体"/>
          <w:color w:val="333333"/>
          <w:sz w:val="20"/>
        </w:rPr>
        <w:br w:type="textWrapping"/>
      </w:r>
      <w:r>
        <w:rPr>
          <w:rFonts w:ascii="Consolas" w:hAnsi="Consolas" w:eastAsia="宋体"/>
          <w:color w:val="333333"/>
          <w:sz w:val="20"/>
        </w:rPr>
        <w:t xml:space="preserve">    n_estimators=100</w:t>
      </w:r>
      <w:r>
        <w:rPr>
          <w:rFonts w:ascii="Consolas" w:hAnsi="Consolas" w:eastAsia="宋体"/>
          <w:color w:val="333333"/>
          <w:sz w:val="20"/>
        </w:rPr>
        <w:br w:type="textWrapping"/>
      </w:r>
      <w:r>
        <w:rPr>
          <w:rFonts w:ascii="Consolas" w:hAnsi="Consolas" w:eastAsia="宋体"/>
          <w:color w:val="333333"/>
          <w:sz w:val="20"/>
        </w:rPr>
        <w:t>)</w:t>
      </w:r>
      <w:r>
        <w:rPr>
          <w:rFonts w:ascii="Consolas" w:hAnsi="Consolas" w:eastAsia="宋体"/>
          <w:color w:val="333333"/>
          <w:sz w:val="20"/>
        </w:rPr>
        <w:br w:type="textWrapping"/>
      </w:r>
      <w:r>
        <w:rPr>
          <w:rFonts w:ascii="Consolas" w:hAnsi="Consolas" w:eastAsia="宋体"/>
          <w:color w:val="333333"/>
          <w:sz w:val="20"/>
        </w:rPr>
        <w:br w:type="textWrapping"/>
      </w:r>
      <w:r>
        <w:rPr>
          <w:rFonts w:ascii="Consolas" w:hAnsi="Consolas" w:eastAsia="宋体"/>
          <w:color w:val="333333"/>
          <w:sz w:val="20"/>
        </w:rPr>
        <w:t>config.save_to_file("my_config.txt")</w:t>
      </w:r>
    </w:p>
    <w:p w14:paraId="219451B8">
      <w:pPr>
        <w:spacing w:line="360" w:lineRule="auto"/>
      </w:pPr>
      <w:r>
        <w:rPr>
          <w:rFonts w:ascii="宋体" w:hAnsi="宋体" w:eastAsia="宋体"/>
          <w:b/>
          <w:sz w:val="24"/>
        </w:rPr>
        <w:t>(3) 执行分析</w:t>
      </w:r>
    </w:p>
    <w:p w14:paraId="1CDDB66D">
      <w:pPr>
        <w:spacing w:line="360" w:lineRule="auto"/>
        <w:ind w:firstLine="480"/>
      </w:pPr>
      <w:r>
        <w:rPr>
          <w:rFonts w:ascii="宋体" w:hAnsi="宋体" w:eastAsia="宋体"/>
          <w:sz w:val="24"/>
        </w:rPr>
        <w:t>运行主程序：</w:t>
      </w:r>
    </w:p>
    <w:p w14:paraId="67D2A153">
      <w:pPr>
        <w:spacing w:line="288" w:lineRule="auto"/>
        <w:ind w:left="480"/>
      </w:pPr>
      <w:r>
        <w:rPr>
          <w:rFonts w:ascii="Consolas" w:hAnsi="Consolas" w:eastAsia="宋体"/>
          <w:color w:val="333333"/>
          <w:sz w:val="20"/>
        </w:rPr>
        <w:t>python main.py</w:t>
      </w:r>
    </w:p>
    <w:p w14:paraId="31AEA03F">
      <w:pPr>
        <w:spacing w:line="360" w:lineRule="auto"/>
        <w:ind w:firstLine="480"/>
      </w:pPr>
      <w:r>
        <w:rPr>
          <w:rFonts w:ascii="宋体" w:hAnsi="宋体" w:eastAsia="宋体"/>
          <w:sz w:val="24"/>
        </w:rPr>
        <w:t>输出文件列表：</w:t>
      </w:r>
    </w:p>
    <w:p w14:paraId="3905E493">
      <w:pPr>
        <w:pStyle w:val="16"/>
        <w:spacing w:line="360" w:lineRule="auto"/>
        <w:ind w:left="0"/>
      </w:pPr>
      <w:r>
        <w:rPr>
          <w:rFonts w:ascii="宋体" w:hAnsi="宋体" w:eastAsia="宋体"/>
          <w:sz w:val="24"/>
        </w:rPr>
        <w:t>results/deg_results.csv（差异表达结果）</w:t>
      </w:r>
    </w:p>
    <w:p w14:paraId="7BDA5FD9">
      <w:pPr>
        <w:pStyle w:val="16"/>
        <w:spacing w:line="360" w:lineRule="auto"/>
        <w:ind w:left="0"/>
      </w:pPr>
      <w:r>
        <w:rPr>
          <w:rFonts w:ascii="宋体" w:hAnsi="宋体" w:eastAsia="宋体"/>
          <w:sz w:val="24"/>
        </w:rPr>
        <w:t>results/gc_distribution.png（GC分布图）</w:t>
      </w:r>
    </w:p>
    <w:p w14:paraId="315F71F1">
      <w:pPr>
        <w:pStyle w:val="16"/>
        <w:spacing w:line="360" w:lineRule="auto"/>
        <w:ind w:left="0"/>
      </w:pPr>
      <w:r>
        <w:rPr>
          <w:rFonts w:ascii="宋体" w:hAnsi="宋体" w:eastAsia="宋体"/>
          <w:sz w:val="24"/>
        </w:rPr>
        <w:t>results/volcano_plot.png（火山图）</w:t>
      </w:r>
    </w:p>
    <w:p w14:paraId="0ACD5C73">
      <w:pPr>
        <w:pStyle w:val="16"/>
        <w:spacing w:line="360" w:lineRule="auto"/>
        <w:ind w:left="0"/>
      </w:pPr>
      <w:r>
        <w:rPr>
          <w:rFonts w:ascii="宋体" w:hAnsi="宋体" w:eastAsia="宋体"/>
          <w:sz w:val="24"/>
        </w:rPr>
        <w:t>results/expression_heatmap.png（热图）</w:t>
      </w:r>
    </w:p>
    <w:p w14:paraId="5E9EAB68">
      <w:pPr>
        <w:pStyle w:val="16"/>
        <w:spacing w:line="360" w:lineRule="auto"/>
        <w:ind w:left="0"/>
      </w:pPr>
      <w:r>
        <w:rPr>
          <w:rFonts w:ascii="宋体" w:hAnsi="宋体" w:eastAsia="宋体"/>
          <w:sz w:val="24"/>
        </w:rPr>
        <w:t>results/pca_plot.png（PCA图）</w:t>
      </w:r>
    </w:p>
    <w:p w14:paraId="1208BD1B">
      <w:pPr>
        <w:pStyle w:val="16"/>
        <w:spacing w:line="360" w:lineRule="auto"/>
        <w:ind w:left="0"/>
      </w:pPr>
      <w:r>
        <w:rPr>
          <w:rFonts w:ascii="宋体" w:hAnsi="宋体" w:eastAsia="宋体"/>
          <w:sz w:val="24"/>
        </w:rPr>
        <w:t>results/deg_results_with_classification.csv（包含预测结果）</w:t>
      </w:r>
    </w:p>
    <w:p w14:paraId="16F99E3A">
      <w:pPr>
        <w:spacing w:line="360" w:lineRule="auto"/>
      </w:pPr>
      <w:r>
        <w:rPr>
          <w:rFonts w:ascii="宋体" w:hAnsi="宋体" w:eastAsia="宋体"/>
          <w:b/>
          <w:sz w:val="24"/>
        </w:rPr>
        <w:t>(4) 日志查看</w:t>
      </w:r>
    </w:p>
    <w:p w14:paraId="5FEB60BF">
      <w:pPr>
        <w:spacing w:line="360" w:lineRule="auto"/>
        <w:ind w:firstLine="480"/>
      </w:pPr>
      <w:r>
        <w:rPr>
          <w:rFonts w:ascii="宋体" w:hAnsi="宋体" w:eastAsia="宋体"/>
          <w:sz w:val="24"/>
        </w:rPr>
        <w:t>程序运行过程中在终端输出详细日志，包含时间戳、模块名、日志级别和具体信息。</w:t>
      </w:r>
    </w:p>
    <w:p w14:paraId="410FA3F6">
      <w:pPr>
        <w:spacing w:line="360" w:lineRule="auto"/>
      </w:pPr>
      <w:r>
        <w:rPr>
          <w:rFonts w:ascii="宋体" w:hAnsi="宋体" w:eastAsia="宋体"/>
          <w:b/>
          <w:sz w:val="24"/>
        </w:rPr>
        <w:t>(5) 模块化调用</w:t>
      </w:r>
    </w:p>
    <w:p w14:paraId="033617BB">
      <w:pPr>
        <w:spacing w:line="360" w:lineRule="auto"/>
        <w:ind w:firstLine="480"/>
      </w:pPr>
      <w:r>
        <w:rPr>
          <w:rFonts w:ascii="宋体" w:hAnsi="宋体" w:eastAsia="宋体"/>
          <w:sz w:val="24"/>
        </w:rPr>
        <w:t>用户可单独调用特定模块进行自定义分析：</w:t>
      </w:r>
    </w:p>
    <w:p w14:paraId="725FC328">
      <w:pPr>
        <w:spacing w:line="288" w:lineRule="auto"/>
        <w:ind w:left="480"/>
      </w:pPr>
      <w:r>
        <w:rPr>
          <w:rFonts w:ascii="Consolas" w:hAnsi="Consolas" w:eastAsia="宋体"/>
          <w:color w:val="333333"/>
          <w:sz w:val="20"/>
        </w:rPr>
        <w:t>from data_processing.fasta_reader import FASTAReader</w:t>
      </w:r>
      <w:r>
        <w:rPr>
          <w:rFonts w:ascii="Consolas" w:hAnsi="Consolas" w:eastAsia="宋体"/>
          <w:color w:val="333333"/>
          <w:sz w:val="20"/>
        </w:rPr>
        <w:br w:type="textWrapping"/>
      </w:r>
      <w:r>
        <w:rPr>
          <w:rFonts w:ascii="Consolas" w:hAnsi="Consolas" w:eastAsia="宋体"/>
          <w:color w:val="333333"/>
          <w:sz w:val="20"/>
        </w:rPr>
        <w:t>from sequence_analysis.basic_stats import SequenceStats</w:t>
      </w:r>
      <w:r>
        <w:rPr>
          <w:rFonts w:ascii="Consolas" w:hAnsi="Consolas" w:eastAsia="宋体"/>
          <w:color w:val="333333"/>
          <w:sz w:val="20"/>
        </w:rPr>
        <w:br w:type="textWrapping"/>
      </w:r>
      <w:r>
        <w:rPr>
          <w:rFonts w:ascii="Consolas" w:hAnsi="Consolas" w:eastAsia="宋体"/>
          <w:color w:val="333333"/>
          <w:sz w:val="20"/>
        </w:rPr>
        <w:t>from expression_analysis.differential import DiffExpAnalyzer</w:t>
      </w:r>
      <w:r>
        <w:rPr>
          <w:rFonts w:ascii="Consolas" w:hAnsi="Consolas" w:eastAsia="宋体"/>
          <w:color w:val="333333"/>
          <w:sz w:val="20"/>
        </w:rPr>
        <w:br w:type="textWrapping"/>
      </w:r>
      <w:r>
        <w:rPr>
          <w:rFonts w:ascii="Consolas" w:hAnsi="Consolas" w:eastAsia="宋体"/>
          <w:color w:val="333333"/>
          <w:sz w:val="20"/>
        </w:rPr>
        <w:t>from visualization.plots import PlotGenerator</w:t>
      </w:r>
      <w:r>
        <w:rPr>
          <w:rFonts w:ascii="Consolas" w:hAnsi="Consolas" w:eastAsia="宋体"/>
          <w:color w:val="333333"/>
          <w:sz w:val="20"/>
        </w:rPr>
        <w:br w:type="textWrapping"/>
      </w:r>
      <w:r>
        <w:rPr>
          <w:rFonts w:ascii="Consolas" w:hAnsi="Consolas" w:eastAsia="宋体"/>
          <w:color w:val="333333"/>
          <w:sz w:val="20"/>
        </w:rPr>
        <w:br w:type="textWrapping"/>
      </w:r>
      <w:r>
        <w:rPr>
          <w:rFonts w:ascii="Consolas" w:hAnsi="Consolas" w:eastAsia="宋体"/>
          <w:color w:val="333333"/>
          <w:sz w:val="20"/>
        </w:rPr>
        <w:t># 读取序列</w:t>
      </w:r>
      <w:r>
        <w:rPr>
          <w:rFonts w:ascii="Consolas" w:hAnsi="Consolas" w:eastAsia="宋体"/>
          <w:color w:val="333333"/>
          <w:sz w:val="20"/>
        </w:rPr>
        <w:br w:type="textWrapping"/>
      </w:r>
      <w:r>
        <w:rPr>
          <w:rFonts w:ascii="Consolas" w:hAnsi="Consolas" w:eastAsia="宋体"/>
          <w:color w:val="333333"/>
          <w:sz w:val="20"/>
        </w:rPr>
        <w:t>reader = FASTAReader("my_data.fasta")</w:t>
      </w:r>
      <w:r>
        <w:rPr>
          <w:rFonts w:ascii="Consolas" w:hAnsi="Consolas" w:eastAsia="宋体"/>
          <w:color w:val="333333"/>
          <w:sz w:val="20"/>
        </w:rPr>
        <w:br w:type="textWrapping"/>
      </w:r>
      <w:r>
        <w:rPr>
          <w:rFonts w:ascii="Consolas" w:hAnsi="Consolas" w:eastAsia="宋体"/>
          <w:color w:val="333333"/>
          <w:sz w:val="20"/>
        </w:rPr>
        <w:t>sequences = reader.read_all()</w:t>
      </w:r>
      <w:r>
        <w:rPr>
          <w:rFonts w:ascii="Consolas" w:hAnsi="Consolas" w:eastAsia="宋体"/>
          <w:color w:val="333333"/>
          <w:sz w:val="20"/>
        </w:rPr>
        <w:br w:type="textWrapping"/>
      </w:r>
      <w:r>
        <w:rPr>
          <w:rFonts w:ascii="Consolas" w:hAnsi="Consolas" w:eastAsia="宋体"/>
          <w:color w:val="333333"/>
          <w:sz w:val="20"/>
        </w:rPr>
        <w:br w:type="textWrapping"/>
      </w:r>
      <w:r>
        <w:rPr>
          <w:rFonts w:ascii="Consolas" w:hAnsi="Consolas" w:eastAsia="宋体"/>
          <w:color w:val="333333"/>
          <w:sz w:val="20"/>
        </w:rPr>
        <w:t># 计算GC含量</w:t>
      </w:r>
      <w:r>
        <w:rPr>
          <w:rFonts w:ascii="Consolas" w:hAnsi="Consolas" w:eastAsia="宋体"/>
          <w:color w:val="333333"/>
          <w:sz w:val="20"/>
        </w:rPr>
        <w:br w:type="textWrapping"/>
      </w:r>
      <w:r>
        <w:rPr>
          <w:rFonts w:ascii="Consolas" w:hAnsi="Consolas" w:eastAsia="宋体"/>
          <w:color w:val="333333"/>
          <w:sz w:val="20"/>
        </w:rPr>
        <w:t>stats = SequenceStats(sequences)</w:t>
      </w:r>
      <w:r>
        <w:rPr>
          <w:rFonts w:ascii="Consolas" w:hAnsi="Consolas" w:eastAsia="宋体"/>
          <w:color w:val="333333"/>
          <w:sz w:val="20"/>
        </w:rPr>
        <w:br w:type="textWrapping"/>
      </w:r>
      <w:r>
        <w:rPr>
          <w:rFonts w:ascii="Consolas" w:hAnsi="Consolas" w:eastAsia="宋体"/>
          <w:color w:val="333333"/>
          <w:sz w:val="20"/>
        </w:rPr>
        <w:t>gc_contents = stats.calculate_gc_content()</w:t>
      </w:r>
      <w:r>
        <w:rPr>
          <w:rFonts w:ascii="Consolas" w:hAnsi="Consolas" w:eastAsia="宋体"/>
          <w:color w:val="333333"/>
          <w:sz w:val="20"/>
        </w:rPr>
        <w:br w:type="textWrapping"/>
      </w:r>
      <w:r>
        <w:rPr>
          <w:rFonts w:ascii="Consolas" w:hAnsi="Consolas" w:eastAsia="宋体"/>
          <w:color w:val="333333"/>
          <w:sz w:val="20"/>
        </w:rPr>
        <w:br w:type="textWrapping"/>
      </w:r>
      <w:r>
        <w:rPr>
          <w:rFonts w:ascii="Consolas" w:hAnsi="Consolas" w:eastAsia="宋体"/>
          <w:color w:val="333333"/>
          <w:sz w:val="20"/>
        </w:rPr>
        <w:t># 差异分析</w:t>
      </w:r>
      <w:r>
        <w:rPr>
          <w:rFonts w:ascii="Consolas" w:hAnsi="Consolas" w:eastAsia="宋体"/>
          <w:color w:val="333333"/>
          <w:sz w:val="20"/>
        </w:rPr>
        <w:br w:type="textWrapping"/>
      </w:r>
      <w:r>
        <w:rPr>
          <w:rFonts w:ascii="Consolas" w:hAnsi="Consolas" w:eastAsia="宋体"/>
          <w:color w:val="333333"/>
          <w:sz w:val="20"/>
        </w:rPr>
        <w:t>analyzer = DiffExpAnalyzer("my_expression.csv")</w:t>
      </w:r>
      <w:r>
        <w:rPr>
          <w:rFonts w:ascii="Consolas" w:hAnsi="Consolas" w:eastAsia="宋体"/>
          <w:color w:val="333333"/>
          <w:sz w:val="20"/>
        </w:rPr>
        <w:br w:type="textWrapping"/>
      </w:r>
      <w:r>
        <w:rPr>
          <w:rFonts w:ascii="Consolas" w:hAnsi="Consolas" w:eastAsia="宋体"/>
          <w:color w:val="333333"/>
          <w:sz w:val="20"/>
        </w:rPr>
        <w:t>deg_results = analyzer.analyze(</w:t>
      </w:r>
      <w:r>
        <w:rPr>
          <w:rFonts w:ascii="Consolas" w:hAnsi="Consolas" w:eastAsia="宋体"/>
          <w:color w:val="333333"/>
          <w:sz w:val="20"/>
        </w:rPr>
        <w:br w:type="textWrapping"/>
      </w:r>
      <w:r>
        <w:rPr>
          <w:rFonts w:ascii="Consolas" w:hAnsi="Consolas" w:eastAsia="宋体"/>
          <w:color w:val="333333"/>
          <w:sz w:val="20"/>
        </w:rPr>
        <w:t xml:space="preserve">    group1_cols=['control_0', 'control_1'],</w:t>
      </w:r>
      <w:r>
        <w:rPr>
          <w:rFonts w:ascii="Consolas" w:hAnsi="Consolas" w:eastAsia="宋体"/>
          <w:color w:val="333333"/>
          <w:sz w:val="20"/>
        </w:rPr>
        <w:br w:type="textWrapping"/>
      </w:r>
      <w:r>
        <w:rPr>
          <w:rFonts w:ascii="Consolas" w:hAnsi="Consolas" w:eastAsia="宋体"/>
          <w:color w:val="333333"/>
          <w:sz w:val="20"/>
        </w:rPr>
        <w:t xml:space="preserve">    group2_cols=['treatment_0', 'treatment_1']</w:t>
      </w:r>
      <w:r>
        <w:rPr>
          <w:rFonts w:ascii="Consolas" w:hAnsi="Consolas" w:eastAsia="宋体"/>
          <w:color w:val="333333"/>
          <w:sz w:val="20"/>
        </w:rPr>
        <w:br w:type="textWrapping"/>
      </w:r>
      <w:r>
        <w:rPr>
          <w:rFonts w:ascii="Consolas" w:hAnsi="Consolas" w:eastAsia="宋体"/>
          <w:color w:val="333333"/>
          <w:sz w:val="20"/>
        </w:rPr>
        <w:t>)</w:t>
      </w:r>
      <w:r>
        <w:rPr>
          <w:rFonts w:ascii="Consolas" w:hAnsi="Consolas" w:eastAsia="宋体"/>
          <w:color w:val="333333"/>
          <w:sz w:val="20"/>
        </w:rPr>
        <w:br w:type="textWrapping"/>
      </w:r>
      <w:r>
        <w:rPr>
          <w:rFonts w:ascii="Consolas" w:hAnsi="Consolas" w:eastAsia="宋体"/>
          <w:color w:val="333333"/>
          <w:sz w:val="20"/>
        </w:rPr>
        <w:br w:type="textWrapping"/>
      </w:r>
      <w:r>
        <w:rPr>
          <w:rFonts w:ascii="Consolas" w:hAnsi="Consolas" w:eastAsia="宋体"/>
          <w:color w:val="333333"/>
          <w:sz w:val="20"/>
        </w:rPr>
        <w:t># 生成图表</w:t>
      </w:r>
      <w:r>
        <w:rPr>
          <w:rFonts w:ascii="Consolas" w:hAnsi="Consolas" w:eastAsia="宋体"/>
          <w:color w:val="333333"/>
          <w:sz w:val="20"/>
        </w:rPr>
        <w:br w:type="textWrapping"/>
      </w:r>
      <w:r>
        <w:rPr>
          <w:rFonts w:ascii="Consolas" w:hAnsi="Consolas" w:eastAsia="宋体"/>
          <w:color w:val="333333"/>
          <w:sz w:val="20"/>
        </w:rPr>
        <w:t>plotter = PlotGenerator()</w:t>
      </w:r>
      <w:r>
        <w:rPr>
          <w:rFonts w:ascii="Consolas" w:hAnsi="Consolas" w:eastAsia="宋体"/>
          <w:color w:val="333333"/>
          <w:sz w:val="20"/>
        </w:rPr>
        <w:br w:type="textWrapping"/>
      </w:r>
      <w:r>
        <w:rPr>
          <w:rFonts w:ascii="Consolas" w:hAnsi="Consolas" w:eastAsia="宋体"/>
          <w:color w:val="333333"/>
          <w:sz w:val="20"/>
        </w:rPr>
        <w:t>plotter.plot_volcano(deg_results, output_file="my_volcano.png")</w:t>
      </w:r>
    </w:p>
    <w:p w14:paraId="50F3AD83">
      <w:r>
        <w:br w:type="page"/>
      </w:r>
    </w:p>
    <w:p w14:paraId="1D56ECBB">
      <w:pPr>
        <w:pStyle w:val="3"/>
      </w:pPr>
      <w:r>
        <w:rPr>
          <w:rFonts w:ascii="黑体" w:hAnsi="黑体" w:eastAsia="黑体"/>
          <w:b/>
          <w:sz w:val="32"/>
        </w:rPr>
        <w:t>第四章 系统测试</w:t>
      </w:r>
    </w:p>
    <w:p w14:paraId="5EE0063D">
      <w:pPr>
        <w:pStyle w:val="4"/>
      </w:pPr>
      <w:r>
        <w:rPr>
          <w:rFonts w:ascii="黑体" w:hAnsi="黑体" w:eastAsia="黑体"/>
          <w:b/>
          <w:sz w:val="28"/>
        </w:rPr>
        <w:t>4.1 功能测试</w:t>
      </w:r>
    </w:p>
    <w:p w14:paraId="5772396B">
      <w:pPr>
        <w:spacing w:line="360" w:lineRule="auto"/>
      </w:pPr>
      <w:r>
        <w:rPr>
          <w:rFonts w:ascii="宋体" w:hAnsi="宋体" w:eastAsia="宋体"/>
          <w:b/>
          <w:sz w:val="24"/>
        </w:rPr>
        <w:t>(1) 数据上传模块测试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2B1ABF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2BF52FE">
            <w:pPr>
              <w:spacing w:after="0"/>
              <w:jc w:val="center"/>
            </w:pPr>
            <w:r>
              <w:rPr>
                <w:rFonts w:ascii="黑体" w:hAnsi="黑体" w:eastAsia="黑体"/>
                <w:b/>
                <w:sz w:val="22"/>
              </w:rPr>
              <w:t>测试编号</w:t>
            </w:r>
          </w:p>
        </w:tc>
        <w:tc>
          <w:tcPr>
            <w:tcW w:w="2928" w:type="dxa"/>
          </w:tcPr>
          <w:p w14:paraId="45240626">
            <w:pPr>
              <w:spacing w:after="0"/>
              <w:jc w:val="center"/>
            </w:pPr>
            <w:r>
              <w:rPr>
                <w:rFonts w:ascii="黑体" w:hAnsi="黑体" w:eastAsia="黑体"/>
                <w:b/>
                <w:sz w:val="22"/>
              </w:rPr>
              <w:t>测试步骤</w:t>
            </w:r>
          </w:p>
        </w:tc>
        <w:tc>
          <w:tcPr>
            <w:tcW w:w="2928" w:type="dxa"/>
          </w:tcPr>
          <w:p w14:paraId="07F07B2F">
            <w:pPr>
              <w:spacing w:after="0"/>
              <w:jc w:val="center"/>
            </w:pPr>
            <w:r>
              <w:rPr>
                <w:rFonts w:ascii="黑体" w:hAnsi="黑体" w:eastAsia="黑体"/>
                <w:b/>
                <w:sz w:val="22"/>
              </w:rPr>
              <w:t>预期结果</w:t>
            </w:r>
          </w:p>
        </w:tc>
      </w:tr>
      <w:tr w14:paraId="1EAD7E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137C9F6">
            <w:pPr>
              <w:spacing w:after="0"/>
              <w:jc w:val="center"/>
            </w:pPr>
            <w:r>
              <w:rPr>
                <w:rFonts w:ascii="宋体" w:hAnsi="宋体" w:eastAsia="宋体"/>
                <w:sz w:val="20"/>
              </w:rPr>
              <w:t>TS1</w:t>
            </w:r>
          </w:p>
        </w:tc>
        <w:tc>
          <w:tcPr>
            <w:tcW w:w="2928" w:type="dxa"/>
          </w:tcPr>
          <w:p w14:paraId="400BBC20">
            <w:pPr>
              <w:spacing w:after="0"/>
              <w:jc w:val="center"/>
            </w:pPr>
            <w:r>
              <w:rPr>
                <w:rFonts w:ascii="宋体" w:hAnsi="宋体" w:eastAsia="宋体"/>
                <w:sz w:val="20"/>
              </w:rPr>
              <w:t>上传有效FASTA格式文件（包含10条序列）</w:t>
            </w:r>
          </w:p>
        </w:tc>
        <w:tc>
          <w:tcPr>
            <w:tcW w:w="2928" w:type="dxa"/>
          </w:tcPr>
          <w:p w14:paraId="4751123B">
            <w:pPr>
              <w:spacing w:after="0"/>
              <w:jc w:val="center"/>
            </w:pPr>
            <w:r>
              <w:rPr>
                <w:rFonts w:ascii="宋体" w:hAnsi="宋体" w:eastAsia="宋体"/>
                <w:sz w:val="20"/>
              </w:rPr>
              <w:t>文件解析成功，显示序列数量10条，前3条序列ID正确显示</w:t>
            </w:r>
          </w:p>
        </w:tc>
      </w:tr>
      <w:tr w14:paraId="42647F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91D4908">
            <w:pPr>
              <w:spacing w:after="0"/>
              <w:jc w:val="center"/>
            </w:pPr>
            <w:r>
              <w:rPr>
                <w:rFonts w:ascii="宋体" w:hAnsi="宋体" w:eastAsia="宋体"/>
                <w:sz w:val="20"/>
              </w:rPr>
              <w:t>TS2</w:t>
            </w:r>
          </w:p>
        </w:tc>
        <w:tc>
          <w:tcPr>
            <w:tcW w:w="2928" w:type="dxa"/>
          </w:tcPr>
          <w:p w14:paraId="27D03000">
            <w:pPr>
              <w:spacing w:after="0"/>
              <w:jc w:val="center"/>
            </w:pPr>
            <w:r>
              <w:rPr>
                <w:rFonts w:ascii="宋体" w:hAnsi="宋体" w:eastAsia="宋体"/>
                <w:sz w:val="20"/>
              </w:rPr>
              <w:t>上传无效格式文件（非FASTA格式）</w:t>
            </w:r>
          </w:p>
        </w:tc>
        <w:tc>
          <w:tcPr>
            <w:tcW w:w="2928" w:type="dxa"/>
          </w:tcPr>
          <w:p w14:paraId="61C1D4B1">
            <w:pPr>
              <w:spacing w:after="0"/>
              <w:jc w:val="center"/>
            </w:pPr>
            <w:r>
              <w:rPr>
                <w:rFonts w:ascii="宋体" w:hAnsi="宋体" w:eastAsia="宋体"/>
                <w:sz w:val="20"/>
              </w:rPr>
              <w:t>提示"文件格式不正确，请上传.fasta/.fa/.txt格式文件"</w:t>
            </w:r>
          </w:p>
        </w:tc>
      </w:tr>
      <w:tr w14:paraId="782934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7DFCC48">
            <w:pPr>
              <w:spacing w:after="0"/>
              <w:jc w:val="center"/>
            </w:pPr>
            <w:r>
              <w:rPr>
                <w:rFonts w:ascii="宋体" w:hAnsi="宋体" w:eastAsia="宋体"/>
                <w:sz w:val="20"/>
              </w:rPr>
              <w:t>TS3</w:t>
            </w:r>
          </w:p>
        </w:tc>
        <w:tc>
          <w:tcPr>
            <w:tcW w:w="2928" w:type="dxa"/>
          </w:tcPr>
          <w:p w14:paraId="1DC9D508">
            <w:pPr>
              <w:spacing w:after="0"/>
              <w:jc w:val="center"/>
            </w:pPr>
            <w:r>
              <w:rPr>
                <w:rFonts w:ascii="宋体" w:hAnsi="宋体" w:eastAsia="宋体"/>
                <w:sz w:val="20"/>
              </w:rPr>
              <w:t>上传表达矩阵CSV文件（100行×6列）</w:t>
            </w:r>
          </w:p>
        </w:tc>
        <w:tc>
          <w:tcPr>
            <w:tcW w:w="2928" w:type="dxa"/>
          </w:tcPr>
          <w:p w14:paraId="4853C498">
            <w:pPr>
              <w:spacing w:after="0"/>
              <w:jc w:val="center"/>
            </w:pPr>
            <w:r>
              <w:rPr>
                <w:rFonts w:ascii="宋体" w:hAnsi="宋体" w:eastAsia="宋体"/>
                <w:sz w:val="20"/>
              </w:rPr>
              <w:t>文件读取成功，显示基因数量100、样本数量6、样本名称列表</w:t>
            </w:r>
          </w:p>
        </w:tc>
      </w:tr>
      <w:tr w14:paraId="075FBC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AFDEA58">
            <w:pPr>
              <w:spacing w:after="0"/>
              <w:jc w:val="center"/>
            </w:pPr>
            <w:r>
              <w:rPr>
                <w:rFonts w:ascii="宋体" w:hAnsi="宋体" w:eastAsia="宋体"/>
                <w:sz w:val="20"/>
              </w:rPr>
              <w:t>TS4</w:t>
            </w:r>
          </w:p>
        </w:tc>
        <w:tc>
          <w:tcPr>
            <w:tcW w:w="2928" w:type="dxa"/>
          </w:tcPr>
          <w:p w14:paraId="14F317B0">
            <w:pPr>
              <w:spacing w:after="0"/>
              <w:jc w:val="center"/>
            </w:pPr>
            <w:r>
              <w:rPr>
                <w:rFonts w:ascii="宋体" w:hAnsi="宋体" w:eastAsia="宋体"/>
                <w:sz w:val="20"/>
              </w:rPr>
              <w:t>上传缺少基因名列的CSV文件</w:t>
            </w:r>
          </w:p>
        </w:tc>
        <w:tc>
          <w:tcPr>
            <w:tcW w:w="2928" w:type="dxa"/>
          </w:tcPr>
          <w:p w14:paraId="109D1029">
            <w:pPr>
              <w:spacing w:after="0"/>
              <w:jc w:val="center"/>
            </w:pPr>
            <w:r>
              <w:rPr>
                <w:rFonts w:ascii="宋体" w:hAnsi="宋体" w:eastAsia="宋体"/>
                <w:sz w:val="20"/>
              </w:rPr>
              <w:t>提示"第一列应为基因名，请检查文件格式"</w:t>
            </w:r>
          </w:p>
        </w:tc>
      </w:tr>
      <w:tr w14:paraId="1F3D27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F9A0D2F">
            <w:pPr>
              <w:spacing w:after="0"/>
              <w:jc w:val="center"/>
            </w:pPr>
            <w:r>
              <w:rPr>
                <w:rFonts w:ascii="宋体" w:hAnsi="宋体" w:eastAsia="宋体"/>
                <w:sz w:val="20"/>
              </w:rPr>
              <w:t>TS5</w:t>
            </w:r>
          </w:p>
        </w:tc>
        <w:tc>
          <w:tcPr>
            <w:tcW w:w="2928" w:type="dxa"/>
          </w:tcPr>
          <w:p w14:paraId="5AEA801A">
            <w:pPr>
              <w:spacing w:after="0"/>
              <w:jc w:val="center"/>
            </w:pPr>
            <w:r>
              <w:rPr>
                <w:rFonts w:ascii="宋体" w:hAnsi="宋体" w:eastAsia="宋体"/>
                <w:sz w:val="20"/>
              </w:rPr>
              <w:t>勾选"使用示例数据"复选框</w:t>
            </w:r>
          </w:p>
        </w:tc>
        <w:tc>
          <w:tcPr>
            <w:tcW w:w="2928" w:type="dxa"/>
          </w:tcPr>
          <w:p w14:paraId="46486C8D">
            <w:pPr>
              <w:spacing w:after="0"/>
              <w:jc w:val="center"/>
            </w:pPr>
            <w:r>
              <w:rPr>
                <w:rFonts w:ascii="宋体" w:hAnsi="宋体" w:eastAsia="宋体"/>
                <w:sz w:val="20"/>
              </w:rPr>
              <w:t>自动加载内置数据，显示序列数量与表达矩阵维度</w:t>
            </w:r>
          </w:p>
        </w:tc>
      </w:tr>
      <w:tr w14:paraId="2E96A0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3203E2A3">
            <w:pPr>
              <w:spacing w:after="0"/>
              <w:jc w:val="center"/>
            </w:pPr>
            <w:r>
              <w:rPr>
                <w:rFonts w:ascii="宋体" w:hAnsi="宋体" w:eastAsia="宋体"/>
                <w:sz w:val="20"/>
              </w:rPr>
              <w:t>TS6</w:t>
            </w:r>
          </w:p>
        </w:tc>
        <w:tc>
          <w:tcPr>
            <w:tcW w:w="2928" w:type="dxa"/>
          </w:tcPr>
          <w:p w14:paraId="428AA9D2">
            <w:pPr>
              <w:spacing w:after="0"/>
              <w:jc w:val="center"/>
            </w:pPr>
            <w:r>
              <w:rPr>
                <w:rFonts w:ascii="宋体" w:hAnsi="宋体" w:eastAsia="宋体"/>
                <w:sz w:val="20"/>
              </w:rPr>
              <w:t>数据未上传时点击"保存配置"</w:t>
            </w:r>
          </w:p>
        </w:tc>
        <w:tc>
          <w:tcPr>
            <w:tcW w:w="2928" w:type="dxa"/>
          </w:tcPr>
          <w:p w14:paraId="522CF1D8">
            <w:pPr>
              <w:spacing w:after="0"/>
              <w:jc w:val="center"/>
            </w:pPr>
            <w:r>
              <w:rPr>
                <w:rFonts w:ascii="宋体" w:hAnsi="宋体" w:eastAsia="宋体"/>
                <w:sz w:val="20"/>
              </w:rPr>
              <w:t>提示"请先上传FASTA序列文件"或"请先上传表达矩阵数据"</w:t>
            </w:r>
          </w:p>
        </w:tc>
      </w:tr>
    </w:tbl>
    <w:p w14:paraId="3B561E5A"/>
    <w:p w14:paraId="5E510AC1">
      <w:pPr>
        <w:spacing w:line="360" w:lineRule="auto"/>
      </w:pPr>
      <w:r>
        <w:rPr>
          <w:rFonts w:ascii="宋体" w:hAnsi="宋体" w:eastAsia="宋体"/>
          <w:b/>
          <w:sz w:val="24"/>
        </w:rPr>
        <w:t>(2) 参数配置模块测试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64E6FF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C90A67E">
            <w:pPr>
              <w:spacing w:after="0"/>
              <w:jc w:val="center"/>
            </w:pPr>
            <w:r>
              <w:rPr>
                <w:rFonts w:ascii="黑体" w:hAnsi="黑体" w:eastAsia="黑体"/>
                <w:b/>
                <w:sz w:val="22"/>
              </w:rPr>
              <w:t>测试编号</w:t>
            </w:r>
          </w:p>
        </w:tc>
        <w:tc>
          <w:tcPr>
            <w:tcW w:w="2928" w:type="dxa"/>
          </w:tcPr>
          <w:p w14:paraId="19D31EF4">
            <w:pPr>
              <w:spacing w:after="0"/>
              <w:jc w:val="center"/>
            </w:pPr>
            <w:r>
              <w:rPr>
                <w:rFonts w:ascii="黑体" w:hAnsi="黑体" w:eastAsia="黑体"/>
                <w:b/>
                <w:sz w:val="22"/>
              </w:rPr>
              <w:t>测试步骤</w:t>
            </w:r>
          </w:p>
        </w:tc>
        <w:tc>
          <w:tcPr>
            <w:tcW w:w="2928" w:type="dxa"/>
          </w:tcPr>
          <w:p w14:paraId="4A73DA90">
            <w:pPr>
              <w:spacing w:after="0"/>
              <w:jc w:val="center"/>
            </w:pPr>
            <w:r>
              <w:rPr>
                <w:rFonts w:ascii="黑体" w:hAnsi="黑体" w:eastAsia="黑体"/>
                <w:b/>
                <w:sz w:val="22"/>
              </w:rPr>
              <w:t>预期结果</w:t>
            </w:r>
          </w:p>
        </w:tc>
      </w:tr>
      <w:tr w14:paraId="43E623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C9FEEDE">
            <w:pPr>
              <w:spacing w:after="0"/>
              <w:jc w:val="center"/>
            </w:pPr>
            <w:r>
              <w:rPr>
                <w:rFonts w:ascii="宋体" w:hAnsi="宋体" w:eastAsia="宋体"/>
                <w:sz w:val="20"/>
              </w:rPr>
              <w:t>TS1</w:t>
            </w:r>
          </w:p>
        </w:tc>
        <w:tc>
          <w:tcPr>
            <w:tcW w:w="2928" w:type="dxa"/>
          </w:tcPr>
          <w:p w14:paraId="5F8BD7C6">
            <w:pPr>
              <w:spacing w:after="0"/>
              <w:jc w:val="center"/>
            </w:pPr>
            <w:r>
              <w:rPr>
                <w:rFonts w:ascii="宋体" w:hAnsi="宋体" w:eastAsia="宋体"/>
                <w:sz w:val="20"/>
              </w:rPr>
              <w:t>调整P值阈值滑块至0.01</w:t>
            </w:r>
          </w:p>
        </w:tc>
        <w:tc>
          <w:tcPr>
            <w:tcW w:w="2928" w:type="dxa"/>
          </w:tcPr>
          <w:p w14:paraId="7BBFFC2C">
            <w:pPr>
              <w:spacing w:after="0"/>
              <w:jc w:val="center"/>
            </w:pPr>
            <w:r>
              <w:rPr>
                <w:rFonts w:ascii="宋体" w:hAnsi="宋体" w:eastAsia="宋体"/>
                <w:sz w:val="20"/>
              </w:rPr>
              <w:t>参数值更新为0.01，显示格式正确</w:t>
            </w:r>
          </w:p>
        </w:tc>
      </w:tr>
      <w:tr w14:paraId="2B194B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3914A3CE">
            <w:pPr>
              <w:spacing w:after="0"/>
              <w:jc w:val="center"/>
            </w:pPr>
            <w:r>
              <w:rPr>
                <w:rFonts w:ascii="宋体" w:hAnsi="宋体" w:eastAsia="宋体"/>
                <w:sz w:val="20"/>
              </w:rPr>
              <w:t>TS2</w:t>
            </w:r>
          </w:p>
        </w:tc>
        <w:tc>
          <w:tcPr>
            <w:tcW w:w="2928" w:type="dxa"/>
          </w:tcPr>
          <w:p w14:paraId="26469175">
            <w:pPr>
              <w:spacing w:after="0"/>
              <w:jc w:val="center"/>
            </w:pPr>
            <w:r>
              <w:rPr>
                <w:rFonts w:ascii="宋体" w:hAnsi="宋体" w:eastAsia="宋体"/>
                <w:sz w:val="20"/>
              </w:rPr>
              <w:t>调整log2FC阈值滑块至2.0</w:t>
            </w:r>
          </w:p>
        </w:tc>
        <w:tc>
          <w:tcPr>
            <w:tcW w:w="2928" w:type="dxa"/>
          </w:tcPr>
          <w:p w14:paraId="6DBD0707">
            <w:pPr>
              <w:spacing w:after="0"/>
              <w:jc w:val="center"/>
            </w:pPr>
            <w:r>
              <w:rPr>
                <w:rFonts w:ascii="宋体" w:hAnsi="宋体" w:eastAsia="宋体"/>
                <w:sz w:val="20"/>
              </w:rPr>
              <w:t>参数值更新为2.0，显示格式正确</w:t>
            </w:r>
          </w:p>
        </w:tc>
      </w:tr>
      <w:tr w14:paraId="30D4B9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8688113">
            <w:pPr>
              <w:spacing w:after="0"/>
              <w:jc w:val="center"/>
            </w:pPr>
            <w:r>
              <w:rPr>
                <w:rFonts w:ascii="宋体" w:hAnsi="宋体" w:eastAsia="宋体"/>
                <w:sz w:val="20"/>
              </w:rPr>
              <w:t>TS3</w:t>
            </w:r>
          </w:p>
        </w:tc>
        <w:tc>
          <w:tcPr>
            <w:tcW w:w="2928" w:type="dxa"/>
          </w:tcPr>
          <w:p w14:paraId="324327B6">
            <w:pPr>
              <w:spacing w:after="0"/>
              <w:jc w:val="center"/>
            </w:pPr>
            <w:r>
              <w:rPr>
                <w:rFonts w:ascii="宋体" w:hAnsi="宋体" w:eastAsia="宋体"/>
                <w:sz w:val="20"/>
              </w:rPr>
              <w:t>设置GC窗口大小为200</w:t>
            </w:r>
          </w:p>
        </w:tc>
        <w:tc>
          <w:tcPr>
            <w:tcW w:w="2928" w:type="dxa"/>
          </w:tcPr>
          <w:p w14:paraId="18B2F325">
            <w:pPr>
              <w:spacing w:after="0"/>
              <w:jc w:val="center"/>
            </w:pPr>
            <w:r>
              <w:rPr>
                <w:rFonts w:ascii="宋体" w:hAnsi="宋体" w:eastAsia="宋体"/>
                <w:sz w:val="20"/>
              </w:rPr>
              <w:t>输入框值更新为200，在有效范围内</w:t>
            </w:r>
          </w:p>
        </w:tc>
      </w:tr>
      <w:tr w14:paraId="29BBDA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A6AE6FE">
            <w:pPr>
              <w:spacing w:after="0"/>
              <w:jc w:val="center"/>
            </w:pPr>
            <w:r>
              <w:rPr>
                <w:rFonts w:ascii="宋体" w:hAnsi="宋体" w:eastAsia="宋体"/>
                <w:sz w:val="20"/>
              </w:rPr>
              <w:t>TS4</w:t>
            </w:r>
          </w:p>
        </w:tc>
        <w:tc>
          <w:tcPr>
            <w:tcW w:w="2928" w:type="dxa"/>
          </w:tcPr>
          <w:p w14:paraId="34F92433">
            <w:pPr>
              <w:spacing w:after="0"/>
              <w:jc w:val="center"/>
            </w:pPr>
            <w:r>
              <w:rPr>
                <w:rFonts w:ascii="宋体" w:hAnsi="宋体" w:eastAsia="宋体"/>
                <w:sz w:val="20"/>
              </w:rPr>
              <w:t>设置测试集比例为0.3</w:t>
            </w:r>
          </w:p>
        </w:tc>
        <w:tc>
          <w:tcPr>
            <w:tcW w:w="2928" w:type="dxa"/>
          </w:tcPr>
          <w:p w14:paraId="1BA5D86E">
            <w:pPr>
              <w:spacing w:after="0"/>
              <w:jc w:val="center"/>
            </w:pPr>
            <w:r>
              <w:rPr>
                <w:rFonts w:ascii="宋体" w:hAnsi="宋体" w:eastAsia="宋体"/>
                <w:sz w:val="20"/>
              </w:rPr>
              <w:t>滑块值更新为0.3，显示正确</w:t>
            </w:r>
          </w:p>
        </w:tc>
      </w:tr>
      <w:tr w14:paraId="3B1CAE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3F24FF57">
            <w:pPr>
              <w:spacing w:after="0"/>
              <w:jc w:val="center"/>
            </w:pPr>
            <w:r>
              <w:rPr>
                <w:rFonts w:ascii="宋体" w:hAnsi="宋体" w:eastAsia="宋体"/>
                <w:sz w:val="20"/>
              </w:rPr>
              <w:t>TS5</w:t>
            </w:r>
          </w:p>
        </w:tc>
        <w:tc>
          <w:tcPr>
            <w:tcW w:w="2928" w:type="dxa"/>
          </w:tcPr>
          <w:p w14:paraId="4BAAD593">
            <w:pPr>
              <w:spacing w:after="0"/>
              <w:jc w:val="center"/>
            </w:pPr>
            <w:r>
              <w:rPr>
                <w:rFonts w:ascii="宋体" w:hAnsi="宋体" w:eastAsia="宋体"/>
                <w:sz w:val="20"/>
              </w:rPr>
              <w:t>设置随机种子为2024</w:t>
            </w:r>
          </w:p>
        </w:tc>
        <w:tc>
          <w:tcPr>
            <w:tcW w:w="2928" w:type="dxa"/>
          </w:tcPr>
          <w:p w14:paraId="1FAFCCF1">
            <w:pPr>
              <w:spacing w:after="0"/>
              <w:jc w:val="center"/>
            </w:pPr>
            <w:r>
              <w:rPr>
                <w:rFonts w:ascii="宋体" w:hAnsi="宋体" w:eastAsia="宋体"/>
                <w:sz w:val="20"/>
              </w:rPr>
              <w:t>输入框值更新为2024</w:t>
            </w:r>
          </w:p>
        </w:tc>
      </w:tr>
      <w:tr w14:paraId="23A26A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9ACF185">
            <w:pPr>
              <w:spacing w:after="0"/>
              <w:jc w:val="center"/>
            </w:pPr>
            <w:r>
              <w:rPr>
                <w:rFonts w:ascii="宋体" w:hAnsi="宋体" w:eastAsia="宋体"/>
                <w:sz w:val="20"/>
              </w:rPr>
              <w:t>TS6</w:t>
            </w:r>
          </w:p>
        </w:tc>
        <w:tc>
          <w:tcPr>
            <w:tcW w:w="2928" w:type="dxa"/>
          </w:tcPr>
          <w:p w14:paraId="2FA2C289">
            <w:pPr>
              <w:spacing w:after="0"/>
              <w:jc w:val="center"/>
            </w:pPr>
            <w:r>
              <w:rPr>
                <w:rFonts w:ascii="宋体" w:hAnsi="宋体" w:eastAsia="宋体"/>
                <w:sz w:val="20"/>
              </w:rPr>
              <w:t>设置决策树数量为200</w:t>
            </w:r>
          </w:p>
        </w:tc>
        <w:tc>
          <w:tcPr>
            <w:tcW w:w="2928" w:type="dxa"/>
          </w:tcPr>
          <w:p w14:paraId="0A56D7BF">
            <w:pPr>
              <w:spacing w:after="0"/>
              <w:jc w:val="center"/>
            </w:pPr>
            <w:r>
              <w:rPr>
                <w:rFonts w:ascii="宋体" w:hAnsi="宋体" w:eastAsia="宋体"/>
                <w:sz w:val="20"/>
              </w:rPr>
              <w:t>滑块值更新为200，范围有效</w:t>
            </w:r>
          </w:p>
        </w:tc>
      </w:tr>
    </w:tbl>
    <w:p w14:paraId="6544A9CF"/>
    <w:p w14:paraId="5D7C5B6D">
      <w:pPr>
        <w:spacing w:line="360" w:lineRule="auto"/>
      </w:pPr>
      <w:r>
        <w:rPr>
          <w:rFonts w:ascii="宋体" w:hAnsi="宋体" w:eastAsia="宋体"/>
          <w:b/>
          <w:sz w:val="24"/>
        </w:rPr>
        <w:t>(3) 样本分组配置测试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2E84E3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8798516">
            <w:pPr>
              <w:spacing w:after="0"/>
              <w:jc w:val="center"/>
            </w:pPr>
            <w:r>
              <w:rPr>
                <w:rFonts w:ascii="黑体" w:hAnsi="黑体" w:eastAsia="黑体"/>
                <w:b/>
                <w:sz w:val="22"/>
              </w:rPr>
              <w:t>测试编号</w:t>
            </w:r>
          </w:p>
        </w:tc>
        <w:tc>
          <w:tcPr>
            <w:tcW w:w="2928" w:type="dxa"/>
          </w:tcPr>
          <w:p w14:paraId="799E5809">
            <w:pPr>
              <w:spacing w:after="0"/>
              <w:jc w:val="center"/>
            </w:pPr>
            <w:r>
              <w:rPr>
                <w:rFonts w:ascii="黑体" w:hAnsi="黑体" w:eastAsia="黑体"/>
                <w:b/>
                <w:sz w:val="22"/>
              </w:rPr>
              <w:t>测试步骤</w:t>
            </w:r>
          </w:p>
        </w:tc>
        <w:tc>
          <w:tcPr>
            <w:tcW w:w="2928" w:type="dxa"/>
          </w:tcPr>
          <w:p w14:paraId="410ADD7F">
            <w:pPr>
              <w:spacing w:after="0"/>
              <w:jc w:val="center"/>
            </w:pPr>
            <w:r>
              <w:rPr>
                <w:rFonts w:ascii="黑体" w:hAnsi="黑体" w:eastAsia="黑体"/>
                <w:b/>
                <w:sz w:val="22"/>
              </w:rPr>
              <w:t>预期结果</w:t>
            </w:r>
          </w:p>
        </w:tc>
      </w:tr>
      <w:tr w14:paraId="4BFAC6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1FB1011">
            <w:pPr>
              <w:spacing w:after="0"/>
              <w:jc w:val="center"/>
            </w:pPr>
            <w:r>
              <w:rPr>
                <w:rFonts w:ascii="宋体" w:hAnsi="宋体" w:eastAsia="宋体"/>
                <w:sz w:val="20"/>
              </w:rPr>
              <w:t>TS1</w:t>
            </w:r>
          </w:p>
        </w:tc>
        <w:tc>
          <w:tcPr>
            <w:tcW w:w="2928" w:type="dxa"/>
          </w:tcPr>
          <w:p w14:paraId="4BAB8F65">
            <w:pPr>
              <w:spacing w:after="0"/>
              <w:jc w:val="center"/>
            </w:pPr>
            <w:r>
              <w:rPr>
                <w:rFonts w:ascii="宋体" w:hAnsi="宋体" w:eastAsia="宋体"/>
                <w:sz w:val="20"/>
              </w:rPr>
              <w:t>选择对照组3个，处理组3个，无重叠</w:t>
            </w:r>
          </w:p>
        </w:tc>
        <w:tc>
          <w:tcPr>
            <w:tcW w:w="2928" w:type="dxa"/>
          </w:tcPr>
          <w:p w14:paraId="2EC97577">
            <w:pPr>
              <w:spacing w:after="0"/>
              <w:jc w:val="center"/>
            </w:pPr>
            <w:r>
              <w:rPr>
                <w:rFonts w:ascii="宋体" w:hAnsi="宋体" w:eastAsia="宋体"/>
                <w:sz w:val="20"/>
              </w:rPr>
              <w:t>显示"分组配置完成：对照组3个，处理组3个"</w:t>
            </w:r>
          </w:p>
        </w:tc>
      </w:tr>
      <w:tr w14:paraId="0FB494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1E9F78EB">
            <w:pPr>
              <w:spacing w:after="0"/>
              <w:jc w:val="center"/>
            </w:pPr>
            <w:r>
              <w:rPr>
                <w:rFonts w:ascii="宋体" w:hAnsi="宋体" w:eastAsia="宋体"/>
                <w:sz w:val="20"/>
              </w:rPr>
              <w:t>TS2</w:t>
            </w:r>
          </w:p>
        </w:tc>
        <w:tc>
          <w:tcPr>
            <w:tcW w:w="2928" w:type="dxa"/>
          </w:tcPr>
          <w:p w14:paraId="421FC04A">
            <w:pPr>
              <w:spacing w:after="0"/>
              <w:jc w:val="center"/>
            </w:pPr>
            <w:r>
              <w:rPr>
                <w:rFonts w:ascii="宋体" w:hAnsi="宋体" w:eastAsia="宋体"/>
                <w:sz w:val="20"/>
              </w:rPr>
              <w:t>两组选择相同样本</w:t>
            </w:r>
          </w:p>
        </w:tc>
        <w:tc>
          <w:tcPr>
            <w:tcW w:w="2928" w:type="dxa"/>
          </w:tcPr>
          <w:p w14:paraId="277A3D32">
            <w:pPr>
              <w:spacing w:after="0"/>
              <w:jc w:val="center"/>
            </w:pPr>
            <w:r>
              <w:rPr>
                <w:rFonts w:ascii="宋体" w:hAnsi="宋体" w:eastAsia="宋体"/>
                <w:sz w:val="20"/>
              </w:rPr>
              <w:t>提示"对照组和处理组不能有相同的样本"</w:t>
            </w:r>
          </w:p>
        </w:tc>
      </w:tr>
      <w:tr w14:paraId="24049C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4B9543D4">
            <w:pPr>
              <w:spacing w:after="0"/>
              <w:jc w:val="center"/>
            </w:pPr>
            <w:r>
              <w:rPr>
                <w:rFonts w:ascii="宋体" w:hAnsi="宋体" w:eastAsia="宋体"/>
                <w:sz w:val="20"/>
              </w:rPr>
              <w:t>TS3</w:t>
            </w:r>
          </w:p>
        </w:tc>
        <w:tc>
          <w:tcPr>
            <w:tcW w:w="2928" w:type="dxa"/>
          </w:tcPr>
          <w:p w14:paraId="7741D3D6">
            <w:pPr>
              <w:spacing w:after="0"/>
              <w:jc w:val="center"/>
            </w:pPr>
            <w:r>
              <w:rPr>
                <w:rFonts w:ascii="宋体" w:hAnsi="宋体" w:eastAsia="宋体"/>
                <w:sz w:val="20"/>
              </w:rPr>
              <w:t>对照组未选择任何样本</w:t>
            </w:r>
          </w:p>
        </w:tc>
        <w:tc>
          <w:tcPr>
            <w:tcW w:w="2928" w:type="dxa"/>
          </w:tcPr>
          <w:p w14:paraId="7AEF6DD8">
            <w:pPr>
              <w:spacing w:after="0"/>
              <w:jc w:val="center"/>
            </w:pPr>
            <w:r>
              <w:rPr>
                <w:rFonts w:ascii="宋体" w:hAnsi="宋体" w:eastAsia="宋体"/>
                <w:sz w:val="20"/>
              </w:rPr>
              <w:t>提示"请至少为每组选择1个样本"</w:t>
            </w:r>
          </w:p>
        </w:tc>
      </w:tr>
      <w:tr w14:paraId="78A263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8BF408A">
            <w:pPr>
              <w:spacing w:after="0"/>
              <w:jc w:val="center"/>
            </w:pPr>
            <w:r>
              <w:rPr>
                <w:rFonts w:ascii="宋体" w:hAnsi="宋体" w:eastAsia="宋体"/>
                <w:sz w:val="20"/>
              </w:rPr>
              <w:t>TS4</w:t>
            </w:r>
          </w:p>
        </w:tc>
        <w:tc>
          <w:tcPr>
            <w:tcW w:w="2928" w:type="dxa"/>
          </w:tcPr>
          <w:p w14:paraId="7E9286FB">
            <w:pPr>
              <w:spacing w:after="0"/>
              <w:jc w:val="center"/>
            </w:pPr>
            <w:r>
              <w:rPr>
                <w:rFonts w:ascii="宋体" w:hAnsi="宋体" w:eastAsia="宋体"/>
                <w:sz w:val="20"/>
              </w:rPr>
              <w:t>自动猜测对照组（列名含control）</w:t>
            </w:r>
          </w:p>
        </w:tc>
        <w:tc>
          <w:tcPr>
            <w:tcW w:w="2928" w:type="dxa"/>
          </w:tcPr>
          <w:p w14:paraId="5DBCCF05">
            <w:pPr>
              <w:spacing w:after="0"/>
              <w:jc w:val="center"/>
            </w:pPr>
            <w:r>
              <w:rPr>
                <w:rFonts w:ascii="宋体" w:hAnsi="宋体" w:eastAsia="宋体"/>
                <w:sz w:val="20"/>
              </w:rPr>
              <w:t>自动选中control_0、control_1、control_2</w:t>
            </w:r>
          </w:p>
        </w:tc>
      </w:tr>
      <w:tr w14:paraId="61E461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4612EE7">
            <w:pPr>
              <w:spacing w:after="0"/>
              <w:jc w:val="center"/>
            </w:pPr>
            <w:r>
              <w:rPr>
                <w:rFonts w:ascii="宋体" w:hAnsi="宋体" w:eastAsia="宋体"/>
                <w:sz w:val="20"/>
              </w:rPr>
              <w:t>TS5</w:t>
            </w:r>
          </w:p>
        </w:tc>
        <w:tc>
          <w:tcPr>
            <w:tcW w:w="2928" w:type="dxa"/>
          </w:tcPr>
          <w:p w14:paraId="5F78663D">
            <w:pPr>
              <w:spacing w:after="0"/>
              <w:jc w:val="center"/>
            </w:pPr>
            <w:r>
              <w:rPr>
                <w:rFonts w:ascii="宋体" w:hAnsi="宋体" w:eastAsia="宋体"/>
                <w:sz w:val="20"/>
              </w:rPr>
              <w:t>数据未上传时尝试配置分组</w:t>
            </w:r>
          </w:p>
        </w:tc>
        <w:tc>
          <w:tcPr>
            <w:tcW w:w="2928" w:type="dxa"/>
          </w:tcPr>
          <w:p w14:paraId="13256DA4">
            <w:pPr>
              <w:spacing w:after="0"/>
              <w:jc w:val="center"/>
            </w:pPr>
            <w:r>
              <w:rPr>
                <w:rFonts w:ascii="宋体" w:hAnsi="宋体" w:eastAsia="宋体"/>
                <w:sz w:val="20"/>
              </w:rPr>
              <w:t>提示"请先上传表达矩阵数据，再配置样本分组"</w:t>
            </w:r>
          </w:p>
        </w:tc>
      </w:tr>
    </w:tbl>
    <w:p w14:paraId="1EF71841"/>
    <w:p w14:paraId="45D58DC4">
      <w:pPr>
        <w:spacing w:line="360" w:lineRule="auto"/>
      </w:pPr>
      <w:r>
        <w:rPr>
          <w:rFonts w:ascii="宋体" w:hAnsi="宋体" w:eastAsia="宋体"/>
          <w:b/>
          <w:sz w:val="24"/>
        </w:rPr>
        <w:t>(4) 分析流程执行测试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3FB566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B1E5DA5">
            <w:pPr>
              <w:spacing w:after="0"/>
              <w:jc w:val="center"/>
            </w:pPr>
            <w:r>
              <w:rPr>
                <w:rFonts w:ascii="黑体" w:hAnsi="黑体" w:eastAsia="黑体"/>
                <w:b/>
                <w:sz w:val="22"/>
              </w:rPr>
              <w:t>测试编号</w:t>
            </w:r>
          </w:p>
        </w:tc>
        <w:tc>
          <w:tcPr>
            <w:tcW w:w="2928" w:type="dxa"/>
          </w:tcPr>
          <w:p w14:paraId="54D215CF">
            <w:pPr>
              <w:spacing w:after="0"/>
              <w:jc w:val="center"/>
            </w:pPr>
            <w:r>
              <w:rPr>
                <w:rFonts w:ascii="黑体" w:hAnsi="黑体" w:eastAsia="黑体"/>
                <w:b/>
                <w:sz w:val="22"/>
              </w:rPr>
              <w:t>测试步骤</w:t>
            </w:r>
          </w:p>
        </w:tc>
        <w:tc>
          <w:tcPr>
            <w:tcW w:w="2928" w:type="dxa"/>
          </w:tcPr>
          <w:p w14:paraId="33861A56">
            <w:pPr>
              <w:spacing w:after="0"/>
              <w:jc w:val="center"/>
            </w:pPr>
            <w:r>
              <w:rPr>
                <w:rFonts w:ascii="黑体" w:hAnsi="黑体" w:eastAsia="黑体"/>
                <w:b/>
                <w:sz w:val="22"/>
              </w:rPr>
              <w:t>预期结果</w:t>
            </w:r>
          </w:p>
        </w:tc>
      </w:tr>
      <w:tr w14:paraId="4B113A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AC242DB">
            <w:pPr>
              <w:spacing w:after="0"/>
              <w:jc w:val="center"/>
            </w:pPr>
            <w:r>
              <w:rPr>
                <w:rFonts w:ascii="宋体" w:hAnsi="宋体" w:eastAsia="宋体"/>
                <w:sz w:val="20"/>
              </w:rPr>
              <w:t>TS1</w:t>
            </w:r>
          </w:p>
        </w:tc>
        <w:tc>
          <w:tcPr>
            <w:tcW w:w="2928" w:type="dxa"/>
          </w:tcPr>
          <w:p w14:paraId="0581B4B4">
            <w:pPr>
              <w:spacing w:after="0"/>
              <w:jc w:val="center"/>
            </w:pPr>
            <w:r>
              <w:rPr>
                <w:rFonts w:ascii="宋体" w:hAnsi="宋体" w:eastAsia="宋体"/>
                <w:sz w:val="20"/>
              </w:rPr>
              <w:t>点击"开始完整分析流程"按钮</w:t>
            </w:r>
          </w:p>
        </w:tc>
        <w:tc>
          <w:tcPr>
            <w:tcW w:w="2928" w:type="dxa"/>
          </w:tcPr>
          <w:p w14:paraId="5CC83188">
            <w:pPr>
              <w:spacing w:after="0"/>
              <w:jc w:val="center"/>
            </w:pPr>
            <w:r>
              <w:rPr>
                <w:rFonts w:ascii="宋体" w:hAnsi="宋体" w:eastAsia="宋体"/>
                <w:sz w:val="20"/>
              </w:rPr>
              <w:t>进度条开始更新，日志逐条显示，四个步骤依次执行</w:t>
            </w:r>
          </w:p>
        </w:tc>
      </w:tr>
      <w:tr w14:paraId="399188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47035A40">
            <w:pPr>
              <w:spacing w:after="0"/>
              <w:jc w:val="center"/>
            </w:pPr>
            <w:r>
              <w:rPr>
                <w:rFonts w:ascii="宋体" w:hAnsi="宋体" w:eastAsia="宋体"/>
                <w:sz w:val="20"/>
              </w:rPr>
              <w:t>TS2</w:t>
            </w:r>
          </w:p>
        </w:tc>
        <w:tc>
          <w:tcPr>
            <w:tcW w:w="2928" w:type="dxa"/>
          </w:tcPr>
          <w:p w14:paraId="0DD0F0FC">
            <w:pPr>
              <w:spacing w:after="0"/>
              <w:jc w:val="center"/>
            </w:pPr>
            <w:r>
              <w:rPr>
                <w:rFonts w:ascii="宋体" w:hAnsi="宋体" w:eastAsia="宋体"/>
                <w:sz w:val="20"/>
              </w:rPr>
              <w:t>观察步骤1进度（序列分析）</w:t>
            </w:r>
          </w:p>
        </w:tc>
        <w:tc>
          <w:tcPr>
            <w:tcW w:w="2928" w:type="dxa"/>
          </w:tcPr>
          <w:p w14:paraId="6395D22E">
            <w:pPr>
              <w:spacing w:after="0"/>
              <w:jc w:val="center"/>
            </w:pPr>
            <w:r>
              <w:rPr>
                <w:rFonts w:ascii="宋体" w:hAnsi="宋体" w:eastAsia="宋体"/>
                <w:sz w:val="20"/>
              </w:rPr>
              <w:t>进度条显示10%，日志显示GC含量计算结果</w:t>
            </w:r>
          </w:p>
        </w:tc>
      </w:tr>
      <w:tr w14:paraId="0FD551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0C7ABE7">
            <w:pPr>
              <w:spacing w:after="0"/>
              <w:jc w:val="center"/>
            </w:pPr>
            <w:r>
              <w:rPr>
                <w:rFonts w:ascii="宋体" w:hAnsi="宋体" w:eastAsia="宋体"/>
                <w:sz w:val="20"/>
              </w:rPr>
              <w:t>TS3</w:t>
            </w:r>
          </w:p>
        </w:tc>
        <w:tc>
          <w:tcPr>
            <w:tcW w:w="2928" w:type="dxa"/>
          </w:tcPr>
          <w:p w14:paraId="089F7FE8">
            <w:pPr>
              <w:spacing w:after="0"/>
              <w:jc w:val="center"/>
            </w:pPr>
            <w:r>
              <w:rPr>
                <w:rFonts w:ascii="宋体" w:hAnsi="宋体" w:eastAsia="宋体"/>
                <w:sz w:val="20"/>
              </w:rPr>
              <w:t>观察步骤2进度（差异分析）</w:t>
            </w:r>
          </w:p>
        </w:tc>
        <w:tc>
          <w:tcPr>
            <w:tcW w:w="2928" w:type="dxa"/>
          </w:tcPr>
          <w:p w14:paraId="14FCF1F3">
            <w:pPr>
              <w:spacing w:after="0"/>
              <w:jc w:val="center"/>
            </w:pPr>
            <w:r>
              <w:rPr>
                <w:rFonts w:ascii="宋体" w:hAnsi="宋体" w:eastAsia="宋体"/>
                <w:sz w:val="20"/>
              </w:rPr>
              <w:t>进度条显示35%，日志显示显著基因数量统计</w:t>
            </w:r>
          </w:p>
        </w:tc>
      </w:tr>
      <w:tr w14:paraId="4E9206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C14C623">
            <w:pPr>
              <w:spacing w:after="0"/>
              <w:jc w:val="center"/>
            </w:pPr>
            <w:r>
              <w:rPr>
                <w:rFonts w:ascii="宋体" w:hAnsi="宋体" w:eastAsia="宋体"/>
                <w:sz w:val="20"/>
              </w:rPr>
              <w:t>TS4</w:t>
            </w:r>
          </w:p>
        </w:tc>
        <w:tc>
          <w:tcPr>
            <w:tcW w:w="2928" w:type="dxa"/>
          </w:tcPr>
          <w:p w14:paraId="03396F2D">
            <w:pPr>
              <w:spacing w:after="0"/>
              <w:jc w:val="center"/>
            </w:pPr>
            <w:r>
              <w:rPr>
                <w:rFonts w:ascii="宋体" w:hAnsi="宋体" w:eastAsia="宋体"/>
                <w:sz w:val="20"/>
              </w:rPr>
              <w:t>观察步骤3进度（可视化）</w:t>
            </w:r>
          </w:p>
        </w:tc>
        <w:tc>
          <w:tcPr>
            <w:tcW w:w="2928" w:type="dxa"/>
          </w:tcPr>
          <w:p w14:paraId="7145AAC0">
            <w:pPr>
              <w:spacing w:after="0"/>
              <w:jc w:val="center"/>
            </w:pPr>
            <w:r>
              <w:rPr>
                <w:rFonts w:ascii="宋体" w:hAnsi="宋体" w:eastAsia="宋体"/>
                <w:sz w:val="20"/>
              </w:rPr>
              <w:t>进度条显示65%，日志显示4个图表生成成功</w:t>
            </w:r>
          </w:p>
        </w:tc>
      </w:tr>
      <w:tr w14:paraId="203A7A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9A9003C">
            <w:pPr>
              <w:spacing w:after="0"/>
              <w:jc w:val="center"/>
            </w:pPr>
            <w:r>
              <w:rPr>
                <w:rFonts w:ascii="宋体" w:hAnsi="宋体" w:eastAsia="宋体"/>
                <w:sz w:val="20"/>
              </w:rPr>
              <w:t>TS5</w:t>
            </w:r>
          </w:p>
        </w:tc>
        <w:tc>
          <w:tcPr>
            <w:tcW w:w="2928" w:type="dxa"/>
          </w:tcPr>
          <w:p w14:paraId="66C8D117">
            <w:pPr>
              <w:spacing w:after="0"/>
              <w:jc w:val="center"/>
            </w:pPr>
            <w:r>
              <w:rPr>
                <w:rFonts w:ascii="宋体" w:hAnsi="宋体" w:eastAsia="宋体"/>
                <w:sz w:val="20"/>
              </w:rPr>
              <w:t>观察步骤4进度（机器学习）</w:t>
            </w:r>
          </w:p>
        </w:tc>
        <w:tc>
          <w:tcPr>
            <w:tcW w:w="2928" w:type="dxa"/>
          </w:tcPr>
          <w:p w14:paraId="23ED019A">
            <w:pPr>
              <w:spacing w:after="0"/>
              <w:jc w:val="center"/>
            </w:pPr>
            <w:r>
              <w:rPr>
                <w:rFonts w:ascii="宋体" w:hAnsi="宋体" w:eastAsia="宋体"/>
                <w:sz w:val="20"/>
              </w:rPr>
              <w:t>进度条显示90%，日志显示模型评估指标与特征重要性</w:t>
            </w:r>
          </w:p>
        </w:tc>
      </w:tr>
      <w:tr w14:paraId="3AAC10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51D565B">
            <w:pPr>
              <w:spacing w:after="0"/>
              <w:jc w:val="center"/>
            </w:pPr>
            <w:r>
              <w:rPr>
                <w:rFonts w:ascii="宋体" w:hAnsi="宋体" w:eastAsia="宋体"/>
                <w:sz w:val="20"/>
              </w:rPr>
              <w:t>TS6</w:t>
            </w:r>
          </w:p>
        </w:tc>
        <w:tc>
          <w:tcPr>
            <w:tcW w:w="2928" w:type="dxa"/>
          </w:tcPr>
          <w:p w14:paraId="13CBAF2C">
            <w:pPr>
              <w:spacing w:after="0"/>
              <w:jc w:val="center"/>
            </w:pPr>
            <w:r>
              <w:rPr>
                <w:rFonts w:ascii="宋体" w:hAnsi="宋体" w:eastAsia="宋体"/>
                <w:sz w:val="20"/>
              </w:rPr>
              <w:t>分析完成后查看状态</w:t>
            </w:r>
          </w:p>
        </w:tc>
        <w:tc>
          <w:tcPr>
            <w:tcW w:w="2928" w:type="dxa"/>
          </w:tcPr>
          <w:p w14:paraId="2B64310C">
            <w:pPr>
              <w:spacing w:after="0"/>
              <w:jc w:val="center"/>
            </w:pPr>
            <w:r>
              <w:rPr>
                <w:rFonts w:ascii="宋体" w:hAnsi="宋体" w:eastAsia="宋体"/>
                <w:sz w:val="20"/>
              </w:rPr>
              <w:t>进度条显示100%，状态文本"分析完成！"</w:t>
            </w:r>
          </w:p>
        </w:tc>
      </w:tr>
      <w:tr w14:paraId="027817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967BA3B">
            <w:pPr>
              <w:spacing w:after="0"/>
              <w:jc w:val="center"/>
            </w:pPr>
            <w:r>
              <w:rPr>
                <w:rFonts w:ascii="宋体" w:hAnsi="宋体" w:eastAsia="宋体"/>
                <w:sz w:val="20"/>
              </w:rPr>
              <w:t>TS7</w:t>
            </w:r>
          </w:p>
        </w:tc>
        <w:tc>
          <w:tcPr>
            <w:tcW w:w="2928" w:type="dxa"/>
          </w:tcPr>
          <w:p w14:paraId="4EEA8A9A">
            <w:pPr>
              <w:spacing w:after="0"/>
              <w:jc w:val="center"/>
            </w:pPr>
            <w:r>
              <w:rPr>
                <w:rFonts w:ascii="宋体" w:hAnsi="宋体" w:eastAsia="宋体"/>
                <w:sz w:val="20"/>
              </w:rPr>
              <w:t>点击"重新运行分析"按钮</w:t>
            </w:r>
          </w:p>
        </w:tc>
        <w:tc>
          <w:tcPr>
            <w:tcW w:w="2928" w:type="dxa"/>
          </w:tcPr>
          <w:p w14:paraId="280B0E55">
            <w:pPr>
              <w:spacing w:after="0"/>
              <w:jc w:val="center"/>
            </w:pPr>
            <w:r>
              <w:rPr>
                <w:rFonts w:ascii="宋体" w:hAnsi="宋体" w:eastAsia="宋体"/>
                <w:sz w:val="20"/>
              </w:rPr>
              <w:t>所有状态重置，日志清空，允许重新配置</w:t>
            </w:r>
          </w:p>
        </w:tc>
      </w:tr>
    </w:tbl>
    <w:p w14:paraId="6F8A7D76"/>
    <w:p w14:paraId="6466361B">
      <w:pPr>
        <w:spacing w:line="360" w:lineRule="auto"/>
      </w:pPr>
      <w:r>
        <w:rPr>
          <w:rFonts w:ascii="宋体" w:hAnsi="宋体" w:eastAsia="宋体"/>
          <w:b/>
          <w:sz w:val="24"/>
        </w:rPr>
        <w:t>(5) 可视化图表显示测试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37E78C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19285274">
            <w:pPr>
              <w:spacing w:after="0"/>
              <w:jc w:val="center"/>
            </w:pPr>
            <w:r>
              <w:rPr>
                <w:rFonts w:ascii="黑体" w:hAnsi="黑体" w:eastAsia="黑体"/>
                <w:b/>
                <w:sz w:val="22"/>
              </w:rPr>
              <w:t>测试编号</w:t>
            </w:r>
          </w:p>
        </w:tc>
        <w:tc>
          <w:tcPr>
            <w:tcW w:w="2928" w:type="dxa"/>
          </w:tcPr>
          <w:p w14:paraId="599E63A6">
            <w:pPr>
              <w:spacing w:after="0"/>
              <w:jc w:val="center"/>
            </w:pPr>
            <w:r>
              <w:rPr>
                <w:rFonts w:ascii="黑体" w:hAnsi="黑体" w:eastAsia="黑体"/>
                <w:b/>
                <w:sz w:val="22"/>
              </w:rPr>
              <w:t>测试步骤</w:t>
            </w:r>
          </w:p>
        </w:tc>
        <w:tc>
          <w:tcPr>
            <w:tcW w:w="2928" w:type="dxa"/>
          </w:tcPr>
          <w:p w14:paraId="5108E148">
            <w:pPr>
              <w:spacing w:after="0"/>
              <w:jc w:val="center"/>
            </w:pPr>
            <w:r>
              <w:rPr>
                <w:rFonts w:ascii="黑体" w:hAnsi="黑体" w:eastAsia="黑体"/>
                <w:b/>
                <w:sz w:val="22"/>
              </w:rPr>
              <w:t>预期结果</w:t>
            </w:r>
          </w:p>
        </w:tc>
      </w:tr>
      <w:tr w14:paraId="4AA41D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6A62D96">
            <w:pPr>
              <w:spacing w:after="0"/>
              <w:jc w:val="center"/>
            </w:pPr>
            <w:r>
              <w:rPr>
                <w:rFonts w:ascii="宋体" w:hAnsi="宋体" w:eastAsia="宋体"/>
                <w:sz w:val="20"/>
              </w:rPr>
              <w:t>TS1</w:t>
            </w:r>
          </w:p>
        </w:tc>
        <w:tc>
          <w:tcPr>
            <w:tcW w:w="2928" w:type="dxa"/>
          </w:tcPr>
          <w:p w14:paraId="1678AE74">
            <w:pPr>
              <w:spacing w:after="0"/>
              <w:jc w:val="center"/>
            </w:pPr>
            <w:r>
              <w:rPr>
                <w:rFonts w:ascii="宋体" w:hAnsi="宋体" w:eastAsia="宋体"/>
                <w:sz w:val="20"/>
              </w:rPr>
              <w:t>切换到"火山图"标签页</w:t>
            </w:r>
          </w:p>
        </w:tc>
        <w:tc>
          <w:tcPr>
            <w:tcW w:w="2928" w:type="dxa"/>
          </w:tcPr>
          <w:p w14:paraId="084BC443">
            <w:pPr>
              <w:spacing w:after="0"/>
              <w:jc w:val="center"/>
            </w:pPr>
            <w:r>
              <w:rPr>
                <w:rFonts w:ascii="宋体" w:hAnsi="宋体" w:eastAsia="宋体"/>
                <w:sz w:val="20"/>
              </w:rPr>
              <w:t>显示火山图，红色/蓝色/灰色点区分显著基因</w:t>
            </w:r>
          </w:p>
        </w:tc>
      </w:tr>
      <w:tr w14:paraId="7AF78E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4020467">
            <w:pPr>
              <w:spacing w:after="0"/>
              <w:jc w:val="center"/>
            </w:pPr>
            <w:r>
              <w:rPr>
                <w:rFonts w:ascii="宋体" w:hAnsi="宋体" w:eastAsia="宋体"/>
                <w:sz w:val="20"/>
              </w:rPr>
              <w:t>TS2</w:t>
            </w:r>
          </w:p>
        </w:tc>
        <w:tc>
          <w:tcPr>
            <w:tcW w:w="2928" w:type="dxa"/>
          </w:tcPr>
          <w:p w14:paraId="0349F1A4">
            <w:pPr>
              <w:spacing w:after="0"/>
              <w:jc w:val="center"/>
            </w:pPr>
            <w:r>
              <w:rPr>
                <w:rFonts w:ascii="宋体" w:hAnsi="宋体" w:eastAsia="宋体"/>
                <w:sz w:val="20"/>
              </w:rPr>
              <w:t>切换到"表达热图"标签页</w:t>
            </w:r>
          </w:p>
        </w:tc>
        <w:tc>
          <w:tcPr>
            <w:tcW w:w="2928" w:type="dxa"/>
          </w:tcPr>
          <w:p w14:paraId="07A5773F">
            <w:pPr>
              <w:spacing w:after="0"/>
              <w:jc w:val="center"/>
            </w:pPr>
            <w:r>
              <w:rPr>
                <w:rFonts w:ascii="宋体" w:hAnsi="宋体" w:eastAsia="宋体"/>
                <w:sz w:val="20"/>
              </w:rPr>
              <w:t>显示热图，红蓝颜色表示高低表达</w:t>
            </w:r>
          </w:p>
        </w:tc>
      </w:tr>
      <w:tr w14:paraId="4CBD72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D2142A8">
            <w:pPr>
              <w:spacing w:after="0"/>
              <w:jc w:val="center"/>
            </w:pPr>
            <w:r>
              <w:rPr>
                <w:rFonts w:ascii="宋体" w:hAnsi="宋体" w:eastAsia="宋体"/>
                <w:sz w:val="20"/>
              </w:rPr>
              <w:t>TS3</w:t>
            </w:r>
          </w:p>
        </w:tc>
        <w:tc>
          <w:tcPr>
            <w:tcW w:w="2928" w:type="dxa"/>
          </w:tcPr>
          <w:p w14:paraId="78A394BC">
            <w:pPr>
              <w:spacing w:after="0"/>
              <w:jc w:val="center"/>
            </w:pPr>
            <w:r>
              <w:rPr>
                <w:rFonts w:ascii="宋体" w:hAnsi="宋体" w:eastAsia="宋体"/>
                <w:sz w:val="20"/>
              </w:rPr>
              <w:t>切换到"PCA图"标签页</w:t>
            </w:r>
          </w:p>
        </w:tc>
        <w:tc>
          <w:tcPr>
            <w:tcW w:w="2928" w:type="dxa"/>
          </w:tcPr>
          <w:p w14:paraId="4E5DFC49">
            <w:pPr>
              <w:spacing w:after="0"/>
              <w:jc w:val="center"/>
            </w:pPr>
            <w:r>
              <w:rPr>
                <w:rFonts w:ascii="宋体" w:hAnsi="宋体" w:eastAsia="宋体"/>
                <w:sz w:val="20"/>
              </w:rPr>
              <w:t>显示PCA散点图，轴标签含方差比例</w:t>
            </w:r>
          </w:p>
        </w:tc>
      </w:tr>
      <w:tr w14:paraId="0749B8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DDC987C">
            <w:pPr>
              <w:spacing w:after="0"/>
              <w:jc w:val="center"/>
            </w:pPr>
            <w:r>
              <w:rPr>
                <w:rFonts w:ascii="宋体" w:hAnsi="宋体" w:eastAsia="宋体"/>
                <w:sz w:val="20"/>
              </w:rPr>
              <w:t>TS4</w:t>
            </w:r>
          </w:p>
        </w:tc>
        <w:tc>
          <w:tcPr>
            <w:tcW w:w="2928" w:type="dxa"/>
          </w:tcPr>
          <w:p w14:paraId="4735671B">
            <w:pPr>
              <w:spacing w:after="0"/>
              <w:jc w:val="center"/>
            </w:pPr>
            <w:r>
              <w:rPr>
                <w:rFonts w:ascii="宋体" w:hAnsi="宋体" w:eastAsia="宋体"/>
                <w:sz w:val="20"/>
              </w:rPr>
              <w:t>切换到"GC分布"标签页</w:t>
            </w:r>
          </w:p>
        </w:tc>
        <w:tc>
          <w:tcPr>
            <w:tcW w:w="2928" w:type="dxa"/>
          </w:tcPr>
          <w:p w14:paraId="3B852C83">
            <w:pPr>
              <w:spacing w:after="0"/>
              <w:jc w:val="center"/>
            </w:pPr>
            <w:r>
              <w:rPr>
                <w:rFonts w:ascii="宋体" w:hAnsi="宋体" w:eastAsia="宋体"/>
                <w:sz w:val="20"/>
              </w:rPr>
              <w:t>显示直方图，叠加KDE曲线，均值线与中位数线可见</w:t>
            </w:r>
          </w:p>
        </w:tc>
      </w:tr>
      <w:tr w14:paraId="098E3F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95B200D">
            <w:pPr>
              <w:spacing w:after="0"/>
              <w:jc w:val="center"/>
            </w:pPr>
            <w:r>
              <w:rPr>
                <w:rFonts w:ascii="宋体" w:hAnsi="宋体" w:eastAsia="宋体"/>
                <w:sz w:val="20"/>
              </w:rPr>
              <w:t>TS5</w:t>
            </w:r>
          </w:p>
        </w:tc>
        <w:tc>
          <w:tcPr>
            <w:tcW w:w="2928" w:type="dxa"/>
          </w:tcPr>
          <w:p w14:paraId="35BEABD5">
            <w:pPr>
              <w:spacing w:after="0"/>
              <w:jc w:val="center"/>
            </w:pPr>
            <w:r>
              <w:rPr>
                <w:rFonts w:ascii="宋体" w:hAnsi="宋体" w:eastAsia="宋体"/>
                <w:sz w:val="20"/>
              </w:rPr>
              <w:t>图表未生成时查看</w:t>
            </w:r>
          </w:p>
        </w:tc>
        <w:tc>
          <w:tcPr>
            <w:tcW w:w="2928" w:type="dxa"/>
          </w:tcPr>
          <w:p w14:paraId="139EEB59">
            <w:pPr>
              <w:spacing w:after="0"/>
              <w:jc w:val="center"/>
            </w:pPr>
            <w:r>
              <w:rPr>
                <w:rFonts w:ascii="宋体" w:hAnsi="宋体" w:eastAsia="宋体"/>
                <w:sz w:val="20"/>
              </w:rPr>
              <w:t>显示"XX图未生成"提示信息</w:t>
            </w:r>
          </w:p>
        </w:tc>
      </w:tr>
    </w:tbl>
    <w:p w14:paraId="3FD56F95"/>
    <w:p w14:paraId="01192C7E">
      <w:pPr>
        <w:spacing w:line="360" w:lineRule="auto"/>
      </w:pPr>
      <w:r>
        <w:rPr>
          <w:rFonts w:ascii="宋体" w:hAnsi="宋体" w:eastAsia="宋体"/>
          <w:b/>
          <w:sz w:val="24"/>
        </w:rPr>
        <w:t>(6) 结果表格显示测试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3A1DCD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D194A25">
            <w:pPr>
              <w:spacing w:after="0"/>
              <w:jc w:val="center"/>
            </w:pPr>
            <w:r>
              <w:rPr>
                <w:rFonts w:ascii="黑体" w:hAnsi="黑体" w:eastAsia="黑体"/>
                <w:b/>
                <w:sz w:val="22"/>
              </w:rPr>
              <w:t>测试编号</w:t>
            </w:r>
          </w:p>
        </w:tc>
        <w:tc>
          <w:tcPr>
            <w:tcW w:w="2928" w:type="dxa"/>
          </w:tcPr>
          <w:p w14:paraId="08A76D59">
            <w:pPr>
              <w:spacing w:after="0"/>
              <w:jc w:val="center"/>
            </w:pPr>
            <w:r>
              <w:rPr>
                <w:rFonts w:ascii="黑体" w:hAnsi="黑体" w:eastAsia="黑体"/>
                <w:b/>
                <w:sz w:val="22"/>
              </w:rPr>
              <w:t>测试步骤</w:t>
            </w:r>
          </w:p>
        </w:tc>
        <w:tc>
          <w:tcPr>
            <w:tcW w:w="2928" w:type="dxa"/>
          </w:tcPr>
          <w:p w14:paraId="71506D0C">
            <w:pPr>
              <w:spacing w:after="0"/>
              <w:jc w:val="center"/>
            </w:pPr>
            <w:r>
              <w:rPr>
                <w:rFonts w:ascii="黑体" w:hAnsi="黑体" w:eastAsia="黑体"/>
                <w:b/>
                <w:sz w:val="22"/>
              </w:rPr>
              <w:t>预期结果</w:t>
            </w:r>
          </w:p>
        </w:tc>
      </w:tr>
      <w:tr w14:paraId="2B734C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F47B4BD">
            <w:pPr>
              <w:spacing w:after="0"/>
              <w:jc w:val="center"/>
            </w:pPr>
            <w:r>
              <w:rPr>
                <w:rFonts w:ascii="宋体" w:hAnsi="宋体" w:eastAsia="宋体"/>
                <w:sz w:val="20"/>
              </w:rPr>
              <w:t>TS1</w:t>
            </w:r>
          </w:p>
        </w:tc>
        <w:tc>
          <w:tcPr>
            <w:tcW w:w="2928" w:type="dxa"/>
          </w:tcPr>
          <w:p w14:paraId="67871EE6">
            <w:pPr>
              <w:spacing w:after="0"/>
              <w:jc w:val="center"/>
            </w:pPr>
            <w:r>
              <w:rPr>
                <w:rFonts w:ascii="宋体" w:hAnsi="宋体" w:eastAsia="宋体"/>
                <w:sz w:val="20"/>
              </w:rPr>
              <w:t>选择"仅显著差异基因"筛选</w:t>
            </w:r>
          </w:p>
        </w:tc>
        <w:tc>
          <w:tcPr>
            <w:tcW w:w="2928" w:type="dxa"/>
          </w:tcPr>
          <w:p w14:paraId="6F528C7D">
            <w:pPr>
              <w:spacing w:after="0"/>
              <w:jc w:val="center"/>
            </w:pPr>
            <w:r>
              <w:rPr>
                <w:rFonts w:ascii="宋体" w:hAnsi="宋体" w:eastAsia="宋体"/>
                <w:sz w:val="20"/>
              </w:rPr>
              <w:t>表格仅显示显著基因，行数减少</w:t>
            </w:r>
          </w:p>
        </w:tc>
      </w:tr>
      <w:tr w14:paraId="691AEE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1BA5A01F">
            <w:pPr>
              <w:spacing w:after="0"/>
              <w:jc w:val="center"/>
            </w:pPr>
            <w:r>
              <w:rPr>
                <w:rFonts w:ascii="宋体" w:hAnsi="宋体" w:eastAsia="宋体"/>
                <w:sz w:val="20"/>
              </w:rPr>
              <w:t>TS2</w:t>
            </w:r>
          </w:p>
        </w:tc>
        <w:tc>
          <w:tcPr>
            <w:tcW w:w="2928" w:type="dxa"/>
          </w:tcPr>
          <w:p w14:paraId="78E1AF14">
            <w:pPr>
              <w:spacing w:after="0"/>
              <w:jc w:val="center"/>
            </w:pPr>
            <w:r>
              <w:rPr>
                <w:rFonts w:ascii="宋体" w:hAnsi="宋体" w:eastAsia="宋体"/>
                <w:sz w:val="20"/>
              </w:rPr>
              <w:t>选择"校正P值（升序）"排序</w:t>
            </w:r>
          </w:p>
        </w:tc>
        <w:tc>
          <w:tcPr>
            <w:tcW w:w="2928" w:type="dxa"/>
          </w:tcPr>
          <w:p w14:paraId="5E044276">
            <w:pPr>
              <w:spacing w:after="0"/>
              <w:jc w:val="center"/>
            </w:pPr>
            <w:r>
              <w:rPr>
                <w:rFonts w:ascii="宋体" w:hAnsi="宋体" w:eastAsia="宋体"/>
                <w:sz w:val="20"/>
              </w:rPr>
              <w:t>表格按校正P值从小到大排列</w:t>
            </w:r>
          </w:p>
        </w:tc>
      </w:tr>
      <w:tr w14:paraId="3EEAD5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37A8BDCB">
            <w:pPr>
              <w:spacing w:after="0"/>
              <w:jc w:val="center"/>
            </w:pPr>
            <w:r>
              <w:rPr>
                <w:rFonts w:ascii="宋体" w:hAnsi="宋体" w:eastAsia="宋体"/>
                <w:sz w:val="20"/>
              </w:rPr>
              <w:t>TS3</w:t>
            </w:r>
          </w:p>
        </w:tc>
        <w:tc>
          <w:tcPr>
            <w:tcW w:w="2928" w:type="dxa"/>
          </w:tcPr>
          <w:p w14:paraId="5CCC9E9D">
            <w:pPr>
              <w:spacing w:after="0"/>
              <w:jc w:val="center"/>
            </w:pPr>
            <w:r>
              <w:rPr>
                <w:rFonts w:ascii="宋体" w:hAnsi="宋体" w:eastAsia="宋体"/>
                <w:sz w:val="20"/>
              </w:rPr>
              <w:t>调整显示行数滑块至50</w:t>
            </w:r>
          </w:p>
        </w:tc>
        <w:tc>
          <w:tcPr>
            <w:tcW w:w="2928" w:type="dxa"/>
          </w:tcPr>
          <w:p w14:paraId="20CCE9D0">
            <w:pPr>
              <w:spacing w:after="0"/>
              <w:jc w:val="center"/>
            </w:pPr>
            <w:r>
              <w:rPr>
                <w:rFonts w:ascii="宋体" w:hAnsi="宋体" w:eastAsia="宋体"/>
                <w:sz w:val="20"/>
              </w:rPr>
              <w:t>表格显示前50行数据</w:t>
            </w:r>
          </w:p>
        </w:tc>
      </w:tr>
      <w:tr w14:paraId="6D4246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93A9BEE">
            <w:pPr>
              <w:spacing w:after="0"/>
              <w:jc w:val="center"/>
            </w:pPr>
            <w:r>
              <w:rPr>
                <w:rFonts w:ascii="宋体" w:hAnsi="宋体" w:eastAsia="宋体"/>
                <w:sz w:val="20"/>
              </w:rPr>
              <w:t>TS4</w:t>
            </w:r>
          </w:p>
        </w:tc>
        <w:tc>
          <w:tcPr>
            <w:tcW w:w="2928" w:type="dxa"/>
          </w:tcPr>
          <w:p w14:paraId="1F06286B">
            <w:pPr>
              <w:spacing w:after="0"/>
              <w:jc w:val="center"/>
            </w:pPr>
            <w:r>
              <w:rPr>
                <w:rFonts w:ascii="宋体" w:hAnsi="宋体" w:eastAsia="宋体"/>
                <w:sz w:val="20"/>
              </w:rPr>
              <w:t>查看表格列内容</w:t>
            </w:r>
          </w:p>
        </w:tc>
        <w:tc>
          <w:tcPr>
            <w:tcW w:w="2928" w:type="dxa"/>
          </w:tcPr>
          <w:p w14:paraId="06D472F7">
            <w:pPr>
              <w:spacing w:after="0"/>
              <w:jc w:val="center"/>
            </w:pPr>
            <w:r>
              <w:rPr>
                <w:rFonts w:ascii="宋体" w:hAnsi="宋体" w:eastAsia="宋体"/>
                <w:sz w:val="20"/>
              </w:rPr>
              <w:t>包含基因名、log2FC、P值、校正P值、调控方向等列</w:t>
            </w:r>
          </w:p>
        </w:tc>
      </w:tr>
      <w:tr w14:paraId="01B6A2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D13A331">
            <w:pPr>
              <w:spacing w:after="0"/>
              <w:jc w:val="center"/>
            </w:pPr>
            <w:r>
              <w:rPr>
                <w:rFonts w:ascii="宋体" w:hAnsi="宋体" w:eastAsia="宋体"/>
                <w:sz w:val="20"/>
              </w:rPr>
              <w:t>TS5</w:t>
            </w:r>
          </w:p>
        </w:tc>
        <w:tc>
          <w:tcPr>
            <w:tcW w:w="2928" w:type="dxa"/>
          </w:tcPr>
          <w:p w14:paraId="45ADC793">
            <w:pPr>
              <w:spacing w:after="0"/>
              <w:jc w:val="center"/>
            </w:pPr>
            <w:r>
              <w:rPr>
                <w:rFonts w:ascii="宋体" w:hAnsi="宋体" w:eastAsia="宋体"/>
                <w:sz w:val="20"/>
              </w:rPr>
              <w:t>分析未完成时查看表格</w:t>
            </w:r>
          </w:p>
        </w:tc>
        <w:tc>
          <w:tcPr>
            <w:tcW w:w="2928" w:type="dxa"/>
          </w:tcPr>
          <w:p w14:paraId="0C65895D">
            <w:pPr>
              <w:spacing w:after="0"/>
              <w:jc w:val="center"/>
            </w:pPr>
            <w:r>
              <w:rPr>
                <w:rFonts w:ascii="宋体" w:hAnsi="宋体" w:eastAsia="宋体"/>
                <w:sz w:val="20"/>
              </w:rPr>
              <w:t>显示"暂无差异表达分析结果"提示</w:t>
            </w:r>
          </w:p>
        </w:tc>
      </w:tr>
    </w:tbl>
    <w:p w14:paraId="15A1DC55"/>
    <w:p w14:paraId="13EAAE5B">
      <w:pPr>
        <w:spacing w:line="360" w:lineRule="auto"/>
      </w:pPr>
      <w:r>
        <w:rPr>
          <w:rFonts w:ascii="宋体" w:hAnsi="宋体" w:eastAsia="宋体"/>
          <w:b/>
          <w:sz w:val="24"/>
        </w:rPr>
        <w:t>(7) 机器学习结果展示测试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0120E2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AB61BF5">
            <w:pPr>
              <w:spacing w:after="0"/>
              <w:jc w:val="center"/>
            </w:pPr>
            <w:r>
              <w:rPr>
                <w:rFonts w:ascii="黑体" w:hAnsi="黑体" w:eastAsia="黑体"/>
                <w:b/>
                <w:sz w:val="22"/>
              </w:rPr>
              <w:t>测试编号</w:t>
            </w:r>
          </w:p>
        </w:tc>
        <w:tc>
          <w:tcPr>
            <w:tcW w:w="2928" w:type="dxa"/>
          </w:tcPr>
          <w:p w14:paraId="6CDFA7CE">
            <w:pPr>
              <w:spacing w:after="0"/>
              <w:jc w:val="center"/>
            </w:pPr>
            <w:r>
              <w:rPr>
                <w:rFonts w:ascii="黑体" w:hAnsi="黑体" w:eastAsia="黑体"/>
                <w:b/>
                <w:sz w:val="22"/>
              </w:rPr>
              <w:t>测试步骤</w:t>
            </w:r>
          </w:p>
        </w:tc>
        <w:tc>
          <w:tcPr>
            <w:tcW w:w="2928" w:type="dxa"/>
          </w:tcPr>
          <w:p w14:paraId="0DDCA587">
            <w:pPr>
              <w:spacing w:after="0"/>
              <w:jc w:val="center"/>
            </w:pPr>
            <w:r>
              <w:rPr>
                <w:rFonts w:ascii="黑体" w:hAnsi="黑体" w:eastAsia="黑体"/>
                <w:b/>
                <w:sz w:val="22"/>
              </w:rPr>
              <w:t>预期结果</w:t>
            </w:r>
          </w:p>
        </w:tc>
      </w:tr>
      <w:tr w14:paraId="60FD85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F08D9E3">
            <w:pPr>
              <w:spacing w:after="0"/>
              <w:jc w:val="center"/>
            </w:pPr>
            <w:r>
              <w:rPr>
                <w:rFonts w:ascii="宋体" w:hAnsi="宋体" w:eastAsia="宋体"/>
                <w:sz w:val="20"/>
              </w:rPr>
              <w:t>TS1</w:t>
            </w:r>
          </w:p>
        </w:tc>
        <w:tc>
          <w:tcPr>
            <w:tcW w:w="2928" w:type="dxa"/>
          </w:tcPr>
          <w:p w14:paraId="198A30EF">
            <w:pPr>
              <w:spacing w:after="0"/>
              <w:jc w:val="center"/>
            </w:pPr>
            <w:r>
              <w:rPr>
                <w:rFonts w:ascii="宋体" w:hAnsi="宋体" w:eastAsia="宋体"/>
                <w:sz w:val="20"/>
              </w:rPr>
              <w:t>查看性能指标表格</w:t>
            </w:r>
          </w:p>
        </w:tc>
        <w:tc>
          <w:tcPr>
            <w:tcW w:w="2928" w:type="dxa"/>
          </w:tcPr>
          <w:p w14:paraId="78145459">
            <w:pPr>
              <w:spacing w:after="0"/>
              <w:jc w:val="center"/>
            </w:pPr>
            <w:r>
              <w:rPr>
                <w:rFonts w:ascii="宋体" w:hAnsi="宋体" w:eastAsia="宋体"/>
                <w:sz w:val="20"/>
              </w:rPr>
              <w:t>显示准确率、精确率、召回率、F1分数</w:t>
            </w:r>
          </w:p>
        </w:tc>
      </w:tr>
      <w:tr w14:paraId="7761A0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1DEFA5C">
            <w:pPr>
              <w:spacing w:after="0"/>
              <w:jc w:val="center"/>
            </w:pPr>
            <w:r>
              <w:rPr>
                <w:rFonts w:ascii="宋体" w:hAnsi="宋体" w:eastAsia="宋体"/>
                <w:sz w:val="20"/>
              </w:rPr>
              <w:t>TS2</w:t>
            </w:r>
          </w:p>
        </w:tc>
        <w:tc>
          <w:tcPr>
            <w:tcW w:w="2928" w:type="dxa"/>
          </w:tcPr>
          <w:p w14:paraId="573ABE79">
            <w:pPr>
              <w:spacing w:after="0"/>
              <w:jc w:val="center"/>
            </w:pPr>
            <w:r>
              <w:rPr>
                <w:rFonts w:ascii="宋体" w:hAnsi="宋体" w:eastAsia="宋体"/>
                <w:sz w:val="20"/>
              </w:rPr>
              <w:t>查看特征重要性条形图</w:t>
            </w:r>
          </w:p>
        </w:tc>
        <w:tc>
          <w:tcPr>
            <w:tcW w:w="2928" w:type="dxa"/>
          </w:tcPr>
          <w:p w14:paraId="0B9DBCDE">
            <w:pPr>
              <w:spacing w:after="0"/>
              <w:jc w:val="center"/>
            </w:pPr>
            <w:r>
              <w:rPr>
                <w:rFonts w:ascii="宋体" w:hAnsi="宋体" w:eastAsia="宋体"/>
                <w:sz w:val="20"/>
              </w:rPr>
              <w:t>条形图按重要性排序</w:t>
            </w:r>
          </w:p>
        </w:tc>
      </w:tr>
      <w:tr w14:paraId="316345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837CCAA">
            <w:pPr>
              <w:spacing w:after="0"/>
              <w:jc w:val="center"/>
            </w:pPr>
            <w:r>
              <w:rPr>
                <w:rFonts w:ascii="宋体" w:hAnsi="宋体" w:eastAsia="宋体"/>
                <w:sz w:val="20"/>
              </w:rPr>
              <w:t>TS3</w:t>
            </w:r>
          </w:p>
        </w:tc>
        <w:tc>
          <w:tcPr>
            <w:tcW w:w="2928" w:type="dxa"/>
          </w:tcPr>
          <w:p w14:paraId="62E1FA72">
            <w:pPr>
              <w:spacing w:after="0"/>
              <w:jc w:val="center"/>
            </w:pPr>
            <w:r>
              <w:rPr>
                <w:rFonts w:ascii="宋体" w:hAnsi="宋体" w:eastAsia="宋体"/>
                <w:sz w:val="20"/>
              </w:rPr>
              <w:t>查看指标说明文字</w:t>
            </w:r>
          </w:p>
        </w:tc>
        <w:tc>
          <w:tcPr>
            <w:tcW w:w="2928" w:type="dxa"/>
          </w:tcPr>
          <w:p w14:paraId="36A95B64">
            <w:pPr>
              <w:spacing w:after="0"/>
              <w:jc w:val="center"/>
            </w:pPr>
            <w:r>
              <w:rPr>
                <w:rFonts w:ascii="宋体" w:hAnsi="宋体" w:eastAsia="宋体"/>
                <w:sz w:val="20"/>
              </w:rPr>
              <w:t>提供四项指标的公式与含义说明</w:t>
            </w:r>
          </w:p>
        </w:tc>
      </w:tr>
      <w:tr w14:paraId="6BB386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1C8761A">
            <w:pPr>
              <w:spacing w:after="0"/>
              <w:jc w:val="center"/>
            </w:pPr>
            <w:r>
              <w:rPr>
                <w:rFonts w:ascii="宋体" w:hAnsi="宋体" w:eastAsia="宋体"/>
                <w:sz w:val="20"/>
              </w:rPr>
              <w:t>TS4</w:t>
            </w:r>
          </w:p>
        </w:tc>
        <w:tc>
          <w:tcPr>
            <w:tcW w:w="2928" w:type="dxa"/>
          </w:tcPr>
          <w:p w14:paraId="50FE5595">
            <w:pPr>
              <w:spacing w:after="0"/>
              <w:jc w:val="center"/>
            </w:pPr>
            <w:r>
              <w:rPr>
                <w:rFonts w:ascii="宋体" w:hAnsi="宋体" w:eastAsia="宋体"/>
                <w:sz w:val="20"/>
              </w:rPr>
              <w:t>机器学习未执行时查看</w:t>
            </w:r>
          </w:p>
        </w:tc>
        <w:tc>
          <w:tcPr>
            <w:tcW w:w="2928" w:type="dxa"/>
          </w:tcPr>
          <w:p w14:paraId="2DB7146E">
            <w:pPr>
              <w:spacing w:after="0"/>
              <w:jc w:val="center"/>
            </w:pPr>
            <w:r>
              <w:rPr>
                <w:rFonts w:ascii="宋体" w:hAnsi="宋体" w:eastAsia="宋体"/>
                <w:sz w:val="20"/>
              </w:rPr>
              <w:t>显示"暂无机器学习分析结果"提示</w:t>
            </w:r>
          </w:p>
        </w:tc>
      </w:tr>
    </w:tbl>
    <w:p w14:paraId="2EBE3114"/>
    <w:p w14:paraId="42305BFD">
      <w:pPr>
        <w:spacing w:line="360" w:lineRule="auto"/>
      </w:pPr>
      <w:r>
        <w:rPr>
          <w:rFonts w:ascii="宋体" w:hAnsi="宋体" w:eastAsia="宋体"/>
          <w:b/>
          <w:sz w:val="24"/>
        </w:rPr>
        <w:t>(8) 结果下载功能测试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03A70E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02DC35E">
            <w:pPr>
              <w:spacing w:after="0"/>
              <w:jc w:val="center"/>
            </w:pPr>
            <w:r>
              <w:rPr>
                <w:rFonts w:ascii="黑体" w:hAnsi="黑体" w:eastAsia="黑体"/>
                <w:b/>
                <w:sz w:val="22"/>
              </w:rPr>
              <w:t>测试编号</w:t>
            </w:r>
          </w:p>
        </w:tc>
        <w:tc>
          <w:tcPr>
            <w:tcW w:w="2928" w:type="dxa"/>
          </w:tcPr>
          <w:p w14:paraId="6379B356">
            <w:pPr>
              <w:spacing w:after="0"/>
              <w:jc w:val="center"/>
            </w:pPr>
            <w:r>
              <w:rPr>
                <w:rFonts w:ascii="黑体" w:hAnsi="黑体" w:eastAsia="黑体"/>
                <w:b/>
                <w:sz w:val="22"/>
              </w:rPr>
              <w:t>测试步骤</w:t>
            </w:r>
          </w:p>
        </w:tc>
        <w:tc>
          <w:tcPr>
            <w:tcW w:w="2928" w:type="dxa"/>
          </w:tcPr>
          <w:p w14:paraId="2FABDA13">
            <w:pPr>
              <w:spacing w:after="0"/>
              <w:jc w:val="center"/>
            </w:pPr>
            <w:r>
              <w:rPr>
                <w:rFonts w:ascii="黑体" w:hAnsi="黑体" w:eastAsia="黑体"/>
                <w:b/>
                <w:sz w:val="22"/>
              </w:rPr>
              <w:t>预期结果</w:t>
            </w:r>
          </w:p>
        </w:tc>
      </w:tr>
      <w:tr w14:paraId="2CE3EA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DA876A3">
            <w:pPr>
              <w:spacing w:after="0"/>
              <w:jc w:val="center"/>
            </w:pPr>
            <w:r>
              <w:rPr>
                <w:rFonts w:ascii="宋体" w:hAnsi="宋体" w:eastAsia="宋体"/>
                <w:sz w:val="20"/>
              </w:rPr>
              <w:t>TS1</w:t>
            </w:r>
          </w:p>
        </w:tc>
        <w:tc>
          <w:tcPr>
            <w:tcW w:w="2928" w:type="dxa"/>
          </w:tcPr>
          <w:p w14:paraId="1DEFEC4D">
            <w:pPr>
              <w:spacing w:after="0"/>
              <w:jc w:val="center"/>
            </w:pPr>
            <w:r>
              <w:rPr>
                <w:rFonts w:ascii="宋体" w:hAnsi="宋体" w:eastAsia="宋体"/>
                <w:sz w:val="20"/>
              </w:rPr>
              <w:t>点击"下载deg_results.csv"按钮</w:t>
            </w:r>
          </w:p>
        </w:tc>
        <w:tc>
          <w:tcPr>
            <w:tcW w:w="2928" w:type="dxa"/>
          </w:tcPr>
          <w:p w14:paraId="5CBD6A13">
            <w:pPr>
              <w:spacing w:after="0"/>
              <w:jc w:val="center"/>
            </w:pPr>
            <w:r>
              <w:rPr>
                <w:rFonts w:ascii="宋体" w:hAnsi="宋体" w:eastAsia="宋体"/>
                <w:sz w:val="20"/>
              </w:rPr>
              <w:t>CSV文件下载成功，包含完整差异结果</w:t>
            </w:r>
          </w:p>
        </w:tc>
      </w:tr>
      <w:tr w14:paraId="0E1853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F220EA6">
            <w:pPr>
              <w:spacing w:after="0"/>
              <w:jc w:val="center"/>
            </w:pPr>
            <w:r>
              <w:rPr>
                <w:rFonts w:ascii="宋体" w:hAnsi="宋体" w:eastAsia="宋体"/>
                <w:sz w:val="20"/>
              </w:rPr>
              <w:t>TS2</w:t>
            </w:r>
          </w:p>
        </w:tc>
        <w:tc>
          <w:tcPr>
            <w:tcW w:w="2928" w:type="dxa"/>
          </w:tcPr>
          <w:p w14:paraId="433CDE04">
            <w:pPr>
              <w:spacing w:after="0"/>
              <w:jc w:val="center"/>
            </w:pPr>
            <w:r>
              <w:rPr>
                <w:rFonts w:ascii="宋体" w:hAnsi="宋体" w:eastAsia="宋体"/>
                <w:sz w:val="20"/>
              </w:rPr>
              <w:t>点击"下载volcano_plot.png"按钮</w:t>
            </w:r>
          </w:p>
        </w:tc>
        <w:tc>
          <w:tcPr>
            <w:tcW w:w="2928" w:type="dxa"/>
          </w:tcPr>
          <w:p w14:paraId="34E3FFFE">
            <w:pPr>
              <w:spacing w:after="0"/>
              <w:jc w:val="center"/>
            </w:pPr>
            <w:r>
              <w:rPr>
                <w:rFonts w:ascii="宋体" w:hAnsi="宋体" w:eastAsia="宋体"/>
                <w:sz w:val="20"/>
              </w:rPr>
              <w:t>PNG图片下载成功，300 DPI分辨率</w:t>
            </w:r>
          </w:p>
        </w:tc>
      </w:tr>
      <w:tr w14:paraId="20A3A0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A4A973F">
            <w:pPr>
              <w:spacing w:after="0"/>
              <w:jc w:val="center"/>
            </w:pPr>
            <w:r>
              <w:rPr>
                <w:rFonts w:ascii="宋体" w:hAnsi="宋体" w:eastAsia="宋体"/>
                <w:sz w:val="20"/>
              </w:rPr>
              <w:t>TS3</w:t>
            </w:r>
          </w:p>
        </w:tc>
        <w:tc>
          <w:tcPr>
            <w:tcW w:w="2928" w:type="dxa"/>
          </w:tcPr>
          <w:p w14:paraId="27841FDD">
            <w:pPr>
              <w:spacing w:after="0"/>
              <w:jc w:val="center"/>
            </w:pPr>
            <w:r>
              <w:rPr>
                <w:rFonts w:ascii="宋体" w:hAnsi="宋体" w:eastAsia="宋体"/>
                <w:sz w:val="20"/>
              </w:rPr>
              <w:t>点击"下载expression_heatmap.png"按钮</w:t>
            </w:r>
          </w:p>
        </w:tc>
        <w:tc>
          <w:tcPr>
            <w:tcW w:w="2928" w:type="dxa"/>
          </w:tcPr>
          <w:p w14:paraId="7053D0FD">
            <w:pPr>
              <w:spacing w:after="0"/>
              <w:jc w:val="center"/>
            </w:pPr>
            <w:r>
              <w:rPr>
                <w:rFonts w:ascii="宋体" w:hAnsi="宋体" w:eastAsia="宋体"/>
                <w:sz w:val="20"/>
              </w:rPr>
              <w:t>PNG图片下载成功，图表完整无缺失</w:t>
            </w:r>
          </w:p>
        </w:tc>
      </w:tr>
      <w:tr w14:paraId="325C8D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D431344">
            <w:pPr>
              <w:spacing w:after="0"/>
              <w:jc w:val="center"/>
            </w:pPr>
            <w:r>
              <w:rPr>
                <w:rFonts w:ascii="宋体" w:hAnsi="宋体" w:eastAsia="宋体"/>
                <w:sz w:val="20"/>
              </w:rPr>
              <w:t>TS4</w:t>
            </w:r>
          </w:p>
        </w:tc>
        <w:tc>
          <w:tcPr>
            <w:tcW w:w="2928" w:type="dxa"/>
          </w:tcPr>
          <w:p w14:paraId="050AF567">
            <w:pPr>
              <w:spacing w:after="0"/>
              <w:jc w:val="center"/>
            </w:pPr>
            <w:r>
              <w:rPr>
                <w:rFonts w:ascii="宋体" w:hAnsi="宋体" w:eastAsia="宋体"/>
                <w:sz w:val="20"/>
              </w:rPr>
              <w:t>分析未完成时尝试下载</w:t>
            </w:r>
          </w:p>
        </w:tc>
        <w:tc>
          <w:tcPr>
            <w:tcW w:w="2928" w:type="dxa"/>
          </w:tcPr>
          <w:p w14:paraId="2EDBAC1B">
            <w:pPr>
              <w:spacing w:after="0"/>
              <w:jc w:val="center"/>
            </w:pPr>
            <w:r>
              <w:rPr>
                <w:rFonts w:ascii="宋体" w:hAnsi="宋体" w:eastAsia="宋体"/>
                <w:sz w:val="20"/>
              </w:rPr>
              <w:t>提示"请先在【运行分析】页面执行分析"</w:t>
            </w:r>
          </w:p>
        </w:tc>
      </w:tr>
      <w:tr w14:paraId="7F719A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114DE8E">
            <w:pPr>
              <w:spacing w:after="0"/>
              <w:jc w:val="center"/>
            </w:pPr>
            <w:r>
              <w:rPr>
                <w:rFonts w:ascii="宋体" w:hAnsi="宋体" w:eastAsia="宋体"/>
                <w:sz w:val="20"/>
              </w:rPr>
              <w:t>TS5</w:t>
            </w:r>
          </w:p>
        </w:tc>
        <w:tc>
          <w:tcPr>
            <w:tcW w:w="2928" w:type="dxa"/>
          </w:tcPr>
          <w:p w14:paraId="506B1A09">
            <w:pPr>
              <w:spacing w:after="0"/>
              <w:jc w:val="center"/>
            </w:pPr>
            <w:r>
              <w:rPr>
                <w:rFonts w:ascii="宋体" w:hAnsi="宋体" w:eastAsia="宋体"/>
                <w:sz w:val="20"/>
              </w:rPr>
              <w:t>使用Excel打开CSV文件</w:t>
            </w:r>
          </w:p>
        </w:tc>
        <w:tc>
          <w:tcPr>
            <w:tcW w:w="2928" w:type="dxa"/>
          </w:tcPr>
          <w:p w14:paraId="207C45C4">
            <w:pPr>
              <w:spacing w:after="0"/>
              <w:jc w:val="center"/>
            </w:pPr>
            <w:r>
              <w:rPr>
                <w:rFonts w:ascii="宋体" w:hAnsi="宋体" w:eastAsia="宋体"/>
                <w:sz w:val="20"/>
              </w:rPr>
              <w:t>中文无乱码，数值格式正确</w:t>
            </w:r>
          </w:p>
        </w:tc>
      </w:tr>
    </w:tbl>
    <w:p w14:paraId="4F5B9DCB"/>
    <w:p w14:paraId="3A74CF0E">
      <w:pPr>
        <w:spacing w:line="360" w:lineRule="auto"/>
      </w:pPr>
      <w:r>
        <w:rPr>
          <w:rFonts w:ascii="宋体" w:hAnsi="宋体" w:eastAsia="宋体"/>
          <w:b/>
          <w:sz w:val="24"/>
        </w:rPr>
        <w:t>(9) 页面导航测试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701B0F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4A6178E4">
            <w:pPr>
              <w:spacing w:after="0"/>
              <w:jc w:val="center"/>
            </w:pPr>
            <w:r>
              <w:rPr>
                <w:rFonts w:ascii="黑体" w:hAnsi="黑体" w:eastAsia="黑体"/>
                <w:b/>
                <w:sz w:val="22"/>
              </w:rPr>
              <w:t>测试编号</w:t>
            </w:r>
          </w:p>
        </w:tc>
        <w:tc>
          <w:tcPr>
            <w:tcW w:w="2928" w:type="dxa"/>
          </w:tcPr>
          <w:p w14:paraId="650C8927">
            <w:pPr>
              <w:spacing w:after="0"/>
              <w:jc w:val="center"/>
            </w:pPr>
            <w:r>
              <w:rPr>
                <w:rFonts w:ascii="黑体" w:hAnsi="黑体" w:eastAsia="黑体"/>
                <w:b/>
                <w:sz w:val="22"/>
              </w:rPr>
              <w:t>测试步骤</w:t>
            </w:r>
          </w:p>
        </w:tc>
        <w:tc>
          <w:tcPr>
            <w:tcW w:w="2928" w:type="dxa"/>
          </w:tcPr>
          <w:p w14:paraId="566A81FE">
            <w:pPr>
              <w:spacing w:after="0"/>
              <w:jc w:val="center"/>
            </w:pPr>
            <w:r>
              <w:rPr>
                <w:rFonts w:ascii="黑体" w:hAnsi="黑体" w:eastAsia="黑体"/>
                <w:b/>
                <w:sz w:val="22"/>
              </w:rPr>
              <w:t>预期结果</w:t>
            </w:r>
          </w:p>
        </w:tc>
      </w:tr>
      <w:tr w14:paraId="30C08D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3E24F5D9">
            <w:pPr>
              <w:spacing w:after="0"/>
              <w:jc w:val="center"/>
            </w:pPr>
            <w:r>
              <w:rPr>
                <w:rFonts w:ascii="宋体" w:hAnsi="宋体" w:eastAsia="宋体"/>
                <w:sz w:val="20"/>
              </w:rPr>
              <w:t>TS1</w:t>
            </w:r>
          </w:p>
        </w:tc>
        <w:tc>
          <w:tcPr>
            <w:tcW w:w="2928" w:type="dxa"/>
          </w:tcPr>
          <w:p w14:paraId="6D59CEC2">
            <w:pPr>
              <w:spacing w:after="0"/>
              <w:jc w:val="center"/>
            </w:pPr>
            <w:r>
              <w:rPr>
                <w:rFonts w:ascii="宋体" w:hAnsi="宋体" w:eastAsia="宋体"/>
                <w:sz w:val="20"/>
              </w:rPr>
              <w:t>点击侧边栏"首页"选项</w:t>
            </w:r>
          </w:p>
        </w:tc>
        <w:tc>
          <w:tcPr>
            <w:tcW w:w="2928" w:type="dxa"/>
          </w:tcPr>
          <w:p w14:paraId="6E676A40">
            <w:pPr>
              <w:spacing w:after="0"/>
              <w:jc w:val="center"/>
            </w:pPr>
            <w:r>
              <w:rPr>
                <w:rFonts w:ascii="宋体" w:hAnsi="宋体" w:eastAsia="宋体"/>
                <w:sz w:val="20"/>
              </w:rPr>
              <w:t>页面切换到首页，显示功能概览与流程表格</w:t>
            </w:r>
          </w:p>
        </w:tc>
      </w:tr>
      <w:tr w14:paraId="4B4C53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41601747">
            <w:pPr>
              <w:spacing w:after="0"/>
              <w:jc w:val="center"/>
            </w:pPr>
            <w:r>
              <w:rPr>
                <w:rFonts w:ascii="宋体" w:hAnsi="宋体" w:eastAsia="宋体"/>
                <w:sz w:val="20"/>
              </w:rPr>
              <w:t>TS2</w:t>
            </w:r>
          </w:p>
        </w:tc>
        <w:tc>
          <w:tcPr>
            <w:tcW w:w="2928" w:type="dxa"/>
          </w:tcPr>
          <w:p w14:paraId="25ABD9EF">
            <w:pPr>
              <w:spacing w:after="0"/>
              <w:jc w:val="center"/>
            </w:pPr>
            <w:r>
              <w:rPr>
                <w:rFonts w:ascii="宋体" w:hAnsi="宋体" w:eastAsia="宋体"/>
                <w:sz w:val="20"/>
              </w:rPr>
              <w:t>点击侧边栏"数据配置"选项</w:t>
            </w:r>
          </w:p>
        </w:tc>
        <w:tc>
          <w:tcPr>
            <w:tcW w:w="2928" w:type="dxa"/>
          </w:tcPr>
          <w:p w14:paraId="0B4481BE">
            <w:pPr>
              <w:spacing w:after="0"/>
              <w:jc w:val="center"/>
            </w:pPr>
            <w:r>
              <w:rPr>
                <w:rFonts w:ascii="宋体" w:hAnsi="宋体" w:eastAsia="宋体"/>
                <w:sz w:val="20"/>
              </w:rPr>
              <w:t>页面切换到数据配置，显示上传与参数设置界面</w:t>
            </w:r>
          </w:p>
        </w:tc>
      </w:tr>
      <w:tr w14:paraId="6B0A0A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29C4377C">
            <w:pPr>
              <w:spacing w:after="0"/>
              <w:jc w:val="center"/>
            </w:pPr>
            <w:r>
              <w:rPr>
                <w:rFonts w:ascii="宋体" w:hAnsi="宋体" w:eastAsia="宋体"/>
                <w:sz w:val="20"/>
              </w:rPr>
              <w:t>TS3</w:t>
            </w:r>
          </w:p>
        </w:tc>
        <w:tc>
          <w:tcPr>
            <w:tcW w:w="2928" w:type="dxa"/>
          </w:tcPr>
          <w:p w14:paraId="19F30BA4">
            <w:pPr>
              <w:spacing w:after="0"/>
              <w:jc w:val="center"/>
            </w:pPr>
            <w:r>
              <w:rPr>
                <w:rFonts w:ascii="宋体" w:hAnsi="宋体" w:eastAsia="宋体"/>
                <w:sz w:val="20"/>
              </w:rPr>
              <w:t>点击侧边栏"运行分析"选项</w:t>
            </w:r>
          </w:p>
        </w:tc>
        <w:tc>
          <w:tcPr>
            <w:tcW w:w="2928" w:type="dxa"/>
          </w:tcPr>
          <w:p w14:paraId="6FE701DE">
            <w:pPr>
              <w:spacing w:after="0"/>
              <w:jc w:val="center"/>
            </w:pPr>
            <w:r>
              <w:rPr>
                <w:rFonts w:ascii="宋体" w:hAnsi="宋体" w:eastAsia="宋体"/>
                <w:sz w:val="20"/>
              </w:rPr>
              <w:t>页面切换到运行分析，显示配置摘要与启动按钮</w:t>
            </w:r>
          </w:p>
        </w:tc>
      </w:tr>
      <w:tr w14:paraId="434CB3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0097C00">
            <w:pPr>
              <w:spacing w:after="0"/>
              <w:jc w:val="center"/>
            </w:pPr>
            <w:r>
              <w:rPr>
                <w:rFonts w:ascii="宋体" w:hAnsi="宋体" w:eastAsia="宋体"/>
                <w:sz w:val="20"/>
              </w:rPr>
              <w:t>TS4</w:t>
            </w:r>
          </w:p>
        </w:tc>
        <w:tc>
          <w:tcPr>
            <w:tcW w:w="2928" w:type="dxa"/>
          </w:tcPr>
          <w:p w14:paraId="5EFCF9D3">
            <w:pPr>
              <w:spacing w:after="0"/>
              <w:jc w:val="center"/>
            </w:pPr>
            <w:r>
              <w:rPr>
                <w:rFonts w:ascii="宋体" w:hAnsi="宋体" w:eastAsia="宋体"/>
                <w:sz w:val="20"/>
              </w:rPr>
              <w:t>点击侧边栏"结果展示"选项</w:t>
            </w:r>
          </w:p>
        </w:tc>
        <w:tc>
          <w:tcPr>
            <w:tcW w:w="2928" w:type="dxa"/>
          </w:tcPr>
          <w:p w14:paraId="06728F02">
            <w:pPr>
              <w:spacing w:after="0"/>
              <w:jc w:val="center"/>
            </w:pPr>
            <w:r>
              <w:rPr>
                <w:rFonts w:ascii="宋体" w:hAnsi="宋体" w:eastAsia="宋体"/>
                <w:sz w:val="20"/>
              </w:rPr>
              <w:t>页面切换到结果展示，显示图表与表格</w:t>
            </w:r>
          </w:p>
        </w:tc>
      </w:tr>
      <w:tr w14:paraId="5B5EA4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495EB7E">
            <w:pPr>
              <w:spacing w:after="0"/>
              <w:jc w:val="center"/>
            </w:pPr>
            <w:r>
              <w:rPr>
                <w:rFonts w:ascii="宋体" w:hAnsi="宋体" w:eastAsia="宋体"/>
                <w:sz w:val="20"/>
              </w:rPr>
              <w:t>TS5</w:t>
            </w:r>
          </w:p>
        </w:tc>
        <w:tc>
          <w:tcPr>
            <w:tcW w:w="2928" w:type="dxa"/>
          </w:tcPr>
          <w:p w14:paraId="447F0376">
            <w:pPr>
              <w:spacing w:after="0"/>
              <w:jc w:val="center"/>
            </w:pPr>
            <w:r>
              <w:rPr>
                <w:rFonts w:ascii="宋体" w:hAnsi="宋体" w:eastAsia="宋体"/>
                <w:sz w:val="20"/>
              </w:rPr>
              <w:t>点击侧边栏"下载结果"选项</w:t>
            </w:r>
          </w:p>
        </w:tc>
        <w:tc>
          <w:tcPr>
            <w:tcW w:w="2928" w:type="dxa"/>
          </w:tcPr>
          <w:p w14:paraId="538E9AED">
            <w:pPr>
              <w:spacing w:after="0"/>
              <w:jc w:val="center"/>
            </w:pPr>
            <w:r>
              <w:rPr>
                <w:rFonts w:ascii="宋体" w:hAnsi="宋体" w:eastAsia="宋体"/>
                <w:sz w:val="20"/>
              </w:rPr>
              <w:t>页面切换到下载结果，显示下载按钮列表</w:t>
            </w:r>
          </w:p>
        </w:tc>
      </w:tr>
      <w:tr w14:paraId="08F953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38A27A28">
            <w:pPr>
              <w:spacing w:after="0"/>
              <w:jc w:val="center"/>
            </w:pPr>
            <w:r>
              <w:rPr>
                <w:rFonts w:ascii="宋体" w:hAnsi="宋体" w:eastAsia="宋体"/>
                <w:sz w:val="20"/>
              </w:rPr>
              <w:t>TS6</w:t>
            </w:r>
          </w:p>
        </w:tc>
        <w:tc>
          <w:tcPr>
            <w:tcW w:w="2928" w:type="dxa"/>
          </w:tcPr>
          <w:p w14:paraId="76428B88">
            <w:pPr>
              <w:spacing w:after="0"/>
              <w:jc w:val="center"/>
            </w:pPr>
            <w:r>
              <w:rPr>
                <w:rFonts w:ascii="宋体" w:hAnsi="宋体" w:eastAsia="宋体"/>
                <w:sz w:val="20"/>
              </w:rPr>
              <w:t>观察侧边栏状态显示</w:t>
            </w:r>
          </w:p>
        </w:tc>
        <w:tc>
          <w:tcPr>
            <w:tcW w:w="2928" w:type="dxa"/>
          </w:tcPr>
          <w:p w14:paraId="7E0520DB">
            <w:pPr>
              <w:spacing w:after="0"/>
              <w:jc w:val="center"/>
            </w:pPr>
            <w:r>
              <w:rPr>
                <w:rFonts w:ascii="宋体" w:hAnsi="宋体" w:eastAsia="宋体"/>
                <w:sz w:val="20"/>
              </w:rPr>
              <w:t>FASTA/表达数据状态与分析完成状态实时更新</w:t>
            </w:r>
          </w:p>
        </w:tc>
      </w:tr>
    </w:tbl>
    <w:p w14:paraId="4633F9F5"/>
    <w:p w14:paraId="050C20AF">
      <w:pPr>
        <w:spacing w:line="360" w:lineRule="auto"/>
      </w:pPr>
      <w:r>
        <w:rPr>
          <w:rFonts w:ascii="宋体" w:hAnsi="宋体" w:eastAsia="宋体"/>
          <w:b/>
          <w:sz w:val="24"/>
        </w:rPr>
        <w:t>(10) 命令行模式测试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28"/>
        <w:gridCol w:w="2928"/>
        <w:gridCol w:w="2928"/>
      </w:tblGrid>
      <w:tr w14:paraId="658AEB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5986F8D9">
            <w:pPr>
              <w:spacing w:after="0"/>
              <w:jc w:val="center"/>
            </w:pPr>
            <w:r>
              <w:rPr>
                <w:rFonts w:ascii="黑体" w:hAnsi="黑体" w:eastAsia="黑体"/>
                <w:b/>
                <w:sz w:val="22"/>
              </w:rPr>
              <w:t>测试编号</w:t>
            </w:r>
          </w:p>
        </w:tc>
        <w:tc>
          <w:tcPr>
            <w:tcW w:w="2928" w:type="dxa"/>
          </w:tcPr>
          <w:p w14:paraId="59A9ECB5">
            <w:pPr>
              <w:spacing w:after="0"/>
              <w:jc w:val="center"/>
            </w:pPr>
            <w:r>
              <w:rPr>
                <w:rFonts w:ascii="黑体" w:hAnsi="黑体" w:eastAsia="黑体"/>
                <w:b/>
                <w:sz w:val="22"/>
              </w:rPr>
              <w:t>测试步骤</w:t>
            </w:r>
          </w:p>
        </w:tc>
        <w:tc>
          <w:tcPr>
            <w:tcW w:w="2928" w:type="dxa"/>
          </w:tcPr>
          <w:p w14:paraId="540793C7">
            <w:pPr>
              <w:spacing w:after="0"/>
              <w:jc w:val="center"/>
            </w:pPr>
            <w:r>
              <w:rPr>
                <w:rFonts w:ascii="黑体" w:hAnsi="黑体" w:eastAsia="黑体"/>
                <w:b/>
                <w:sz w:val="22"/>
              </w:rPr>
              <w:t>预期结果</w:t>
            </w:r>
          </w:p>
        </w:tc>
      </w:tr>
      <w:tr w14:paraId="4E3C52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10F60688">
            <w:pPr>
              <w:spacing w:after="0"/>
              <w:jc w:val="center"/>
            </w:pPr>
            <w:r>
              <w:rPr>
                <w:rFonts w:ascii="宋体" w:hAnsi="宋体" w:eastAsia="宋体"/>
                <w:sz w:val="20"/>
              </w:rPr>
              <w:t>TS1</w:t>
            </w:r>
          </w:p>
        </w:tc>
        <w:tc>
          <w:tcPr>
            <w:tcW w:w="2928" w:type="dxa"/>
          </w:tcPr>
          <w:p w14:paraId="50519E87">
            <w:pPr>
              <w:spacing w:after="0"/>
              <w:jc w:val="center"/>
            </w:pPr>
            <w:r>
              <w:rPr>
                <w:rFonts w:ascii="宋体" w:hAnsi="宋体" w:eastAsia="宋体"/>
                <w:sz w:val="20"/>
              </w:rPr>
              <w:t>执行"python main.py"命令</w:t>
            </w:r>
          </w:p>
        </w:tc>
        <w:tc>
          <w:tcPr>
            <w:tcW w:w="2928" w:type="dxa"/>
          </w:tcPr>
          <w:p w14:paraId="2DCE9E2F">
            <w:pPr>
              <w:spacing w:after="0"/>
              <w:jc w:val="center"/>
            </w:pPr>
            <w:r>
              <w:rPr>
                <w:rFonts w:ascii="宋体" w:hAnsi="宋体" w:eastAsia="宋体"/>
                <w:sz w:val="20"/>
              </w:rPr>
              <w:t>程序启动，日志输出，分析流程依次执行</w:t>
            </w:r>
          </w:p>
        </w:tc>
      </w:tr>
      <w:tr w14:paraId="38A849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CC867BF">
            <w:pPr>
              <w:spacing w:after="0"/>
              <w:jc w:val="center"/>
            </w:pPr>
            <w:r>
              <w:rPr>
                <w:rFonts w:ascii="宋体" w:hAnsi="宋体" w:eastAsia="宋体"/>
                <w:sz w:val="20"/>
              </w:rPr>
              <w:t>TS2</w:t>
            </w:r>
          </w:p>
        </w:tc>
        <w:tc>
          <w:tcPr>
            <w:tcW w:w="2928" w:type="dxa"/>
          </w:tcPr>
          <w:p w14:paraId="613B8B9F">
            <w:pPr>
              <w:spacing w:after="0"/>
              <w:jc w:val="center"/>
            </w:pPr>
            <w:r>
              <w:rPr>
                <w:rFonts w:ascii="宋体" w:hAnsi="宋体" w:eastAsia="宋体"/>
                <w:sz w:val="20"/>
              </w:rPr>
              <w:t>检查输出目录results/</w:t>
            </w:r>
          </w:p>
        </w:tc>
        <w:tc>
          <w:tcPr>
            <w:tcW w:w="2928" w:type="dxa"/>
          </w:tcPr>
          <w:p w14:paraId="398FBCFC">
            <w:pPr>
              <w:spacing w:after="0"/>
              <w:jc w:val="center"/>
            </w:pPr>
            <w:r>
              <w:rPr>
                <w:rFonts w:ascii="宋体" w:hAnsi="宋体" w:eastAsia="宋体"/>
                <w:sz w:val="20"/>
              </w:rPr>
              <w:t>包含6个输出文件（CSV+PNG），文件生成成功</w:t>
            </w:r>
          </w:p>
        </w:tc>
      </w:tr>
      <w:tr w14:paraId="11D963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0457E2C1">
            <w:pPr>
              <w:spacing w:after="0"/>
              <w:jc w:val="center"/>
            </w:pPr>
            <w:r>
              <w:rPr>
                <w:rFonts w:ascii="宋体" w:hAnsi="宋体" w:eastAsia="宋体"/>
                <w:sz w:val="20"/>
              </w:rPr>
              <w:t>TS3</w:t>
            </w:r>
          </w:p>
        </w:tc>
        <w:tc>
          <w:tcPr>
            <w:tcW w:w="2928" w:type="dxa"/>
          </w:tcPr>
          <w:p w14:paraId="528E4F4E">
            <w:pPr>
              <w:spacing w:after="0"/>
              <w:jc w:val="center"/>
            </w:pPr>
            <w:r>
              <w:rPr>
                <w:rFonts w:ascii="宋体" w:hAnsi="宋体" w:eastAsia="宋体"/>
                <w:sz w:val="20"/>
              </w:rPr>
              <w:t>查看deg_results.csv内容</w:t>
            </w:r>
          </w:p>
        </w:tc>
        <w:tc>
          <w:tcPr>
            <w:tcW w:w="2928" w:type="dxa"/>
          </w:tcPr>
          <w:p w14:paraId="357661B7">
            <w:pPr>
              <w:spacing w:after="0"/>
              <w:jc w:val="center"/>
            </w:pPr>
            <w:r>
              <w:rPr>
                <w:rFonts w:ascii="宋体" w:hAnsi="宋体" w:eastAsia="宋体"/>
                <w:sz w:val="20"/>
              </w:rPr>
              <w:t>包含差异表达结果，列结构完整，数值合理</w:t>
            </w:r>
          </w:p>
        </w:tc>
      </w:tr>
      <w:tr w14:paraId="2EBAD5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64586977">
            <w:pPr>
              <w:spacing w:after="0"/>
              <w:jc w:val="center"/>
            </w:pPr>
            <w:r>
              <w:rPr>
                <w:rFonts w:ascii="宋体" w:hAnsi="宋体" w:eastAsia="宋体"/>
                <w:sz w:val="20"/>
              </w:rPr>
              <w:t>TS4</w:t>
            </w:r>
          </w:p>
        </w:tc>
        <w:tc>
          <w:tcPr>
            <w:tcW w:w="2928" w:type="dxa"/>
          </w:tcPr>
          <w:p w14:paraId="6B2CA66C">
            <w:pPr>
              <w:spacing w:after="0"/>
              <w:jc w:val="center"/>
            </w:pPr>
            <w:r>
              <w:rPr>
                <w:rFonts w:ascii="宋体" w:hAnsi="宋体" w:eastAsia="宋体"/>
                <w:sz w:val="20"/>
              </w:rPr>
              <w:t>打开PNG图表文件</w:t>
            </w:r>
          </w:p>
        </w:tc>
        <w:tc>
          <w:tcPr>
            <w:tcW w:w="2928" w:type="dxa"/>
          </w:tcPr>
          <w:p w14:paraId="3B367396">
            <w:pPr>
              <w:spacing w:after="0"/>
              <w:jc w:val="center"/>
            </w:pPr>
            <w:r>
              <w:rPr>
                <w:rFonts w:ascii="宋体" w:hAnsi="宋体" w:eastAsia="宋体"/>
                <w:sz w:val="20"/>
              </w:rPr>
              <w:t>图表清晰，300 DPI分辨率，中文显示正常</w:t>
            </w:r>
          </w:p>
        </w:tc>
      </w:tr>
      <w:tr w14:paraId="4E871B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7DEFB482">
            <w:pPr>
              <w:spacing w:after="0"/>
              <w:jc w:val="center"/>
            </w:pPr>
            <w:r>
              <w:rPr>
                <w:rFonts w:ascii="宋体" w:hAnsi="宋体" w:eastAsia="宋体"/>
                <w:sz w:val="20"/>
              </w:rPr>
              <w:t>TS5</w:t>
            </w:r>
          </w:p>
        </w:tc>
        <w:tc>
          <w:tcPr>
            <w:tcW w:w="2928" w:type="dxa"/>
          </w:tcPr>
          <w:p w14:paraId="2C985553">
            <w:pPr>
              <w:spacing w:after="0"/>
              <w:jc w:val="center"/>
            </w:pPr>
            <w:r>
              <w:rPr>
                <w:rFonts w:ascii="宋体" w:hAnsi="宋体" w:eastAsia="宋体"/>
                <w:sz w:val="20"/>
              </w:rPr>
              <w:t>修改配置参数后运行</w:t>
            </w:r>
          </w:p>
        </w:tc>
        <w:tc>
          <w:tcPr>
            <w:tcW w:w="2928" w:type="dxa"/>
          </w:tcPr>
          <w:p w14:paraId="42EE0BBA">
            <w:pPr>
              <w:spacing w:after="0"/>
              <w:jc w:val="center"/>
            </w:pPr>
            <w:r>
              <w:rPr>
                <w:rFonts w:ascii="宋体" w:hAnsi="宋体" w:eastAsia="宋体"/>
                <w:sz w:val="20"/>
              </w:rPr>
              <w:t>使用新参数重新分析，结果反映参数变化</w:t>
            </w:r>
          </w:p>
        </w:tc>
      </w:tr>
      <w:tr w14:paraId="3D7A41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28" w:type="dxa"/>
          </w:tcPr>
          <w:p w14:paraId="46078516">
            <w:pPr>
              <w:spacing w:after="0"/>
              <w:jc w:val="center"/>
            </w:pPr>
            <w:r>
              <w:rPr>
                <w:rFonts w:ascii="宋体" w:hAnsi="宋体" w:eastAsia="宋体"/>
                <w:sz w:val="20"/>
              </w:rPr>
              <w:t>TS6</w:t>
            </w:r>
          </w:p>
        </w:tc>
        <w:tc>
          <w:tcPr>
            <w:tcW w:w="2928" w:type="dxa"/>
          </w:tcPr>
          <w:p w14:paraId="1E49F812">
            <w:pPr>
              <w:spacing w:after="0"/>
              <w:jc w:val="center"/>
            </w:pPr>
            <w:r>
              <w:rPr>
                <w:rFonts w:ascii="宋体" w:hAnsi="宋体" w:eastAsia="宋体"/>
                <w:sz w:val="20"/>
              </w:rPr>
              <w:t>模块化调用测试</w:t>
            </w:r>
          </w:p>
        </w:tc>
        <w:tc>
          <w:tcPr>
            <w:tcW w:w="2928" w:type="dxa"/>
          </w:tcPr>
          <w:p w14:paraId="2F23EDEA">
            <w:pPr>
              <w:spacing w:after="0"/>
              <w:jc w:val="center"/>
            </w:pPr>
            <w:r>
              <w:rPr>
                <w:rFonts w:ascii="宋体" w:hAnsi="宋体" w:eastAsia="宋体"/>
                <w:sz w:val="20"/>
              </w:rPr>
              <w:t>单独调用FASTAReader、SequenceStats等模块正常运行</w:t>
            </w:r>
          </w:p>
        </w:tc>
      </w:tr>
    </w:tbl>
    <w:p w14:paraId="276441CC"/>
    <w:p w14:paraId="515D7543">
      <w:pPr>
        <w:pStyle w:val="4"/>
      </w:pPr>
      <w:r>
        <w:rPr>
          <w:rFonts w:ascii="黑体" w:hAnsi="黑体" w:eastAsia="黑体"/>
          <w:b/>
          <w:sz w:val="28"/>
        </w:rPr>
        <w:t>4.2 性能测试</w:t>
      </w:r>
    </w:p>
    <w:p w14:paraId="49524DBB">
      <w:pPr>
        <w:spacing w:line="360" w:lineRule="auto"/>
      </w:pPr>
      <w:r>
        <w:rPr>
          <w:rFonts w:ascii="宋体" w:hAnsi="宋体" w:eastAsia="宋体"/>
          <w:b/>
          <w:sz w:val="24"/>
        </w:rPr>
        <w:t>(1) 数据导入性能测试</w:t>
      </w:r>
    </w:p>
    <w:p w14:paraId="1D77C70D">
      <w:pPr>
        <w:spacing w:line="360" w:lineRule="auto"/>
        <w:ind w:firstLine="480"/>
      </w:pPr>
      <w:r>
        <w:rPr>
          <w:rFonts w:ascii="宋体" w:hAnsi="宋体" w:eastAsia="宋体"/>
          <w:sz w:val="24"/>
        </w:rPr>
        <w:t>系统在完成FASTA序列文件导入（1000条序列及以内）、表达矩阵CSV文件导入（1000行×20列及以内）等数据读取操作时，响应时间控制在3秒以内，确保用户上传数据后界面即时反馈，避免长时间等待影响使用体验。大文件（&gt;5000条序列或&gt;5000行表达矩阵）导入时，系统采用迭代器模式逐行读取，内存占用稳定在500MB以内，不会发生内存溢出或程序崩溃。</w:t>
      </w:r>
    </w:p>
    <w:p w14:paraId="2426CC61">
      <w:pPr>
        <w:spacing w:line="360" w:lineRule="auto"/>
      </w:pPr>
      <w:r>
        <w:rPr>
          <w:rFonts w:ascii="宋体" w:hAnsi="宋体" w:eastAsia="宋体"/>
          <w:b/>
          <w:sz w:val="24"/>
        </w:rPr>
        <w:t>(2) 序列分析性能测试</w:t>
      </w:r>
    </w:p>
    <w:p w14:paraId="25ED6FE9">
      <w:pPr>
        <w:spacing w:line="360" w:lineRule="auto"/>
        <w:ind w:firstLine="480"/>
      </w:pPr>
      <w:r>
        <w:rPr>
          <w:rFonts w:ascii="宋体" w:hAnsi="宋体" w:eastAsia="宋体"/>
          <w:sz w:val="24"/>
        </w:rPr>
        <w:t>系统在执行GC含量计算、核苷酸频率统计等序列分析操作时，1000条序列处理时间控制在5秒以内，计算结果准确，日志实时输出。滑动窗口GC偏斜计算（窗口100bp）处理100条序列时间控制在10秒以内，窗口数量合理，结果分布正常。</w:t>
      </w:r>
    </w:p>
    <w:p w14:paraId="415DFCA3">
      <w:pPr>
        <w:spacing w:line="360" w:lineRule="auto"/>
      </w:pPr>
      <w:r>
        <w:rPr>
          <w:rFonts w:ascii="宋体" w:hAnsi="宋体" w:eastAsia="宋体"/>
          <w:b/>
          <w:sz w:val="24"/>
        </w:rPr>
        <w:t>(3) 差异表达分析性能测试</w:t>
      </w:r>
    </w:p>
    <w:p w14:paraId="6A748A15">
      <w:pPr>
        <w:spacing w:line="360" w:lineRule="auto"/>
        <w:ind w:firstLine="480"/>
      </w:pPr>
      <w:r>
        <w:rPr>
          <w:rFonts w:ascii="宋体" w:hAnsi="宋体" w:eastAsia="宋体"/>
          <w:sz w:val="24"/>
        </w:rPr>
        <w:t>系统在执行t检验、FDR校正、显著性标记等差异分析操作时，1000个基因×6个样本的数据集分析时间控制在15秒以内，统计检验准确，校正算法正确执行。5000个基因规模数据集分析时间控制在60秒以内，进度条实时更新，无计算中断或超时错误。</w:t>
      </w:r>
    </w:p>
    <w:p w14:paraId="4DE9ACE1">
      <w:pPr>
        <w:spacing w:line="360" w:lineRule="auto"/>
      </w:pPr>
      <w:r>
        <w:rPr>
          <w:rFonts w:ascii="宋体" w:hAnsi="宋体" w:eastAsia="宋体"/>
          <w:b/>
          <w:sz w:val="24"/>
        </w:rPr>
        <w:t>(4) 可视化图表生成性能测试</w:t>
      </w:r>
    </w:p>
    <w:p w14:paraId="5A74A01A">
      <w:pPr>
        <w:spacing w:line="360" w:lineRule="auto"/>
        <w:ind w:firstLine="480"/>
      </w:pPr>
      <w:r>
        <w:rPr>
          <w:rFonts w:ascii="宋体" w:hAnsi="宋体" w:eastAsia="宋体"/>
          <w:sz w:val="24"/>
        </w:rPr>
        <w:t>系统在生成火山图、热图、PCA图、GC分布图四种图表时，单图表生成时间控制在5秒以内，图表渲染清晰，交互操作流畅。热图绘制100个基因×6个样本时间控制在10秒以内，Z-score标准化正确，聚类算法执行稳定。PCA降维计算与图表生成时间控制在8秒以内，主成分提取准确，方差比例计算正确。</w:t>
      </w:r>
    </w:p>
    <w:p w14:paraId="49BE1470">
      <w:pPr>
        <w:spacing w:line="360" w:lineRule="auto"/>
      </w:pPr>
      <w:r>
        <w:rPr>
          <w:rFonts w:ascii="宋体" w:hAnsi="宋体" w:eastAsia="宋体"/>
          <w:b/>
          <w:sz w:val="24"/>
        </w:rPr>
        <w:t>(5) 机器学习训练性能测试</w:t>
      </w:r>
    </w:p>
    <w:p w14:paraId="0FD0E4B1">
      <w:pPr>
        <w:spacing w:line="360" w:lineRule="auto"/>
        <w:ind w:firstLine="480"/>
      </w:pPr>
      <w:r>
        <w:rPr>
          <w:rFonts w:ascii="宋体" w:hAnsi="宋体" w:eastAsia="宋体"/>
          <w:sz w:val="24"/>
        </w:rPr>
        <w:t>系统在执行随机森林模型训练时，1000样本×6特征数据集训练时间控制在30秒以内，模型评估指标输出完整，特征重要性计算准确。决策树数量设置为500时，训练时间控制在120秒以内，内存占用稳定，无过拟合警告。模型预测1000个新样本时间控制在5秒以内，预测结果输出及时。</w:t>
      </w:r>
    </w:p>
    <w:p w14:paraId="78F1EFE0">
      <w:pPr>
        <w:spacing w:line="360" w:lineRule="auto"/>
      </w:pPr>
      <w:r>
        <w:rPr>
          <w:rFonts w:ascii="宋体" w:hAnsi="宋体" w:eastAsia="宋体"/>
          <w:b/>
          <w:sz w:val="24"/>
        </w:rPr>
        <w:t>(6) 系统稳定性测试</w:t>
      </w:r>
    </w:p>
    <w:p w14:paraId="23243650">
      <w:pPr>
        <w:spacing w:line="360" w:lineRule="auto"/>
        <w:ind w:firstLine="480"/>
      </w:pPr>
      <w:r>
        <w:rPr>
          <w:rFonts w:ascii="宋体" w:hAnsi="宋体" w:eastAsia="宋体"/>
          <w:sz w:val="24"/>
        </w:rPr>
        <w:t>系统在持续运行（8小时及以上）、高频次执行分析流程（20轮及以上）、多模块协同操作（数据上传→分析→查看→下载连续操作）过程中稳定可靠，无程序崩溃、界面闪退、计算中断或无响应等异常情况。Web应用在多用户同时访问（10人并发）场景下响应时间稳定，Session State数据隔离正确，无数据混淆或状态错乱。</w:t>
      </w:r>
    </w:p>
    <w:p w14:paraId="71C03A3C">
      <w:pPr>
        <w:spacing w:line="360" w:lineRule="auto"/>
      </w:pPr>
      <w:r>
        <w:rPr>
          <w:rFonts w:ascii="宋体" w:hAnsi="宋体" w:eastAsia="宋体"/>
          <w:b/>
          <w:sz w:val="24"/>
        </w:rPr>
        <w:t>(7) 数据完整性测试</w:t>
      </w:r>
    </w:p>
    <w:p w14:paraId="448841B8">
      <w:pPr>
        <w:spacing w:line="360" w:lineRule="auto"/>
        <w:ind w:firstLine="480"/>
      </w:pPr>
      <w:r>
        <w:rPr>
          <w:rFonts w:ascii="宋体" w:hAnsi="宋体" w:eastAsia="宋体"/>
          <w:sz w:val="24"/>
        </w:rPr>
        <w:t>系统在执行数据上传、差异分析、图表生成、结果下载等操作时，能够保证数据的准确存储与及时更新，不会发生数据丢失、数值错乱、格式异常或导出文件内容缺失等问题。CSV导出文件UTF-8编码正确，Excel打开无乱码，数值精度保留合理。PNG图表导出300 DPI分辨率达标，中文标注清晰，图表元素完整无缺失。</w:t>
      </w:r>
    </w:p>
    <w:p w14:paraId="610123B3">
      <w:pPr>
        <w:spacing w:line="360" w:lineRule="auto"/>
      </w:pPr>
      <w:r>
        <w:rPr>
          <w:rFonts w:ascii="宋体" w:hAnsi="宋体" w:eastAsia="宋体"/>
          <w:b/>
          <w:sz w:val="24"/>
        </w:rPr>
        <w:t>(8) 内存与资源占用测试</w:t>
      </w:r>
    </w:p>
    <w:p w14:paraId="0B9C1071">
      <w:pPr>
        <w:spacing w:line="360" w:lineRule="auto"/>
        <w:ind w:firstLine="480"/>
      </w:pPr>
      <w:r>
        <w:rPr>
          <w:rFonts w:ascii="宋体" w:hAnsi="宋体" w:eastAsia="宋体"/>
          <w:sz w:val="24"/>
        </w:rPr>
        <w:t>系统在执行完整分析流程时，内存峰值占用控制在1GB以内，CPU利用率稳定在30%-60%范围，无异常飙升或资源耗尽现象。大文件处理时内存占用线性增长，GC回收及时，无内存泄漏。Web应用长时间运行（24小时）后内存占用保持稳定，无累积增长。</w:t>
      </w:r>
    </w:p>
    <w:p w14:paraId="6D44CD06">
      <w:r>
        <w:br w:type="page"/>
      </w:r>
    </w:p>
    <w:p w14:paraId="129C745D">
      <w:pPr>
        <w:pStyle w:val="3"/>
      </w:pPr>
      <w:r>
        <w:rPr>
          <w:rFonts w:ascii="黑体" w:hAnsi="黑体" w:eastAsia="黑体"/>
          <w:b/>
          <w:sz w:val="32"/>
        </w:rPr>
        <w:t>第五章 常见问题与解决方案</w:t>
      </w:r>
    </w:p>
    <w:p w14:paraId="6041AA8C">
      <w:pPr>
        <w:pStyle w:val="4"/>
      </w:pPr>
      <w:r>
        <w:rPr>
          <w:rFonts w:ascii="黑体" w:hAnsi="黑体" w:eastAsia="黑体"/>
          <w:b/>
          <w:sz w:val="28"/>
        </w:rPr>
        <w:t>5.1 数据上传问题</w:t>
      </w:r>
    </w:p>
    <w:p w14:paraId="5E2FDDAA">
      <w:pPr>
        <w:spacing w:line="360" w:lineRule="auto"/>
      </w:pPr>
      <w:r>
        <w:rPr>
          <w:rFonts w:ascii="宋体" w:hAnsi="宋体" w:eastAsia="宋体"/>
          <w:b/>
          <w:sz w:val="24"/>
        </w:rPr>
        <w:t>问题1：FASTA文件上传后显示"文件格式不正确"</w:t>
      </w:r>
    </w:p>
    <w:p w14:paraId="2B2250CD">
      <w:pPr>
        <w:spacing w:line="360" w:lineRule="auto"/>
        <w:ind w:firstLine="480"/>
      </w:pPr>
      <w:r>
        <w:rPr>
          <w:rFonts w:ascii="宋体" w:hAnsi="宋体" w:eastAsia="宋体"/>
          <w:sz w:val="24"/>
        </w:rPr>
        <w:t>原因：文件扩展名非.fasta/.fa/.txt，或文件内部格式不符合FASTA标准（缺少"&gt;"标题行）</w:t>
      </w:r>
    </w:p>
    <w:p w14:paraId="63E44617">
      <w:pPr>
        <w:spacing w:line="360" w:lineRule="auto"/>
        <w:ind w:firstLine="480"/>
      </w:pPr>
      <w:r>
        <w:rPr>
          <w:rFonts w:ascii="宋体" w:hAnsi="宋体" w:eastAsia="宋体"/>
          <w:sz w:val="24"/>
        </w:rPr>
        <w:t>解决方案：</w:t>
      </w:r>
    </w:p>
    <w:p w14:paraId="47F516ED">
      <w:pPr>
        <w:pStyle w:val="16"/>
        <w:spacing w:line="360" w:lineRule="auto"/>
        <w:ind w:left="0"/>
      </w:pPr>
      <w:r>
        <w:rPr>
          <w:rFonts w:ascii="宋体" w:hAnsi="宋体" w:eastAsia="宋体"/>
          <w:sz w:val="24"/>
        </w:rPr>
        <w:t>确认文件扩展名为.fasta、.fa或.txt</w:t>
      </w:r>
    </w:p>
    <w:p w14:paraId="4F5BD61C">
      <w:pPr>
        <w:pStyle w:val="16"/>
        <w:spacing w:line="360" w:lineRule="auto"/>
        <w:ind w:left="0"/>
      </w:pPr>
      <w:r>
        <w:rPr>
          <w:rFonts w:ascii="宋体" w:hAnsi="宋体" w:eastAsia="宋体"/>
          <w:sz w:val="24"/>
        </w:rPr>
        <w:t>打开文件检查首行是否以"&gt;"开头</w:t>
      </w:r>
    </w:p>
    <w:p w14:paraId="15EF26AF">
      <w:pPr>
        <w:pStyle w:val="16"/>
        <w:spacing w:line="360" w:lineRule="auto"/>
        <w:ind w:left="0"/>
      </w:pPr>
      <w:r>
        <w:rPr>
          <w:rFonts w:ascii="宋体" w:hAnsi="宋体" w:eastAsia="宋体"/>
          <w:sz w:val="24"/>
        </w:rPr>
        <w:t>确认序列部分只包含ATGCN等标准碱基字符</w:t>
      </w:r>
    </w:p>
    <w:p w14:paraId="18632A70">
      <w:pPr>
        <w:pStyle w:val="16"/>
        <w:spacing w:line="360" w:lineRule="auto"/>
        <w:ind w:left="0"/>
      </w:pPr>
      <w:r>
        <w:rPr>
          <w:rFonts w:ascii="宋体" w:hAnsi="宋体" w:eastAsia="宋体"/>
          <w:sz w:val="24"/>
        </w:rPr>
        <w:t>使用文本编辑器保存为UTF-8编码格式</w:t>
      </w:r>
    </w:p>
    <w:p w14:paraId="0C8AE22B">
      <w:pPr>
        <w:spacing w:line="360" w:lineRule="auto"/>
      </w:pPr>
      <w:r>
        <w:rPr>
          <w:rFonts w:ascii="宋体" w:hAnsi="宋体" w:eastAsia="宋体"/>
          <w:b/>
          <w:sz w:val="24"/>
        </w:rPr>
        <w:t>问题2：表达矩阵CSV上传后部分列缺失</w:t>
      </w:r>
    </w:p>
    <w:p w14:paraId="5785A81D">
      <w:pPr>
        <w:spacing w:line="360" w:lineRule="auto"/>
        <w:ind w:firstLine="480"/>
      </w:pPr>
      <w:r>
        <w:rPr>
          <w:rFonts w:ascii="宋体" w:hAnsi="宋体" w:eastAsia="宋体"/>
          <w:sz w:val="24"/>
        </w:rPr>
        <w:t>原因：CSV文件分隔符错误（非逗号分隔），或列名包含特殊字符</w:t>
      </w:r>
    </w:p>
    <w:p w14:paraId="7ECA5D38">
      <w:pPr>
        <w:spacing w:line="360" w:lineRule="auto"/>
        <w:ind w:firstLine="480"/>
      </w:pPr>
      <w:r>
        <w:rPr>
          <w:rFonts w:ascii="宋体" w:hAnsi="宋体" w:eastAsia="宋体"/>
          <w:sz w:val="24"/>
        </w:rPr>
        <w:t>解决方案：</w:t>
      </w:r>
    </w:p>
    <w:p w14:paraId="6EAF4775">
      <w:pPr>
        <w:pStyle w:val="16"/>
        <w:spacing w:line="360" w:lineRule="auto"/>
        <w:ind w:left="0"/>
      </w:pPr>
      <w:r>
        <w:rPr>
          <w:rFonts w:ascii="宋体" w:hAnsi="宋体" w:eastAsia="宋体"/>
          <w:sz w:val="24"/>
        </w:rPr>
        <w:t>使用Excel导出CSV时选择"逗号分隔"格式</w:t>
      </w:r>
    </w:p>
    <w:p w14:paraId="55912BDC">
      <w:pPr>
        <w:pStyle w:val="16"/>
        <w:spacing w:line="360" w:lineRule="auto"/>
        <w:ind w:left="0"/>
      </w:pPr>
      <w:r>
        <w:rPr>
          <w:rFonts w:ascii="宋体" w:hAnsi="宋体" w:eastAsia="宋体"/>
          <w:sz w:val="24"/>
        </w:rPr>
        <w:t>列名避免使用空格、中文、特殊符号，推荐格式：gene, sample_1, sample_2</w:t>
      </w:r>
    </w:p>
    <w:p w14:paraId="4B5D7205">
      <w:pPr>
        <w:pStyle w:val="16"/>
        <w:spacing w:line="360" w:lineRule="auto"/>
        <w:ind w:left="0"/>
      </w:pPr>
      <w:r>
        <w:rPr>
          <w:rFonts w:ascii="宋体" w:hAnsi="宋体" w:eastAsia="宋体"/>
          <w:sz w:val="24"/>
        </w:rPr>
        <w:t>确认第一列为基因名，其他列为数值型表达量</w:t>
      </w:r>
    </w:p>
    <w:p w14:paraId="6E006C9D">
      <w:pPr>
        <w:pStyle w:val="16"/>
        <w:spacing w:line="360" w:lineRule="auto"/>
        <w:ind w:left="0"/>
      </w:pPr>
      <w:r>
        <w:rPr>
          <w:rFonts w:ascii="宋体" w:hAnsi="宋体" w:eastAsia="宋体"/>
          <w:sz w:val="24"/>
        </w:rPr>
        <w:t>使用记事本打开CSV检查分隔符是否为逗号</w:t>
      </w:r>
    </w:p>
    <w:p w14:paraId="2D231FD6">
      <w:pPr>
        <w:spacing w:line="360" w:lineRule="auto"/>
      </w:pPr>
      <w:r>
        <w:rPr>
          <w:rFonts w:ascii="宋体" w:hAnsi="宋体" w:eastAsia="宋体"/>
          <w:b/>
          <w:sz w:val="24"/>
        </w:rPr>
        <w:t>问题3：示例数据加载失败</w:t>
      </w:r>
    </w:p>
    <w:p w14:paraId="13B793D1">
      <w:pPr>
        <w:spacing w:line="360" w:lineRule="auto"/>
        <w:ind w:firstLine="480"/>
      </w:pPr>
      <w:r>
        <w:rPr>
          <w:rFonts w:ascii="宋体" w:hAnsi="宋体" w:eastAsia="宋体"/>
          <w:sz w:val="24"/>
        </w:rPr>
        <w:t>原因：示例数据文件路径错误或文件损坏</w:t>
      </w:r>
    </w:p>
    <w:p w14:paraId="3D0ACE77">
      <w:pPr>
        <w:spacing w:line="360" w:lineRule="auto"/>
        <w:ind w:firstLine="480"/>
      </w:pPr>
      <w:r>
        <w:rPr>
          <w:rFonts w:ascii="宋体" w:hAnsi="宋体" w:eastAsia="宋体"/>
          <w:sz w:val="24"/>
        </w:rPr>
        <w:t>解决方案：</w:t>
      </w:r>
    </w:p>
    <w:p w14:paraId="39A3371C">
      <w:pPr>
        <w:pStyle w:val="16"/>
        <w:spacing w:line="360" w:lineRule="auto"/>
        <w:ind w:left="0"/>
      </w:pPr>
      <w:r>
        <w:rPr>
          <w:rFonts w:ascii="宋体" w:hAnsi="宋体" w:eastAsia="宋体"/>
          <w:sz w:val="24"/>
        </w:rPr>
        <w:t>确认项目data目录下存在simulated_genes.fasta和simulated_expression.csv文件</w:t>
      </w:r>
    </w:p>
    <w:p w14:paraId="16ECAE41">
      <w:pPr>
        <w:pStyle w:val="16"/>
        <w:spacing w:line="360" w:lineRule="auto"/>
        <w:ind w:left="0"/>
      </w:pPr>
      <w:r>
        <w:rPr>
          <w:rFonts w:ascii="宋体" w:hAnsi="宋体" w:eastAsia="宋体"/>
          <w:sz w:val="24"/>
        </w:rPr>
        <w:t>检查文件完整性，重新下载或生成示例数据</w:t>
      </w:r>
    </w:p>
    <w:p w14:paraId="021B0E6F">
      <w:pPr>
        <w:pStyle w:val="16"/>
        <w:spacing w:line="360" w:lineRule="auto"/>
        <w:ind w:left="0"/>
      </w:pPr>
      <w:r>
        <w:rPr>
          <w:rFonts w:ascii="宋体" w:hAnsi="宋体" w:eastAsia="宋体"/>
          <w:sz w:val="24"/>
        </w:rPr>
        <w:t>确认工作目录正确，避免路径混乱</w:t>
      </w:r>
    </w:p>
    <w:p w14:paraId="3497D0FA">
      <w:pPr>
        <w:pStyle w:val="4"/>
      </w:pPr>
      <w:r>
        <w:rPr>
          <w:rFonts w:ascii="黑体" w:hAnsi="黑体" w:eastAsia="黑体"/>
          <w:b/>
          <w:sz w:val="28"/>
        </w:rPr>
        <w:t>5.2 分析参数问题</w:t>
      </w:r>
    </w:p>
    <w:p w14:paraId="4D954A7C">
      <w:pPr>
        <w:spacing w:line="360" w:lineRule="auto"/>
      </w:pPr>
      <w:r>
        <w:rPr>
          <w:rFonts w:ascii="宋体" w:hAnsi="宋体" w:eastAsia="宋体"/>
          <w:b/>
          <w:sz w:val="24"/>
        </w:rPr>
        <w:t>问题4：差异分析结果无显著基因</w:t>
      </w:r>
    </w:p>
    <w:p w14:paraId="33884639">
      <w:pPr>
        <w:spacing w:line="360" w:lineRule="auto"/>
        <w:ind w:firstLine="480"/>
      </w:pPr>
      <w:r>
        <w:rPr>
          <w:rFonts w:ascii="宋体" w:hAnsi="宋体" w:eastAsia="宋体"/>
          <w:sz w:val="24"/>
        </w:rPr>
        <w:t>原因：P值阈值过严格、log2FC阈值过大、数据本身差异小</w:t>
      </w:r>
    </w:p>
    <w:p w14:paraId="54C755D5">
      <w:pPr>
        <w:spacing w:line="360" w:lineRule="auto"/>
        <w:ind w:firstLine="480"/>
      </w:pPr>
      <w:r>
        <w:rPr>
          <w:rFonts w:ascii="宋体" w:hAnsi="宋体" w:eastAsia="宋体"/>
          <w:sz w:val="24"/>
        </w:rPr>
        <w:t>解决方案：</w:t>
      </w:r>
    </w:p>
    <w:p w14:paraId="5C33E5AD">
      <w:pPr>
        <w:pStyle w:val="16"/>
        <w:spacing w:line="360" w:lineRule="auto"/>
        <w:ind w:left="0"/>
      </w:pPr>
      <w:r>
        <w:rPr>
          <w:rFonts w:ascii="宋体" w:hAnsi="宋体" w:eastAsia="宋体"/>
          <w:sz w:val="24"/>
        </w:rPr>
        <w:t>在数据配置页面降低P值阈值（如从0.05调至0.1）</w:t>
      </w:r>
    </w:p>
    <w:p w14:paraId="05826153">
      <w:pPr>
        <w:pStyle w:val="16"/>
        <w:spacing w:line="360" w:lineRule="auto"/>
        <w:ind w:left="0"/>
      </w:pPr>
      <w:r>
        <w:rPr>
          <w:rFonts w:ascii="宋体" w:hAnsi="宋体" w:eastAsia="宋体"/>
          <w:sz w:val="24"/>
        </w:rPr>
        <w:t>降低log2FC阈值（如从1.0调至0.5）</w:t>
      </w:r>
    </w:p>
    <w:p w14:paraId="42D8DE4C">
      <w:pPr>
        <w:pStyle w:val="16"/>
        <w:spacing w:line="360" w:lineRule="auto"/>
        <w:ind w:left="0"/>
      </w:pPr>
      <w:r>
        <w:rPr>
          <w:rFonts w:ascii="宋体" w:hAnsi="宋体" w:eastAsia="宋体"/>
          <w:sz w:val="24"/>
        </w:rPr>
        <w:t>检查对照组与处理组样本分组是否正确</w:t>
      </w:r>
    </w:p>
    <w:p w14:paraId="52943186">
      <w:pPr>
        <w:pStyle w:val="16"/>
        <w:spacing w:line="360" w:lineRule="auto"/>
        <w:ind w:left="0"/>
      </w:pPr>
      <w:r>
        <w:rPr>
          <w:rFonts w:ascii="宋体" w:hAnsi="宋体" w:eastAsia="宋体"/>
          <w:sz w:val="24"/>
        </w:rPr>
        <w:t>检查表达数据是否经过标准化处理</w:t>
      </w:r>
    </w:p>
    <w:p w14:paraId="5348FED7">
      <w:pPr>
        <w:spacing w:line="360" w:lineRule="auto"/>
      </w:pPr>
      <w:r>
        <w:rPr>
          <w:rFonts w:ascii="宋体" w:hAnsi="宋体" w:eastAsia="宋体"/>
          <w:b/>
          <w:sz w:val="24"/>
        </w:rPr>
        <w:t>问题5：机器学习模型准确率过低（&lt;60%）</w:t>
      </w:r>
    </w:p>
    <w:p w14:paraId="04646DC5">
      <w:pPr>
        <w:spacing w:line="360" w:lineRule="auto"/>
        <w:ind w:firstLine="480"/>
      </w:pPr>
      <w:r>
        <w:rPr>
          <w:rFonts w:ascii="宋体" w:hAnsi="宋体" w:eastAsia="宋体"/>
          <w:sz w:val="24"/>
        </w:rPr>
        <w:t>原因：样本数太少、特征区分度不足、类别不平衡严重、超参数不合理</w:t>
      </w:r>
    </w:p>
    <w:p w14:paraId="62F894C3">
      <w:pPr>
        <w:spacing w:line="360" w:lineRule="auto"/>
        <w:ind w:firstLine="480"/>
      </w:pPr>
      <w:r>
        <w:rPr>
          <w:rFonts w:ascii="宋体" w:hAnsi="宋体" w:eastAsia="宋体"/>
          <w:sz w:val="24"/>
        </w:rPr>
        <w:t>解决方案：</w:t>
      </w:r>
    </w:p>
    <w:p w14:paraId="0CCDB8DC">
      <w:pPr>
        <w:pStyle w:val="16"/>
        <w:spacing w:line="360" w:lineRule="auto"/>
        <w:ind w:left="0"/>
      </w:pPr>
      <w:r>
        <w:rPr>
          <w:rFonts w:ascii="宋体" w:hAnsi="宋体" w:eastAsia="宋体"/>
          <w:sz w:val="24"/>
        </w:rPr>
        <w:t>增加数据量，至少50个基因样本</w:t>
      </w:r>
    </w:p>
    <w:p w14:paraId="3FEFE22B">
      <w:pPr>
        <w:pStyle w:val="16"/>
        <w:spacing w:line="360" w:lineRule="auto"/>
        <w:ind w:left="0"/>
      </w:pPr>
      <w:r>
        <w:rPr>
          <w:rFonts w:ascii="宋体" w:hAnsi="宋体" w:eastAsia="宋体"/>
          <w:sz w:val="24"/>
        </w:rPr>
        <w:t>检查特征列是否包含有效信息，避免全为零或常数</w:t>
      </w:r>
    </w:p>
    <w:p w14:paraId="1C0D70E0">
      <w:pPr>
        <w:pStyle w:val="16"/>
        <w:spacing w:line="360" w:lineRule="auto"/>
        <w:ind w:left="0"/>
      </w:pPr>
      <w:r>
        <w:rPr>
          <w:rFonts w:ascii="宋体" w:hAnsi="宋体" w:eastAsia="宋体"/>
          <w:sz w:val="24"/>
        </w:rPr>
        <w:t>调整测试集比例（如从0.2调至0.1）</w:t>
      </w:r>
    </w:p>
    <w:p w14:paraId="218793F2">
      <w:pPr>
        <w:pStyle w:val="16"/>
        <w:spacing w:line="360" w:lineRule="auto"/>
        <w:ind w:left="0"/>
      </w:pPr>
      <w:r>
        <w:rPr>
          <w:rFonts w:ascii="宋体" w:hAnsi="宋体" w:eastAsia="宋体"/>
          <w:sz w:val="24"/>
        </w:rPr>
        <w:t>增加决策树数量（如从100调至200）</w:t>
      </w:r>
    </w:p>
    <w:p w14:paraId="0A8CE39F">
      <w:pPr>
        <w:pStyle w:val="16"/>
        <w:spacing w:line="360" w:lineRule="auto"/>
        <w:ind w:left="0"/>
      </w:pPr>
      <w:r>
        <w:rPr>
          <w:rFonts w:ascii="宋体" w:hAnsi="宋体" w:eastAsia="宋体"/>
          <w:sz w:val="24"/>
        </w:rPr>
        <w:t>检查标签分布，显著基因与非显著基因比例不应过于悬殊</w:t>
      </w:r>
    </w:p>
    <w:p w14:paraId="67BA6FD2">
      <w:pPr>
        <w:spacing w:line="360" w:lineRule="auto"/>
      </w:pPr>
      <w:r>
        <w:rPr>
          <w:rFonts w:ascii="宋体" w:hAnsi="宋体" w:eastAsia="宋体"/>
          <w:b/>
          <w:sz w:val="24"/>
        </w:rPr>
        <w:t>问题6：GC含量计算结果异常（如0%或100%）</w:t>
      </w:r>
    </w:p>
    <w:p w14:paraId="5F4A14E7">
      <w:pPr>
        <w:spacing w:line="360" w:lineRule="auto"/>
        <w:ind w:firstLine="480"/>
      </w:pPr>
      <w:r>
        <w:rPr>
          <w:rFonts w:ascii="宋体" w:hAnsi="宋体" w:eastAsia="宋体"/>
          <w:sz w:val="24"/>
        </w:rPr>
        <w:t>原因：序列文件为空、序列仅包含N碱基、序列格式错误</w:t>
      </w:r>
    </w:p>
    <w:p w14:paraId="029BAFAC">
      <w:pPr>
        <w:spacing w:line="360" w:lineRule="auto"/>
        <w:ind w:firstLine="480"/>
      </w:pPr>
      <w:r>
        <w:rPr>
          <w:rFonts w:ascii="宋体" w:hAnsi="宋体" w:eastAsia="宋体"/>
          <w:sz w:val="24"/>
        </w:rPr>
        <w:t>解决方案：</w:t>
      </w:r>
    </w:p>
    <w:p w14:paraId="63D52119">
      <w:pPr>
        <w:pStyle w:val="16"/>
        <w:spacing w:line="360" w:lineRule="auto"/>
        <w:ind w:left="0"/>
      </w:pPr>
      <w:r>
        <w:rPr>
          <w:rFonts w:ascii="宋体" w:hAnsi="宋体" w:eastAsia="宋体"/>
          <w:sz w:val="24"/>
        </w:rPr>
        <w:t>检查FASTA文件是否包含有效序列内容</w:t>
      </w:r>
    </w:p>
    <w:p w14:paraId="488AAAC6">
      <w:pPr>
        <w:pStyle w:val="16"/>
        <w:spacing w:line="360" w:lineRule="auto"/>
        <w:ind w:left="0"/>
      </w:pPr>
      <w:r>
        <w:rPr>
          <w:rFonts w:ascii="宋体" w:hAnsi="宋体" w:eastAsia="宋体"/>
          <w:sz w:val="24"/>
        </w:rPr>
        <w:t>确认序列非空且长度&gt;0</w:t>
      </w:r>
    </w:p>
    <w:p w14:paraId="581BB0E2">
      <w:pPr>
        <w:pStyle w:val="16"/>
        <w:spacing w:line="360" w:lineRule="auto"/>
        <w:ind w:left="0"/>
      </w:pPr>
      <w:r>
        <w:rPr>
          <w:rFonts w:ascii="宋体" w:hAnsi="宋体" w:eastAsia="宋体"/>
          <w:sz w:val="24"/>
        </w:rPr>
        <w:t>查看序列是否包含大量N（不确定碱基）</w:t>
      </w:r>
    </w:p>
    <w:p w14:paraId="33B1A442">
      <w:pPr>
        <w:pStyle w:val="16"/>
        <w:spacing w:line="360" w:lineRule="auto"/>
        <w:ind w:left="0"/>
      </w:pPr>
      <w:r>
        <w:rPr>
          <w:rFonts w:ascii="宋体" w:hAnsi="宋体" w:eastAsia="宋体"/>
          <w:sz w:val="24"/>
        </w:rPr>
        <w:t>确认序列字符串已转为大写格式</w:t>
      </w:r>
    </w:p>
    <w:p w14:paraId="186F2654">
      <w:pPr>
        <w:pStyle w:val="4"/>
      </w:pPr>
      <w:r>
        <w:rPr>
          <w:rFonts w:ascii="黑体" w:hAnsi="黑体" w:eastAsia="黑体"/>
          <w:b/>
          <w:sz w:val="28"/>
        </w:rPr>
        <w:t>5.3 可视化图表问题</w:t>
      </w:r>
    </w:p>
    <w:p w14:paraId="466EBCFC">
      <w:pPr>
        <w:spacing w:line="360" w:lineRule="auto"/>
      </w:pPr>
      <w:r>
        <w:rPr>
          <w:rFonts w:ascii="宋体" w:hAnsi="宋体" w:eastAsia="宋体"/>
          <w:b/>
          <w:sz w:val="24"/>
        </w:rPr>
        <w:t>问题7：图表中文显示乱码或方框</w:t>
      </w:r>
    </w:p>
    <w:p w14:paraId="29105B39">
      <w:pPr>
        <w:spacing w:line="360" w:lineRule="auto"/>
        <w:ind w:firstLine="480"/>
      </w:pPr>
      <w:r>
        <w:rPr>
          <w:rFonts w:ascii="宋体" w:hAnsi="宋体" w:eastAsia="宋体"/>
          <w:sz w:val="24"/>
        </w:rPr>
        <w:t>原因：系统缺少中文字体，matplotlib默认字体不支持中文</w:t>
      </w:r>
    </w:p>
    <w:p w14:paraId="5E9B87EE">
      <w:pPr>
        <w:spacing w:line="360" w:lineRule="auto"/>
        <w:ind w:firstLine="480"/>
      </w:pPr>
      <w:r>
        <w:rPr>
          <w:rFonts w:ascii="宋体" w:hAnsi="宋体" w:eastAsia="宋体"/>
          <w:sz w:val="24"/>
        </w:rPr>
        <w:t>解决方案：</w:t>
      </w:r>
    </w:p>
    <w:p w14:paraId="4B9FF976">
      <w:pPr>
        <w:pStyle w:val="16"/>
        <w:spacing w:line="360" w:lineRule="auto"/>
        <w:ind w:left="0"/>
      </w:pPr>
      <w:r>
        <w:rPr>
          <w:rFonts w:ascii="宋体" w:hAnsi="宋体" w:eastAsia="宋体"/>
          <w:sz w:val="24"/>
        </w:rPr>
        <w:t>确认fonts/simhei.ttf字体文件存在</w:t>
      </w:r>
    </w:p>
    <w:p w14:paraId="6ED9730A">
      <w:pPr>
        <w:pStyle w:val="16"/>
        <w:spacing w:line="360" w:lineRule="auto"/>
        <w:ind w:left="0"/>
      </w:pPr>
      <w:r>
        <w:rPr>
          <w:rFonts w:ascii="宋体" w:hAnsi="宋体" w:eastAsia="宋体"/>
          <w:sz w:val="24"/>
        </w:rPr>
        <w:t>Web界面自动加载内置字体，无需手动配置</w:t>
      </w:r>
    </w:p>
    <w:p w14:paraId="25721D1C">
      <w:pPr>
        <w:pStyle w:val="16"/>
        <w:spacing w:line="360" w:lineRule="auto"/>
        <w:ind w:left="0"/>
      </w:pPr>
      <w:r>
        <w:rPr>
          <w:rFonts w:ascii="宋体" w:hAnsi="宋体" w:eastAsia="宋体"/>
          <w:sz w:val="24"/>
        </w:rPr>
        <w:t>命令行模式需确保字体文件在项目根目录fonts文件夹下</w:t>
      </w:r>
    </w:p>
    <w:p w14:paraId="3B47C8EC">
      <w:pPr>
        <w:pStyle w:val="16"/>
        <w:spacing w:line="360" w:lineRule="auto"/>
        <w:ind w:left="0"/>
      </w:pPr>
      <w:r>
        <w:rPr>
          <w:rFonts w:ascii="宋体" w:hAnsi="宋体" w:eastAsia="宋体"/>
          <w:sz w:val="24"/>
        </w:rPr>
        <w:t>如仍乱码，可手动设置matplotlib字体参数</w:t>
      </w:r>
    </w:p>
    <w:p w14:paraId="1DFD1535">
      <w:pPr>
        <w:spacing w:line="360" w:lineRule="auto"/>
      </w:pPr>
      <w:r>
        <w:rPr>
          <w:rFonts w:ascii="宋体" w:hAnsi="宋体" w:eastAsia="宋体"/>
          <w:b/>
          <w:sz w:val="24"/>
        </w:rPr>
        <w:t>问题8：热图基因标签拥挤看不清</w:t>
      </w:r>
    </w:p>
    <w:p w14:paraId="2DB25DB8">
      <w:pPr>
        <w:spacing w:line="360" w:lineRule="auto"/>
        <w:ind w:firstLine="480"/>
      </w:pPr>
      <w:r>
        <w:rPr>
          <w:rFonts w:ascii="宋体" w:hAnsi="宋体" w:eastAsia="宋体"/>
          <w:sz w:val="24"/>
        </w:rPr>
        <w:t>原因：基因数量过多（&gt;50），标签重叠</w:t>
      </w:r>
    </w:p>
    <w:p w14:paraId="3DA20150">
      <w:pPr>
        <w:spacing w:line="360" w:lineRule="auto"/>
        <w:ind w:firstLine="480"/>
      </w:pPr>
      <w:r>
        <w:rPr>
          <w:rFonts w:ascii="宋体" w:hAnsi="宋体" w:eastAsia="宋体"/>
          <w:sz w:val="24"/>
        </w:rPr>
        <w:t>解决方案：</w:t>
      </w:r>
    </w:p>
    <w:p w14:paraId="5707D77D">
      <w:pPr>
        <w:pStyle w:val="16"/>
        <w:spacing w:line="360" w:lineRule="auto"/>
        <w:ind w:left="0"/>
      </w:pPr>
      <w:r>
        <w:rPr>
          <w:rFonts w:ascii="宋体" w:hAnsi="宋体" w:eastAsia="宋体"/>
          <w:sz w:val="24"/>
        </w:rPr>
        <w:t>系统自动判断，基因&gt;50时隐藏行标签</w:t>
      </w:r>
    </w:p>
    <w:p w14:paraId="6F3EDE91">
      <w:pPr>
        <w:pStyle w:val="16"/>
        <w:spacing w:line="360" w:lineRule="auto"/>
        <w:ind w:left="0"/>
      </w:pPr>
      <w:r>
        <w:rPr>
          <w:rFonts w:ascii="宋体" w:hAnsi="宋体" w:eastAsia="宋体"/>
          <w:sz w:val="24"/>
        </w:rPr>
        <w:t>手动筛选显示部分基因（如仅显示显著基因）</w:t>
      </w:r>
    </w:p>
    <w:p w14:paraId="445E79D3">
      <w:pPr>
        <w:pStyle w:val="16"/>
        <w:spacing w:line="360" w:lineRule="auto"/>
        <w:ind w:left="0"/>
      </w:pPr>
      <w:r>
        <w:rPr>
          <w:rFonts w:ascii="宋体" w:hAnsi="宋体" w:eastAsia="宋体"/>
          <w:sz w:val="24"/>
        </w:rPr>
        <w:t>导出高清PNG图片（300 DPI）后放大查看</w:t>
      </w:r>
    </w:p>
    <w:p w14:paraId="03AF28D6">
      <w:pPr>
        <w:pStyle w:val="16"/>
        <w:spacing w:line="360" w:lineRule="auto"/>
        <w:ind w:left="0"/>
      </w:pPr>
      <w:r>
        <w:rPr>
          <w:rFonts w:ascii="宋体" w:hAnsi="宋体" w:eastAsia="宋体"/>
          <w:sz w:val="24"/>
        </w:rPr>
        <w:t>在数据配置页面调整参数重新分析</w:t>
      </w:r>
    </w:p>
    <w:p w14:paraId="0473B13E">
      <w:pPr>
        <w:spacing w:line="360" w:lineRule="auto"/>
      </w:pPr>
      <w:r>
        <w:rPr>
          <w:rFonts w:ascii="宋体" w:hAnsi="宋体" w:eastAsia="宋体"/>
          <w:b/>
          <w:sz w:val="24"/>
        </w:rPr>
        <w:t>问题9：PCA图对照组与处理组未分开</w:t>
      </w:r>
    </w:p>
    <w:p w14:paraId="237D1E61">
      <w:pPr>
        <w:spacing w:line="360" w:lineRule="auto"/>
        <w:ind w:firstLine="480"/>
      </w:pPr>
      <w:r>
        <w:rPr>
          <w:rFonts w:ascii="宋体" w:hAnsi="宋体" w:eastAsia="宋体"/>
          <w:sz w:val="24"/>
        </w:rPr>
        <w:t>原因：样本间差异小、数据质量问题、批次效应干扰</w:t>
      </w:r>
    </w:p>
    <w:p w14:paraId="79A4A2E9">
      <w:pPr>
        <w:spacing w:line="360" w:lineRule="auto"/>
        <w:ind w:firstLine="480"/>
      </w:pPr>
      <w:r>
        <w:rPr>
          <w:rFonts w:ascii="宋体" w:hAnsi="宋体" w:eastAsia="宋体"/>
          <w:sz w:val="24"/>
        </w:rPr>
        <w:t>解决方案：</w:t>
      </w:r>
    </w:p>
    <w:p w14:paraId="5D54223B">
      <w:pPr>
        <w:pStyle w:val="16"/>
        <w:spacing w:line="360" w:lineRule="auto"/>
        <w:ind w:left="0"/>
      </w:pPr>
      <w:r>
        <w:rPr>
          <w:rFonts w:ascii="宋体" w:hAnsi="宋体" w:eastAsia="宋体"/>
          <w:sz w:val="24"/>
        </w:rPr>
        <w:t>检查样本分组是否正确</w:t>
      </w:r>
    </w:p>
    <w:p w14:paraId="2A9C9303">
      <w:pPr>
        <w:pStyle w:val="16"/>
        <w:spacing w:line="360" w:lineRule="auto"/>
        <w:ind w:left="0"/>
      </w:pPr>
      <w:r>
        <w:rPr>
          <w:rFonts w:ascii="宋体" w:hAnsi="宋体" w:eastAsia="宋体"/>
          <w:sz w:val="24"/>
        </w:rPr>
        <w:t>检查表达数据是否经过批次效应校正</w:t>
      </w:r>
    </w:p>
    <w:p w14:paraId="270AA049">
      <w:pPr>
        <w:pStyle w:val="16"/>
        <w:spacing w:line="360" w:lineRule="auto"/>
        <w:ind w:left="0"/>
      </w:pPr>
      <w:r>
        <w:rPr>
          <w:rFonts w:ascii="宋体" w:hAnsi="宋体" w:eastAsia="宋体"/>
          <w:sz w:val="24"/>
        </w:rPr>
        <w:t>确认对照组与处理组生物学差异真实存在</w:t>
      </w:r>
    </w:p>
    <w:p w14:paraId="54AA12B3">
      <w:pPr>
        <w:pStyle w:val="16"/>
        <w:spacing w:line="360" w:lineRule="auto"/>
        <w:ind w:left="0"/>
      </w:pPr>
      <w:r>
        <w:rPr>
          <w:rFonts w:ascii="宋体" w:hAnsi="宋体" w:eastAsia="宋体"/>
          <w:sz w:val="24"/>
        </w:rPr>
        <w:t>增加样本数量以提高统计效力</w:t>
      </w:r>
    </w:p>
    <w:p w14:paraId="055890F2">
      <w:pPr>
        <w:pStyle w:val="4"/>
      </w:pPr>
      <w:r>
        <w:rPr>
          <w:rFonts w:ascii="黑体" w:hAnsi="黑体" w:eastAsia="黑体"/>
          <w:b/>
          <w:sz w:val="28"/>
        </w:rPr>
        <w:t>5.4 结果下载问题</w:t>
      </w:r>
    </w:p>
    <w:p w14:paraId="16FF414F">
      <w:pPr>
        <w:spacing w:line="360" w:lineRule="auto"/>
      </w:pPr>
      <w:r>
        <w:rPr>
          <w:rFonts w:ascii="宋体" w:hAnsi="宋体" w:eastAsia="宋体"/>
          <w:b/>
          <w:sz w:val="24"/>
        </w:rPr>
        <w:t>问题10：CSV文件Excel打开乱码</w:t>
      </w:r>
    </w:p>
    <w:p w14:paraId="7E7DF1C1">
      <w:pPr>
        <w:spacing w:line="360" w:lineRule="auto"/>
        <w:ind w:firstLine="480"/>
      </w:pPr>
      <w:r>
        <w:rPr>
          <w:rFonts w:ascii="宋体" w:hAnsi="宋体" w:eastAsia="宋体"/>
          <w:sz w:val="24"/>
        </w:rPr>
        <w:t>原因：CSV编码格式问题</w:t>
      </w:r>
    </w:p>
    <w:p w14:paraId="6DFE4D01">
      <w:pPr>
        <w:spacing w:line="360" w:lineRule="auto"/>
        <w:ind w:firstLine="480"/>
      </w:pPr>
      <w:r>
        <w:rPr>
          <w:rFonts w:ascii="宋体" w:hAnsi="宋体" w:eastAsia="宋体"/>
          <w:sz w:val="24"/>
        </w:rPr>
        <w:t>解决方案：</w:t>
      </w:r>
    </w:p>
    <w:p w14:paraId="30697659">
      <w:pPr>
        <w:pStyle w:val="16"/>
        <w:spacing w:line="360" w:lineRule="auto"/>
        <w:ind w:left="0"/>
      </w:pPr>
      <w:r>
        <w:rPr>
          <w:rFonts w:ascii="宋体" w:hAnsi="宋体" w:eastAsia="宋体"/>
          <w:sz w:val="24"/>
        </w:rPr>
        <w:t>系统默认使用UTF-8 BOM编码，Excel应正确识别</w:t>
      </w:r>
    </w:p>
    <w:p w14:paraId="4D67F459">
      <w:pPr>
        <w:pStyle w:val="16"/>
        <w:spacing w:line="360" w:lineRule="auto"/>
        <w:ind w:left="0"/>
      </w:pPr>
      <w:r>
        <w:rPr>
          <w:rFonts w:ascii="宋体" w:hAnsi="宋体" w:eastAsia="宋体"/>
          <w:sz w:val="24"/>
        </w:rPr>
        <w:t>如仍乱码，使用记事本打开后另存为ANSI编码</w:t>
      </w:r>
    </w:p>
    <w:p w14:paraId="7B5FC1BC">
      <w:pPr>
        <w:pStyle w:val="16"/>
        <w:spacing w:line="360" w:lineRule="auto"/>
        <w:ind w:left="0"/>
      </w:pPr>
      <w:r>
        <w:rPr>
          <w:rFonts w:ascii="宋体" w:hAnsi="宋体" w:eastAsia="宋体"/>
          <w:sz w:val="24"/>
        </w:rPr>
        <w:t>使用LibreOffice Calc或WPS表格打开，兼容性更好</w:t>
      </w:r>
    </w:p>
    <w:p w14:paraId="1B883BD2">
      <w:pPr>
        <w:pStyle w:val="16"/>
        <w:spacing w:line="360" w:lineRule="auto"/>
        <w:ind w:left="0"/>
      </w:pPr>
      <w:r>
        <w:rPr>
          <w:rFonts w:ascii="宋体" w:hAnsi="宋体" w:eastAsia="宋体"/>
          <w:sz w:val="24"/>
        </w:rPr>
        <w:t>导入Excel时选择"数据→从文本/CSV"，手动指定UTF-8编码</w:t>
      </w:r>
    </w:p>
    <w:p w14:paraId="70BDFE5D">
      <w:pPr>
        <w:spacing w:line="360" w:lineRule="auto"/>
      </w:pPr>
      <w:r>
        <w:rPr>
          <w:rFonts w:ascii="宋体" w:hAnsi="宋体" w:eastAsia="宋体"/>
          <w:b/>
          <w:sz w:val="24"/>
        </w:rPr>
        <w:t>问题11：PNG图表下载后模糊</w:t>
      </w:r>
    </w:p>
    <w:p w14:paraId="11B72019">
      <w:pPr>
        <w:spacing w:line="360" w:lineRule="auto"/>
        <w:ind w:firstLine="480"/>
      </w:pPr>
      <w:r>
        <w:rPr>
          <w:rFonts w:ascii="宋体" w:hAnsi="宋体" w:eastAsia="宋体"/>
          <w:sz w:val="24"/>
        </w:rPr>
        <w:t>原因：图片查看器缩放设置问题</w:t>
      </w:r>
    </w:p>
    <w:p w14:paraId="41726B06">
      <w:pPr>
        <w:spacing w:line="360" w:lineRule="auto"/>
        <w:ind w:firstLine="480"/>
      </w:pPr>
      <w:r>
        <w:rPr>
          <w:rFonts w:ascii="宋体" w:hAnsi="宋体" w:eastAsia="宋体"/>
          <w:sz w:val="24"/>
        </w:rPr>
        <w:t>解决方案：</w:t>
      </w:r>
    </w:p>
    <w:p w14:paraId="33BA9B5E">
      <w:pPr>
        <w:pStyle w:val="16"/>
        <w:spacing w:line="360" w:lineRule="auto"/>
        <w:ind w:left="0"/>
      </w:pPr>
      <w:r>
        <w:rPr>
          <w:rFonts w:ascii="宋体" w:hAnsi="宋体" w:eastAsia="宋体"/>
          <w:sz w:val="24"/>
        </w:rPr>
        <w:t>系统导出300 DPI高清图片，分辨率达标</w:t>
      </w:r>
    </w:p>
    <w:p w14:paraId="621BCDC9">
      <w:pPr>
        <w:pStyle w:val="16"/>
        <w:spacing w:line="360" w:lineRule="auto"/>
        <w:ind w:left="0"/>
      </w:pPr>
      <w:r>
        <w:rPr>
          <w:rFonts w:ascii="宋体" w:hAnsi="宋体" w:eastAsia="宋体"/>
          <w:sz w:val="24"/>
        </w:rPr>
        <w:t>使用专业图片查看器（如IrfanView）打开</w:t>
      </w:r>
    </w:p>
    <w:p w14:paraId="460FCDD3">
      <w:pPr>
        <w:pStyle w:val="16"/>
        <w:spacing w:line="360" w:lineRule="auto"/>
        <w:ind w:left="0"/>
      </w:pPr>
      <w:r>
        <w:rPr>
          <w:rFonts w:ascii="宋体" w:hAnsi="宋体" w:eastAsia="宋体"/>
          <w:sz w:val="24"/>
        </w:rPr>
        <w:t>在图片查看器中设置100%原始尺寸显示</w:t>
      </w:r>
    </w:p>
    <w:p w14:paraId="5D00935B">
      <w:pPr>
        <w:pStyle w:val="16"/>
        <w:spacing w:line="360" w:lineRule="auto"/>
        <w:ind w:left="0"/>
      </w:pPr>
      <w:r>
        <w:rPr>
          <w:rFonts w:ascii="宋体" w:hAnsi="宋体" w:eastAsia="宋体"/>
          <w:sz w:val="24"/>
        </w:rPr>
        <w:t>插入论文时保持原始分辨率，避免压缩</w:t>
      </w:r>
    </w:p>
    <w:p w14:paraId="79A15D03">
      <w:pPr>
        <w:spacing w:line="360" w:lineRule="auto"/>
      </w:pPr>
      <w:r>
        <w:rPr>
          <w:rFonts w:ascii="宋体" w:hAnsi="宋体" w:eastAsia="宋体"/>
          <w:b/>
          <w:sz w:val="24"/>
        </w:rPr>
        <w:t>问题12：下载按钮无响应</w:t>
      </w:r>
    </w:p>
    <w:p w14:paraId="5102882D">
      <w:pPr>
        <w:spacing w:line="360" w:lineRule="auto"/>
        <w:ind w:firstLine="480"/>
      </w:pPr>
      <w:r>
        <w:rPr>
          <w:rFonts w:ascii="宋体" w:hAnsi="宋体" w:eastAsia="宋体"/>
          <w:sz w:val="24"/>
        </w:rPr>
        <w:t>原因：浏览器拦截下载、分析未完成</w:t>
      </w:r>
    </w:p>
    <w:p w14:paraId="7D566ED6">
      <w:pPr>
        <w:spacing w:line="360" w:lineRule="auto"/>
        <w:ind w:firstLine="480"/>
      </w:pPr>
      <w:r>
        <w:rPr>
          <w:rFonts w:ascii="宋体" w:hAnsi="宋体" w:eastAsia="宋体"/>
          <w:sz w:val="24"/>
        </w:rPr>
        <w:t>解决方案：</w:t>
      </w:r>
    </w:p>
    <w:p w14:paraId="2C8AE9E5">
      <w:pPr>
        <w:pStyle w:val="16"/>
        <w:spacing w:line="360" w:lineRule="auto"/>
        <w:ind w:left="0"/>
      </w:pPr>
      <w:r>
        <w:rPr>
          <w:rFonts w:ascii="宋体" w:hAnsi="宋体" w:eastAsia="宋体"/>
          <w:sz w:val="24"/>
        </w:rPr>
        <w:t>确认分析流程已完成，侧边栏显示"分析已完成"</w:t>
      </w:r>
    </w:p>
    <w:p w14:paraId="0D269D05">
      <w:pPr>
        <w:pStyle w:val="16"/>
        <w:spacing w:line="360" w:lineRule="auto"/>
        <w:ind w:left="0"/>
      </w:pPr>
      <w:r>
        <w:rPr>
          <w:rFonts w:ascii="宋体" w:hAnsi="宋体" w:eastAsia="宋体"/>
          <w:sz w:val="24"/>
        </w:rPr>
        <w:t>检查浏览器下载设置，允许弹出窗口与下载</w:t>
      </w:r>
    </w:p>
    <w:p w14:paraId="09E2F650">
      <w:pPr>
        <w:pStyle w:val="16"/>
        <w:spacing w:line="360" w:lineRule="auto"/>
        <w:ind w:left="0"/>
      </w:pPr>
      <w:r>
        <w:rPr>
          <w:rFonts w:ascii="宋体" w:hAnsi="宋体" w:eastAsia="宋体"/>
          <w:sz w:val="24"/>
        </w:rPr>
        <w:t>尝试更换浏览器（推荐Chrome、Edge、Firefox）</w:t>
      </w:r>
    </w:p>
    <w:p w14:paraId="41FD71B4">
      <w:pPr>
        <w:pStyle w:val="16"/>
        <w:spacing w:line="360" w:lineRule="auto"/>
        <w:ind w:left="0"/>
      </w:pPr>
      <w:r>
        <w:rPr>
          <w:rFonts w:ascii="宋体" w:hAnsi="宋体" w:eastAsia="宋体"/>
          <w:sz w:val="24"/>
        </w:rPr>
        <w:t>清除浏览器缓存后重新尝试</w:t>
      </w:r>
    </w:p>
    <w:p w14:paraId="29642160">
      <w:pPr>
        <w:pStyle w:val="4"/>
      </w:pPr>
      <w:r>
        <w:rPr>
          <w:rFonts w:ascii="黑体" w:hAnsi="黑体" w:eastAsia="黑体"/>
          <w:b/>
          <w:sz w:val="28"/>
        </w:rPr>
        <w:t>5.5 命令行模式问题</w:t>
      </w:r>
    </w:p>
    <w:p w14:paraId="51E98F99">
      <w:pPr>
        <w:spacing w:line="360" w:lineRule="auto"/>
      </w:pPr>
      <w:r>
        <w:rPr>
          <w:rFonts w:ascii="宋体" w:hAnsi="宋体" w:eastAsia="宋体"/>
          <w:b/>
          <w:sz w:val="24"/>
        </w:rPr>
        <w:t>问题13：依赖安装失败</w:t>
      </w:r>
    </w:p>
    <w:p w14:paraId="414F0D63">
      <w:pPr>
        <w:spacing w:line="360" w:lineRule="auto"/>
        <w:ind w:firstLine="480"/>
      </w:pPr>
      <w:r>
        <w:rPr>
          <w:rFonts w:ascii="宋体" w:hAnsi="宋体" w:eastAsia="宋体"/>
          <w:sz w:val="24"/>
        </w:rPr>
        <w:t>原因：Python版本过低、pip版本过旧、网络问题</w:t>
      </w:r>
    </w:p>
    <w:p w14:paraId="00315533">
      <w:pPr>
        <w:spacing w:line="360" w:lineRule="auto"/>
        <w:ind w:firstLine="480"/>
      </w:pPr>
      <w:r>
        <w:rPr>
          <w:rFonts w:ascii="宋体" w:hAnsi="宋体" w:eastAsia="宋体"/>
          <w:sz w:val="24"/>
        </w:rPr>
        <w:t>解决方案：</w:t>
      </w:r>
    </w:p>
    <w:p w14:paraId="34E36493">
      <w:pPr>
        <w:pStyle w:val="16"/>
        <w:spacing w:line="360" w:lineRule="auto"/>
        <w:ind w:left="0"/>
      </w:pPr>
      <w:r>
        <w:rPr>
          <w:rFonts w:ascii="宋体" w:hAnsi="宋体" w:eastAsia="宋体"/>
          <w:sz w:val="24"/>
        </w:rPr>
        <w:t>确认Python版本&gt;=3.8，推荐3.10+</w:t>
      </w:r>
    </w:p>
    <w:p w14:paraId="5E4C0D78">
      <w:pPr>
        <w:pStyle w:val="16"/>
        <w:spacing w:line="360" w:lineRule="auto"/>
        <w:ind w:left="0"/>
      </w:pPr>
      <w:r>
        <w:rPr>
          <w:rFonts w:ascii="宋体" w:hAnsi="宋体" w:eastAsia="宋体"/>
          <w:sz w:val="24"/>
        </w:rPr>
        <w:t>升级pip：python -m pip install --upgrade pip</w:t>
      </w:r>
    </w:p>
    <w:p w14:paraId="5A4336D8">
      <w:pPr>
        <w:pStyle w:val="16"/>
        <w:spacing w:line="360" w:lineRule="auto"/>
        <w:ind w:left="0"/>
      </w:pPr>
      <w:r>
        <w:rPr>
          <w:rFonts w:ascii="宋体" w:hAnsi="宋体" w:eastAsia="宋体"/>
          <w:sz w:val="24"/>
        </w:rPr>
        <w:t>使用国内镜像源加速下载</w:t>
      </w:r>
    </w:p>
    <w:p w14:paraId="783730D5">
      <w:pPr>
        <w:pStyle w:val="16"/>
        <w:spacing w:line="360" w:lineRule="auto"/>
        <w:ind w:left="0"/>
      </w:pPr>
      <w:r>
        <w:rPr>
          <w:rFonts w:ascii="宋体" w:hAnsi="宋体" w:eastAsia="宋体"/>
          <w:sz w:val="24"/>
        </w:rPr>
        <w:t>分步安装依赖，逐个排查问题包</w:t>
      </w:r>
    </w:p>
    <w:p w14:paraId="4430C2A3">
      <w:pPr>
        <w:spacing w:line="360" w:lineRule="auto"/>
      </w:pPr>
      <w:r>
        <w:rPr>
          <w:rFonts w:ascii="宋体" w:hAnsi="宋体" w:eastAsia="宋体"/>
          <w:b/>
          <w:sz w:val="24"/>
        </w:rPr>
        <w:t>问题14：main.py执行报错"找不到模块"</w:t>
      </w:r>
    </w:p>
    <w:p w14:paraId="4EFE75A7">
      <w:pPr>
        <w:spacing w:line="360" w:lineRule="auto"/>
        <w:ind w:firstLine="480"/>
      </w:pPr>
      <w:r>
        <w:rPr>
          <w:rFonts w:ascii="宋体" w:hAnsi="宋体" w:eastAsia="宋体"/>
          <w:sz w:val="24"/>
        </w:rPr>
        <w:t>原因：工作目录错误、模块未导入、路径问题</w:t>
      </w:r>
    </w:p>
    <w:p w14:paraId="2FA61AA9">
      <w:pPr>
        <w:spacing w:line="360" w:lineRule="auto"/>
        <w:ind w:firstLine="480"/>
      </w:pPr>
      <w:r>
        <w:rPr>
          <w:rFonts w:ascii="宋体" w:hAnsi="宋体" w:eastAsia="宋体"/>
          <w:sz w:val="24"/>
        </w:rPr>
        <w:t>解决方案：</w:t>
      </w:r>
    </w:p>
    <w:p w14:paraId="43B7E924">
      <w:pPr>
        <w:pStyle w:val="16"/>
        <w:spacing w:line="360" w:lineRule="auto"/>
        <w:ind w:left="0"/>
      </w:pPr>
      <w:r>
        <w:rPr>
          <w:rFonts w:ascii="宋体" w:hAnsi="宋体" w:eastAsia="宋体"/>
          <w:sz w:val="24"/>
        </w:rPr>
        <w:t>确认在项目根目录执行命令：cd GeneAnalysis</w:t>
      </w:r>
    </w:p>
    <w:p w14:paraId="1A51D41F">
      <w:pPr>
        <w:pStyle w:val="16"/>
        <w:spacing w:line="360" w:lineRule="auto"/>
        <w:ind w:left="0"/>
      </w:pPr>
      <w:r>
        <w:rPr>
          <w:rFonts w:ascii="宋体" w:hAnsi="宋体" w:eastAsia="宋体"/>
          <w:sz w:val="24"/>
        </w:rPr>
        <w:t>检查sys.path是否包含项目路径</w:t>
      </w:r>
    </w:p>
    <w:p w14:paraId="0BB2781D">
      <w:pPr>
        <w:pStyle w:val="16"/>
        <w:spacing w:line="360" w:lineRule="auto"/>
        <w:ind w:left="0"/>
      </w:pPr>
      <w:r>
        <w:rPr>
          <w:rFonts w:ascii="宋体" w:hAnsi="宋体" w:eastAsia="宋体"/>
          <w:sz w:val="24"/>
        </w:rPr>
        <w:t>确认各模块__init__.py文件存在</w:t>
      </w:r>
    </w:p>
    <w:p w14:paraId="30374E22">
      <w:pPr>
        <w:pStyle w:val="16"/>
        <w:spacing w:line="360" w:lineRule="auto"/>
        <w:ind w:left="0"/>
      </w:pPr>
      <w:r>
        <w:rPr>
          <w:rFonts w:ascii="宋体" w:hAnsi="宋体" w:eastAsia="宋体"/>
          <w:sz w:val="24"/>
        </w:rPr>
        <w:t>可使用绝对路径导入方式</w:t>
      </w:r>
    </w:p>
    <w:p w14:paraId="55C2F598">
      <w:pPr>
        <w:spacing w:line="360" w:lineRule="auto"/>
      </w:pPr>
      <w:r>
        <w:rPr>
          <w:rFonts w:ascii="宋体" w:hAnsi="宋体" w:eastAsia="宋体"/>
          <w:b/>
          <w:sz w:val="24"/>
        </w:rPr>
        <w:t>问题15：输出目录results/未生成文件</w:t>
      </w:r>
    </w:p>
    <w:p w14:paraId="10D53B5E">
      <w:pPr>
        <w:spacing w:line="360" w:lineRule="auto"/>
        <w:ind w:firstLine="480"/>
      </w:pPr>
      <w:r>
        <w:rPr>
          <w:rFonts w:ascii="宋体" w:hAnsi="宋体" w:eastAsia="宋体"/>
          <w:sz w:val="24"/>
        </w:rPr>
        <w:t>原因：分析流程中途错误、权限问题、路径问题</w:t>
      </w:r>
    </w:p>
    <w:p w14:paraId="6C7FECD5">
      <w:pPr>
        <w:spacing w:line="360" w:lineRule="auto"/>
        <w:ind w:firstLine="480"/>
      </w:pPr>
      <w:r>
        <w:rPr>
          <w:rFonts w:ascii="宋体" w:hAnsi="宋体" w:eastAsia="宋体"/>
          <w:sz w:val="24"/>
        </w:rPr>
        <w:t>解决方案：</w:t>
      </w:r>
    </w:p>
    <w:p w14:paraId="2D29424C">
      <w:pPr>
        <w:pStyle w:val="16"/>
        <w:spacing w:line="360" w:lineRule="auto"/>
        <w:ind w:left="0"/>
      </w:pPr>
      <w:r>
        <w:rPr>
          <w:rFonts w:ascii="宋体" w:hAnsi="宋体" w:eastAsia="宋体"/>
          <w:sz w:val="24"/>
        </w:rPr>
        <w:t>查看终端日志定位错误位置</w:t>
      </w:r>
    </w:p>
    <w:p w14:paraId="3921931A">
      <w:pPr>
        <w:pStyle w:val="16"/>
        <w:spacing w:line="360" w:lineRule="auto"/>
        <w:ind w:left="0"/>
      </w:pPr>
      <w:r>
        <w:rPr>
          <w:rFonts w:ascii="宋体" w:hAnsi="宋体" w:eastAsia="宋体"/>
          <w:sz w:val="24"/>
        </w:rPr>
        <w:t>确认有写入权限</w:t>
      </w:r>
    </w:p>
    <w:p w14:paraId="2F206179">
      <w:pPr>
        <w:pStyle w:val="16"/>
        <w:spacing w:line="360" w:lineRule="auto"/>
        <w:ind w:left="0"/>
      </w:pPr>
      <w:r>
        <w:rPr>
          <w:rFonts w:ascii="宋体" w:hAnsi="宋体" w:eastAsia="宋体"/>
          <w:sz w:val="24"/>
        </w:rPr>
        <w:t>手动创建输出目录：mkdir results</w:t>
      </w:r>
    </w:p>
    <w:p w14:paraId="354E0C99">
      <w:pPr>
        <w:pStyle w:val="16"/>
        <w:spacing w:line="360" w:lineRule="auto"/>
        <w:ind w:left="0"/>
      </w:pPr>
      <w:r>
        <w:rPr>
          <w:rFonts w:ascii="宋体" w:hAnsi="宋体" w:eastAsia="宋体"/>
          <w:sz w:val="24"/>
        </w:rPr>
        <w:t>检查config.py中output_dir配置正确</w:t>
      </w:r>
    </w:p>
    <w:p w14:paraId="41B69602">
      <w:pPr>
        <w:pStyle w:val="4"/>
      </w:pPr>
      <w:r>
        <w:rPr>
          <w:rFonts w:ascii="黑体" w:hAnsi="黑体" w:eastAsia="黑体"/>
          <w:b/>
          <w:sz w:val="28"/>
        </w:rPr>
        <w:t>5.6 Web应用问题</w:t>
      </w:r>
    </w:p>
    <w:p w14:paraId="15A77521">
      <w:pPr>
        <w:spacing w:line="360" w:lineRule="auto"/>
      </w:pPr>
      <w:r>
        <w:rPr>
          <w:rFonts w:ascii="宋体" w:hAnsi="宋体" w:eastAsia="宋体"/>
          <w:b/>
          <w:sz w:val="24"/>
        </w:rPr>
        <w:t>问题16：Streamlit应用首次加载慢</w:t>
      </w:r>
    </w:p>
    <w:p w14:paraId="0621EC98">
      <w:pPr>
        <w:spacing w:line="360" w:lineRule="auto"/>
        <w:ind w:firstLine="480"/>
      </w:pPr>
      <w:r>
        <w:rPr>
          <w:rFonts w:ascii="宋体" w:hAnsi="宋体" w:eastAsia="宋体"/>
          <w:sz w:val="24"/>
        </w:rPr>
        <w:t>原因：首次运行需安装依赖、下载字体</w:t>
      </w:r>
    </w:p>
    <w:p w14:paraId="710BFC14">
      <w:pPr>
        <w:spacing w:line="360" w:lineRule="auto"/>
        <w:ind w:firstLine="480"/>
      </w:pPr>
      <w:r>
        <w:rPr>
          <w:rFonts w:ascii="宋体" w:hAnsi="宋体" w:eastAsia="宋体"/>
          <w:sz w:val="24"/>
        </w:rPr>
        <w:t>解决方案：</w:t>
      </w:r>
    </w:p>
    <w:p w14:paraId="4F909752">
      <w:pPr>
        <w:pStyle w:val="16"/>
        <w:spacing w:line="360" w:lineRule="auto"/>
        <w:ind w:left="0"/>
      </w:pPr>
      <w:r>
        <w:rPr>
          <w:rFonts w:ascii="宋体" w:hAnsi="宋体" w:eastAsia="宋体"/>
          <w:sz w:val="24"/>
        </w:rPr>
        <w:t>等待1-3分钟，依赖安装完成后后续访问快速</w:t>
      </w:r>
    </w:p>
    <w:p w14:paraId="5989264B">
      <w:pPr>
        <w:pStyle w:val="16"/>
        <w:spacing w:line="360" w:lineRule="auto"/>
        <w:ind w:left="0"/>
      </w:pPr>
      <w:r>
        <w:rPr>
          <w:rFonts w:ascii="宋体" w:hAnsi="宋体" w:eastAsia="宋体"/>
          <w:sz w:val="24"/>
        </w:rPr>
        <w:t>云端部署版本首次加载较慢，属于正常现象</w:t>
      </w:r>
    </w:p>
    <w:p w14:paraId="71597735">
      <w:pPr>
        <w:pStyle w:val="16"/>
        <w:spacing w:line="360" w:lineRule="auto"/>
        <w:ind w:left="0"/>
      </w:pPr>
      <w:r>
        <w:rPr>
          <w:rFonts w:ascii="宋体" w:hAnsi="宋体" w:eastAsia="宋体"/>
          <w:sz w:val="24"/>
        </w:rPr>
        <w:t>本地运行预先安装依赖：pip install -r requirements.txt</w:t>
      </w:r>
    </w:p>
    <w:p w14:paraId="2E655B1A">
      <w:pPr>
        <w:pStyle w:val="16"/>
        <w:spacing w:line="360" w:lineRule="auto"/>
        <w:ind w:left="0"/>
      </w:pPr>
      <w:r>
        <w:rPr>
          <w:rFonts w:ascii="宋体" w:hAnsi="宋体" w:eastAsia="宋体"/>
          <w:sz w:val="24"/>
        </w:rPr>
        <w:t>避免频繁刷新页面，减少重新加载次数</w:t>
      </w:r>
    </w:p>
    <w:p w14:paraId="11DDEC2B">
      <w:pPr>
        <w:spacing w:line="360" w:lineRule="auto"/>
      </w:pPr>
      <w:r>
        <w:rPr>
          <w:rFonts w:ascii="宋体" w:hAnsi="宋体" w:eastAsia="宋体"/>
          <w:b/>
          <w:sz w:val="24"/>
        </w:rPr>
        <w:t>问题17：Session State数据丢失</w:t>
      </w:r>
    </w:p>
    <w:p w14:paraId="71B4D2E0">
      <w:pPr>
        <w:spacing w:line="360" w:lineRule="auto"/>
        <w:ind w:firstLine="480"/>
      </w:pPr>
      <w:r>
        <w:rPr>
          <w:rFonts w:ascii="宋体" w:hAnsi="宋体" w:eastAsia="宋体"/>
          <w:sz w:val="24"/>
        </w:rPr>
        <w:t>原因：页面刷新、浏览器关闭、Session超时</w:t>
      </w:r>
    </w:p>
    <w:p w14:paraId="53DBB891">
      <w:pPr>
        <w:spacing w:line="360" w:lineRule="auto"/>
        <w:ind w:firstLine="480"/>
      </w:pPr>
      <w:r>
        <w:rPr>
          <w:rFonts w:ascii="宋体" w:hAnsi="宋体" w:eastAsia="宋体"/>
          <w:sz w:val="24"/>
        </w:rPr>
        <w:t>解决方案：</w:t>
      </w:r>
    </w:p>
    <w:p w14:paraId="11B4C812">
      <w:pPr>
        <w:pStyle w:val="16"/>
        <w:spacing w:line="360" w:lineRule="auto"/>
        <w:ind w:left="0"/>
      </w:pPr>
      <w:r>
        <w:rPr>
          <w:rFonts w:ascii="宋体" w:hAnsi="宋体" w:eastAsia="宋体"/>
          <w:sz w:val="24"/>
        </w:rPr>
        <w:t>避免刷新页面，使用侧边栏导航切换</w:t>
      </w:r>
    </w:p>
    <w:p w14:paraId="398A45D5">
      <w:pPr>
        <w:pStyle w:val="16"/>
        <w:spacing w:line="360" w:lineRule="auto"/>
        <w:ind w:left="0"/>
      </w:pPr>
      <w:r>
        <w:rPr>
          <w:rFonts w:ascii="宋体" w:hAnsi="宋体" w:eastAsia="宋体"/>
          <w:sz w:val="24"/>
        </w:rPr>
        <w:t>分析完成后及时下载结果保存本地</w:t>
      </w:r>
    </w:p>
    <w:p w14:paraId="32D09664">
      <w:pPr>
        <w:pStyle w:val="16"/>
        <w:spacing w:line="360" w:lineRule="auto"/>
        <w:ind w:left="0"/>
      </w:pPr>
      <w:r>
        <w:rPr>
          <w:rFonts w:ascii="宋体" w:hAnsi="宋体" w:eastAsia="宋体"/>
          <w:sz w:val="24"/>
        </w:rPr>
        <w:t>重要配置保存到文件：config.save_to_file("my_config.txt")</w:t>
      </w:r>
    </w:p>
    <w:p w14:paraId="16D7594D">
      <w:pPr>
        <w:pStyle w:val="16"/>
        <w:spacing w:line="360" w:lineRule="auto"/>
        <w:ind w:left="0"/>
      </w:pPr>
      <w:r>
        <w:rPr>
          <w:rFonts w:ascii="宋体" w:hAnsi="宋体" w:eastAsia="宋体"/>
          <w:sz w:val="24"/>
        </w:rPr>
        <w:t>命令行模式无Session限制，适合长时间分析</w:t>
      </w:r>
    </w:p>
    <w:p w14:paraId="23B9C2D4">
      <w:pPr>
        <w:spacing w:line="360" w:lineRule="auto"/>
      </w:pPr>
      <w:r>
        <w:rPr>
          <w:rFonts w:ascii="宋体" w:hAnsi="宋体" w:eastAsia="宋体"/>
          <w:b/>
          <w:sz w:val="24"/>
        </w:rPr>
        <w:t>问题18：侧边栏状态显示不准确</w:t>
      </w:r>
    </w:p>
    <w:p w14:paraId="2374155F">
      <w:pPr>
        <w:spacing w:line="360" w:lineRule="auto"/>
        <w:ind w:firstLine="480"/>
      </w:pPr>
      <w:r>
        <w:rPr>
          <w:rFonts w:ascii="宋体" w:hAnsi="宋体" w:eastAsia="宋体"/>
          <w:sz w:val="24"/>
        </w:rPr>
        <w:t>原因：Session State更新延迟、分析中断</w:t>
      </w:r>
    </w:p>
    <w:p w14:paraId="3E626CA8">
      <w:pPr>
        <w:spacing w:line="360" w:lineRule="auto"/>
        <w:ind w:firstLine="480"/>
      </w:pPr>
      <w:r>
        <w:rPr>
          <w:rFonts w:ascii="宋体" w:hAnsi="宋体" w:eastAsia="宋体"/>
          <w:sz w:val="24"/>
        </w:rPr>
        <w:t>解决方案：</w:t>
      </w:r>
    </w:p>
    <w:p w14:paraId="370F9F20">
      <w:pPr>
        <w:pStyle w:val="16"/>
        <w:spacing w:line="360" w:lineRule="auto"/>
        <w:ind w:left="0"/>
      </w:pPr>
      <w:r>
        <w:rPr>
          <w:rFonts w:ascii="宋体" w:hAnsi="宋体" w:eastAsia="宋体"/>
          <w:sz w:val="24"/>
        </w:rPr>
        <w:t>等待分析流程完全完成再查看状态</w:t>
      </w:r>
    </w:p>
    <w:p w14:paraId="4BF37609">
      <w:pPr>
        <w:pStyle w:val="16"/>
        <w:spacing w:line="360" w:lineRule="auto"/>
        <w:ind w:left="0"/>
      </w:pPr>
      <w:r>
        <w:rPr>
          <w:rFonts w:ascii="宋体" w:hAnsi="宋体" w:eastAsia="宋体"/>
          <w:sz w:val="24"/>
        </w:rPr>
        <w:t>如显示异常，点击"重新运行分析"重置状态</w:t>
      </w:r>
    </w:p>
    <w:p w14:paraId="7CC65EA5">
      <w:pPr>
        <w:pStyle w:val="16"/>
        <w:spacing w:line="360" w:lineRule="auto"/>
        <w:ind w:left="0"/>
      </w:pPr>
      <w:r>
        <w:rPr>
          <w:rFonts w:ascii="宋体" w:hAnsi="宋体" w:eastAsia="宋体"/>
          <w:sz w:val="24"/>
        </w:rPr>
        <w:t>查看运行分析页面日志确认实际进度</w:t>
      </w:r>
    </w:p>
    <w:p w14:paraId="037E1EA8">
      <w:pPr>
        <w:pStyle w:val="16"/>
        <w:spacing w:line="360" w:lineRule="auto"/>
        <w:ind w:left="0"/>
      </w:pPr>
      <w:r>
        <w:rPr>
          <w:rFonts w:ascii="宋体" w:hAnsi="宋体" w:eastAsia="宋体"/>
          <w:sz w:val="24"/>
        </w:rPr>
        <w:t>刷新页面（F5）强制更新Session State</w:t>
      </w:r>
    </w:p>
    <w:p w14:paraId="23311B1A">
      <w:r>
        <w:br w:type="page"/>
      </w:r>
    </w:p>
    <w:p w14:paraId="37C07CD7">
      <w:pPr>
        <w:pStyle w:val="3"/>
      </w:pPr>
      <w:r>
        <w:rPr>
          <w:rFonts w:ascii="黑体" w:hAnsi="黑体" w:eastAsia="黑体"/>
          <w:b/>
          <w:sz w:val="32"/>
        </w:rPr>
        <w:t>第六章 附录</w:t>
      </w:r>
    </w:p>
    <w:p w14:paraId="38F22D4A">
      <w:pPr>
        <w:pStyle w:val="4"/>
      </w:pPr>
      <w:r>
        <w:rPr>
          <w:rFonts w:ascii="黑体" w:hAnsi="黑体" w:eastAsia="黑体"/>
          <w:b/>
          <w:sz w:val="28"/>
        </w:rPr>
        <w:t>6.1 示例数据格式说明</w:t>
      </w:r>
    </w:p>
    <w:p w14:paraId="402D5A36">
      <w:pPr>
        <w:spacing w:line="360" w:lineRule="auto"/>
      </w:pPr>
      <w:r>
        <w:rPr>
          <w:rFonts w:ascii="宋体" w:hAnsi="宋体" w:eastAsia="宋体"/>
          <w:b/>
          <w:sz w:val="24"/>
        </w:rPr>
        <w:t>FASTA序列文件格式示例：</w:t>
      </w:r>
    </w:p>
    <w:p w14:paraId="6FE26AA1">
      <w:pPr>
        <w:spacing w:line="288" w:lineRule="auto"/>
        <w:ind w:left="480"/>
      </w:pPr>
      <w:r>
        <w:rPr>
          <w:rFonts w:ascii="Consolas" w:hAnsi="Consolas" w:eastAsia="宋体"/>
          <w:color w:val="333333"/>
          <w:sz w:val="20"/>
        </w:rPr>
        <w:t>&gt;gene_001 Homo sapiens TP53 tumor protein p53</w:t>
      </w:r>
      <w:r>
        <w:rPr>
          <w:rFonts w:ascii="Consolas" w:hAnsi="Consolas" w:eastAsia="宋体"/>
          <w:color w:val="333333"/>
          <w:sz w:val="20"/>
        </w:rPr>
        <w:br w:type="textWrapping"/>
      </w:r>
      <w:r>
        <w:rPr>
          <w:rFonts w:ascii="Consolas" w:hAnsi="Consolas" w:eastAsia="宋体"/>
          <w:color w:val="333333"/>
          <w:sz w:val="20"/>
        </w:rPr>
        <w:t>ATGAGCCACCCTGAGCCGGCTCCTGATTCCTTTCTTT...</w:t>
      </w:r>
      <w:r>
        <w:rPr>
          <w:rFonts w:ascii="Consolas" w:hAnsi="Consolas" w:eastAsia="宋体"/>
          <w:color w:val="333333"/>
          <w:sz w:val="20"/>
        </w:rPr>
        <w:br w:type="textWrapping"/>
      </w:r>
      <w:r>
        <w:rPr>
          <w:rFonts w:ascii="Consolas" w:hAnsi="Consolas" w:eastAsia="宋体"/>
          <w:color w:val="333333"/>
          <w:sz w:val="20"/>
        </w:rPr>
        <w:t>&gt;gene_002 Homo sapiens BRCA1 breast cancer 1</w:t>
      </w:r>
      <w:r>
        <w:rPr>
          <w:rFonts w:ascii="Consolas" w:hAnsi="Consolas" w:eastAsia="宋体"/>
          <w:color w:val="333333"/>
          <w:sz w:val="20"/>
        </w:rPr>
        <w:br w:type="textWrapping"/>
      </w:r>
      <w:r>
        <w:rPr>
          <w:rFonts w:ascii="Consolas" w:hAnsi="Consolas" w:eastAsia="宋体"/>
          <w:color w:val="333333"/>
          <w:sz w:val="20"/>
        </w:rPr>
        <w:t>ATGCGATCGATCGATCGATCGATCGATCG...</w:t>
      </w:r>
      <w:r>
        <w:rPr>
          <w:rFonts w:ascii="Consolas" w:hAnsi="Consolas" w:eastAsia="宋体"/>
          <w:color w:val="333333"/>
          <w:sz w:val="20"/>
        </w:rPr>
        <w:br w:type="textWrapping"/>
      </w:r>
      <w:r>
        <w:rPr>
          <w:rFonts w:ascii="Consolas" w:hAnsi="Consolas" w:eastAsia="宋体"/>
          <w:color w:val="333333"/>
          <w:sz w:val="20"/>
        </w:rPr>
        <w:t>&gt;gene_003 Homo sapiens GATA1 GATA-binding protein 1</w:t>
      </w:r>
      <w:r>
        <w:rPr>
          <w:rFonts w:ascii="Consolas" w:hAnsi="Consolas" w:eastAsia="宋体"/>
          <w:color w:val="333333"/>
          <w:sz w:val="20"/>
        </w:rPr>
        <w:br w:type="textWrapping"/>
      </w:r>
      <w:r>
        <w:rPr>
          <w:rFonts w:ascii="Consolas" w:hAnsi="Consolas" w:eastAsia="宋体"/>
          <w:color w:val="333333"/>
          <w:sz w:val="20"/>
        </w:rPr>
        <w:t>ATGCGATCGATCGATCGATCG...</w:t>
      </w:r>
    </w:p>
    <w:p w14:paraId="30106A9F">
      <w:pPr>
        <w:spacing w:line="360" w:lineRule="auto"/>
        <w:ind w:firstLine="480"/>
      </w:pPr>
      <w:r>
        <w:rPr>
          <w:rFonts w:ascii="宋体" w:hAnsi="宋体" w:eastAsia="宋体"/>
          <w:sz w:val="24"/>
        </w:rPr>
        <w:t>格式要求：</w:t>
      </w:r>
    </w:p>
    <w:p w14:paraId="1A7A6416">
      <w:pPr>
        <w:pStyle w:val="16"/>
        <w:spacing w:line="360" w:lineRule="auto"/>
        <w:ind w:left="0"/>
      </w:pPr>
      <w:r>
        <w:rPr>
          <w:rFonts w:ascii="宋体" w:hAnsi="宋体" w:eastAsia="宋体"/>
          <w:sz w:val="24"/>
        </w:rPr>
        <w:t>以"&gt;"开头的行为标题行，包含基因ID与描述信息</w:t>
      </w:r>
    </w:p>
    <w:p w14:paraId="4DC98557">
      <w:pPr>
        <w:pStyle w:val="16"/>
        <w:spacing w:line="360" w:lineRule="auto"/>
        <w:ind w:left="0"/>
      </w:pPr>
      <w:r>
        <w:rPr>
          <w:rFonts w:ascii="宋体" w:hAnsi="宋体" w:eastAsia="宋体"/>
          <w:sz w:val="24"/>
        </w:rPr>
        <w:t>标题行后为序列内容，仅包含ATGCN标准碱基字符</w:t>
      </w:r>
    </w:p>
    <w:p w14:paraId="05594A66">
      <w:pPr>
        <w:pStyle w:val="16"/>
        <w:spacing w:line="360" w:lineRule="auto"/>
        <w:ind w:left="0"/>
      </w:pPr>
      <w:r>
        <w:rPr>
          <w:rFonts w:ascii="宋体" w:hAnsi="宋体" w:eastAsia="宋体"/>
          <w:sz w:val="24"/>
        </w:rPr>
        <w:t>序列可跨多行书写，系统自动合并</w:t>
      </w:r>
    </w:p>
    <w:p w14:paraId="2888284E">
      <w:pPr>
        <w:pStyle w:val="16"/>
        <w:spacing w:line="360" w:lineRule="auto"/>
        <w:ind w:left="0"/>
      </w:pPr>
      <w:r>
        <w:rPr>
          <w:rFonts w:ascii="宋体" w:hAnsi="宋体" w:eastAsia="宋体"/>
          <w:sz w:val="24"/>
        </w:rPr>
        <w:t>基因ID建议使用简洁命名（如gene_001），避免空格与特殊字符</w:t>
      </w:r>
    </w:p>
    <w:p w14:paraId="1E0ACFC4">
      <w:pPr>
        <w:spacing w:line="360" w:lineRule="auto"/>
      </w:pPr>
      <w:r>
        <w:rPr>
          <w:rFonts w:ascii="宋体" w:hAnsi="宋体" w:eastAsia="宋体"/>
          <w:b/>
          <w:sz w:val="24"/>
        </w:rPr>
        <w:t>表达矩阵CSV文件格式示例：</w:t>
      </w:r>
    </w:p>
    <w:p w14:paraId="3383D883">
      <w:pPr>
        <w:spacing w:line="288" w:lineRule="auto"/>
        <w:ind w:left="480"/>
      </w:pPr>
      <w:r>
        <w:rPr>
          <w:rFonts w:ascii="Consolas" w:hAnsi="Consolas" w:eastAsia="宋体"/>
          <w:color w:val="333333"/>
          <w:sz w:val="20"/>
        </w:rPr>
        <w:t>gene,control_0,control_1,control_2,treatment_0,treatment_1,treatment_2</w:t>
      </w:r>
      <w:r>
        <w:rPr>
          <w:rFonts w:ascii="Consolas" w:hAnsi="Consolas" w:eastAsia="宋体"/>
          <w:color w:val="333333"/>
          <w:sz w:val="20"/>
        </w:rPr>
        <w:br w:type="textWrapping"/>
      </w:r>
      <w:r>
        <w:rPr>
          <w:rFonts w:ascii="Consolas" w:hAnsi="Consolas" w:eastAsia="宋体"/>
          <w:color w:val="333333"/>
          <w:sz w:val="20"/>
        </w:rPr>
        <w:t>gene_001,100,120,110,50,60,55</w:t>
      </w:r>
      <w:r>
        <w:rPr>
          <w:rFonts w:ascii="Consolas" w:hAnsi="Consolas" w:eastAsia="宋体"/>
          <w:color w:val="333333"/>
          <w:sz w:val="20"/>
        </w:rPr>
        <w:br w:type="textWrapping"/>
      </w:r>
      <w:r>
        <w:rPr>
          <w:rFonts w:ascii="Consolas" w:hAnsi="Consolas" w:eastAsia="宋体"/>
          <w:color w:val="333333"/>
          <w:sz w:val="20"/>
        </w:rPr>
        <w:t>gene_002,50,55,48,200,210,195</w:t>
      </w:r>
      <w:r>
        <w:rPr>
          <w:rFonts w:ascii="Consolas" w:hAnsi="Consolas" w:eastAsia="宋体"/>
          <w:color w:val="333333"/>
          <w:sz w:val="20"/>
        </w:rPr>
        <w:br w:type="textWrapping"/>
      </w:r>
      <w:r>
        <w:rPr>
          <w:rFonts w:ascii="Consolas" w:hAnsi="Consolas" w:eastAsia="宋体"/>
          <w:color w:val="333333"/>
          <w:sz w:val="20"/>
        </w:rPr>
        <w:t>gene_003,80,85,78,120,125,118</w:t>
      </w:r>
    </w:p>
    <w:p w14:paraId="08E9FB73">
      <w:pPr>
        <w:spacing w:line="360" w:lineRule="auto"/>
        <w:ind w:firstLine="480"/>
      </w:pPr>
      <w:r>
        <w:rPr>
          <w:rFonts w:ascii="宋体" w:hAnsi="宋体" w:eastAsia="宋体"/>
          <w:sz w:val="24"/>
        </w:rPr>
        <w:t>格式要求：</w:t>
      </w:r>
    </w:p>
    <w:p w14:paraId="25E37A7D">
      <w:pPr>
        <w:pStyle w:val="16"/>
        <w:spacing w:line="360" w:lineRule="auto"/>
        <w:ind w:left="0"/>
      </w:pPr>
      <w:r>
        <w:rPr>
          <w:rFonts w:ascii="宋体" w:hAnsi="宋体" w:eastAsia="宋体"/>
          <w:sz w:val="24"/>
        </w:rPr>
        <w:t>第一列为基因名，与FASTA文件基因ID对应</w:t>
      </w:r>
    </w:p>
    <w:p w14:paraId="44BA4E67">
      <w:pPr>
        <w:pStyle w:val="16"/>
        <w:spacing w:line="360" w:lineRule="auto"/>
        <w:ind w:left="0"/>
      </w:pPr>
      <w:r>
        <w:rPr>
          <w:rFonts w:ascii="宋体" w:hAnsi="宋体" w:eastAsia="宋体"/>
          <w:sz w:val="24"/>
        </w:rPr>
        <w:t>其他列为样本表达量，数值型数据</w:t>
      </w:r>
    </w:p>
    <w:p w14:paraId="4589014F">
      <w:pPr>
        <w:pStyle w:val="16"/>
        <w:spacing w:line="360" w:lineRule="auto"/>
        <w:ind w:left="0"/>
      </w:pPr>
      <w:r>
        <w:rPr>
          <w:rFonts w:ascii="宋体" w:hAnsi="宋体" w:eastAsia="宋体"/>
          <w:sz w:val="24"/>
        </w:rPr>
        <w:t>列名为样本名，建议包含分组标识（如control/treatment）</w:t>
      </w:r>
    </w:p>
    <w:p w14:paraId="0F5C892E">
      <w:pPr>
        <w:pStyle w:val="16"/>
        <w:spacing w:line="360" w:lineRule="auto"/>
        <w:ind w:left="0"/>
      </w:pPr>
      <w:r>
        <w:rPr>
          <w:rFonts w:ascii="宋体" w:hAnsi="宋体" w:eastAsia="宋体"/>
          <w:sz w:val="24"/>
        </w:rPr>
        <w:t>每行一个基因，无空行与注释行</w:t>
      </w:r>
    </w:p>
    <w:p w14:paraId="71E7FCBF">
      <w:pPr>
        <w:pStyle w:val="16"/>
        <w:spacing w:line="360" w:lineRule="auto"/>
        <w:ind w:left="0"/>
      </w:pPr>
      <w:r>
        <w:rPr>
          <w:rFonts w:ascii="宋体" w:hAnsi="宋体" w:eastAsia="宋体"/>
          <w:sz w:val="24"/>
        </w:rPr>
        <w:t>文件保存为逗号分隔CSV格式，UTF-8编码</w:t>
      </w:r>
    </w:p>
    <w:p w14:paraId="6A6C455A">
      <w:pPr>
        <w:pStyle w:val="4"/>
      </w:pPr>
      <w:r>
        <w:rPr>
          <w:rFonts w:ascii="黑体" w:hAnsi="黑体" w:eastAsia="黑体"/>
          <w:b/>
          <w:sz w:val="28"/>
        </w:rPr>
        <w:t>6.2 参数调整建议参考表</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16"/>
        <w:gridCol w:w="1546"/>
        <w:gridCol w:w="1546"/>
        <w:gridCol w:w="1546"/>
        <w:gridCol w:w="1546"/>
      </w:tblGrid>
      <w:tr w14:paraId="62BF70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57" w:type="dxa"/>
          </w:tcPr>
          <w:p w14:paraId="28D7620F">
            <w:pPr>
              <w:spacing w:after="0"/>
              <w:jc w:val="center"/>
            </w:pPr>
            <w:r>
              <w:rPr>
                <w:rFonts w:ascii="黑体" w:hAnsi="黑体" w:eastAsia="黑体"/>
                <w:b/>
                <w:sz w:val="22"/>
              </w:rPr>
              <w:t>参数名称</w:t>
            </w:r>
          </w:p>
        </w:tc>
        <w:tc>
          <w:tcPr>
            <w:tcW w:w="1757" w:type="dxa"/>
          </w:tcPr>
          <w:p w14:paraId="1847FE88">
            <w:pPr>
              <w:spacing w:after="0"/>
              <w:jc w:val="center"/>
            </w:pPr>
            <w:r>
              <w:rPr>
                <w:rFonts w:ascii="黑体" w:hAnsi="黑体" w:eastAsia="黑体"/>
                <w:b/>
                <w:sz w:val="22"/>
              </w:rPr>
              <w:t>默认值</w:t>
            </w:r>
          </w:p>
        </w:tc>
        <w:tc>
          <w:tcPr>
            <w:tcW w:w="1757" w:type="dxa"/>
          </w:tcPr>
          <w:p w14:paraId="675901DA">
            <w:pPr>
              <w:spacing w:after="0"/>
              <w:jc w:val="center"/>
            </w:pPr>
            <w:r>
              <w:rPr>
                <w:rFonts w:ascii="黑体" w:hAnsi="黑体" w:eastAsia="黑体"/>
                <w:b/>
                <w:sz w:val="22"/>
              </w:rPr>
              <w:t>探索性研究建议</w:t>
            </w:r>
          </w:p>
        </w:tc>
        <w:tc>
          <w:tcPr>
            <w:tcW w:w="1757" w:type="dxa"/>
          </w:tcPr>
          <w:p w14:paraId="419128FC">
            <w:pPr>
              <w:spacing w:after="0"/>
              <w:jc w:val="center"/>
            </w:pPr>
            <w:r>
              <w:rPr>
                <w:rFonts w:ascii="黑体" w:hAnsi="黑体" w:eastAsia="黑体"/>
                <w:b/>
                <w:sz w:val="22"/>
              </w:rPr>
              <w:t>验证性研究建议</w:t>
            </w:r>
          </w:p>
        </w:tc>
        <w:tc>
          <w:tcPr>
            <w:tcW w:w="1757" w:type="dxa"/>
          </w:tcPr>
          <w:p w14:paraId="67F0EBE1">
            <w:pPr>
              <w:spacing w:after="0"/>
              <w:jc w:val="center"/>
            </w:pPr>
            <w:r>
              <w:rPr>
                <w:rFonts w:ascii="黑体" w:hAnsi="黑体" w:eastAsia="黑体"/>
                <w:b/>
                <w:sz w:val="22"/>
              </w:rPr>
              <w:t>数据量少建议</w:t>
            </w:r>
          </w:p>
        </w:tc>
      </w:tr>
      <w:tr w14:paraId="58E449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57" w:type="dxa"/>
          </w:tcPr>
          <w:p w14:paraId="6D55944C">
            <w:pPr>
              <w:spacing w:after="0"/>
              <w:jc w:val="center"/>
            </w:pPr>
            <w:r>
              <w:rPr>
                <w:rFonts w:ascii="宋体" w:hAnsi="宋体" w:eastAsia="宋体"/>
                <w:sz w:val="20"/>
              </w:rPr>
              <w:t>p_value_threshold</w:t>
            </w:r>
          </w:p>
        </w:tc>
        <w:tc>
          <w:tcPr>
            <w:tcW w:w="1757" w:type="dxa"/>
          </w:tcPr>
          <w:p w14:paraId="012E0813">
            <w:pPr>
              <w:spacing w:after="0"/>
              <w:jc w:val="center"/>
            </w:pPr>
            <w:r>
              <w:rPr>
                <w:rFonts w:ascii="宋体" w:hAnsi="宋体" w:eastAsia="宋体"/>
                <w:sz w:val="20"/>
              </w:rPr>
              <w:t>0.05</w:t>
            </w:r>
          </w:p>
        </w:tc>
        <w:tc>
          <w:tcPr>
            <w:tcW w:w="1757" w:type="dxa"/>
          </w:tcPr>
          <w:p w14:paraId="5365635A">
            <w:pPr>
              <w:spacing w:after="0"/>
              <w:jc w:val="center"/>
            </w:pPr>
            <w:r>
              <w:rPr>
                <w:rFonts w:ascii="宋体" w:hAnsi="宋体" w:eastAsia="宋体"/>
                <w:sz w:val="20"/>
              </w:rPr>
              <w:t>0.10（放宽）</w:t>
            </w:r>
          </w:p>
        </w:tc>
        <w:tc>
          <w:tcPr>
            <w:tcW w:w="1757" w:type="dxa"/>
          </w:tcPr>
          <w:p w14:paraId="001F904D">
            <w:pPr>
              <w:spacing w:after="0"/>
              <w:jc w:val="center"/>
            </w:pPr>
            <w:r>
              <w:rPr>
                <w:rFonts w:ascii="宋体" w:hAnsi="宋体" w:eastAsia="宋体"/>
                <w:sz w:val="20"/>
              </w:rPr>
              <w:t>0.01（严格）</w:t>
            </w:r>
          </w:p>
        </w:tc>
        <w:tc>
          <w:tcPr>
            <w:tcW w:w="1757" w:type="dxa"/>
          </w:tcPr>
          <w:p w14:paraId="4D7BC447">
            <w:pPr>
              <w:spacing w:after="0"/>
              <w:jc w:val="center"/>
            </w:pPr>
            <w:r>
              <w:rPr>
                <w:rFonts w:ascii="宋体" w:hAnsi="宋体" w:eastAsia="宋体"/>
                <w:sz w:val="20"/>
              </w:rPr>
              <w:t>0.05（标准）</w:t>
            </w:r>
          </w:p>
        </w:tc>
      </w:tr>
      <w:tr w14:paraId="74FB45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57" w:type="dxa"/>
          </w:tcPr>
          <w:p w14:paraId="35FB30CB">
            <w:pPr>
              <w:spacing w:after="0"/>
              <w:jc w:val="center"/>
            </w:pPr>
            <w:r>
              <w:rPr>
                <w:rFonts w:ascii="宋体" w:hAnsi="宋体" w:eastAsia="宋体"/>
                <w:sz w:val="20"/>
              </w:rPr>
              <w:t>log2_fold_change_threshold</w:t>
            </w:r>
          </w:p>
        </w:tc>
        <w:tc>
          <w:tcPr>
            <w:tcW w:w="1757" w:type="dxa"/>
          </w:tcPr>
          <w:p w14:paraId="459866BF">
            <w:pPr>
              <w:spacing w:after="0"/>
              <w:jc w:val="center"/>
            </w:pPr>
            <w:r>
              <w:rPr>
                <w:rFonts w:ascii="宋体" w:hAnsi="宋体" w:eastAsia="宋体"/>
                <w:sz w:val="20"/>
              </w:rPr>
              <w:t>1.0</w:t>
            </w:r>
          </w:p>
        </w:tc>
        <w:tc>
          <w:tcPr>
            <w:tcW w:w="1757" w:type="dxa"/>
          </w:tcPr>
          <w:p w14:paraId="2965F3A4">
            <w:pPr>
              <w:spacing w:after="0"/>
              <w:jc w:val="center"/>
            </w:pPr>
            <w:r>
              <w:rPr>
                <w:rFonts w:ascii="宋体" w:hAnsi="宋体" w:eastAsia="宋体"/>
                <w:sz w:val="20"/>
              </w:rPr>
              <w:t>0.5（降低）</w:t>
            </w:r>
          </w:p>
        </w:tc>
        <w:tc>
          <w:tcPr>
            <w:tcW w:w="1757" w:type="dxa"/>
          </w:tcPr>
          <w:p w14:paraId="66E19D7C">
            <w:pPr>
              <w:spacing w:after="0"/>
              <w:jc w:val="center"/>
            </w:pPr>
            <w:r>
              <w:rPr>
                <w:rFonts w:ascii="宋体" w:hAnsi="宋体" w:eastAsia="宋体"/>
                <w:sz w:val="20"/>
              </w:rPr>
              <w:t>1.5-2.0（提高）</w:t>
            </w:r>
          </w:p>
        </w:tc>
        <w:tc>
          <w:tcPr>
            <w:tcW w:w="1757" w:type="dxa"/>
          </w:tcPr>
          <w:p w14:paraId="1063D9C6">
            <w:pPr>
              <w:spacing w:after="0"/>
              <w:jc w:val="center"/>
            </w:pPr>
            <w:r>
              <w:rPr>
                <w:rFonts w:ascii="宋体" w:hAnsi="宋体" w:eastAsia="宋体"/>
                <w:sz w:val="20"/>
              </w:rPr>
              <w:t>0.5-1.0</w:t>
            </w:r>
          </w:p>
        </w:tc>
      </w:tr>
      <w:tr w14:paraId="3D42A5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57" w:type="dxa"/>
          </w:tcPr>
          <w:p w14:paraId="652AE305">
            <w:pPr>
              <w:spacing w:after="0"/>
              <w:jc w:val="center"/>
            </w:pPr>
            <w:r>
              <w:rPr>
                <w:rFonts w:ascii="宋体" w:hAnsi="宋体" w:eastAsia="宋体"/>
                <w:sz w:val="20"/>
              </w:rPr>
              <w:t>test_size</w:t>
            </w:r>
          </w:p>
        </w:tc>
        <w:tc>
          <w:tcPr>
            <w:tcW w:w="1757" w:type="dxa"/>
          </w:tcPr>
          <w:p w14:paraId="116AFA8C">
            <w:pPr>
              <w:spacing w:after="0"/>
              <w:jc w:val="center"/>
            </w:pPr>
            <w:r>
              <w:rPr>
                <w:rFonts w:ascii="宋体" w:hAnsi="宋体" w:eastAsia="宋体"/>
                <w:sz w:val="20"/>
              </w:rPr>
              <w:t>0.2</w:t>
            </w:r>
          </w:p>
        </w:tc>
        <w:tc>
          <w:tcPr>
            <w:tcW w:w="1757" w:type="dxa"/>
          </w:tcPr>
          <w:p w14:paraId="105DDE9A">
            <w:pPr>
              <w:spacing w:after="0"/>
              <w:jc w:val="center"/>
            </w:pPr>
            <w:r>
              <w:rPr>
                <w:rFonts w:ascii="宋体" w:hAnsi="宋体" w:eastAsia="宋体"/>
                <w:sz w:val="20"/>
              </w:rPr>
              <w:t>0.3（增加测试）</w:t>
            </w:r>
          </w:p>
        </w:tc>
        <w:tc>
          <w:tcPr>
            <w:tcW w:w="1757" w:type="dxa"/>
          </w:tcPr>
          <w:p w14:paraId="459D5AA7">
            <w:pPr>
              <w:spacing w:after="0"/>
              <w:jc w:val="center"/>
            </w:pPr>
            <w:r>
              <w:rPr>
                <w:rFonts w:ascii="宋体" w:hAnsi="宋体" w:eastAsia="宋体"/>
                <w:sz w:val="20"/>
              </w:rPr>
              <w:t>0.15（减少测试）</w:t>
            </w:r>
          </w:p>
        </w:tc>
        <w:tc>
          <w:tcPr>
            <w:tcW w:w="1757" w:type="dxa"/>
          </w:tcPr>
          <w:p w14:paraId="333CF296">
            <w:pPr>
              <w:spacing w:after="0"/>
              <w:jc w:val="center"/>
            </w:pPr>
            <w:r>
              <w:rPr>
                <w:rFonts w:ascii="宋体" w:hAnsi="宋体" w:eastAsia="宋体"/>
                <w:sz w:val="20"/>
              </w:rPr>
              <w:t>0.1-0.15</w:t>
            </w:r>
          </w:p>
        </w:tc>
      </w:tr>
      <w:tr w14:paraId="7EBFA5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57" w:type="dxa"/>
          </w:tcPr>
          <w:p w14:paraId="4AEB4092">
            <w:pPr>
              <w:spacing w:after="0"/>
              <w:jc w:val="center"/>
            </w:pPr>
            <w:r>
              <w:rPr>
                <w:rFonts w:ascii="宋体" w:hAnsi="宋体" w:eastAsia="宋体"/>
                <w:sz w:val="20"/>
              </w:rPr>
              <w:t>n_estimators</w:t>
            </w:r>
          </w:p>
        </w:tc>
        <w:tc>
          <w:tcPr>
            <w:tcW w:w="1757" w:type="dxa"/>
          </w:tcPr>
          <w:p w14:paraId="02EA5FF9">
            <w:pPr>
              <w:spacing w:after="0"/>
              <w:jc w:val="center"/>
            </w:pPr>
            <w:r>
              <w:rPr>
                <w:rFonts w:ascii="宋体" w:hAnsi="宋体" w:eastAsia="宋体"/>
                <w:sz w:val="20"/>
              </w:rPr>
              <w:t>100</w:t>
            </w:r>
          </w:p>
        </w:tc>
        <w:tc>
          <w:tcPr>
            <w:tcW w:w="1757" w:type="dxa"/>
          </w:tcPr>
          <w:p w14:paraId="4667CE05">
            <w:pPr>
              <w:spacing w:after="0"/>
              <w:jc w:val="center"/>
            </w:pPr>
            <w:r>
              <w:rPr>
                <w:rFonts w:ascii="宋体" w:hAnsi="宋体" w:eastAsia="宋体"/>
                <w:sz w:val="20"/>
              </w:rPr>
              <w:t>100-200</w:t>
            </w:r>
          </w:p>
        </w:tc>
        <w:tc>
          <w:tcPr>
            <w:tcW w:w="1757" w:type="dxa"/>
          </w:tcPr>
          <w:p w14:paraId="7B9335CE">
            <w:pPr>
              <w:spacing w:after="0"/>
              <w:jc w:val="center"/>
            </w:pPr>
            <w:r>
              <w:rPr>
                <w:rFonts w:ascii="宋体" w:hAnsi="宋体" w:eastAsia="宋体"/>
                <w:sz w:val="20"/>
              </w:rPr>
              <w:t>200-500</w:t>
            </w:r>
          </w:p>
        </w:tc>
        <w:tc>
          <w:tcPr>
            <w:tcW w:w="1757" w:type="dxa"/>
          </w:tcPr>
          <w:p w14:paraId="7342F0AB">
            <w:pPr>
              <w:spacing w:after="0"/>
              <w:jc w:val="center"/>
            </w:pPr>
            <w:r>
              <w:rPr>
                <w:rFonts w:ascii="宋体" w:hAnsi="宋体" w:eastAsia="宋体"/>
                <w:sz w:val="20"/>
              </w:rPr>
              <w:t>50-100</w:t>
            </w:r>
          </w:p>
        </w:tc>
      </w:tr>
      <w:tr w14:paraId="7BCC65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57" w:type="dxa"/>
          </w:tcPr>
          <w:p w14:paraId="315D937B">
            <w:pPr>
              <w:spacing w:after="0"/>
              <w:jc w:val="center"/>
            </w:pPr>
            <w:r>
              <w:rPr>
                <w:rFonts w:ascii="宋体" w:hAnsi="宋体" w:eastAsia="宋体"/>
                <w:sz w:val="20"/>
              </w:rPr>
              <w:t>gc_window_size</w:t>
            </w:r>
          </w:p>
        </w:tc>
        <w:tc>
          <w:tcPr>
            <w:tcW w:w="1757" w:type="dxa"/>
          </w:tcPr>
          <w:p w14:paraId="214A81E7">
            <w:pPr>
              <w:spacing w:after="0"/>
              <w:jc w:val="center"/>
            </w:pPr>
            <w:r>
              <w:rPr>
                <w:rFonts w:ascii="宋体" w:hAnsi="宋体" w:eastAsia="宋体"/>
                <w:sz w:val="20"/>
              </w:rPr>
              <w:t>100</w:t>
            </w:r>
          </w:p>
        </w:tc>
        <w:tc>
          <w:tcPr>
            <w:tcW w:w="1757" w:type="dxa"/>
          </w:tcPr>
          <w:p w14:paraId="014DAEBD">
            <w:pPr>
              <w:spacing w:after="0"/>
              <w:jc w:val="center"/>
            </w:pPr>
            <w:r>
              <w:rPr>
                <w:rFonts w:ascii="宋体" w:hAnsi="宋体" w:eastAsia="宋体"/>
                <w:sz w:val="20"/>
              </w:rPr>
              <w:t>50（高分辨）</w:t>
            </w:r>
          </w:p>
        </w:tc>
        <w:tc>
          <w:tcPr>
            <w:tcW w:w="1757" w:type="dxa"/>
          </w:tcPr>
          <w:p w14:paraId="50F77272">
            <w:pPr>
              <w:spacing w:after="0"/>
              <w:jc w:val="center"/>
            </w:pPr>
            <w:r>
              <w:rPr>
                <w:rFonts w:ascii="宋体" w:hAnsi="宋体" w:eastAsia="宋体"/>
                <w:sz w:val="20"/>
              </w:rPr>
              <w:t>200-500（低分辨）</w:t>
            </w:r>
          </w:p>
        </w:tc>
        <w:tc>
          <w:tcPr>
            <w:tcW w:w="1757" w:type="dxa"/>
          </w:tcPr>
          <w:p w14:paraId="3E62CF3F">
            <w:pPr>
              <w:spacing w:after="0"/>
              <w:jc w:val="center"/>
            </w:pPr>
            <w:r>
              <w:rPr>
                <w:rFonts w:ascii="宋体" w:hAnsi="宋体" w:eastAsia="宋体"/>
                <w:sz w:val="20"/>
              </w:rPr>
              <w:t>100</w:t>
            </w:r>
          </w:p>
        </w:tc>
      </w:tr>
      <w:tr w14:paraId="7BDBC3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57" w:type="dxa"/>
          </w:tcPr>
          <w:p w14:paraId="278C990A">
            <w:pPr>
              <w:spacing w:after="0"/>
              <w:jc w:val="center"/>
            </w:pPr>
            <w:r>
              <w:rPr>
                <w:rFonts w:ascii="宋体" w:hAnsi="宋体" w:eastAsia="宋体"/>
                <w:sz w:val="20"/>
              </w:rPr>
              <w:t>random_state</w:t>
            </w:r>
          </w:p>
        </w:tc>
        <w:tc>
          <w:tcPr>
            <w:tcW w:w="1757" w:type="dxa"/>
          </w:tcPr>
          <w:p w14:paraId="62F143D4">
            <w:pPr>
              <w:spacing w:after="0"/>
              <w:jc w:val="center"/>
            </w:pPr>
            <w:r>
              <w:rPr>
                <w:rFonts w:ascii="宋体" w:hAnsi="宋体" w:eastAsia="宋体"/>
                <w:sz w:val="20"/>
              </w:rPr>
              <w:t>42</w:t>
            </w:r>
          </w:p>
        </w:tc>
        <w:tc>
          <w:tcPr>
            <w:tcW w:w="1757" w:type="dxa"/>
          </w:tcPr>
          <w:p w14:paraId="65F39F11">
            <w:pPr>
              <w:spacing w:after="0"/>
              <w:jc w:val="center"/>
            </w:pPr>
            <w:r>
              <w:rPr>
                <w:rFonts w:ascii="宋体" w:hAnsi="宋体" w:eastAsia="宋体"/>
                <w:sz w:val="20"/>
              </w:rPr>
              <w:t>固定不变</w:t>
            </w:r>
          </w:p>
        </w:tc>
        <w:tc>
          <w:tcPr>
            <w:tcW w:w="1757" w:type="dxa"/>
          </w:tcPr>
          <w:p w14:paraId="1824848C">
            <w:pPr>
              <w:spacing w:after="0"/>
              <w:jc w:val="center"/>
            </w:pPr>
            <w:r>
              <w:rPr>
                <w:rFonts w:ascii="宋体" w:hAnsi="宋体" w:eastAsia="宋体"/>
                <w:sz w:val="20"/>
              </w:rPr>
              <w:t>固定不变</w:t>
            </w:r>
          </w:p>
        </w:tc>
        <w:tc>
          <w:tcPr>
            <w:tcW w:w="1757" w:type="dxa"/>
          </w:tcPr>
          <w:p w14:paraId="7C540CAE">
            <w:pPr>
              <w:spacing w:after="0"/>
              <w:jc w:val="center"/>
            </w:pPr>
            <w:r>
              <w:rPr>
                <w:rFonts w:ascii="宋体" w:hAnsi="宋体" w:eastAsia="宋体"/>
                <w:sz w:val="20"/>
              </w:rPr>
              <w:t>固定不变</w:t>
            </w:r>
          </w:p>
        </w:tc>
      </w:tr>
    </w:tbl>
    <w:p w14:paraId="44C7EC04"/>
    <w:p w14:paraId="51E6C08D">
      <w:pPr>
        <w:pStyle w:val="4"/>
      </w:pPr>
      <w:r>
        <w:rPr>
          <w:rFonts w:ascii="黑体" w:hAnsi="黑体" w:eastAsia="黑体"/>
          <w:b/>
          <w:sz w:val="28"/>
        </w:rPr>
        <w:t>6.3 技术支持与联系方式</w:t>
      </w:r>
    </w:p>
    <w:p w14:paraId="70A829F6">
      <w:pPr>
        <w:spacing w:line="360" w:lineRule="auto"/>
      </w:pPr>
      <w:r>
        <w:rPr>
          <w:rFonts w:ascii="宋体" w:hAnsi="宋体" w:eastAsia="宋体"/>
          <w:b/>
          <w:sz w:val="24"/>
        </w:rPr>
        <w:t>在线文档：</w:t>
      </w:r>
    </w:p>
    <w:p w14:paraId="2B150132">
      <w:pPr>
        <w:pStyle w:val="16"/>
        <w:spacing w:line="360" w:lineRule="auto"/>
        <w:ind w:left="0"/>
      </w:pPr>
      <w:r>
        <w:rPr>
          <w:rFonts w:ascii="宋体" w:hAnsi="宋体" w:eastAsia="宋体"/>
          <w:sz w:val="24"/>
        </w:rPr>
        <w:t>项目README：README.md</w:t>
      </w:r>
    </w:p>
    <w:p w14:paraId="60A3ED4B">
      <w:pPr>
        <w:pStyle w:val="16"/>
        <w:spacing w:line="360" w:lineRule="auto"/>
        <w:ind w:left="0"/>
      </w:pPr>
      <w:r>
        <w:rPr>
          <w:rFonts w:ascii="宋体" w:hAnsi="宋体" w:eastAsia="宋体"/>
          <w:sz w:val="24"/>
        </w:rPr>
        <w:t>代码Wiki：CODE_WIKI.md</w:t>
      </w:r>
    </w:p>
    <w:p w14:paraId="7A6812B4">
      <w:pPr>
        <w:pStyle w:val="16"/>
        <w:spacing w:line="360" w:lineRule="auto"/>
        <w:ind w:left="0"/>
      </w:pPr>
      <w:r>
        <w:rPr>
          <w:rFonts w:ascii="宋体" w:hAnsi="宋体" w:eastAsia="宋体"/>
          <w:sz w:val="24"/>
        </w:rPr>
        <w:t>模块规划：module_planning.md</w:t>
      </w:r>
    </w:p>
    <w:p w14:paraId="4D5483F9">
      <w:pPr>
        <w:spacing w:line="360" w:lineRule="auto"/>
      </w:pPr>
      <w:r>
        <w:rPr>
          <w:rFonts w:ascii="宋体" w:hAnsi="宋体" w:eastAsia="宋体"/>
          <w:b/>
          <w:sz w:val="24"/>
        </w:rPr>
        <w:t>在线应用地址：</w:t>
      </w:r>
    </w:p>
    <w:p w14:paraId="6D08DCBD">
      <w:pPr>
        <w:pStyle w:val="16"/>
        <w:spacing w:line="360" w:lineRule="auto"/>
        <w:ind w:left="0"/>
      </w:pPr>
      <w:r>
        <w:rPr>
          <w:rFonts w:ascii="宋体" w:hAnsi="宋体" w:eastAsia="宋体"/>
          <w:sz w:val="24"/>
        </w:rPr>
        <w:t>Streamlit Cloud：https://geneanalysis-app.streamlit.app/</w:t>
      </w:r>
    </w:p>
    <w:p w14:paraId="0DED92D5">
      <w:pPr>
        <w:spacing w:line="360" w:lineRule="auto"/>
      </w:pPr>
      <w:r>
        <w:rPr>
          <w:rFonts w:ascii="宋体" w:hAnsi="宋体" w:eastAsia="宋体"/>
          <w:b/>
          <w:sz w:val="24"/>
        </w:rPr>
        <w:t>问题反馈渠道：</w:t>
      </w:r>
    </w:p>
    <w:p w14:paraId="36E50272">
      <w:pPr>
        <w:pStyle w:val="16"/>
        <w:spacing w:line="360" w:lineRule="auto"/>
        <w:ind w:left="0"/>
      </w:pPr>
      <w:r>
        <w:rPr>
          <w:rFonts w:ascii="宋体" w:hAnsi="宋体" w:eastAsia="宋体"/>
          <w:sz w:val="24"/>
        </w:rPr>
        <w:t>GitHub Issues：提交Bug报告与功能建议</w:t>
      </w:r>
    </w:p>
    <w:p w14:paraId="102EFDE7">
      <w:pPr>
        <w:pStyle w:val="16"/>
        <w:spacing w:line="360" w:lineRule="auto"/>
        <w:ind w:left="0"/>
      </w:pPr>
      <w:r>
        <w:rPr>
          <w:rFonts w:ascii="宋体" w:hAnsi="宋体" w:eastAsia="宋体"/>
          <w:sz w:val="24"/>
        </w:rPr>
        <w:t>Pull Requests：贡献代码改进</w:t>
      </w:r>
    </w:p>
    <w:p w14:paraId="47D3B67E">
      <w:pPr>
        <w:spacing w:line="360" w:lineRule="auto"/>
      </w:pPr>
      <w:r>
        <w:rPr>
          <w:rFonts w:ascii="宋体" w:hAnsi="宋体" w:eastAsia="宋体"/>
          <w:b/>
          <w:sz w:val="24"/>
        </w:rPr>
        <w:t>开发团队：</w:t>
      </w:r>
    </w:p>
    <w:p w14:paraId="170AE435">
      <w:pPr>
        <w:pStyle w:val="16"/>
        <w:spacing w:line="360" w:lineRule="auto"/>
        <w:ind w:left="0"/>
      </w:pPr>
      <w:r>
        <w:rPr>
          <w:rFonts w:ascii="宋体" w:hAnsi="宋体" w:eastAsia="宋体"/>
          <w:sz w:val="24"/>
        </w:rPr>
        <w:t>GeneAnalysis Team</w:t>
      </w:r>
    </w:p>
    <w:p w14:paraId="298971E7"/>
    <w:p w14:paraId="18DE1D57"/>
    <w:p w14:paraId="796B04D6">
      <w:pPr>
        <w:jc w:val="center"/>
      </w:pPr>
      <w:r>
        <w:rPr>
          <w:rFonts w:ascii="宋体" w:hAnsi="宋体" w:eastAsia="宋体"/>
          <w:i/>
          <w:sz w:val="24"/>
        </w:rPr>
        <w:t>— 文档结束 —</w:t>
      </w:r>
    </w:p>
    <w:p w14:paraId="5770DD3E"/>
    <w:p w14:paraId="5DD66043">
      <w:pPr>
        <w:jc w:val="center"/>
      </w:pPr>
      <w:r>
        <w:rPr>
          <w:rFonts w:ascii="宋体" w:hAnsi="宋体" w:eastAsia="宋体"/>
          <w:color w:val="666666"/>
          <w:sz w:val="20"/>
        </w:rPr>
        <w:t>文档名称：基因表达调控分析与预测平台（V1.0）软件使用说明书</w:t>
      </w:r>
      <w:r>
        <w:rPr>
          <w:rFonts w:ascii="宋体" w:hAnsi="宋体" w:eastAsia="宋体"/>
          <w:color w:val="666666"/>
          <w:sz w:val="20"/>
        </w:rPr>
        <w:br w:type="textWrapping"/>
      </w:r>
      <w:r>
        <w:rPr>
          <w:rFonts w:ascii="宋体" w:hAnsi="宋体" w:eastAsia="宋体"/>
          <w:color w:val="666666"/>
          <w:sz w:val="20"/>
        </w:rPr>
        <w:t>文档版本：V1.0</w:t>
      </w:r>
      <w:r>
        <w:rPr>
          <w:rFonts w:ascii="宋体" w:hAnsi="宋体" w:eastAsia="宋体"/>
          <w:color w:val="666666"/>
          <w:sz w:val="20"/>
        </w:rPr>
        <w:br w:type="textWrapping"/>
      </w:r>
      <w:r>
        <w:rPr>
          <w:rFonts w:ascii="宋体" w:hAnsi="宋体" w:eastAsia="宋体"/>
          <w:color w:val="666666"/>
          <w:sz w:val="20"/>
        </w:rPr>
        <w:t>编制日期：202</w:t>
      </w:r>
      <w:r>
        <w:rPr>
          <w:rFonts w:hint="eastAsia" w:eastAsia="宋体"/>
          <w:color w:val="666666"/>
          <w:sz w:val="20"/>
          <w:lang w:val="en-US" w:eastAsia="zh-CN"/>
        </w:rPr>
        <w:t>6</w:t>
      </w:r>
      <w:r>
        <w:rPr>
          <w:rFonts w:ascii="宋体" w:hAnsi="宋体" w:eastAsia="宋体"/>
          <w:color w:val="666666"/>
          <w:sz w:val="20"/>
        </w:rPr>
        <w:t>年</w:t>
      </w:r>
      <w:r>
        <w:rPr>
          <w:rFonts w:hint="eastAsia" w:eastAsia="宋体"/>
          <w:color w:val="666666"/>
          <w:sz w:val="20"/>
          <w:lang w:val="en-US" w:eastAsia="zh-CN"/>
        </w:rPr>
        <w:t>7</w:t>
      </w:r>
      <w:r>
        <w:rPr>
          <w:rFonts w:ascii="宋体" w:hAnsi="宋体" w:eastAsia="宋体"/>
          <w:color w:val="666666"/>
          <w:sz w:val="20"/>
        </w:rPr>
        <w:t>月</w:t>
      </w:r>
      <w:r>
        <w:rPr>
          <w:rFonts w:ascii="宋体" w:hAnsi="宋体" w:eastAsia="宋体"/>
          <w:color w:val="666666"/>
          <w:sz w:val="20"/>
        </w:rPr>
        <w:br w:type="textWrapping"/>
      </w:r>
      <w:r>
        <w:rPr>
          <w:rFonts w:ascii="宋体" w:hAnsi="宋体" w:eastAsia="宋体"/>
          <w:color w:val="666666"/>
          <w:sz w:val="20"/>
        </w:rPr>
        <w:t>编制单位：GeneAnalysis Team</w:t>
      </w:r>
    </w:p>
    <w:sectPr>
      <w:pgSz w:w="12240" w:h="15840"/>
      <w:pgMar w:top="1440" w:right="1728" w:bottom="1440" w:left="172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7716BD"/>
    <w:rsid w:val="52F26A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3053</Words>
  <Characters>3458</Characters>
  <Lines>0</Lines>
  <Paragraphs>0</Paragraphs>
  <TotalTime>27</TotalTime>
  <ScaleCrop>false</ScaleCrop>
  <LinksUpToDate>false</LinksUpToDate>
  <CharactersWithSpaces>3548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渊</cp:lastModifiedBy>
  <dcterms:modified xsi:type="dcterms:W3CDTF">2026-07-02T02:41:20Z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eyJoZGlkIjoiZTZiZTE4OGI4M2E5MDMzZThjN2VkNmNkMjFlZTkxNmIiLCJ1c2VySWQiOiIxNDIwMzI5NzIzIn0=</vt:lpwstr>
  </property>
  <property fmtid="{D5CDD505-2E9C-101B-9397-08002B2CF9AE}" pid="3" name="KSOProductBuildVer">
    <vt:lpwstr>2052-12.1.0.26895</vt:lpwstr>
  </property>
  <property fmtid="{D5CDD505-2E9C-101B-9397-08002B2CF9AE}" pid="4" name="ICV">
    <vt:lpwstr>AD8468726B7649EBA3CD68F2DBBBFD7C_12</vt:lpwstr>
  </property>
</Properties>
</file>