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Page 8: 算法结构详解：网络模型 (Algorithm Structure)</w:t>
      </w:r>
    </w:p>
    <w:p>
      <w:pPr>
        <w:pStyle w:val="Heading2"/>
      </w:pPr>
      <w:r>
        <w:t>A. 神经网络架构 (ObsEncoder Implementation)</w:t>
      </w:r>
    </w:p>
    <w:p>
      <w:r>
        <w:t xml:space="preserve">我们的网络设计采用了“分流感知-特征融合”的架构，代码位于 </w:t>
      </w:r>
      <w:r>
        <w:rPr>
          <w:b/>
        </w:rPr>
        <w:t>model.py class ObsEncoder</w:t>
      </w:r>
      <w:r>
        <w:t>。</w:t>
      </w:r>
    </w:p>
    <w:p>
      <w:pPr>
        <w:pStyle w:val="Heading3"/>
      </w:pPr>
      <w:r>
        <w:t>1. 分位嵌入与前向传播 (Quantile Embedding &amp; Forward)</w:t>
      </w:r>
    </w:p>
    <w:p>
      <w:r>
        <w:rPr>
          <w:b/>
        </w:rPr>
        <w:t>核心代码解释:</w:t>
      </w:r>
      <w:r>
        <w:br/>
        <w:t>这段代码展示了如何将标量风险因子 τ (taus) 通过余弦变换映射为高维特征，并注入到网络中。</w:t>
      </w:r>
    </w:p>
    <w:p>
      <w:pPr>
        <w:pStyle w:val="NoSpacing"/>
      </w:pPr>
      <w:r>
        <w:rPr>
          <w:rFonts w:ascii="Consolas" w:hAnsi="Consolas"/>
          <w:sz w:val="18"/>
        </w:rPr>
        <w:br/>
        <w:t># thirdparty/IQN/model.py</w:t>
        <w:br/>
        <w:br/>
        <w:t>def calc_cos(self, batch_size, n_tau=8, cvar=1.0):</w:t>
        <w:br/>
        <w:t xml:space="preserve">    # 分位采样与CVaR失真处理</w:t>
        <w:br/>
        <w:t xml:space="preserve">    taus = torch.rand(batch_size, n_tau).to(self.device).unsqueeze(-1)</w:t>
        <w:br/>
        <w:t xml:space="preserve">    taus = taus * cvar  # 关键：根据CVaR调整采样范围</w:t>
        <w:br/>
        <w:br/>
        <w:t xml:space="preserve">    # 余弦嵌入 (Cosine Embedding)</w:t>
        <w:br/>
        <w:t xml:space="preserve">    cos = torch.cos(taus * self.pis)</w:t>
        <w:br/>
        <w:t xml:space="preserve">    return cos, taus</w:t>
        <w:br/>
        <w:br/>
        <w:t>def forward(self, inputs, num_tau=8, cvar=1.0):</w:t>
        <w:br/>
        <w:t xml:space="preserve">    # ... (前部分是对Sensors, Velocity, Goal的独立编码) ...</w:t>
        <w:br/>
        <w:t xml:space="preserve">    </w:t>
        <w:br/>
        <w:t xml:space="preserve">    # 1. 状态特征编码 (State Feature)</w:t>
        <w:br/>
        <w:t xml:space="preserve">    features = torch.cat((v_features, g_features, s_featrues), 1)</w:t>
        <w:br/>
        <w:br/>
        <w:t xml:space="preserve">    # 2. 分位特征编码 (Quantile Feature)</w:t>
        <w:br/>
        <w:t xml:space="preserve">    cos, taus = self.calc_cos(batch_size, num_tau, cvar)</w:t>
        <w:br/>
        <w:t xml:space="preserve">    cos_features = torch.relu(self.cos_embedding(cos)).view(batch_size, num_tau, 208)</w:t>
        <w:br/>
        <w:br/>
        <w:t xml:space="preserve">    # 3. 特征融合 (Element-wise Fusion)</w:t>
        <w:br/>
        <w:t xml:space="preserve">    # 状态特征与分位特征进行逐元素乘法</w:t>
        <w:br/>
        <w:t xml:space="preserve">    features = (features.unsqueeze(1) * cos_features).view(batch_size * num_tau, 208)</w:t>
        <w:br/>
        <w:t xml:space="preserve">    </w:t>
        <w:br/>
        <w:t xml:space="preserve">    # ... (后续全连接层输出动作分布) ...</w:t>
        <w:br/>
      </w:r>
    </w:p>
    <w:p>
      <w:r>
        <w:br w:type="page"/>
      </w:r>
    </w:p>
    <w:p>
      <w:pPr>
        <w:pStyle w:val="Heading1"/>
      </w:pPr>
      <w:r>
        <w:t>Page 9: 核心创新：自适应风险调节 (Adaptive Risk Mechanism)</w:t>
      </w:r>
    </w:p>
    <w:p>
      <w:pPr>
        <w:pStyle w:val="Heading2"/>
      </w:pPr>
      <w:r>
        <w:t>B. 动态 CVaR 调整逻辑 (Dynamic CVaR Logic)</w:t>
      </w:r>
    </w:p>
    <w:p>
      <w:r>
        <w:t xml:space="preserve">代码位于 </w:t>
      </w:r>
      <w:r>
        <w:rPr>
          <w:b/>
        </w:rPr>
        <w:t>agent.py method adjust_cvar</w:t>
      </w:r>
      <w:r>
        <w:t>。该函数实现了“距离越近，策略越保守”的核心思想。</w:t>
      </w:r>
    </w:p>
    <w:p>
      <w:pPr>
        <w:pStyle w:val="NoSpacing"/>
      </w:pPr>
      <w:r>
        <w:rPr>
          <w:rFonts w:ascii="Consolas" w:hAnsi="Consolas"/>
          <w:sz w:val="18"/>
        </w:rPr>
        <w:br/>
        <w:t># thirdparty/IQN/agent.py</w:t>
        <w:br/>
        <w:br/>
        <w:t>def adjust_cvar(self, state):</w:t>
        <w:br/>
        <w:t xml:space="preserve">    # 从状态向量提取声呐数据 (后22维)</w:t>
        <w:br/>
        <w:t xml:space="preserve">    sonar_points = state[4:]</w:t>
        <w:br/>
        <w:t xml:space="preserve">    </w:t>
        <w:br/>
        <w:t xml:space="preserve">    # 计算最近障碍物距离 (Minimum Distance)</w:t>
        <w:br/>
        <w:t xml:space="preserve">    closest_d = np.inf</w:t>
        <w:br/>
        <w:t xml:space="preserve">    for i in range(0, len(sonar_points), 2):</w:t>
        <w:br/>
        <w:t xml:space="preserve">        # ... (坐标处理与距离计算) ...</w:t>
        <w:br/>
        <w:t xml:space="preserve">        closest_d = min(closest_d, np.linalg.norm(sonar_points[i:i+2]))</w:t>
        <w:br/>
        <w:t xml:space="preserve">    </w:t>
        <w:br/>
        <w:t xml:space="preserve">    # 核心自适应公式</w:t>
        <w:br/>
        <w:t xml:space="preserve">    cvar = 1.0  # 默认：风险中性 (Risk Neutral)</w:t>
        <w:br/>
        <w:t xml:space="preserve">    if closest_d &lt; 10.0:</w:t>
        <w:br/>
        <w:t xml:space="preserve">        # 当距离小于安全阈值(10m)时，降低 CVaR 值</w:t>
        <w:br/>
        <w:t xml:space="preserve">        # CVaR 越小 = 越关注分布左尾部 = 越保守</w:t>
        <w:br/>
        <w:t xml:space="preserve">        cvar = closest_d / 10.0</w:t>
        <w:br/>
        <w:br/>
        <w:t xml:space="preserve">    return cvar</w:t>
        <w:br/>
      </w:r>
    </w:p>
    <w:p>
      <w:r>
        <w:br/>
        <w:t>解释:</w:t>
      </w:r>
      <w:r>
        <w:t>该机制实时计算最近障碍物。若距离充足 ($ \ge 10m $)，$CVaR=1.0$，模型使用全分布均值做决策（追求效率）。若距离迫近，CVaR 线性下降，迫使模型仅考虑“最坏情况”的回报，从而触发避障。</w:t>
      </w:r>
    </w:p>
    <w:p>
      <w:r>
        <w:br w:type="page"/>
      </w:r>
    </w:p>
    <w:p>
      <w:pPr>
        <w:pStyle w:val="Heading1"/>
      </w:pPr>
      <w:r>
        <w:t>Page 10: 训练目标与损失 (Training Objective &amp; Loss)</w:t>
      </w:r>
    </w:p>
    <w:p>
      <w:pPr>
        <w:pStyle w:val="Heading2"/>
      </w:pPr>
      <w:r>
        <w:t>C. 分位回归损失 (Quantile Huber Loss)</w:t>
      </w:r>
    </w:p>
    <w:p>
      <w:r>
        <w:t xml:space="preserve">为了训练网络准确预测回报分布的分位数，我们使用了 Quantile Huber Loss。代码位于 </w:t>
      </w:r>
      <w:r>
        <w:rPr>
          <w:b/>
        </w:rPr>
        <w:t>agent.py method train</w:t>
      </w:r>
      <w:r>
        <w:t>。</w:t>
      </w:r>
    </w:p>
    <w:p>
      <w:pPr>
        <w:pStyle w:val="NoSpacing"/>
      </w:pPr>
      <w:r>
        <w:rPr>
          <w:rFonts w:ascii="Consolas" w:hAnsi="Consolas"/>
          <w:sz w:val="18"/>
        </w:rPr>
        <w:br/>
        <w:t># thirdparty/IQN/agent.py (train method snippet)</w:t>
        <w:br/>
        <w:br/>
        <w:t># 1. 计算目标分布 (Target Distribution)</w:t>
        <w:br/>
        <w:t>Q_targets_next, _ = self.qnetwork_target(next_states)</w:t>
        <w:br/>
        <w:t xml:space="preserve">Q_targets_next = Q_targets_next.detach().max(2)[0].unsqueeze(1) </w:t>
        <w:br/>
        <w:t>Q_targets = rewards + (gamma * Q_targets_next * (1. - dones))</w:t>
        <w:br/>
        <w:br/>
        <w:t># 2. 计算预测分布 (Predicted Distribution)</w:t>
        <w:br/>
        <w:t>Q_expected, taus = self.qnetwork_local(states)</w:t>
        <w:br/>
        <w:t># 提取对应动作的分布</w:t>
        <w:br/>
        <w:t xml:space="preserve">Q_expected = Q_expected.gather(2, actions....) </w:t>
        <w:br/>
        <w:br/>
        <w:t># 3. 计算 TD Error 矩阵</w:t>
        <w:br/>
        <w:t>td_error = Q_targets - Q_expected</w:t>
        <w:br/>
        <w:br/>
        <w:t># 4. 分位回归损失 (关键部分)</w:t>
        <w:br/>
        <w:t># Huber Loss 部分：处理绝对误差</w:t>
        <w:br/>
        <w:t>huber_l = calculate_huber_loss(td_error, 1.0)</w:t>
        <w:br/>
        <w:t># Quantile Weight 部分：非对称加权</w:t>
        <w:br/>
        <w:t># 核心思想：如果预测偏低(td_error&lt;0)，用 tau 加权；反之用 (1-tau) 加权</w:t>
        <w:br/>
        <w:t>quantil_l = abs(taus - (td_error.detach() &lt; 0).float()) * huber_l</w:t>
        <w:br/>
        <w:br/>
        <w:t>loss = quantil_l.mean()</w:t>
        <w:br/>
      </w:r>
    </w:p>
    <w:p>
      <w:r>
        <w:br/>
        <w:t>总结:</w:t>
      </w:r>
      <w:r>
        <w:t>这种非对称的损失函数迫使网络学习到真实的回报分布形状，而不仅仅是均值。这是 Distributional RL 能够在复杂海洋环境中捕捉潜在风险的数学根本。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