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3789BA63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朱宸宸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2023141461031</w:t>
      </w:r>
    </w:p>
    <w:p w14:paraId="65DF34FC"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158F752D">
      <w:pPr>
        <w:rPr>
          <w:rFonts w:hint="eastAsia"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>对于 TODO3 的 ShadowMap 阴影计算：我</w:t>
      </w:r>
      <w:r>
        <w:rPr>
          <w:rFonts w:hint="eastAsia" w:ascii="微软雅黑" w:hAnsi="微软雅黑" w:eastAsia="微软雅黑"/>
          <w:color w:val="auto"/>
          <w:lang w:val="en-US" w:eastAsia="zh-CN"/>
        </w:rPr>
        <w:t>按照</w:t>
      </w:r>
      <w:r>
        <w:rPr>
          <w:rFonts w:hint="eastAsia" w:ascii="微软雅黑" w:hAnsi="微软雅黑" w:eastAsia="微软雅黑"/>
          <w:color w:val="auto"/>
        </w:rPr>
        <w:t>“深度预渲染+深度对比”</w:t>
      </w:r>
      <w:r>
        <w:rPr>
          <w:rFonts w:hint="eastAsia" w:ascii="微软雅黑" w:hAnsi="微软雅黑" w:eastAsia="微软雅黑"/>
          <w:color w:val="auto"/>
          <w:lang w:val="en-US" w:eastAsia="zh-CN"/>
        </w:rPr>
        <w:t>的思路展开代码编写</w:t>
      </w:r>
      <w:r>
        <w:rPr>
          <w:rFonts w:hint="eastAsia" w:ascii="微软雅黑" w:hAnsi="微软雅黑" w:eastAsia="微软雅黑"/>
          <w:color w:val="auto"/>
        </w:rPr>
        <w:t>。首先理解FragPosLightSpace是顶点在光源视角下的裁剪空间坐标，需要先做透视除法得到 NDC 坐标（[-1,1]），再映射到纹理采样范围（[0,1]）；接着采样深度纹理获取 “光源视角下的最近深度”，将当前片元深度与其对比（加入 bias 避免阴影 acne），若当前深度更大则判定为阴</w:t>
      </w:r>
      <w:bookmarkStart w:id="0" w:name="_GoBack"/>
      <w:bookmarkEnd w:id="0"/>
      <w:r>
        <w:rPr>
          <w:rFonts w:hint="eastAsia" w:ascii="微软雅黑" w:hAnsi="微软雅黑" w:eastAsia="微软雅黑"/>
          <w:color w:val="auto"/>
        </w:rPr>
        <w:t>影；最后将阴影因子（0 或 1）作用于光照分量，让阴影区域的漫反射和高光减弱，保留环境光以避免完全变黑。</w:t>
      </w:r>
    </w:p>
    <w:p w14:paraId="3B8F087A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794514F2">
      <w:pPr>
        <w:rPr>
          <w:rFonts w:hint="eastAsia" w:ascii="微软雅黑" w:hAnsi="微软雅黑" w:eastAsia="微软雅黑"/>
          <w:color w:val="auto"/>
          <w:u w:val="none"/>
        </w:rPr>
      </w:pPr>
      <w:r>
        <w:rPr>
          <w:rFonts w:hint="eastAsia" w:ascii="微软雅黑" w:hAnsi="微软雅黑" w:eastAsia="微软雅黑"/>
          <w:color w:val="auto"/>
          <w:u w:val="none"/>
        </w:rPr>
        <w:t>从光源视角的裁剪空间坐标到纹理采样坐标的过程容易出错 —— 最初我忘记做透视除法（projCoords = fragPosLightSpace.xyz / fragPosLightSpace.w），导致阴影区域完全错位；后来又因 NDC 到纹理坐标的映射（projCoords * 0.5 + 0.5）计算错误，出现阴影拉伸的问题，最终通过打印中间坐标值才定位到问题。</w:t>
      </w:r>
    </w:p>
    <w:p w14:paraId="6A4185F1">
      <w:pPr>
        <w:spacing w:line="240" w:lineRule="auto"/>
        <w:rPr>
          <w:rFonts w:hint="eastAsia" w:ascii="微软雅黑" w:hAnsi="微软雅黑" w:eastAsia="微软雅黑"/>
          <w:b/>
          <w:color w:val="auto"/>
          <w:sz w:val="27"/>
          <w:u w:val="none"/>
        </w:rPr>
      </w:pPr>
      <w:r>
        <w:rPr>
          <w:rFonts w:hint="eastAsia" w:ascii="微软雅黑" w:hAnsi="微软雅黑" w:eastAsia="微软雅黑"/>
          <w:b/>
          <w:color w:val="auto"/>
          <w:sz w:val="27"/>
          <w:u w:val="none"/>
        </w:rPr>
        <w:t>3</w:t>
      </w:r>
      <w:r>
        <w:rPr>
          <w:rFonts w:ascii="微软雅黑" w:hAnsi="微软雅黑" w:eastAsia="微软雅黑"/>
          <w:b/>
          <w:color w:val="auto"/>
          <w:sz w:val="27"/>
          <w:u w:val="none"/>
        </w:rPr>
        <w:t xml:space="preserve"> </w:t>
      </w:r>
      <w:r>
        <w:rPr>
          <w:rFonts w:hint="eastAsia" w:ascii="微软雅黑" w:hAnsi="微软雅黑" w:eastAsia="微软雅黑"/>
          <w:b/>
          <w:color w:val="auto"/>
          <w:sz w:val="27"/>
          <w:u w:val="none"/>
        </w:rPr>
        <w:t>心得</w:t>
      </w:r>
    </w:p>
    <w:p w14:paraId="4B345357">
      <w:pPr>
        <w:rPr>
          <w:rFonts w:hint="eastAsia" w:ascii="微软雅黑" w:hAnsi="微软雅黑" w:eastAsia="微软雅黑"/>
          <w:color w:val="auto"/>
          <w:u w:val="none"/>
        </w:rPr>
      </w:pPr>
      <w:r>
        <w:rPr>
          <w:rFonts w:hint="eastAsia" w:ascii="微软雅黑" w:hAnsi="微软雅黑" w:eastAsia="微软雅黑"/>
          <w:color w:val="auto"/>
          <w:u w:val="none"/>
        </w:rPr>
        <w:t>这次图形学实验让我对 “数学原理与工程实现的结合” 有了更具体的认知。图形学的渲染逻辑高度依赖数学基础 ——Phong 光照的漫反射用到向量点积（体现夹角亮度），镜面反射用到反射向量公式，ShadowMap 用到坐标空间转换，这些不是 “调 API” 能解决的，必须理解公式背后的物理意义（比如点积的几何含义），才能在效果出错时快速定位问题（比如法向量未归一化导致漫反射亮度异常）。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2D715A91"/>
    <w:rsid w:val="4549123C"/>
    <w:rsid w:val="4A551CC8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95</Words>
  <Characters>108</Characters>
  <Lines>1</Lines>
  <Paragraphs>1</Paragraphs>
  <TotalTime>9</TotalTime>
  <ScaleCrop>false</ScaleCrop>
  <LinksUpToDate>false</LinksUpToDate>
  <CharactersWithSpaces>115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朱宸宸</cp:lastModifiedBy>
  <dcterms:modified xsi:type="dcterms:W3CDTF">2025-11-30T04:27:00Z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eyJoZGlkIjoiYjdiMmRiMTg0OGIxYzE0Zjg4MmUwNjk1ZmUyNTY2ZTciLCJ1c2VySWQiOiIxMjQwNDM3MjM4In0=</vt:lpwstr>
  </property>
  <property fmtid="{D5CDD505-2E9C-101B-9397-08002B2CF9AE}" pid="3" name="KSOProductBuildVer">
    <vt:lpwstr>2052-12.1.0.24034</vt:lpwstr>
  </property>
  <property fmtid="{D5CDD505-2E9C-101B-9397-08002B2CF9AE}" pid="4" name="ICV">
    <vt:lpwstr>C1931A6451014A45BBBA7BA2C06B5AFC_13</vt:lpwstr>
  </property>
</Properties>
</file>