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683C">
      <w:pPr>
        <w:spacing w:line="360" w:lineRule="auto"/>
        <w:jc w:val="center"/>
        <w:rPr>
          <w:rFonts w:hint="eastAsia"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编程作业3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  <w:r>
        <w:rPr>
          <w:rFonts w:hint="eastAsia" w:ascii="微软雅黑" w:hAnsi="微软雅黑" w:eastAsia="微软雅黑"/>
          <w:b/>
          <w:sz w:val="44"/>
          <w:szCs w:val="44"/>
        </w:rPr>
        <w:t>光栅化渲染</w:t>
      </w:r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着色</w:t>
      </w:r>
      <w:r>
        <w:rPr>
          <w:rFonts w:hint="eastAsia" w:ascii="微软雅黑" w:hAnsi="微软雅黑" w:eastAsia="微软雅黑"/>
          <w:b/>
          <w:sz w:val="44"/>
          <w:szCs w:val="44"/>
        </w:rPr>
        <w:t>3D场景</w:t>
      </w:r>
    </w:p>
    <w:p w14:paraId="3789BA63"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李峻瑜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lang w:val="en-US" w:eastAsia="zh-CN"/>
        </w:rPr>
        <w:t>2023141461092</w:t>
      </w:r>
    </w:p>
    <w:p w14:paraId="65DF34FC">
      <w:pPr>
        <w:spacing w:line="360" w:lineRule="auto"/>
        <w:jc w:val="center"/>
        <w:rPr>
          <w:rFonts w:hint="eastAsia" w:ascii="微软雅黑" w:hAnsi="微软雅黑" w:eastAsia="微软雅黑"/>
          <w:b/>
          <w:sz w:val="27"/>
        </w:rPr>
      </w:pPr>
    </w:p>
    <w:p w14:paraId="3F009CE3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 思路</w:t>
      </w:r>
    </w:p>
    <w:p w14:paraId="5D8F1529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在本次编程作业中，我负责实现附加部分——雾化效果。我的实现思路如下：</w:t>
      </w:r>
    </w:p>
    <w:p w14:paraId="31964476">
      <w:pPr>
        <w:widowControl w:val="0"/>
        <w:numPr>
          <w:ilvl w:val="0"/>
          <w:numId w:val="1"/>
        </w:numPr>
        <w:spacing w:after="120" w:line="360" w:lineRule="auto"/>
        <w:ind w:left="96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在片元着色器中引入雾化因子，根据像素与摄像机的距离动态调整颜色混合。</w:t>
      </w:r>
    </w:p>
    <w:p w14:paraId="30FF9E13">
      <w:pPr>
        <w:widowControl w:val="0"/>
        <w:numPr>
          <w:ilvl w:val="0"/>
          <w:numId w:val="1"/>
        </w:numPr>
        <w:spacing w:after="120" w:line="360" w:lineRule="auto"/>
        <w:ind w:left="96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使用线性或指数型雾化模型，控制雾的浓度和范围。</w:t>
      </w:r>
    </w:p>
    <w:p w14:paraId="4F028A02">
      <w:pPr>
        <w:widowControl w:val="0"/>
        <w:numPr>
          <w:ilvl w:val="0"/>
          <w:numId w:val="1"/>
        </w:numPr>
        <w:spacing w:after="120" w:line="360" w:lineRule="auto"/>
        <w:ind w:left="96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将雾的颜色与原始像素颜色进行插值，模拟雾效对场景的视觉影响。</w:t>
      </w:r>
    </w:p>
    <w:p w14:paraId="13814B4B">
      <w:pPr>
        <w:widowControl w:val="0"/>
        <w:numPr>
          <w:ilvl w:val="0"/>
          <w:numId w:val="1"/>
        </w:numPr>
        <w:spacing w:after="120" w:line="360" w:lineRule="auto"/>
        <w:ind w:left="96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通过 uniform 变量传递摄像机位置和雾的相关参数（如起始距离、结束距离、浓度等），实现可配置的雾效。</w:t>
      </w:r>
    </w:p>
    <w:p w14:paraId="3B8F087A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2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重点难点</w:t>
      </w:r>
    </w:p>
    <w:p w14:paraId="0EA1ABC6">
      <w:pPr>
        <w:widowControl w:val="0"/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重点：</w:t>
      </w:r>
    </w:p>
    <w:p w14:paraId="6B6B4AEF">
      <w:pPr>
        <w:widowControl w:val="0"/>
        <w:spacing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1、理解雾化效果的数学模型，并能在着色器中正确实现。</w:t>
      </w:r>
    </w:p>
    <w:p w14:paraId="410384E6">
      <w:pPr>
        <w:widowControl w:val="0"/>
        <w:spacing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2、合理设计参数接口，便于调试和效果调整。</w:t>
      </w:r>
    </w:p>
    <w:p w14:paraId="334BBCB3">
      <w:pPr>
        <w:widowControl w:val="0"/>
        <w:spacing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3、确保雾效与现有光照、材质系统兼容。</w:t>
      </w:r>
    </w:p>
    <w:p w14:paraId="27DFFD1A">
      <w:pPr>
        <w:widowControl w:val="0"/>
        <w:spacing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难点：</w:t>
      </w:r>
    </w:p>
    <w:p w14:paraId="72415E80">
      <w:pPr>
        <w:widowControl w:val="0"/>
        <w:spacing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1、最初在计算像素到摄像机的距离时出现偏差，导致雾效不均匀。</w:t>
      </w:r>
    </w:p>
    <w:p w14:paraId="1E4E86D3">
      <w:pPr>
        <w:widowControl w:val="0"/>
        <w:spacing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2、指数雾的浓度控制不够自然，经过多次调试才找到合适的参数范围。</w:t>
      </w:r>
    </w:p>
    <w:p w14:paraId="77FE7543">
      <w:pPr>
        <w:widowControl w:val="0"/>
        <w:spacing w:after="120" w:line="360" w:lineRule="auto"/>
        <w:ind w:left="0" w:leftChars="0"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3、在多个物体叠加时，雾效的深度处理出现问题，通过优化深度计算和绘制顺序解决。</w:t>
      </w:r>
    </w:p>
    <w:p w14:paraId="6A4185F1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3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心得</w:t>
      </w:r>
    </w:p>
    <w:p w14:paraId="4B345357">
      <w:pPr>
        <w:widowControl w:val="0"/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通过本次实验，我深入理解了雾化效果的实现原理及其在图形学中的应用。我学会了在片元着色器中处理距离相关的颜色混合，也增强了调试和优化着色器程序的能力。此外，这次实践让我对实时渲染中视觉效果的构建有了更直观的认识，为后续学习更复杂的渲染技术打下了基础。</w:t>
      </w: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E118">
    <w:pPr>
      <w:pStyle w:val="4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509015"/>
    <w:multiLevelType w:val="singleLevel"/>
    <w:tmpl w:val="3750901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5F50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4F93548B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FollowedHyperlink"/>
    <w:basedOn w:val="7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2</Pages>
  <Words>97</Words>
  <Characters>110</Characters>
  <Lines>1</Lines>
  <Paragraphs>1</Paragraphs>
  <TotalTime>2</TotalTime>
  <ScaleCrop>false</ScaleCrop>
  <LinksUpToDate>false</LinksUpToDate>
  <CharactersWithSpaces>117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巴拉拉</cp:lastModifiedBy>
  <dcterms:modified xsi:type="dcterms:W3CDTF">2025-11-29T08:23:16Z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eyJoZGlkIjoiYmU2NmM1YTVkOWZlYzdkNzc2YjI4Nzk2YzUyMWM2MmMiLCJ1c2VySWQiOiIxMjQ3MTMyNjE5In0=</vt:lpwstr>
  </property>
  <property fmtid="{D5CDD505-2E9C-101B-9397-08002B2CF9AE}" pid="3" name="KSOProductBuildVer">
    <vt:lpwstr>2052-12.1.0.24034</vt:lpwstr>
  </property>
  <property fmtid="{D5CDD505-2E9C-101B-9397-08002B2CF9AE}" pid="4" name="ICV">
    <vt:lpwstr>7DF2B5FFA20A4984A32F63A649EA2B66_13</vt:lpwstr>
  </property>
</Properties>
</file>