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970"/>
        <w:gridCol w:w="616"/>
        <w:gridCol w:w="2281"/>
        <w:gridCol w:w="4493"/>
        <w:gridCol w:w="2892"/>
      </w:tblGrid>
      <w:tr w:rsidR="00323203" w:rsidRPr="00FF7FBB" w14:paraId="47DC0E2E" w14:textId="77777777" w:rsidTr="00D651D3">
        <w:tc>
          <w:tcPr>
            <w:tcW w:w="13950" w:type="dxa"/>
            <w:gridSpan w:val="6"/>
            <w:tcBorders>
              <w:bottom w:val="single" w:sz="4" w:space="0" w:color="808080" w:themeColor="background1" w:themeShade="80"/>
            </w:tcBorders>
          </w:tcPr>
          <w:p w14:paraId="65C10DBF" w14:textId="77777777" w:rsidR="00323203" w:rsidRDefault="00323203" w:rsidP="00FF7FBB">
            <w:pPr>
              <w:jc w:val="center"/>
              <w:rPr>
                <w:rFonts w:ascii="Times New Roman" w:hAnsi="Times New Roman" w:cs="Times New Roman"/>
                <w:b/>
              </w:rPr>
            </w:pPr>
            <w:bookmarkStart w:id="0" w:name="_GoBack"/>
            <w:bookmarkEnd w:id="0"/>
            <w:r w:rsidRPr="00FF7FBB">
              <w:rPr>
                <w:rFonts w:ascii="Times New Roman" w:hAnsi="Times New Roman" w:cs="Times New Roman"/>
                <w:b/>
              </w:rPr>
              <w:t>International policy initiatives at the intersection of climate action and innovation</w:t>
            </w:r>
          </w:p>
          <w:p w14:paraId="049AF600" w14:textId="76C0BB0F" w:rsidR="00FF7FBB" w:rsidRPr="00FF7FBB" w:rsidRDefault="00FF7FBB" w:rsidP="00FF7FBB">
            <w:pPr>
              <w:jc w:val="center"/>
              <w:rPr>
                <w:rFonts w:ascii="Times New Roman" w:hAnsi="Times New Roman" w:cs="Times New Roman"/>
                <w:b/>
              </w:rPr>
            </w:pPr>
          </w:p>
        </w:tc>
      </w:tr>
      <w:tr w:rsidR="00FF7FBB" w:rsidRPr="00FF7FBB" w14:paraId="08B089CD" w14:textId="77777777" w:rsidTr="00D651D3">
        <w:tc>
          <w:tcPr>
            <w:tcW w:w="169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018CCAE" w14:textId="02E71942" w:rsidR="00EB2D50" w:rsidRPr="00FF7FBB" w:rsidRDefault="00FF7FBB" w:rsidP="00FF7FBB">
            <w:pPr>
              <w:jc w:val="center"/>
              <w:rPr>
                <w:rFonts w:ascii="Times New Roman" w:hAnsi="Times New Roman" w:cs="Times New Roman"/>
                <w:b/>
                <w:sz w:val="14"/>
                <w:szCs w:val="14"/>
              </w:rPr>
            </w:pPr>
            <w:r w:rsidRPr="00FF7FBB">
              <w:rPr>
                <w:rFonts w:ascii="Times New Roman" w:hAnsi="Times New Roman" w:cs="Times New Roman"/>
                <w:b/>
                <w:sz w:val="14"/>
                <w:szCs w:val="14"/>
              </w:rPr>
              <w:t>Name</w:t>
            </w:r>
          </w:p>
        </w:tc>
        <w:tc>
          <w:tcPr>
            <w:tcW w:w="19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271247A" w14:textId="4C9A2970" w:rsidR="00EB2D50" w:rsidRPr="00FF7FBB" w:rsidRDefault="00EB2D50" w:rsidP="00FF7FBB">
            <w:pPr>
              <w:jc w:val="center"/>
              <w:rPr>
                <w:rFonts w:ascii="Times New Roman" w:hAnsi="Times New Roman" w:cs="Times New Roman"/>
                <w:b/>
                <w:sz w:val="14"/>
                <w:szCs w:val="14"/>
              </w:rPr>
            </w:pPr>
            <w:r w:rsidRPr="00FF7FBB">
              <w:rPr>
                <w:rFonts w:ascii="Times New Roman" w:hAnsi="Times New Roman" w:cs="Times New Roman"/>
                <w:b/>
                <w:sz w:val="14"/>
                <w:szCs w:val="14"/>
              </w:rPr>
              <w:t>Organiser</w:t>
            </w:r>
          </w:p>
        </w:tc>
        <w:tc>
          <w:tcPr>
            <w:tcW w:w="61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9911A10" w14:textId="715B0E22" w:rsidR="00EB2D50" w:rsidRPr="00FF7FBB" w:rsidRDefault="00323203" w:rsidP="00FF7FBB">
            <w:pPr>
              <w:jc w:val="center"/>
              <w:rPr>
                <w:rFonts w:ascii="Times New Roman" w:hAnsi="Times New Roman" w:cs="Times New Roman"/>
                <w:b/>
                <w:sz w:val="14"/>
                <w:szCs w:val="14"/>
              </w:rPr>
            </w:pPr>
            <w:r w:rsidRPr="00FF7FBB">
              <w:rPr>
                <w:rFonts w:ascii="Times New Roman" w:hAnsi="Times New Roman" w:cs="Times New Roman"/>
                <w:b/>
                <w:sz w:val="14"/>
                <w:szCs w:val="14"/>
              </w:rPr>
              <w:t>Year</w:t>
            </w:r>
          </w:p>
        </w:tc>
        <w:tc>
          <w:tcPr>
            <w:tcW w:w="228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EA1A511" w14:textId="77777777" w:rsidR="00EB2D50" w:rsidRPr="00FF7FBB" w:rsidRDefault="00EB2D50" w:rsidP="00FF7FBB">
            <w:pPr>
              <w:jc w:val="center"/>
              <w:rPr>
                <w:rFonts w:ascii="Times New Roman" w:hAnsi="Times New Roman" w:cs="Times New Roman"/>
                <w:b/>
                <w:sz w:val="14"/>
                <w:szCs w:val="14"/>
              </w:rPr>
            </w:pPr>
            <w:r w:rsidRPr="00FF7FBB">
              <w:rPr>
                <w:rFonts w:ascii="Times New Roman" w:hAnsi="Times New Roman" w:cs="Times New Roman"/>
                <w:b/>
                <w:sz w:val="14"/>
                <w:szCs w:val="14"/>
              </w:rPr>
              <w:t>Actors</w:t>
            </w:r>
          </w:p>
        </w:tc>
        <w:tc>
          <w:tcPr>
            <w:tcW w:w="449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A463B10" w14:textId="51348D72" w:rsidR="00EB2D50" w:rsidRPr="00FF7FBB" w:rsidRDefault="00EB2D50" w:rsidP="00FF7FBB">
            <w:pPr>
              <w:jc w:val="center"/>
              <w:rPr>
                <w:rFonts w:ascii="Times New Roman" w:hAnsi="Times New Roman" w:cs="Times New Roman"/>
                <w:b/>
                <w:sz w:val="14"/>
                <w:szCs w:val="14"/>
              </w:rPr>
            </w:pPr>
            <w:r w:rsidRPr="00FF7FBB">
              <w:rPr>
                <w:rFonts w:ascii="Times New Roman" w:hAnsi="Times New Roman" w:cs="Times New Roman"/>
                <w:b/>
                <w:sz w:val="14"/>
                <w:szCs w:val="14"/>
              </w:rPr>
              <w:t>Network</w:t>
            </w:r>
          </w:p>
        </w:tc>
        <w:tc>
          <w:tcPr>
            <w:tcW w:w="289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354D65E" w14:textId="68232D7F" w:rsidR="00EB2D50" w:rsidRPr="00FF7FBB" w:rsidRDefault="00EB2D50" w:rsidP="00FF7FBB">
            <w:pPr>
              <w:jc w:val="center"/>
              <w:rPr>
                <w:rFonts w:ascii="Times New Roman" w:hAnsi="Times New Roman" w:cs="Times New Roman"/>
                <w:b/>
                <w:sz w:val="14"/>
                <w:szCs w:val="14"/>
              </w:rPr>
            </w:pPr>
            <w:r w:rsidRPr="00FF7FBB">
              <w:rPr>
                <w:rFonts w:ascii="Times New Roman" w:hAnsi="Times New Roman" w:cs="Times New Roman"/>
                <w:b/>
                <w:sz w:val="14"/>
                <w:szCs w:val="14"/>
              </w:rPr>
              <w:t>Mission</w:t>
            </w:r>
            <w:r w:rsidR="00894889" w:rsidRPr="00FF7FBB">
              <w:rPr>
                <w:rFonts w:ascii="Times New Roman" w:hAnsi="Times New Roman" w:cs="Times New Roman"/>
                <w:b/>
                <w:sz w:val="14"/>
                <w:szCs w:val="14"/>
              </w:rPr>
              <w:t xml:space="preserve"> statement</w:t>
            </w:r>
          </w:p>
        </w:tc>
      </w:tr>
      <w:tr w:rsidR="00FF7FBB" w:rsidRPr="00FF7FBB" w14:paraId="084DF30B" w14:textId="77777777" w:rsidTr="00D651D3">
        <w:tc>
          <w:tcPr>
            <w:tcW w:w="169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7A3330B" w14:textId="7F9078C9" w:rsidR="00EB2D50" w:rsidRPr="00FF7FBB" w:rsidRDefault="00EB2D50" w:rsidP="00FF7FBB">
            <w:pPr>
              <w:rPr>
                <w:rFonts w:ascii="Times New Roman" w:hAnsi="Times New Roman" w:cs="Times New Roman"/>
                <w:sz w:val="14"/>
                <w:szCs w:val="14"/>
              </w:rPr>
            </w:pPr>
            <w:r w:rsidRPr="00FF7FBB">
              <w:rPr>
                <w:rFonts w:ascii="Times New Roman" w:hAnsi="Times New Roman" w:cs="Times New Roman"/>
                <w:sz w:val="14"/>
                <w:szCs w:val="14"/>
              </w:rPr>
              <w:t>Mission Innovation</w:t>
            </w:r>
            <w:r w:rsidR="00323203" w:rsidRPr="00FF7FBB">
              <w:rPr>
                <w:rFonts w:ascii="Times New Roman" w:hAnsi="Times New Roman" w:cs="Times New Roman"/>
                <w:sz w:val="14"/>
                <w:szCs w:val="14"/>
              </w:rPr>
              <w:t xml:space="preserve"> &amp; Breakthrough Energy Coalition</w:t>
            </w:r>
            <w:r w:rsidRPr="00FF7FBB">
              <w:rPr>
                <w:rFonts w:ascii="Times New Roman" w:hAnsi="Times New Roman" w:cs="Times New Roman"/>
                <w:sz w:val="14"/>
                <w:szCs w:val="14"/>
              </w:rPr>
              <w:t xml:space="preserve"> </w:t>
            </w:r>
          </w:p>
        </w:tc>
        <w:tc>
          <w:tcPr>
            <w:tcW w:w="19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AEA2854" w14:textId="77777777" w:rsidR="00EB2D50" w:rsidRPr="00FF7FBB" w:rsidRDefault="00894889" w:rsidP="00FF7FBB">
            <w:pPr>
              <w:rPr>
                <w:rFonts w:ascii="Times New Roman" w:hAnsi="Times New Roman" w:cs="Times New Roman"/>
                <w:sz w:val="14"/>
                <w:szCs w:val="14"/>
              </w:rPr>
            </w:pPr>
            <w:r w:rsidRPr="00FF7FBB">
              <w:rPr>
                <w:rFonts w:ascii="Times New Roman" w:hAnsi="Times New Roman" w:cs="Times New Roman"/>
                <w:sz w:val="14"/>
                <w:szCs w:val="14"/>
              </w:rPr>
              <w:t>Global alliance</w:t>
            </w:r>
          </w:p>
        </w:tc>
        <w:tc>
          <w:tcPr>
            <w:tcW w:w="61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419F7C2" w14:textId="77777777" w:rsidR="00EB2D50" w:rsidRPr="00FF7FBB" w:rsidRDefault="00EB2D50" w:rsidP="00FF7FBB">
            <w:pPr>
              <w:jc w:val="center"/>
              <w:rPr>
                <w:rFonts w:ascii="Times New Roman" w:hAnsi="Times New Roman" w:cs="Times New Roman"/>
                <w:sz w:val="14"/>
                <w:szCs w:val="14"/>
              </w:rPr>
            </w:pPr>
            <w:r w:rsidRPr="00FF7FBB">
              <w:rPr>
                <w:rFonts w:ascii="Times New Roman" w:hAnsi="Times New Roman" w:cs="Times New Roman"/>
                <w:sz w:val="14"/>
                <w:szCs w:val="14"/>
              </w:rPr>
              <w:t>2015</w:t>
            </w:r>
          </w:p>
        </w:tc>
        <w:tc>
          <w:tcPr>
            <w:tcW w:w="228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3428DC4" w14:textId="3774B7EC" w:rsidR="00EB2D50" w:rsidRPr="00FF7FBB" w:rsidRDefault="00323203" w:rsidP="00FF7FBB">
            <w:pPr>
              <w:rPr>
                <w:rFonts w:ascii="Times New Roman" w:hAnsi="Times New Roman" w:cs="Times New Roman"/>
                <w:sz w:val="14"/>
                <w:szCs w:val="14"/>
              </w:rPr>
            </w:pPr>
            <w:r w:rsidRPr="00FF7FBB">
              <w:rPr>
                <w:rFonts w:ascii="Times New Roman" w:hAnsi="Times New Roman" w:cs="Times New Roman"/>
                <w:sz w:val="14"/>
                <w:szCs w:val="14"/>
              </w:rPr>
              <w:t>20 countries and the European Union participating (28 investors from 10 countries have joined the Breakthrough Energy Coalition)</w:t>
            </w:r>
          </w:p>
        </w:tc>
        <w:tc>
          <w:tcPr>
            <w:tcW w:w="449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B456C32" w14:textId="63477ACC" w:rsidR="00EB2D50" w:rsidRPr="00FF7FBB" w:rsidRDefault="00323203" w:rsidP="00FF7FBB">
            <w:pPr>
              <w:rPr>
                <w:rFonts w:ascii="Times New Roman" w:hAnsi="Times New Roman" w:cs="Times New Roman"/>
                <w:sz w:val="14"/>
                <w:szCs w:val="14"/>
              </w:rPr>
            </w:pPr>
            <w:r w:rsidRPr="00FF7FBB">
              <w:rPr>
                <w:rFonts w:ascii="Times New Roman" w:hAnsi="Times New Roman" w:cs="Times New Roman"/>
                <w:sz w:val="14"/>
                <w:szCs w:val="14"/>
              </w:rPr>
              <w:t>Participating countries will implement Mission Innovation in a transparent, effective, and efficient manner. Working with existing international institutions, participating countries will cooperate and collaborate to help provide governments, private investors, and technology innovators with the data, technology expertise, and analysis they need to promote commercialization and dissemination of clean energy technologies into the global market.</w:t>
            </w:r>
          </w:p>
        </w:tc>
        <w:tc>
          <w:tcPr>
            <w:tcW w:w="289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154ABC1" w14:textId="7AC0C857" w:rsidR="00EB2D50" w:rsidRPr="00FF7FBB" w:rsidRDefault="00323203" w:rsidP="00FF7FBB">
            <w:pPr>
              <w:rPr>
                <w:rFonts w:ascii="Times New Roman" w:hAnsi="Times New Roman" w:cs="Times New Roman"/>
                <w:i/>
                <w:sz w:val="14"/>
                <w:szCs w:val="14"/>
              </w:rPr>
            </w:pPr>
            <w:r w:rsidRPr="00FF7FBB">
              <w:rPr>
                <w:rFonts w:ascii="Times New Roman" w:hAnsi="Times New Roman" w:cs="Times New Roman"/>
                <w:i/>
                <w:sz w:val="14"/>
                <w:szCs w:val="14"/>
              </w:rPr>
              <w:t>“In support of economic growth, energy access and security, and an urgent and lasting global response to climate change, our mission is to accelerate the pace of clean energy innovation to achieve performance breakthroughs and cost reductions to provide widely affordable and reliable clean energy solutions that will revolutionize energy systems throughout the world over the next two decades and beyond”</w:t>
            </w:r>
          </w:p>
        </w:tc>
      </w:tr>
      <w:tr w:rsidR="00FF7FBB" w:rsidRPr="00FF7FBB" w14:paraId="2DC4A902" w14:textId="77777777" w:rsidTr="00D651D3">
        <w:tc>
          <w:tcPr>
            <w:tcW w:w="169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1719E00" w14:textId="77777777" w:rsidR="00EB2D50" w:rsidRPr="00FF7FBB" w:rsidRDefault="00EB2D50" w:rsidP="00FF7FBB">
            <w:pPr>
              <w:rPr>
                <w:rFonts w:ascii="Times New Roman" w:hAnsi="Times New Roman" w:cs="Times New Roman"/>
                <w:sz w:val="14"/>
                <w:szCs w:val="14"/>
              </w:rPr>
            </w:pPr>
            <w:r w:rsidRPr="00FF7FBB">
              <w:rPr>
                <w:rFonts w:ascii="Times New Roman" w:hAnsi="Times New Roman" w:cs="Times New Roman"/>
                <w:sz w:val="14"/>
                <w:szCs w:val="14"/>
              </w:rPr>
              <w:t xml:space="preserve">Climate Technology Centre and Network (CTCN) </w:t>
            </w:r>
          </w:p>
        </w:tc>
        <w:tc>
          <w:tcPr>
            <w:tcW w:w="19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EC737E5" w14:textId="77777777" w:rsidR="00EB2D50" w:rsidRPr="00FF7FBB" w:rsidRDefault="00894889" w:rsidP="00FF7FBB">
            <w:pPr>
              <w:rPr>
                <w:rFonts w:ascii="Times New Roman" w:hAnsi="Times New Roman" w:cs="Times New Roman"/>
                <w:sz w:val="14"/>
                <w:szCs w:val="14"/>
              </w:rPr>
            </w:pPr>
            <w:r w:rsidRPr="00FF7FBB">
              <w:rPr>
                <w:rFonts w:ascii="Times New Roman" w:hAnsi="Times New Roman" w:cs="Times New Roman"/>
                <w:sz w:val="14"/>
                <w:szCs w:val="14"/>
              </w:rPr>
              <w:t xml:space="preserve">United Nations Framework Convention of Climate </w:t>
            </w:r>
            <w:r w:rsidR="00485743" w:rsidRPr="00FF7FBB">
              <w:rPr>
                <w:rFonts w:ascii="Times New Roman" w:hAnsi="Times New Roman" w:cs="Times New Roman"/>
                <w:sz w:val="14"/>
                <w:szCs w:val="14"/>
              </w:rPr>
              <w:t>Change (</w:t>
            </w:r>
            <w:r w:rsidR="00EB2D50" w:rsidRPr="00FF7FBB">
              <w:rPr>
                <w:rFonts w:ascii="Times New Roman" w:hAnsi="Times New Roman" w:cs="Times New Roman"/>
                <w:sz w:val="14"/>
                <w:szCs w:val="14"/>
              </w:rPr>
              <w:t>UNFCCC</w:t>
            </w:r>
            <w:r w:rsidR="00485743" w:rsidRPr="00FF7FBB">
              <w:rPr>
                <w:rFonts w:ascii="Times New Roman" w:hAnsi="Times New Roman" w:cs="Times New Roman"/>
                <w:sz w:val="14"/>
                <w:szCs w:val="14"/>
              </w:rPr>
              <w:t>)</w:t>
            </w:r>
          </w:p>
        </w:tc>
        <w:tc>
          <w:tcPr>
            <w:tcW w:w="61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BB83A7C" w14:textId="77777777" w:rsidR="00EB2D50" w:rsidRPr="00FF7FBB" w:rsidRDefault="00EB2D50" w:rsidP="00FF7FBB">
            <w:pPr>
              <w:jc w:val="center"/>
              <w:rPr>
                <w:rFonts w:ascii="Times New Roman" w:hAnsi="Times New Roman" w:cs="Times New Roman"/>
                <w:sz w:val="14"/>
                <w:szCs w:val="14"/>
              </w:rPr>
            </w:pPr>
            <w:r w:rsidRPr="00FF7FBB">
              <w:rPr>
                <w:rFonts w:ascii="Times New Roman" w:hAnsi="Times New Roman" w:cs="Times New Roman"/>
                <w:sz w:val="14"/>
                <w:szCs w:val="14"/>
              </w:rPr>
              <w:t>2010</w:t>
            </w:r>
          </w:p>
        </w:tc>
        <w:tc>
          <w:tcPr>
            <w:tcW w:w="228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5A88F46" w14:textId="5A891334" w:rsidR="00EB2D50" w:rsidRPr="00FF7FBB" w:rsidRDefault="00323203" w:rsidP="00FF7FBB">
            <w:pPr>
              <w:rPr>
                <w:rFonts w:ascii="Times New Roman" w:hAnsi="Times New Roman" w:cs="Times New Roman"/>
                <w:sz w:val="14"/>
                <w:szCs w:val="14"/>
              </w:rPr>
            </w:pPr>
            <w:r w:rsidRPr="00FF7FBB">
              <w:rPr>
                <w:rFonts w:ascii="Times New Roman" w:hAnsi="Times New Roman" w:cs="Times New Roman"/>
                <w:sz w:val="14"/>
                <w:szCs w:val="14"/>
              </w:rPr>
              <w:t>Network Members form a broad community of climate technology stakeholders, including academic, finance, non-government, private sector, public sector, and research entities, as well as over 100+ National Designated Entities</w:t>
            </w:r>
          </w:p>
        </w:tc>
        <w:tc>
          <w:tcPr>
            <w:tcW w:w="449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E8D3D61" w14:textId="1F930204" w:rsidR="00EB2D50" w:rsidRPr="00FF7FBB" w:rsidRDefault="00FF7FBB" w:rsidP="00FF7FBB">
            <w:pPr>
              <w:rPr>
                <w:rFonts w:ascii="Times New Roman" w:hAnsi="Times New Roman" w:cs="Times New Roman"/>
                <w:sz w:val="14"/>
                <w:szCs w:val="14"/>
              </w:rPr>
            </w:pPr>
            <w:r>
              <w:rPr>
                <w:rFonts w:ascii="Times New Roman" w:hAnsi="Times New Roman" w:cs="Times New Roman"/>
                <w:sz w:val="14"/>
                <w:szCs w:val="14"/>
              </w:rPr>
              <w:t>Through its s</w:t>
            </w:r>
            <w:r w:rsidR="00323203" w:rsidRPr="00FF7FBB">
              <w:rPr>
                <w:rFonts w:ascii="Times New Roman" w:hAnsi="Times New Roman" w:cs="Times New Roman"/>
                <w:sz w:val="14"/>
                <w:szCs w:val="14"/>
              </w:rPr>
              <w:t>etwork, the CTCN mobilises policy and technical expertise from academia, civil society, finance and private sectors to deliver technology solutions, capacity building and implementation advice  to developing countries.</w:t>
            </w:r>
            <w:r>
              <w:rPr>
                <w:rFonts w:ascii="Times New Roman" w:hAnsi="Times New Roman" w:cs="Times New Roman"/>
                <w:sz w:val="14"/>
                <w:szCs w:val="14"/>
              </w:rPr>
              <w:t xml:space="preserve"> </w:t>
            </w:r>
            <w:r w:rsidR="00323203" w:rsidRPr="00FF7FBB">
              <w:rPr>
                <w:rFonts w:ascii="Times New Roman" w:hAnsi="Times New Roman" w:cs="Times New Roman"/>
                <w:sz w:val="14"/>
                <w:szCs w:val="14"/>
              </w:rPr>
              <w:t>Network Membership provides access to a diverse global community of climate technology users, providers and financiers under the umbrella of the UNFCCC Technology Mechanism.</w:t>
            </w:r>
          </w:p>
        </w:tc>
        <w:tc>
          <w:tcPr>
            <w:tcW w:w="289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B78A0FC" w14:textId="486D37F2" w:rsidR="00EB2D50" w:rsidRPr="00FF7FBB" w:rsidRDefault="00323203" w:rsidP="00FF7FBB">
            <w:pPr>
              <w:rPr>
                <w:rFonts w:ascii="Times New Roman" w:hAnsi="Times New Roman" w:cs="Times New Roman"/>
                <w:i/>
                <w:sz w:val="14"/>
                <w:szCs w:val="14"/>
              </w:rPr>
            </w:pPr>
            <w:r w:rsidRPr="00FF7FBB">
              <w:rPr>
                <w:rFonts w:ascii="Times New Roman" w:hAnsi="Times New Roman" w:cs="Times New Roman"/>
                <w:i/>
                <w:sz w:val="14"/>
                <w:szCs w:val="14"/>
              </w:rPr>
              <w:t>“</w:t>
            </w:r>
            <w:r w:rsidR="00B30845" w:rsidRPr="00FF7FBB">
              <w:rPr>
                <w:rFonts w:ascii="Times New Roman" w:hAnsi="Times New Roman" w:cs="Times New Roman"/>
                <w:i/>
                <w:sz w:val="14"/>
                <w:szCs w:val="14"/>
              </w:rPr>
              <w:t>To stimulate technology cooperation and enhance the development and transfer of technologies to developing country parties at their request</w:t>
            </w:r>
            <w:r w:rsidRPr="00FF7FBB">
              <w:rPr>
                <w:rFonts w:ascii="Times New Roman" w:hAnsi="Times New Roman" w:cs="Times New Roman"/>
                <w:i/>
                <w:sz w:val="14"/>
                <w:szCs w:val="14"/>
              </w:rPr>
              <w:t>”</w:t>
            </w:r>
          </w:p>
        </w:tc>
      </w:tr>
      <w:tr w:rsidR="00FF7FBB" w:rsidRPr="00FF7FBB" w14:paraId="23FE5FD0" w14:textId="77777777" w:rsidTr="00D651D3">
        <w:tc>
          <w:tcPr>
            <w:tcW w:w="169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C9473D0" w14:textId="48DAC9B4" w:rsidR="00EB2D50" w:rsidRPr="00FF7FBB" w:rsidRDefault="00EB2D50" w:rsidP="00FF7FBB">
            <w:pPr>
              <w:rPr>
                <w:rFonts w:ascii="Times New Roman" w:hAnsi="Times New Roman" w:cs="Times New Roman"/>
                <w:sz w:val="14"/>
                <w:szCs w:val="14"/>
              </w:rPr>
            </w:pPr>
            <w:r w:rsidRPr="00FF7FBB">
              <w:rPr>
                <w:rFonts w:ascii="Times New Roman" w:hAnsi="Times New Roman" w:cs="Times New Roman"/>
                <w:sz w:val="14"/>
                <w:szCs w:val="14"/>
              </w:rPr>
              <w:t xml:space="preserve">Compact of Mayors </w:t>
            </w:r>
          </w:p>
        </w:tc>
        <w:tc>
          <w:tcPr>
            <w:tcW w:w="19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2BD459" w14:textId="77777777" w:rsidR="00EB2D50" w:rsidRPr="00FF7FBB" w:rsidRDefault="00894889" w:rsidP="00FF7FBB">
            <w:pPr>
              <w:rPr>
                <w:rFonts w:ascii="Times New Roman" w:hAnsi="Times New Roman" w:cs="Times New Roman"/>
                <w:sz w:val="14"/>
                <w:szCs w:val="14"/>
              </w:rPr>
            </w:pPr>
            <w:r w:rsidRPr="00FF7FBB">
              <w:rPr>
                <w:rFonts w:ascii="Times New Roman" w:hAnsi="Times New Roman" w:cs="Times New Roman"/>
                <w:sz w:val="14"/>
                <w:szCs w:val="14"/>
              </w:rPr>
              <w:t>Compact of Mayors</w:t>
            </w:r>
          </w:p>
        </w:tc>
        <w:tc>
          <w:tcPr>
            <w:tcW w:w="61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A7E0F75" w14:textId="77777777" w:rsidR="00EB2D50" w:rsidRPr="00FF7FBB" w:rsidRDefault="00EB2D50" w:rsidP="00FF7FBB">
            <w:pPr>
              <w:jc w:val="center"/>
              <w:rPr>
                <w:rFonts w:ascii="Times New Roman" w:hAnsi="Times New Roman" w:cs="Times New Roman"/>
                <w:sz w:val="14"/>
                <w:szCs w:val="14"/>
              </w:rPr>
            </w:pPr>
            <w:r w:rsidRPr="00FF7FBB">
              <w:rPr>
                <w:rFonts w:ascii="Times New Roman" w:hAnsi="Times New Roman" w:cs="Times New Roman"/>
                <w:sz w:val="14"/>
                <w:szCs w:val="14"/>
              </w:rPr>
              <w:t>2014</w:t>
            </w:r>
          </w:p>
        </w:tc>
        <w:tc>
          <w:tcPr>
            <w:tcW w:w="228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123CD07" w14:textId="07E09854" w:rsidR="00EB2D50" w:rsidRPr="00FF7FBB" w:rsidRDefault="00EB2D50" w:rsidP="00FF7FBB">
            <w:pPr>
              <w:rPr>
                <w:rFonts w:ascii="Times New Roman" w:hAnsi="Times New Roman" w:cs="Times New Roman"/>
                <w:sz w:val="14"/>
                <w:szCs w:val="14"/>
              </w:rPr>
            </w:pPr>
            <w:r w:rsidRPr="00FF7FBB">
              <w:rPr>
                <w:rFonts w:ascii="Times New Roman" w:hAnsi="Times New Roman" w:cs="Times New Roman"/>
                <w:sz w:val="14"/>
                <w:szCs w:val="14"/>
              </w:rPr>
              <w:t>Participating member cities (</w:t>
            </w:r>
            <w:r w:rsidR="00323203" w:rsidRPr="00FF7FBB">
              <w:rPr>
                <w:rFonts w:ascii="Times New Roman" w:hAnsi="Times New Roman" w:cs="Times New Roman"/>
                <w:sz w:val="14"/>
                <w:szCs w:val="14"/>
              </w:rPr>
              <w:t>Mayors office</w:t>
            </w:r>
            <w:r w:rsidRPr="00FF7FBB">
              <w:rPr>
                <w:rFonts w:ascii="Times New Roman" w:hAnsi="Times New Roman" w:cs="Times New Roman"/>
                <w:sz w:val="14"/>
                <w:szCs w:val="14"/>
              </w:rPr>
              <w:t>)</w:t>
            </w:r>
          </w:p>
        </w:tc>
        <w:tc>
          <w:tcPr>
            <w:tcW w:w="449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57D5100" w14:textId="77777777" w:rsidR="00EB2D50" w:rsidRPr="00FF7FBB" w:rsidRDefault="00EB2D50" w:rsidP="00FF7FBB">
            <w:pPr>
              <w:rPr>
                <w:rFonts w:ascii="Times New Roman" w:hAnsi="Times New Roman" w:cs="Times New Roman"/>
                <w:sz w:val="14"/>
                <w:szCs w:val="14"/>
              </w:rPr>
            </w:pPr>
            <w:r w:rsidRPr="00FF7FBB">
              <w:rPr>
                <w:rFonts w:ascii="Times New Roman" w:hAnsi="Times New Roman" w:cs="Times New Roman"/>
                <w:sz w:val="14"/>
                <w:szCs w:val="14"/>
              </w:rPr>
              <w:t xml:space="preserve">The Compact represents a common effort from global city networks </w:t>
            </w:r>
            <w:hyperlink r:id="rId4" w:history="1">
              <w:r w:rsidRPr="00FF7FBB">
                <w:rPr>
                  <w:rFonts w:ascii="Times New Roman" w:hAnsi="Times New Roman" w:cs="Times New Roman"/>
                  <w:sz w:val="14"/>
                  <w:szCs w:val="14"/>
                </w:rPr>
                <w:t>C40 Cities Climate Leadership Group</w:t>
              </w:r>
            </w:hyperlink>
            <w:r w:rsidRPr="00FF7FBB">
              <w:rPr>
                <w:rFonts w:ascii="Times New Roman" w:hAnsi="Times New Roman" w:cs="Times New Roman"/>
                <w:sz w:val="14"/>
                <w:szCs w:val="14"/>
              </w:rPr>
              <w:t xml:space="preserve"> (C40), </w:t>
            </w:r>
            <w:hyperlink r:id="rId5" w:history="1">
              <w:r w:rsidRPr="00FF7FBB">
                <w:rPr>
                  <w:rFonts w:ascii="Times New Roman" w:hAnsi="Times New Roman" w:cs="Times New Roman"/>
                  <w:sz w:val="14"/>
                  <w:szCs w:val="14"/>
                </w:rPr>
                <w:t>ICLEI</w:t>
              </w:r>
            </w:hyperlink>
            <w:r w:rsidRPr="00FF7FBB">
              <w:rPr>
                <w:rFonts w:ascii="Times New Roman" w:hAnsi="Times New Roman" w:cs="Times New Roman"/>
                <w:sz w:val="14"/>
                <w:szCs w:val="14"/>
              </w:rPr>
              <w:t xml:space="preserve">, and </w:t>
            </w:r>
            <w:hyperlink r:id="rId6" w:history="1">
              <w:r w:rsidRPr="00FF7FBB">
                <w:rPr>
                  <w:rFonts w:ascii="Times New Roman" w:hAnsi="Times New Roman" w:cs="Times New Roman"/>
                  <w:sz w:val="14"/>
                  <w:szCs w:val="14"/>
                </w:rPr>
                <w:t>United Cities and Local Governments</w:t>
              </w:r>
            </w:hyperlink>
            <w:r w:rsidRPr="00FF7FBB">
              <w:rPr>
                <w:rFonts w:ascii="Times New Roman" w:hAnsi="Times New Roman" w:cs="Times New Roman"/>
                <w:sz w:val="14"/>
                <w:szCs w:val="14"/>
              </w:rPr>
              <w:t xml:space="preserve"> (UCLG), as well as </w:t>
            </w:r>
            <w:hyperlink r:id="rId7" w:history="1">
              <w:r w:rsidRPr="00FF7FBB">
                <w:rPr>
                  <w:rFonts w:ascii="Times New Roman" w:hAnsi="Times New Roman" w:cs="Times New Roman"/>
                  <w:sz w:val="14"/>
                  <w:szCs w:val="14"/>
                </w:rPr>
                <w:t>UN-Habitat</w:t>
              </w:r>
            </w:hyperlink>
            <w:r w:rsidRPr="00FF7FBB">
              <w:rPr>
                <w:rFonts w:ascii="Times New Roman" w:hAnsi="Times New Roman" w:cs="Times New Roman"/>
                <w:sz w:val="14"/>
                <w:szCs w:val="14"/>
              </w:rPr>
              <w:t>, to unite against climate change. 428 global cities have committed to the Compact of Mayors. The collective member cities comprise over 376 million people and 5.19% of the global population</w:t>
            </w:r>
          </w:p>
        </w:tc>
        <w:tc>
          <w:tcPr>
            <w:tcW w:w="289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3991D1C" w14:textId="0B5B84D5" w:rsidR="00EB2D50" w:rsidRPr="00FF7FBB" w:rsidRDefault="00323203" w:rsidP="00FF7FBB">
            <w:pPr>
              <w:rPr>
                <w:rFonts w:ascii="Times New Roman" w:hAnsi="Times New Roman" w:cs="Times New Roman"/>
                <w:i/>
                <w:sz w:val="14"/>
                <w:szCs w:val="14"/>
              </w:rPr>
            </w:pPr>
            <w:r w:rsidRPr="00FF7FBB">
              <w:rPr>
                <w:rFonts w:ascii="Times New Roman" w:hAnsi="Times New Roman" w:cs="Times New Roman"/>
                <w:i/>
                <w:sz w:val="14"/>
                <w:szCs w:val="14"/>
              </w:rPr>
              <w:t>“</w:t>
            </w:r>
            <w:r w:rsidR="00EB2D50" w:rsidRPr="00FF7FBB">
              <w:rPr>
                <w:rFonts w:ascii="Times New Roman" w:hAnsi="Times New Roman" w:cs="Times New Roman"/>
                <w:i/>
                <w:sz w:val="14"/>
                <w:szCs w:val="14"/>
              </w:rPr>
              <w:t>The Compact of Mayors is dedicated to fighting climate change worldwide, by uniting city leaders under a shared commitment to reduce greenhouse gas emissions, track their progress, and prepare for the short and long-term effects of climate change</w:t>
            </w:r>
            <w:r w:rsidRPr="00FF7FBB">
              <w:rPr>
                <w:rFonts w:ascii="Times New Roman" w:hAnsi="Times New Roman" w:cs="Times New Roman"/>
                <w:i/>
                <w:sz w:val="14"/>
                <w:szCs w:val="14"/>
              </w:rPr>
              <w:t>”</w:t>
            </w:r>
          </w:p>
        </w:tc>
      </w:tr>
      <w:tr w:rsidR="00FF7FBB" w:rsidRPr="00FF7FBB" w14:paraId="36C7A390" w14:textId="77777777" w:rsidTr="00D651D3">
        <w:tc>
          <w:tcPr>
            <w:tcW w:w="169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0AE8195" w14:textId="25E971C0" w:rsidR="00EB2D50" w:rsidRPr="00FF7FBB" w:rsidRDefault="00EB2D50" w:rsidP="00FF7FBB">
            <w:pPr>
              <w:rPr>
                <w:rFonts w:ascii="Times New Roman" w:hAnsi="Times New Roman" w:cs="Times New Roman"/>
                <w:sz w:val="14"/>
                <w:szCs w:val="14"/>
              </w:rPr>
            </w:pPr>
            <w:r w:rsidRPr="00FF7FBB">
              <w:rPr>
                <w:rFonts w:ascii="Times New Roman" w:hAnsi="Times New Roman" w:cs="Times New Roman"/>
                <w:sz w:val="14"/>
                <w:szCs w:val="14"/>
              </w:rPr>
              <w:t xml:space="preserve">Climate Innovation Centers </w:t>
            </w:r>
            <w:r w:rsidR="00A86E55" w:rsidRPr="00FF7FBB">
              <w:rPr>
                <w:rFonts w:ascii="Times New Roman" w:hAnsi="Times New Roman" w:cs="Times New Roman"/>
                <w:sz w:val="14"/>
                <w:szCs w:val="14"/>
              </w:rPr>
              <w:t>(CICs)</w:t>
            </w:r>
          </w:p>
        </w:tc>
        <w:tc>
          <w:tcPr>
            <w:tcW w:w="19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1AE14DB" w14:textId="77777777" w:rsidR="00EB2D50" w:rsidRPr="00FF7FBB" w:rsidRDefault="00894889" w:rsidP="00FF7FBB">
            <w:pPr>
              <w:rPr>
                <w:rFonts w:ascii="Times New Roman" w:hAnsi="Times New Roman" w:cs="Times New Roman"/>
                <w:sz w:val="14"/>
                <w:szCs w:val="14"/>
              </w:rPr>
            </w:pPr>
            <w:r w:rsidRPr="00FF7FBB">
              <w:rPr>
                <w:rFonts w:ascii="Times New Roman" w:hAnsi="Times New Roman" w:cs="Times New Roman"/>
                <w:sz w:val="14"/>
                <w:szCs w:val="14"/>
              </w:rPr>
              <w:t>World Bank</w:t>
            </w:r>
          </w:p>
        </w:tc>
        <w:tc>
          <w:tcPr>
            <w:tcW w:w="61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E630CC5" w14:textId="211CF161" w:rsidR="00EB2D50" w:rsidRPr="00FF7FBB" w:rsidRDefault="00E15B39" w:rsidP="00FF7FBB">
            <w:pPr>
              <w:jc w:val="center"/>
              <w:rPr>
                <w:rFonts w:ascii="Times New Roman" w:hAnsi="Times New Roman" w:cs="Times New Roman"/>
                <w:sz w:val="14"/>
                <w:szCs w:val="14"/>
              </w:rPr>
            </w:pPr>
            <w:r>
              <w:rPr>
                <w:rFonts w:ascii="Times New Roman" w:hAnsi="Times New Roman" w:cs="Times New Roman"/>
                <w:sz w:val="14"/>
                <w:szCs w:val="14"/>
              </w:rPr>
              <w:t>2009</w:t>
            </w:r>
          </w:p>
        </w:tc>
        <w:tc>
          <w:tcPr>
            <w:tcW w:w="228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EDBB1A" w14:textId="5E04987E" w:rsidR="00EB2D50" w:rsidRPr="00FF7FBB" w:rsidRDefault="00FF7FBB" w:rsidP="00FF7FBB">
            <w:pPr>
              <w:rPr>
                <w:rFonts w:ascii="Times New Roman" w:hAnsi="Times New Roman" w:cs="Times New Roman"/>
                <w:sz w:val="14"/>
                <w:szCs w:val="14"/>
              </w:rPr>
            </w:pPr>
            <w:r w:rsidRPr="00FF7FBB">
              <w:rPr>
                <w:rFonts w:ascii="Times New Roman" w:hAnsi="Times New Roman" w:cs="Times New Roman"/>
                <w:sz w:val="14"/>
                <w:szCs w:val="14"/>
              </w:rPr>
              <w:t>Locally-owned institutions</w:t>
            </w:r>
          </w:p>
        </w:tc>
        <w:tc>
          <w:tcPr>
            <w:tcW w:w="449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32FD6F8" w14:textId="79399128" w:rsidR="00EB2D50" w:rsidRPr="00FF7FBB" w:rsidRDefault="00A86E55" w:rsidP="00FF7FBB">
            <w:pPr>
              <w:rPr>
                <w:rFonts w:ascii="Times New Roman" w:hAnsi="Times New Roman" w:cs="Times New Roman"/>
                <w:sz w:val="14"/>
                <w:szCs w:val="14"/>
              </w:rPr>
            </w:pPr>
            <w:r w:rsidRPr="00FF7FBB">
              <w:rPr>
                <w:rFonts w:ascii="Times New Roman" w:hAnsi="Times New Roman" w:cs="Times New Roman"/>
                <w:sz w:val="14"/>
                <w:szCs w:val="14"/>
              </w:rPr>
              <w:t xml:space="preserve">CICs are locally-owned institutions that provide clean technology ventures with the knowledge, capital, and access to markets required to launch and scale their businesses. </w:t>
            </w:r>
            <w:r w:rsidR="00FF7FBB">
              <w:rPr>
                <w:rFonts w:ascii="Times New Roman" w:hAnsi="Times New Roman" w:cs="Times New Roman"/>
                <w:sz w:val="14"/>
                <w:szCs w:val="14"/>
              </w:rPr>
              <w:t>CICs</w:t>
            </w:r>
            <w:r w:rsidRPr="00FF7FBB">
              <w:rPr>
                <w:rFonts w:ascii="Times New Roman" w:hAnsi="Times New Roman" w:cs="Times New Roman"/>
                <w:sz w:val="14"/>
                <w:szCs w:val="14"/>
              </w:rPr>
              <w:t xml:space="preserve"> offer seed financing, policy interventions, and network linkages, as well as technical and business training. </w:t>
            </w:r>
            <w:r w:rsidR="00FF7FBB" w:rsidRPr="00FF7FBB">
              <w:rPr>
                <w:rFonts w:ascii="Times New Roman" w:hAnsi="Times New Roman" w:cs="Times New Roman"/>
                <w:sz w:val="14"/>
                <w:szCs w:val="14"/>
              </w:rPr>
              <w:t>At the global level, the World Bank Climate Technology Program is providing linkages between CICs by facilitating market entry, access to information and financing for the private sector, while also offering important tools for policy-makers to measure and improve domestic climate innovation activities.</w:t>
            </w:r>
          </w:p>
        </w:tc>
        <w:tc>
          <w:tcPr>
            <w:tcW w:w="289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D56D21D" w14:textId="4B54A920" w:rsidR="00EB2D50" w:rsidRPr="00FF7FBB" w:rsidRDefault="00FF7FBB" w:rsidP="00FF7FBB">
            <w:pPr>
              <w:rPr>
                <w:rFonts w:ascii="Times New Roman" w:hAnsi="Times New Roman" w:cs="Times New Roman"/>
                <w:i/>
                <w:sz w:val="14"/>
                <w:szCs w:val="14"/>
              </w:rPr>
            </w:pPr>
            <w:r w:rsidRPr="00FF7FBB">
              <w:rPr>
                <w:rFonts w:ascii="Times New Roman" w:hAnsi="Times New Roman" w:cs="Times New Roman"/>
                <w:i/>
                <w:sz w:val="14"/>
                <w:szCs w:val="14"/>
              </w:rPr>
              <w:t>“CICs provide holistic support to entrepreneurs and new ventures that surpasses traditional incubation models”</w:t>
            </w:r>
          </w:p>
        </w:tc>
      </w:tr>
      <w:tr w:rsidR="00FF7FBB" w:rsidRPr="00FF7FBB" w14:paraId="46DEC886" w14:textId="77777777" w:rsidTr="00D651D3">
        <w:tc>
          <w:tcPr>
            <w:tcW w:w="169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D058186" w14:textId="77777777" w:rsidR="00B30845" w:rsidRPr="00FF7FBB" w:rsidRDefault="00485743" w:rsidP="00FF7FBB">
            <w:pPr>
              <w:rPr>
                <w:rFonts w:ascii="Times New Roman" w:hAnsi="Times New Roman" w:cs="Times New Roman"/>
                <w:sz w:val="14"/>
                <w:szCs w:val="14"/>
              </w:rPr>
            </w:pPr>
            <w:r w:rsidRPr="00FF7FBB">
              <w:rPr>
                <w:rFonts w:ascii="Times New Roman" w:hAnsi="Times New Roman" w:cs="Times New Roman"/>
                <w:sz w:val="14"/>
                <w:szCs w:val="14"/>
              </w:rPr>
              <w:t>Breakthrough Innovation</w:t>
            </w:r>
          </w:p>
          <w:p w14:paraId="23DA9D10" w14:textId="0FAE6946" w:rsidR="00323203" w:rsidRPr="00FF7FBB" w:rsidRDefault="00FF7FBB" w:rsidP="00FF7FBB">
            <w:pPr>
              <w:rPr>
                <w:rFonts w:ascii="Times New Roman" w:hAnsi="Times New Roman" w:cs="Times New Roman"/>
                <w:sz w:val="14"/>
                <w:szCs w:val="14"/>
              </w:rPr>
            </w:pPr>
            <w:r w:rsidRPr="00FF7FBB">
              <w:rPr>
                <w:rFonts w:ascii="Times New Roman" w:hAnsi="Times New Roman" w:cs="Times New Roman"/>
                <w:sz w:val="14"/>
                <w:szCs w:val="14"/>
              </w:rPr>
              <w:t>(Launch</w:t>
            </w:r>
            <w:r w:rsidR="00323203" w:rsidRPr="00FF7FBB">
              <w:rPr>
                <w:rFonts w:ascii="Times New Roman" w:hAnsi="Times New Roman" w:cs="Times New Roman"/>
                <w:sz w:val="14"/>
                <w:szCs w:val="14"/>
              </w:rPr>
              <w:t xml:space="preserve"> in September)</w:t>
            </w:r>
          </w:p>
        </w:tc>
        <w:tc>
          <w:tcPr>
            <w:tcW w:w="19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4C828CF" w14:textId="77777777" w:rsidR="00B30845" w:rsidRPr="00FF7FBB" w:rsidRDefault="00B30845" w:rsidP="00FF7FBB">
            <w:pPr>
              <w:rPr>
                <w:rFonts w:ascii="Times New Roman" w:hAnsi="Times New Roman" w:cs="Times New Roman"/>
                <w:sz w:val="14"/>
                <w:szCs w:val="14"/>
              </w:rPr>
            </w:pPr>
            <w:r w:rsidRPr="00FF7FBB">
              <w:rPr>
                <w:rFonts w:ascii="Times New Roman" w:hAnsi="Times New Roman" w:cs="Times New Roman"/>
                <w:sz w:val="14"/>
                <w:szCs w:val="14"/>
              </w:rPr>
              <w:t>United Nations</w:t>
            </w:r>
            <w:r w:rsidR="00485743" w:rsidRPr="00FF7FBB">
              <w:rPr>
                <w:rFonts w:ascii="Times New Roman" w:hAnsi="Times New Roman" w:cs="Times New Roman"/>
                <w:sz w:val="14"/>
                <w:szCs w:val="14"/>
              </w:rPr>
              <w:t xml:space="preserve"> Global Compact</w:t>
            </w:r>
          </w:p>
        </w:tc>
        <w:tc>
          <w:tcPr>
            <w:tcW w:w="61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DD2574D" w14:textId="790AC7C2" w:rsidR="00B30845" w:rsidRPr="00FF7FBB" w:rsidRDefault="00323203" w:rsidP="00FF7FBB">
            <w:pPr>
              <w:jc w:val="center"/>
              <w:rPr>
                <w:rFonts w:ascii="Times New Roman" w:hAnsi="Times New Roman" w:cs="Times New Roman"/>
                <w:sz w:val="14"/>
                <w:szCs w:val="14"/>
              </w:rPr>
            </w:pPr>
            <w:r w:rsidRPr="00FF7FBB">
              <w:rPr>
                <w:rFonts w:ascii="Times New Roman" w:hAnsi="Times New Roman" w:cs="Times New Roman"/>
                <w:sz w:val="14"/>
                <w:szCs w:val="14"/>
              </w:rPr>
              <w:t>2016</w:t>
            </w:r>
          </w:p>
        </w:tc>
        <w:tc>
          <w:tcPr>
            <w:tcW w:w="228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96C1776" w14:textId="4F71C22B" w:rsidR="00B30845" w:rsidRPr="00FF7FBB" w:rsidRDefault="00323203" w:rsidP="00FF7FBB">
            <w:pPr>
              <w:rPr>
                <w:rFonts w:ascii="Times New Roman" w:hAnsi="Times New Roman" w:cs="Times New Roman"/>
                <w:sz w:val="14"/>
                <w:szCs w:val="14"/>
              </w:rPr>
            </w:pPr>
            <w:r w:rsidRPr="00FF7FBB">
              <w:rPr>
                <w:rFonts w:ascii="Times New Roman" w:hAnsi="Times New Roman" w:cs="Times New Roman"/>
                <w:sz w:val="14"/>
                <w:szCs w:val="14"/>
              </w:rPr>
              <w:t xml:space="preserve">Companies </w:t>
            </w:r>
          </w:p>
        </w:tc>
        <w:tc>
          <w:tcPr>
            <w:tcW w:w="449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2CCF8AF" w14:textId="6B7B6167" w:rsidR="00B30845" w:rsidRPr="00FF7FBB" w:rsidRDefault="00323203" w:rsidP="00FF7FBB">
            <w:pPr>
              <w:rPr>
                <w:rFonts w:ascii="Times New Roman" w:hAnsi="Times New Roman" w:cs="Times New Roman"/>
                <w:sz w:val="14"/>
                <w:szCs w:val="14"/>
              </w:rPr>
            </w:pPr>
            <w:r w:rsidRPr="00FF7FBB">
              <w:rPr>
                <w:rFonts w:ascii="Times New Roman" w:hAnsi="Times New Roman" w:cs="Times New Roman"/>
                <w:sz w:val="14"/>
                <w:szCs w:val="14"/>
              </w:rPr>
              <w:t>The Breakthrough Innovation Platform is a key element of the UN Global Compact’s multi-year strategy to make global goals local business by mobilizing companies around the world to understand and act on the SDGs. The platform will engage companies, exponential thinkers and practitioners to explore new technologies that have the potential to disrupt industries and enable the sustainable business models of the future</w:t>
            </w:r>
          </w:p>
        </w:tc>
        <w:tc>
          <w:tcPr>
            <w:tcW w:w="289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C6D4437" w14:textId="0D461804" w:rsidR="00B30845" w:rsidRPr="00FF7FBB" w:rsidRDefault="00A86E55" w:rsidP="00FF7FBB">
            <w:pPr>
              <w:rPr>
                <w:rFonts w:ascii="Times New Roman" w:hAnsi="Times New Roman" w:cs="Times New Roman"/>
                <w:i/>
                <w:sz w:val="14"/>
                <w:szCs w:val="14"/>
              </w:rPr>
            </w:pPr>
            <w:r w:rsidRPr="00FF7FBB">
              <w:rPr>
                <w:rFonts w:ascii="Times New Roman" w:hAnsi="Times New Roman" w:cs="Times New Roman"/>
                <w:i/>
                <w:sz w:val="14"/>
                <w:szCs w:val="14"/>
              </w:rPr>
              <w:t>“</w:t>
            </w:r>
            <w:r w:rsidR="00323203" w:rsidRPr="00FF7FBB">
              <w:rPr>
                <w:rFonts w:ascii="Times New Roman" w:hAnsi="Times New Roman" w:cs="Times New Roman"/>
                <w:i/>
                <w:sz w:val="14"/>
                <w:szCs w:val="14"/>
              </w:rPr>
              <w:t>Aligned with the UN Global Compact’s priority of translating the new SDGs into business action, the aim of the Breakthrough Innovation Platform is to challenge and stretch prevailing business mind</w:t>
            </w:r>
            <w:r w:rsidRPr="00FF7FBB">
              <w:rPr>
                <w:rFonts w:ascii="Times New Roman" w:hAnsi="Times New Roman" w:cs="Times New Roman"/>
                <w:i/>
                <w:sz w:val="14"/>
                <w:szCs w:val="14"/>
              </w:rPr>
              <w:t>-</w:t>
            </w:r>
            <w:r w:rsidR="00323203" w:rsidRPr="00FF7FBB">
              <w:rPr>
                <w:rFonts w:ascii="Times New Roman" w:hAnsi="Times New Roman" w:cs="Times New Roman"/>
                <w:i/>
                <w:sz w:val="14"/>
                <w:szCs w:val="14"/>
              </w:rPr>
              <w:t>sets into the opportunity spaces offered by the SDGs</w:t>
            </w:r>
            <w:r w:rsidRPr="00FF7FBB">
              <w:rPr>
                <w:rFonts w:ascii="Times New Roman" w:hAnsi="Times New Roman" w:cs="Times New Roman"/>
                <w:i/>
                <w:sz w:val="14"/>
                <w:szCs w:val="14"/>
              </w:rPr>
              <w:t>”</w:t>
            </w:r>
          </w:p>
        </w:tc>
      </w:tr>
      <w:tr w:rsidR="00FF7FBB" w:rsidRPr="00FF7FBB" w14:paraId="160BD28A" w14:textId="77777777" w:rsidTr="00D651D3">
        <w:tc>
          <w:tcPr>
            <w:tcW w:w="169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BBF8EA6" w14:textId="77777777" w:rsidR="00485743" w:rsidRPr="00FF7FBB" w:rsidRDefault="00485743" w:rsidP="00FF7FBB">
            <w:pPr>
              <w:rPr>
                <w:rFonts w:ascii="Times New Roman" w:hAnsi="Times New Roman" w:cs="Times New Roman"/>
                <w:sz w:val="14"/>
                <w:szCs w:val="14"/>
              </w:rPr>
            </w:pPr>
            <w:r w:rsidRPr="00FF7FBB">
              <w:rPr>
                <w:rFonts w:ascii="Times New Roman" w:hAnsi="Times New Roman" w:cs="Times New Roman"/>
                <w:sz w:val="14"/>
                <w:szCs w:val="14"/>
              </w:rPr>
              <w:t>Climate Solvers</w:t>
            </w:r>
          </w:p>
        </w:tc>
        <w:tc>
          <w:tcPr>
            <w:tcW w:w="19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ED06B92" w14:textId="77777777" w:rsidR="00485743" w:rsidRPr="00FF7FBB" w:rsidRDefault="00485743" w:rsidP="00FF7FBB">
            <w:pPr>
              <w:rPr>
                <w:rFonts w:ascii="Times New Roman" w:hAnsi="Times New Roman" w:cs="Times New Roman"/>
                <w:sz w:val="14"/>
                <w:szCs w:val="14"/>
              </w:rPr>
            </w:pPr>
            <w:r w:rsidRPr="00FF7FBB">
              <w:rPr>
                <w:rFonts w:ascii="Times New Roman" w:hAnsi="Times New Roman" w:cs="Times New Roman"/>
                <w:sz w:val="14"/>
                <w:szCs w:val="14"/>
              </w:rPr>
              <w:t>WWF</w:t>
            </w:r>
          </w:p>
        </w:tc>
        <w:tc>
          <w:tcPr>
            <w:tcW w:w="61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CBB7DDC" w14:textId="71880126" w:rsidR="00485743" w:rsidRPr="00FF7FBB" w:rsidRDefault="00A86E55" w:rsidP="00FF7FBB">
            <w:pPr>
              <w:jc w:val="center"/>
              <w:rPr>
                <w:rFonts w:ascii="Times New Roman" w:hAnsi="Times New Roman" w:cs="Times New Roman"/>
                <w:sz w:val="14"/>
                <w:szCs w:val="14"/>
              </w:rPr>
            </w:pPr>
            <w:r w:rsidRPr="00FF7FBB">
              <w:rPr>
                <w:rFonts w:ascii="Times New Roman" w:hAnsi="Times New Roman" w:cs="Times New Roman"/>
                <w:sz w:val="14"/>
                <w:szCs w:val="14"/>
              </w:rPr>
              <w:t>20111</w:t>
            </w:r>
          </w:p>
        </w:tc>
        <w:tc>
          <w:tcPr>
            <w:tcW w:w="228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FD80EC8" w14:textId="690F186D" w:rsidR="00485743" w:rsidRPr="00FF7FBB" w:rsidRDefault="00A86E55" w:rsidP="00FF7FBB">
            <w:pPr>
              <w:rPr>
                <w:rFonts w:ascii="Times New Roman" w:hAnsi="Times New Roman" w:cs="Times New Roman"/>
                <w:sz w:val="14"/>
                <w:szCs w:val="14"/>
              </w:rPr>
            </w:pPr>
            <w:r w:rsidRPr="00FF7FBB">
              <w:rPr>
                <w:rFonts w:ascii="Times New Roman" w:hAnsi="Times New Roman" w:cs="Times New Roman"/>
                <w:sz w:val="14"/>
                <w:szCs w:val="14"/>
              </w:rPr>
              <w:t>Entrepreneurs</w:t>
            </w:r>
          </w:p>
        </w:tc>
        <w:tc>
          <w:tcPr>
            <w:tcW w:w="449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EBBC86C" w14:textId="06B5057C" w:rsidR="00485743" w:rsidRPr="00FF7FBB" w:rsidRDefault="00A86E55" w:rsidP="00FF7FBB">
            <w:pPr>
              <w:rPr>
                <w:rFonts w:ascii="Times New Roman" w:hAnsi="Times New Roman" w:cs="Times New Roman"/>
                <w:sz w:val="14"/>
                <w:szCs w:val="14"/>
              </w:rPr>
            </w:pPr>
            <w:r w:rsidRPr="00FF7FBB">
              <w:rPr>
                <w:rFonts w:ascii="Times New Roman" w:hAnsi="Times New Roman" w:cs="Times New Roman"/>
                <w:sz w:val="14"/>
                <w:szCs w:val="14"/>
              </w:rPr>
              <w:t>The platform raise awareness for essential technologies and to communicate the value of innovation as an immediate and practical solution to climate change. </w:t>
            </w:r>
          </w:p>
        </w:tc>
        <w:tc>
          <w:tcPr>
            <w:tcW w:w="289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504D929" w14:textId="76738507" w:rsidR="00485743" w:rsidRPr="00FF7FBB" w:rsidRDefault="00A86E55" w:rsidP="00FF7FBB">
            <w:pPr>
              <w:rPr>
                <w:rFonts w:ascii="Times New Roman" w:hAnsi="Times New Roman" w:cs="Times New Roman"/>
                <w:i/>
                <w:sz w:val="14"/>
                <w:szCs w:val="14"/>
              </w:rPr>
            </w:pPr>
            <w:r w:rsidRPr="00FF7FBB">
              <w:rPr>
                <w:rFonts w:ascii="Times New Roman" w:hAnsi="Times New Roman" w:cs="Times New Roman"/>
                <w:i/>
                <w:sz w:val="14"/>
                <w:szCs w:val="14"/>
              </w:rPr>
              <w:t>“Our objective is to strengthen the development and wide-spread use of transformative technologies with great potential to reduce carbon dioxide emissions and increase energy access around the globe”</w:t>
            </w:r>
          </w:p>
        </w:tc>
      </w:tr>
      <w:tr w:rsidR="00FF7FBB" w:rsidRPr="00FF7FBB" w14:paraId="184A80CD" w14:textId="77777777" w:rsidTr="00D651D3">
        <w:tc>
          <w:tcPr>
            <w:tcW w:w="169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E98A709" w14:textId="77777777" w:rsidR="00894889" w:rsidRPr="00FF7FBB" w:rsidRDefault="008D1626" w:rsidP="00FF7FBB">
            <w:pPr>
              <w:rPr>
                <w:rFonts w:ascii="Times New Roman" w:hAnsi="Times New Roman" w:cs="Times New Roman"/>
                <w:sz w:val="14"/>
                <w:szCs w:val="14"/>
              </w:rPr>
            </w:pPr>
            <w:r w:rsidRPr="00FF7FBB">
              <w:rPr>
                <w:rFonts w:ascii="Times New Roman" w:hAnsi="Times New Roman" w:cs="Times New Roman"/>
                <w:sz w:val="14"/>
                <w:szCs w:val="14"/>
              </w:rPr>
              <w:t>Climate-KIC</w:t>
            </w:r>
          </w:p>
        </w:tc>
        <w:tc>
          <w:tcPr>
            <w:tcW w:w="19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14CF93C" w14:textId="77777777" w:rsidR="00894889" w:rsidRPr="00FF7FBB" w:rsidRDefault="008D1626" w:rsidP="00FF7FBB">
            <w:pPr>
              <w:rPr>
                <w:rFonts w:ascii="Times New Roman" w:hAnsi="Times New Roman" w:cs="Times New Roman"/>
                <w:sz w:val="14"/>
                <w:szCs w:val="14"/>
              </w:rPr>
            </w:pPr>
            <w:r w:rsidRPr="00FF7FBB">
              <w:rPr>
                <w:rFonts w:ascii="Times New Roman" w:hAnsi="Times New Roman" w:cs="Times New Roman"/>
                <w:sz w:val="14"/>
                <w:szCs w:val="14"/>
              </w:rPr>
              <w:t>European Institute of Innovation and Technology</w:t>
            </w:r>
          </w:p>
        </w:tc>
        <w:tc>
          <w:tcPr>
            <w:tcW w:w="61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1023B08" w14:textId="6C51B311" w:rsidR="00894889" w:rsidRPr="00FF7FBB" w:rsidRDefault="00323203" w:rsidP="00FF7FBB">
            <w:pPr>
              <w:jc w:val="center"/>
              <w:rPr>
                <w:rFonts w:ascii="Times New Roman" w:hAnsi="Times New Roman" w:cs="Times New Roman"/>
                <w:sz w:val="14"/>
                <w:szCs w:val="14"/>
              </w:rPr>
            </w:pPr>
            <w:r w:rsidRPr="00FF7FBB">
              <w:rPr>
                <w:rFonts w:ascii="Times New Roman" w:hAnsi="Times New Roman" w:cs="Times New Roman"/>
                <w:sz w:val="14"/>
                <w:szCs w:val="14"/>
              </w:rPr>
              <w:t>2010</w:t>
            </w:r>
          </w:p>
        </w:tc>
        <w:tc>
          <w:tcPr>
            <w:tcW w:w="228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D9F5947" w14:textId="0313D099" w:rsidR="00894889" w:rsidRPr="00FF7FBB" w:rsidRDefault="00323203" w:rsidP="00FF7FBB">
            <w:pPr>
              <w:rPr>
                <w:rFonts w:ascii="Times New Roman" w:hAnsi="Times New Roman" w:cs="Times New Roman"/>
                <w:sz w:val="14"/>
                <w:szCs w:val="14"/>
              </w:rPr>
            </w:pPr>
            <w:r w:rsidRPr="00FF7FBB">
              <w:rPr>
                <w:rFonts w:ascii="Times New Roman" w:hAnsi="Times New Roman" w:cs="Times New Roman"/>
                <w:sz w:val="14"/>
                <w:szCs w:val="14"/>
              </w:rPr>
              <w:t>Private, public and academic sectors</w:t>
            </w:r>
          </w:p>
        </w:tc>
        <w:tc>
          <w:tcPr>
            <w:tcW w:w="449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6A24982" w14:textId="77777777" w:rsidR="00323203" w:rsidRPr="00FF7FBB" w:rsidRDefault="00323203" w:rsidP="00FF7FBB">
            <w:pPr>
              <w:rPr>
                <w:rFonts w:ascii="Times New Roman" w:hAnsi="Times New Roman" w:cs="Times New Roman"/>
                <w:sz w:val="14"/>
                <w:szCs w:val="14"/>
              </w:rPr>
            </w:pPr>
            <w:r w:rsidRPr="00FF7FBB">
              <w:rPr>
                <w:rFonts w:ascii="Times New Roman" w:hAnsi="Times New Roman" w:cs="Times New Roman"/>
                <w:sz w:val="14"/>
                <w:szCs w:val="14"/>
              </w:rPr>
              <w:t>Climate-KIC is a world-class network focused on meeting the global challenge of climate change. Our core purpose is to create opportunities for innovators to shape the world’s next economy. We create new partnerships to integrate research, business and technology to transform innovative ideas into new products, services and jobs.</w:t>
            </w:r>
          </w:p>
          <w:p w14:paraId="1530DB8D" w14:textId="77777777" w:rsidR="00894889" w:rsidRPr="00FF7FBB" w:rsidRDefault="00894889" w:rsidP="00FF7FBB">
            <w:pPr>
              <w:rPr>
                <w:rFonts w:ascii="Times New Roman" w:hAnsi="Times New Roman" w:cs="Times New Roman"/>
                <w:sz w:val="14"/>
                <w:szCs w:val="14"/>
              </w:rPr>
            </w:pPr>
          </w:p>
        </w:tc>
        <w:tc>
          <w:tcPr>
            <w:tcW w:w="289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E637349" w14:textId="23E527B6" w:rsidR="00894889" w:rsidRPr="00FF7FBB" w:rsidRDefault="00323203" w:rsidP="00FF7FBB">
            <w:pPr>
              <w:rPr>
                <w:rFonts w:ascii="Times New Roman" w:hAnsi="Times New Roman" w:cs="Times New Roman"/>
                <w:i/>
                <w:sz w:val="14"/>
                <w:szCs w:val="14"/>
              </w:rPr>
            </w:pPr>
            <w:r w:rsidRPr="00FF7FBB">
              <w:rPr>
                <w:rFonts w:ascii="Times New Roman" w:hAnsi="Times New Roman" w:cs="Times New Roman"/>
                <w:i/>
                <w:sz w:val="14"/>
                <w:szCs w:val="14"/>
              </w:rPr>
              <w:t>“Our mission is to bring together, inspire and empower a dynamic community to build a zero carbon economy and climate resilient society”</w:t>
            </w:r>
          </w:p>
        </w:tc>
      </w:tr>
    </w:tbl>
    <w:p w14:paraId="38E39C37" w14:textId="77777777" w:rsidR="00410F73" w:rsidRPr="00FF7FBB" w:rsidRDefault="00410F73" w:rsidP="00FF7FBB">
      <w:pPr>
        <w:rPr>
          <w:rFonts w:ascii="Times New Roman" w:hAnsi="Times New Roman" w:cs="Times New Roman"/>
          <w:sz w:val="16"/>
          <w:szCs w:val="16"/>
        </w:rPr>
      </w:pPr>
    </w:p>
    <w:sectPr w:rsidR="00410F73" w:rsidRPr="00FF7FBB" w:rsidSect="00EB2D50">
      <w:pgSz w:w="16840" w:h="1190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52E"/>
    <w:rsid w:val="001F0AEB"/>
    <w:rsid w:val="00200328"/>
    <w:rsid w:val="0029352E"/>
    <w:rsid w:val="00323203"/>
    <w:rsid w:val="00410F73"/>
    <w:rsid w:val="00485743"/>
    <w:rsid w:val="004E11F6"/>
    <w:rsid w:val="00894889"/>
    <w:rsid w:val="008D1626"/>
    <w:rsid w:val="008D38CE"/>
    <w:rsid w:val="00A3346F"/>
    <w:rsid w:val="00A86E55"/>
    <w:rsid w:val="00B30845"/>
    <w:rsid w:val="00D651D3"/>
    <w:rsid w:val="00E15B39"/>
    <w:rsid w:val="00EB2D50"/>
    <w:rsid w:val="00FF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292C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20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3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United_Nations_Human_Settlements_Program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United_Cities_and_Local_Governments" TargetMode="External"/><Relationship Id="rId5" Type="http://schemas.openxmlformats.org/officeDocument/2006/relationships/hyperlink" Target="https://en.wikipedia.org/wiki/ICLEI" TargetMode="External"/><Relationship Id="rId4" Type="http://schemas.openxmlformats.org/officeDocument/2006/relationships/hyperlink" Target="https://en.wikipedia.org/wiki/C40_Cities_Climate_Leadership_Grou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5610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Larsen, Henrik</dc:creator>
  <cp:keywords/>
  <dc:description/>
  <cp:lastModifiedBy>Diercks, Gijs</cp:lastModifiedBy>
  <cp:revision>2</cp:revision>
  <dcterms:created xsi:type="dcterms:W3CDTF">2016-07-13T08:15:00Z</dcterms:created>
  <dcterms:modified xsi:type="dcterms:W3CDTF">2016-07-13T08:15:00Z</dcterms:modified>
</cp:coreProperties>
</file>