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0"/>
        <w:jc w:val="center"/>
        <w:textAlignment w:val="auto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SECURITY DAY06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0" w:name="case1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 案例1：实现Zabbix报警功能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1.1 问题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沿用第5天Zabbix练习，使用Zabbix实现报警功能，实现以下目标：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监控Linux服务器系统账户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创建Media，设置邮件服务器及收件人邮箱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当系统账户数量超过26人时发送报警邮件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1.2 方案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自定义的监控项默认不会自动报警，首页也不会提示错误，需要配置触发器与报警动作才可以自定报警。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什么是触发器（trigger）？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表达式，如内存不足300M，用户超过30个等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当出发条件发生后，会导致一个触发事件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触发事件会执行某个动作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什么是动作（action）？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动作是触发器的条件被触发后所执行的行为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可以是发送邮件、也可以是重启某个服务等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参考如下操作步骤：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创建触发器并设置标记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设置邮箱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创建Action动作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1.3 步骤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步骤一：创建触发器规则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1）创建触发器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创建触发器时强烈建议使用英文的语言环境，通过Configuration--&gt; Templates，找到我们之前创建的count.line.passwd模板，点击模板后面的triggers，如图-1所示。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"http://tts.tmooc.cn/ttsPage/LINUX/NSDTN201801/SECURITY/DAY06/CASE/01/index.files/image001.png"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373370" cy="1143000"/>
            <wp:effectExtent l="0" t="0" r="17780" b="0"/>
            <wp:docPr id="40" name="图片 40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age0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2）触发器表达式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创建触发器时需要定义表达式，触发器表达式（Expression）是触发异常的条件，触发器表达式格式如下：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{&lt;server&gt;:&lt;key&gt;.&lt;function&gt;(&lt;parameter&gt;)}&lt;operator&gt;&lt;constant&gt;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{主机：key.函数(参数)}&lt;表达式&gt;常数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在如图-2所示的蓝色方框中编写触发器表达式，可以直接手写，也可以通过add选择表达式模板。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"http://tts.tmooc.cn/ttsPage/LINUX/NSDTN201801/SECURITY/DAY06/CASE/01/index.files/image002.png"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4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222115" cy="1653540"/>
            <wp:effectExtent l="0" t="0" r="6985" b="3810"/>
            <wp:docPr id="41" name="图片 41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age0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下面，我们看几个表达式的案例：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{web1:system.cpu.load[all,avg1].last(0)}&gt;5 //0为最新数据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如果web1主机最新的CPU平均负载值大于5，则触发器状态Problem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{vfs.fs.size[/,free].max(5m)}&lt;10G //5m为最近5分钟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根分区，最近5分钟的最大容量小于10G，则状态进入Problem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{vfs.file.cksum[/etc/passwd].diff(0)}&gt;0 //0为最新数据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最新一次校验/etc/passwd如果与上一次有变化，则状态进入Problem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大多数函数使用秒作为参数，可以使用#来表示其他含义（具体参考表-1）。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avg, count, last, min and max 等函数支持额外的第二个参数time_shift（时间偏移量），这个参数允许从过去一段时间内引用数据。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3）配置触发器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设置触发器名称，如图-3所示，点击add添加表达式，填写表达式：监控项为账户数量，最近300秒账户数量大于26（根据系统账户数量实际填写），效果如图-4所示。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"http://tts.tmooc.cn/ttsPage/LINUX/NSDTN201801/SECURITY/DAY06/CASE/01/index.files/image003.png"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8"/>
                    <pic:cNvPicPr>
                      <a:picLocks noChangeAspect="1"/>
                    </pic:cNvPicPr>
                  </pic:nvPicPr>
                  <pic:blipFill>
                    <a:blip r:embed="rId4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668520" cy="845820"/>
            <wp:effectExtent l="0" t="0" r="17780" b="11430"/>
            <wp:docPr id="42" name="图片 42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age0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图-3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"http://tts.tmooc.cn/ttsPage/LINUX/NSDTN201801/SECURITY/DAY06/CASE/01/index.files/image004.png"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图片 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9"/>
                    <pic:cNvPicPr>
                      <a:picLocks noChangeAspect="1"/>
                    </pic:cNvPicPr>
                  </pic:nvPicPr>
                  <pic:blipFill>
                    <a:blip r:embed="rId4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418965" cy="1501140"/>
            <wp:effectExtent l="0" t="0" r="635" b="3810"/>
            <wp:docPr id="43" name="图片 43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age0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图-4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选择触发器报警级别，如图-5所示，Add创建该触发器，如图-6所示。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"http://tts.tmooc.cn/ttsPage/LINUX/NSDTN201801/SECURITY/DAY06/CASE/01/index.files/image005.png"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" name="图片 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60"/>
                    <pic:cNvPicPr>
                      <a:picLocks noChangeAspect="1"/>
                    </pic:cNvPicPr>
                  </pic:nvPicPr>
                  <pic:blipFill>
                    <a:blip r:embed="rId4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027805" cy="1013460"/>
            <wp:effectExtent l="0" t="0" r="10795" b="15240"/>
            <wp:docPr id="44" name="图片 44" descr="image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age0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图-5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"http://tts.tmooc.cn/ttsPage/LINUX/NSDTN201801/SECURITY/DAY06/CASE/01/index.files/image006.png"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0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1"/>
                    <pic:cNvPicPr>
                      <a:picLocks noChangeAspect="1"/>
                    </pic:cNvPicPr>
                  </pic:nvPicPr>
                  <pic:blipFill>
                    <a:blip r:embed="rId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2201545" cy="716280"/>
            <wp:effectExtent l="0" t="0" r="8255" b="7620"/>
            <wp:docPr id="45" name="图片 45" descr="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age0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图-6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步骤二：设置邮件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1）创建Media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通过Administration（管理）--&gt;Media Type（报警媒体类型）--&gt;选择Email（邮件），如图-7所示。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"http://tts.tmooc.cn/ttsPage/LINUX/NSDTN201801/SECURITY/DAY06/CASE/01/index.files/image007.png"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9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2"/>
                    <pic:cNvPicPr>
                      <a:picLocks noChangeAspect="1"/>
                    </pic:cNvPicPr>
                  </pic:nvPicPr>
                  <pic:blipFill>
                    <a:blip r:embed="rId4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124325" cy="2049780"/>
            <wp:effectExtent l="0" t="0" r="9525" b="7620"/>
            <wp:docPr id="46" name="图片 46" descr="image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age0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图-7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设置邮件服务器信息，设置邮件服务器及邮件账户信息，如图-8所示。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"http://tts.tmooc.cn/ttsPage/LINUX/NSDTN201801/SECURITY/DAY06/CASE/01/index.files/image008.png"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6" name="图片 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3"/>
                    <pic:cNvPicPr>
                      <a:picLocks noChangeAspect="1"/>
                    </pic:cNvPicPr>
                  </pic:nvPicPr>
                  <pic:blipFill>
                    <a:blip r:embed="rId4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525520" cy="2194560"/>
            <wp:effectExtent l="0" t="0" r="17780" b="15240"/>
            <wp:docPr id="47" name="图片 47" descr="image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age00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图-8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2)为用户添加Media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在Administration（管理）--&gt;Users（用户）中找到选择admin账户，如图-9所示。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"http://tts.tmooc.cn/ttsPage/LINUX/NSDTN201801/SECURITY/DAY06/CASE/01/index.files/image009.png"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" name="图片 7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4"/>
                    <pic:cNvPicPr>
                      <a:picLocks noChangeAspect="1"/>
                    </pic:cNvPicPr>
                  </pic:nvPicPr>
                  <pic:blipFill>
                    <a:blip r:embed="rId4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532505" cy="1592580"/>
            <wp:effectExtent l="0" t="0" r="10795" b="7620"/>
            <wp:docPr id="48" name="图片 48" descr="image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age00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图-9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点击Admin账户后，在弹出的界面中选择Media（报警媒介）菜单--&gt;点击Add(添加)报警媒介，如图-10所示。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"http://tts.tmooc.cn/ttsPage/LINUX/NSDTN201801/SECURITY/DAY06/CASE/01/index.files/image010.png"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8" name="图片 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5"/>
                    <pic:cNvPicPr>
                      <a:picLocks noChangeAspect="1"/>
                    </pic:cNvPicPr>
                  </pic:nvPicPr>
                  <pic:blipFill>
                    <a:blip r:embed="rId4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726815" cy="1181100"/>
            <wp:effectExtent l="0" t="0" r="6985" b="0"/>
            <wp:docPr id="49" name="图片 49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age0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点击Add（添加）后，在Meida Type中填写报警类型，收件人，时间等信息，如图-11所示。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"http://tts.tmooc.cn/ttsPage/LINUX/NSDTN201801/SECURITY/DAY06/CASE/01/index.files/image011.png"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1485900" cy="1988820"/>
            <wp:effectExtent l="0" t="0" r="0" b="11430"/>
            <wp:docPr id="50" name="图片 50" descr="image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age0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图-11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步骤三：创建Action动作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1）Action动作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Action（动作）是定义当触发器被触发时的时候，执行什么行为。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通过Configuration（配置）--&gt;Actions（动作）--&gt;Create action（创建动作），如图-12所示。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"http://tts.tmooc.cn/ttsPage/LINUX/NSDTN201801/SECURITY/DAY06/CASE/01/index.files/image012.png"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4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419475" cy="541020"/>
            <wp:effectExtent l="0" t="0" r="9525" b="11430"/>
            <wp:docPr id="51" name="图片 51" descr="image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age0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图-12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2）配置Action动作的触发条件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填写Action动作的名称，配置什么触发器被触发时会执行本Action动作（账户数量大于26），如图-13所示。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"http://tts.tmooc.cn/ttsPage/LINUX/NSDTN201801/SECURITY/DAY06/CASE/01/index.files/image013.png"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6" name="图片 1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8"/>
                    <pic:cNvPicPr>
                      <a:picLocks noChangeAspect="1"/>
                    </pic:cNvPicPr>
                  </pic:nvPicPr>
                  <pic:blipFill>
                    <a:blip r:embed="rId4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043045" cy="1676400"/>
            <wp:effectExtent l="0" t="0" r="14605" b="0"/>
            <wp:docPr id="52" name="图片 52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age0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图-13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3）配置Action动作的具体行为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配置动作的具体操作行为（发送信息或执行远程命令），无限次数发送邮件，60秒1次，发送给Admin用户，如图-14和图-15所示。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"http://tts.tmooc.cn/ttsPage/LINUX/NSDTN201801/SECURITY/DAY06/CASE/01/index.files/image014.png"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3" name="图片 1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9"/>
                    <pic:cNvPicPr>
                      <a:picLocks noChangeAspect="1"/>
                    </pic:cNvPicPr>
                  </pic:nvPicPr>
                  <pic:blipFill>
                    <a:blip r:embed="rId4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2515235" cy="1645920"/>
            <wp:effectExtent l="0" t="0" r="18415" b="11430"/>
            <wp:docPr id="53" name="图片 53" descr="image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age0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图-14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"http://tts.tmooc.cn/ttsPage/LINUX/NSDTN201801/SECURITY/DAY06/CASE/01/index.files/image015.png"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4" name="图片 14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70"/>
                    <pic:cNvPicPr>
                      <a:picLocks noChangeAspect="1"/>
                    </pic:cNvPicPr>
                  </pic:nvPicPr>
                  <pic:blipFill>
                    <a:blip r:embed="rId4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313430" cy="3124200"/>
            <wp:effectExtent l="0" t="0" r="1270" b="0"/>
            <wp:docPr id="54" name="图片 54" descr="image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age0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图-15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4）测试效果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在被监控主机创建账户（让账户数量大于26），然后登录监控端Web页面，在仪表盘中查看问题报警（需要等待一段时间），如图-16所示。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"http://tts.tmooc.cn/ttsPage/LINUX/NSDTN201801/SECURITY/DAY06/CASE/01/index.files/image016.png"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5" name="图片 15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1"/>
                    <pic:cNvPicPr>
                      <a:picLocks noChangeAspect="1"/>
                    </pic:cNvPicPr>
                  </pic:nvPicPr>
                  <pic:blipFill>
                    <a:blip r:embed="rId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848100" cy="1394460"/>
            <wp:effectExtent l="0" t="0" r="0" b="15240"/>
            <wp:docPr id="55" name="图片 55" descr="image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age0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图-16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查看报警邮件，在监控服务器上使用mail命令查收报警邮件，如图-17所示。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"http://tts.tmooc.cn/ttsPage/LINUX/NSDTN201801/SECURITY/DAY06/CASE/01/index.files/image017.png"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4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528060" cy="1676400"/>
            <wp:effectExtent l="0" t="0" r="15240" b="0"/>
            <wp:docPr id="56" name="图片 56" descr="image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age0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图-17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1" w:name="case2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 案例2：Zabbix自动发现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2.1 问题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沿用前面的练习，配置Zabbix的自动发现机制，实现以下目标：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创建自动发现规则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创建自动发现后的动作，添加主机、为主机链接模板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2.2 方案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什么是自动发现（Discovery）？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当Zabbix需要监控的设备越来越多，手动添加监控设备越来越有挑战，此时，可以考虑使用自动发现功能，自动添加被监控主机，实现自动批量添加一组监控主机功能。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自动发现可以实现：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自动发现、添加主机，自动添加主机到组；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自动连接模板到主机，自动创建监控项目与图形等。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自动发现（Discovery）流程：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创建自动发现规则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创建Action动作，说明发现主机后自动执行什么动作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通过动作，执行添加主机，链接模板到主机等操作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2.3 步骤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步骤一：自动发现规则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1）创建自动发现规则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通过Configuration（配置）--&gt;Discovery（自动发现）--&gt;Create discovery rule（创建发现规则），如图-18所示。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"http://tts.tmooc.cn/ttsPage/LINUX/NSDTN201801/SECURITY/DAY06/CASE/01/index.files/image018.png"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4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2736215" cy="1234440"/>
            <wp:effectExtent l="0" t="0" r="6985" b="3810"/>
            <wp:docPr id="57" name="图片 57" descr="image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age0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图-18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2）填写规则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填写自动发现的IP范围（逗号隔开可以写多个），多久做一次自动发现（默认为1小时，仅实验修改为1m），如图-19所示。配置检查的方式：HTTP、FTP、Agent的自定义key等检查，如图-20所示。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"http://tts.tmooc.cn/ttsPage/LINUX/NSDTN201801/SECURITY/DAY06/CASE/01/index.files/image019.png"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1" name="图片 21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4"/>
                    <pic:cNvPicPr>
                      <a:picLocks noChangeAspect="1"/>
                    </pic:cNvPicPr>
                  </pic:nvPicPr>
                  <pic:blipFill>
                    <a:blip r:embed="rId4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2577465" cy="1752600"/>
            <wp:effectExtent l="0" t="0" r="13335" b="0"/>
            <wp:docPr id="58" name="图片 58" descr="image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age0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图-19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"http://tts.tmooc.cn/ttsPage/LINUX/NSDTN201801/SECURITY/DAY06/CASE/01/index.files/image020.png"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2" name="图片 22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5"/>
                    <pic:cNvPicPr>
                      <a:picLocks noChangeAspect="1"/>
                    </pic:cNvPicPr>
                  </pic:nvPicPr>
                  <pic:blipFill>
                    <a:blip r:embed="rId4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745230" cy="1790700"/>
            <wp:effectExtent l="0" t="0" r="7620" b="0"/>
            <wp:docPr id="59" name="图片 59" descr="image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age0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步骤二：创建动作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1）创建Action动作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通过Configuration（配置）--&gt; Actions Event source(事件源)：自动发现(Discovery)--&gt;Create action（创建动作），如图-21所示。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"http://tts.tmooc.cn/ttsPage/LINUX/NSDTN201801/SECURITY/DAY06/CASE/01/index.files/image021.png"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9" name="图片 19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6"/>
                    <pic:cNvPicPr>
                      <a:picLocks noChangeAspect="1"/>
                    </pic:cNvPicPr>
                  </pic:nvPicPr>
                  <pic:blipFill>
                    <a:blip r:embed="rId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063875" cy="1394460"/>
            <wp:effectExtent l="0" t="0" r="3175" b="15240"/>
            <wp:docPr id="60" name="图片 60" descr="image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age0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图-21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2）配置Action动作具体行为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配置动作，添加动作名称，添加触发动作的条件，如图-22所示。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"http://tts.tmooc.cn/ttsPage/LINUX/NSDTN201801/SECURITY/DAY06/CASE/01/index.files/image022.png"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0" name="图片 20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7"/>
                    <pic:cNvPicPr>
                      <a:picLocks noChangeAspect="1"/>
                    </pic:cNvPicPr>
                  </pic:nvPicPr>
                  <pic:blipFill>
                    <a:blip r:embed="rId4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252470" cy="1798320"/>
            <wp:effectExtent l="0" t="0" r="5080" b="11430"/>
            <wp:docPr id="61" name="图片 61" descr="image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age0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图-22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点击操作（触发动作后要执行的操作指令），操作细节：添加主机到组，与模板链接（HTTP模板），如图-23所示。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"http://tts.tmooc.cn/ttsPage/LINUX/NSDTN201801/SECURITY/DAY06/CASE/01/index.files/image023.png"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2764790" cy="2362200"/>
            <wp:effectExtent l="0" t="0" r="16510" b="0"/>
            <wp:docPr id="62" name="图片 62" descr="image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age0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图-23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步骤二：添加新的虚拟机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1）创建新的虚拟机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创建一台新的主机，验证zabbix是否可以自动发现该主机，可以重新部署一台新的虚拟机（注意前面的课程，我们已经创建了虚拟机zabbixclient_web2，并且已经安装部署了Zabbix agent，如果没有该虚拟机或没有安装Agent，则需要前在zabbixclient_web2部署Agent），也可以将旧虚拟机的IP地址，临时修改为其他IP。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2）验证结果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登陆Zabbix服务器的Web页面，查看主机列表，确认新添加的主机是否被自动加入监控主机列表，是否自动绑定了监控模板。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2" w:name="case3"/>
      <w:bookmarkEnd w:id="2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 案例3：Zabbix主动监控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3.1 问题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沿用前面的练习，配置Zabbix主动监控，实现以下目标：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修改被监控主机agent为主动监控模式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克隆模板，修改模板为主动监控模板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添加监控主机，并链接主动监控模板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3.2 方案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默认zabbix采用的是被动监控，主动和被动都是对被监控端主机而言的！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被动监控：Server向Agent发起连接，发送监控key，Agent接受请求，响应监控数据。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主动监控：Agent向Server发起连接，Agent请求需要检测的监控项目列表，Server响应Agent发送一个items列表，Agent确认收到监控列表，TCP连接完成，会话关闭，Agent开始周期性地收集数据。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区别：Server不用每次需要数据都连接Agent，Agent会自己收集数据并处理数据，Server仅需要保存数据即可。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当监控主机达到一定量级后，Zabbix服务器会越来越慢，此时，可以考虑使用主动监控，释放服务器的压力。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另外，Zabbix也支持分布式监控，也是可以考虑的方案。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3.3 步骤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步骤一：添加被监控主机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1）为被监控主机安装部署zabbix agent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注意：前面的实验，我们已经在zabbixclient_web2主机安装部署了zabbix agent，如果已经完成，则如下操作可以忽略。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root@zabbixclient_web2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yum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y install gcc pcre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devel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root@zabbixclient_web2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tar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xf zabbix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tar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gz 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root@zabbixclient_web2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cd zabbix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root@zabbixclient_web2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configure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enable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agent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root@zabbixclient_web2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make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&amp;&amp;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make install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2）修改agent配置文件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将agent监控模式修改为主动模式。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root@zabbixclient_web2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vim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conf 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#Server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127.0.0.1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192.168.2.5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//注释该行，允许谁监控本机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StartAgents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//被动监控时启动多个进程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//设置为0，则禁止被动监控，不启动zabbix_agentd服务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ServerActive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192.168.2.5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//允许哪些主机监控本机（主动模式），一定要取消127.0.0.1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Hostname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zabbixclient_web2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//告诉监控服务器，是谁发的数据信息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//一定要和zabbix服务器配置的监控主机名称一致（后面设置）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RefreshActiveChecks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120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//默认120秒检测一次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UnsafeUserParameters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//允许自定义key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Include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/usr/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root@zabbixclient_web2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killall zabbix_agentd        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//关闭服务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root@zabbixclient_web2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zabbix_agentd                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//启动服务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步骤二：创建主动监控的监控模板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1）克隆Zabbix自动的监控模板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为了方便，克隆系统自带模板（在此基础上就该更方便）。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通过Configuration（配置）--&gt;Templates（模板）--&gt;选择Template OS Linux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--&gt;全克隆，克隆该模板，新建一个新的模板。如图-24所示。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新模板名称为：Template OS Linux ServerActive。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"http://tts.tmooc.cn/ttsPage/LINUX/NSDTN201801/SECURITY/DAY06/CASE/01/index.files/image024.png"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4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654425" cy="1165860"/>
            <wp:effectExtent l="0" t="0" r="3175" b="15240"/>
            <wp:docPr id="63" name="图片 63" descr="image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age0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图-24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2）修改模板中的监控项目的监控模式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将模板中的所有监控项目全部修改为主动监控模式，通过Configuration（配置）--&gt;Templates（模板）--&gt;选择新克隆的模板，点击后面的Items（监控项）--&gt;点击全选，选择所有监控项目，点击批量更新，将类型修改为：Zabbix Agent（Active主动模式），如图-25所示。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"http://tts.tmooc.cn/ttsPage/LINUX/NSDTN201801/SECURITY/DAY06/CASE/01/index.files/image025.png"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4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610735" cy="1242060"/>
            <wp:effectExtent l="0" t="0" r="18415" b="15240"/>
            <wp:docPr id="64" name="图片 64" descr="image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age0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图-25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3）禁用部分监控项目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批量修改监控项的监控模式后，并非所有监控项目都支持主动模式，批量修改后，会发现有几个没有修改主动模式成功，说明，这些监控项目不支持主动模式，关闭即可。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可以点击类型排序，方便操作，点击状态即可关闭。如图-26所示。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"http://tts.tmooc.cn/ttsPage/LINUX/NSDTN201801/SECURITY/DAY06/CASE/01/index.files/image026.png"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9" name="图片 29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1"/>
                    <pic:cNvPicPr>
                      <a:picLocks noChangeAspect="1"/>
                    </pic:cNvPicPr>
                  </pic:nvPicPr>
                  <pic:blipFill>
                    <a:blip r:embed="rId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856990" cy="861060"/>
            <wp:effectExtent l="0" t="0" r="10160" b="15240"/>
            <wp:docPr id="65" name="图片 65" descr="image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age0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图-26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步骤三：添加监控主机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1）手动添加监控主机（主动模式监控）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在Zabbix监控服务器，添加被监控的主机（主动模式），设置主机名称：zabbix_client_zabbixclient_web2 （必须与被监控端的配置文件Hostname一致），将主机添加到Linux servers组，IP地址修改为0.0.0.0，端口设置为0，如图-27和图-28所示。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"http://tts.tmooc.cn/ttsPage/LINUX/NSDTN201801/SECURITY/DAY06/CASE/01/index.files/image027.png"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6" name="图片 26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2"/>
                    <pic:cNvPicPr>
                      <a:picLocks noChangeAspect="1"/>
                    </pic:cNvPicPr>
                  </pic:nvPicPr>
                  <pic:blipFill>
                    <a:blip r:embed="rId4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405505" cy="1203960"/>
            <wp:effectExtent l="0" t="0" r="4445" b="15240"/>
            <wp:docPr id="66" name="图片 66" descr="image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age02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图-27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"http://tts.tmooc.cn/ttsPage/LINUX/NSDTN201801/SECURITY/DAY06/CASE/01/index.files/image028.png"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7" name="图片 27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3"/>
                    <pic:cNvPicPr>
                      <a:picLocks noChangeAspect="1"/>
                    </pic:cNvPicPr>
                  </pic:nvPicPr>
                  <pic:blipFill>
                    <a:blip r:embed="rId4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453890" cy="2407920"/>
            <wp:effectExtent l="0" t="0" r="3810" b="11430"/>
            <wp:docPr id="67" name="图片 67" descr="image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age02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图-28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为主机添加监控模板，选择刚刚创建的模板（主动模式），添加链接模板到主机，如图-29所示。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"http://tts.tmooc.cn/ttsPage/LINUX/NSDTN201801/SECURITY/DAY06/CASE/01/index.files/image029.png"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8" name="图片 28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4"/>
                    <pic:cNvPicPr>
                      <a:picLocks noChangeAspect="1"/>
                    </pic:cNvPicPr>
                  </pic:nvPicPr>
                  <pic:blipFill>
                    <a:blip r:embed="rId4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802505" cy="1447800"/>
            <wp:effectExtent l="0" t="0" r="17145" b="0"/>
            <wp:docPr id="68" name="图片 68" descr="image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age02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图-29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2）验证监控效果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查看数据图表，通过Monitoring--&gt;Graphs菜单，选择需要查看的主机组、主机以及图形，查看效果，如图-30所示。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"http://tts.tmooc.cn/ttsPage/LINUX/NSDTN201801/SECURITY/DAY06/CASE/01/index.files/image030.png"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4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603115" cy="1104900"/>
            <wp:effectExtent l="0" t="0" r="6985" b="0"/>
            <wp:docPr id="69" name="图片 69" descr="image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age03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图-30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CPU、内存等其他数据可用正常获取，但是，查看分区图表时并无数据，因为分区数据采用的是自动发现监控，与普通监控项一样，修改为主动模式即可，选择Template OS Linux ServerActive模板，修改Discovery自动发现为主动模式。如图-31所示。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"http://tts.tmooc.cn/ttsPage/LINUX/NSDTN201801/SECURITY/DAY06/CASE/01/index.files/image031.png"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689475" cy="937260"/>
            <wp:effectExtent l="0" t="0" r="15875" b="15240"/>
            <wp:docPr id="70" name="图片 70" descr="image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age03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图-31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3" w:name="case4"/>
      <w:bookmarkEnd w:id="3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 案例4：拓扑图与聚合图形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4.1 问题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沿用前面的练习，熟悉zabbix拓扑图与聚合图形，实现以下目标：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创建修改拓扑图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创建聚合图形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4.2 步骤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步骤一：创建拓扑图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1）创建拓扑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绘制拓扑图可以快速了解服务器架构，通过Monitoring（监控中）--&gt;Maps（拓扑图），选择默认的Local network拓扑图，编辑即可（也可以新建一个拓扑图），如图-32所示。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"http://tts.tmooc.cn/ttsPage/LINUX/NSDTN201801/SECURITY/DAY06/CASE/01/index.files/image032.png"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4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707255" cy="464820"/>
            <wp:effectExtent l="0" t="0" r="17145" b="11430"/>
            <wp:docPr id="71" name="图片 71" descr="image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age03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图-32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2）拓扑图图表说明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Icon（图标），添加新的设备后可以点击图标修改属性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Shape（形状）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Link（连线），先选择两个图标，再选择连线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完成后，点击Update（更新）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创建完拓扑图，效果如图-33所示。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"http://tts.tmooc.cn/ttsPage/LINUX/NSDTN201801/SECURITY/DAY06/CASE/01/index.files/image033.png"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4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1981200" cy="2217420"/>
            <wp:effectExtent l="0" t="0" r="0" b="11430"/>
            <wp:docPr id="72" name="图片 72" descr="image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age03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图-33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步骤二：创建聚合图形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1）创建聚合图形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聚合图形可以在一个页面显示多个数据图表，方便了解多组数据。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通过Monitoring（监控中）--&gt;Screens（聚合图形）--&gt;Create screen(创建聚合图形)即可创建聚合图形，如图-34所示。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"http://tts.tmooc.cn/ttsPage/LINUX/NSDTN201801/SECURITY/DAY06/CASE/01/index.files/image034.png"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4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222115" cy="541020"/>
            <wp:effectExtent l="0" t="0" r="6985" b="11430"/>
            <wp:docPr id="73" name="图片 73" descr="image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age03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图-34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修改聚合图形参数如下：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Owner：使用默认的Admin用户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Name：名称设置为Zabbixclient_web2_host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Columns：列数设置为2列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Rows：行数设置为4行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2）为聚合图形中添加监控图形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选择刚刚创建的聚合图形（zabbixclient_web2_host)，点击后面的构造函数（constructor），点击Change(更改)，设置每行每列需要显示的数据图表，如图-35所示。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"http://tts.tmooc.cn/ttsPage/LINUX/NSDTN201801/SECURITY/DAY06/CASE/01/index.files/image035.png"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4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222115" cy="2034540"/>
            <wp:effectExtent l="0" t="0" r="6985" b="3810"/>
            <wp:docPr id="74" name="图片 74" descr="image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age03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图-35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4" w:name="case5"/>
      <w:bookmarkEnd w:id="4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5 案例5：自定义监控案例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5.1 问题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沿用前面的练习，使用自定义key监控常用监控项目，实现以下目标：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监控Nginx状态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监控网络连接状态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5.2 步骤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步骤一：监控Nginx服务状态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1）准备环境，部署nginx软件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安装nginx软件，开启status模块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root@zabbixclient_web1 nginx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-1.12.2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configure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\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&gt;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--</w:t>
      </w:r>
      <w:r>
        <w:rPr>
          <w:b w:val="0"/>
          <w:bCs/>
          <w:i w:val="0"/>
          <w:caps w:val="0"/>
          <w:color w:val="BB7977"/>
          <w:spacing w:val="0"/>
          <w:sz w:val="24"/>
          <w:szCs w:val="24"/>
          <w:bdr w:val="none" w:color="auto" w:sz="0" w:space="0"/>
          <w:shd w:val="clear" w:fill="EEEEEE"/>
        </w:rPr>
        <w:t>with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http_stub_status_module 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root@zabbixclient_web1 nginx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-1.12.2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make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&amp;&amp;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make install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cat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… …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location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status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        stub_status on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… …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curl  http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//192.168.2.100/status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Active connections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server accepts handled requests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10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10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3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Reading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Writing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Waiting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2）自定义监控key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语法格式：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UserParameter=key,command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UserParameter=key[*],&lt;command&gt;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key里的所有参数，都会传递给后面命令的位置变量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如：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UserParameter=ping[*],echo $1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ping[0]， 返回的结果都是0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ping[aaa]， 返回的结果都是aaa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注意：被监控端修改配置文件，注意要允许自定义key并设置Include！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创建自定义key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vim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status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UserParameter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status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[*],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/usr/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bin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nginx_status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sh $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killall zabbix_agentd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zabbix_agentd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自定义监控脚本（仅供参考，未检测完整状态）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vim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bin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nginx_status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sh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!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/bin/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bash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BB7977"/>
          <w:spacing w:val="0"/>
          <w:sz w:val="24"/>
          <w:szCs w:val="24"/>
          <w:bdr w:val="none" w:color="auto" w:sz="0" w:space="0"/>
          <w:shd w:val="clear" w:fill="EEEEEE"/>
        </w:rPr>
        <w:t>case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$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BB7977"/>
          <w:spacing w:val="0"/>
          <w:sz w:val="24"/>
          <w:szCs w:val="24"/>
          <w:bdr w:val="none" w:color="auto" w:sz="0" w:space="0"/>
          <w:shd w:val="clear" w:fill="EEEEEE"/>
        </w:rPr>
        <w:t>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active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curl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 http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//192.168.2.100/status |awk '/Active/{print $NF}';;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waiting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curl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 http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//192.168.2.100/status |awk '/Waiting/{print $NF}';;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accepts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curl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 http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//192.168.2.100/status |awk 'NR==3{print $2}';;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esac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chmod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+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x 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bin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nginx_status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sh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测试效果：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zabbix_get 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s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127.0.0.1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\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k 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'nginx.status[accepts]'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登陆Zabbix监控Web，创建监控项目item，点击Configuration（配置）--&gt;Hosts(主机)，点击主机后面的items（项目），点击Create item（创建项目）。修改项目参数如图-36所示。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"http://tts.tmooc.cn/ttsPage/LINUX/NSDTN201801/SECURITY/DAY06/CASE/01/index.files/image036.png" \* MERGEFORMATINET </w:instrText>
      </w: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2476500" cy="1943100"/>
            <wp:effectExtent l="0" t="0" r="0" b="0"/>
            <wp:docPr id="75" name="图片 75" descr="image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age03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图-36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步骤二：监控网络连接状态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1）了解TCP协议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熟悉TCP三次握手，参考图-37。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"http://tts.tmooc.cn/ttsPage/LINUX/NSDTN201801/SECURITY/DAY06/CASE/01/index.files/image037.png"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4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1775460" cy="1097280"/>
            <wp:effectExtent l="0" t="0" r="15240" b="7620"/>
            <wp:docPr id="76" name="图片 76" descr="image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age03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图-37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熟悉TCP连接的四次断开，参考图-38。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"http://tts.tmooc.cn/ttsPage/LINUX/NSDTN201801/SECURITY/DAY06/CASE/01/index.files/image038.png"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4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1912620" cy="1242060"/>
            <wp:effectExtent l="0" t="0" r="11430" b="15240"/>
            <wp:docPr id="77" name="图片 77" descr="image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age03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图-38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2）查看网络连接状态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模拟多人并发连接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ab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c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1000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n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100000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http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//192.168.2.100/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查看网络连接状态，仔细观察、分析第</w:t>
      </w:r>
      <w:bookmarkStart w:id="5" w:name="_GoBack"/>
      <w:bookmarkEnd w:id="5"/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二列的数据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ss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antup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//-a显示所有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//-t显示TCP连接状态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//-u显示UDP连接状态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//-n以数字形式显示端口号和IP地址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//-p显示连接对应的进程名称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3）创建自定义key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注意：被监控端修改配置文件，注意要允许自定义key并设置Include。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vim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net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status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UserParameter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net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status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[*],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/usr/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bin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net_status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sh $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killall zabbix_agentd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zabbix_agentd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自定义监控脚本（仅供参考，未检测完整状态）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vim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bin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net_status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sh 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!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/bin/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bash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BB7977"/>
          <w:spacing w:val="0"/>
          <w:sz w:val="24"/>
          <w:szCs w:val="24"/>
          <w:bdr w:val="none" w:color="auto" w:sz="0" w:space="0"/>
          <w:shd w:val="clear" w:fill="EEEEEE"/>
        </w:rPr>
        <w:t>case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$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BB7977"/>
          <w:spacing w:val="0"/>
          <w:sz w:val="24"/>
          <w:szCs w:val="24"/>
          <w:bdr w:val="none" w:color="auto" w:sz="0" w:space="0"/>
          <w:shd w:val="clear" w:fill="EEEEEE"/>
        </w:rPr>
        <w:t>in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estab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ss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antp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|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awk 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'/^ESTAB/{x++} END{print x}'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;;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close_wait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ss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antp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|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awk 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'/^CLOSE-WAIT/{x++} END{print x}'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;;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time_wait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ss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antp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|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awk 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'/^TIME-WAIT/{x++} END{print x}'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;;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esac 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chmod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+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x 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bin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net_status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sh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测试效果：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zabbix_get 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s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127.0.0.1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\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k 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'net.status[time_wait]'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4) 监控netstatus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在监控服务器，添加监控项目item，Configuration--&gt;Hosts点击主机后面的items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点击Create item，如图-39所示。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"http://tts.tmooc.cn/ttsPage/LINUX/NSDTN201801/SECURITY/DAY06/CASE/01/index.files/image039.png"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4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780155" cy="1752600"/>
            <wp:effectExtent l="0" t="0" r="10795" b="0"/>
            <wp:docPr id="78" name="图片 78" descr="image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age03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图-39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33604979">
    <w:nsid w:val="5B68F473"/>
    <w:multiLevelType w:val="multilevel"/>
    <w:tmpl w:val="5B68F47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33604990">
    <w:nsid w:val="5B68F47E"/>
    <w:multiLevelType w:val="multilevel"/>
    <w:tmpl w:val="5B68F47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001">
    <w:nsid w:val="5B68F489"/>
    <w:multiLevelType w:val="multilevel"/>
    <w:tmpl w:val="5B68F48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012">
    <w:nsid w:val="5B68F494"/>
    <w:multiLevelType w:val="multilevel"/>
    <w:tmpl w:val="5B68F49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4957">
    <w:nsid w:val="5B68F45D"/>
    <w:multiLevelType w:val="multilevel"/>
    <w:tmpl w:val="5B68F45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4968">
    <w:nsid w:val="5B68F468"/>
    <w:multiLevelType w:val="multilevel"/>
    <w:tmpl w:val="5B68F46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33605023">
    <w:nsid w:val="5B68F49F"/>
    <w:multiLevelType w:val="multilevel"/>
    <w:tmpl w:val="5B68F49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034">
    <w:nsid w:val="5B68F4AA"/>
    <w:multiLevelType w:val="multilevel"/>
    <w:tmpl w:val="5B68F4A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045">
    <w:nsid w:val="5B68F4B5"/>
    <w:multiLevelType w:val="multilevel"/>
    <w:tmpl w:val="5B68F4B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056">
    <w:nsid w:val="5B68F4C0"/>
    <w:multiLevelType w:val="multilevel"/>
    <w:tmpl w:val="5B68F4C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067">
    <w:nsid w:val="5B68F4CB"/>
    <w:multiLevelType w:val="multilevel"/>
    <w:tmpl w:val="5B68F4C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078">
    <w:nsid w:val="5B68F4D6"/>
    <w:multiLevelType w:val="multilevel"/>
    <w:tmpl w:val="5B68F4D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089">
    <w:nsid w:val="5B68F4E1"/>
    <w:multiLevelType w:val="multilevel"/>
    <w:tmpl w:val="5B68F4E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100">
    <w:nsid w:val="5B68F4EC"/>
    <w:multiLevelType w:val="multilevel"/>
    <w:tmpl w:val="5B68F4E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111">
    <w:nsid w:val="5B68F4F7"/>
    <w:multiLevelType w:val="multilevel"/>
    <w:tmpl w:val="5B68F4F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122">
    <w:nsid w:val="5B68F502"/>
    <w:multiLevelType w:val="multilevel"/>
    <w:tmpl w:val="5B68F50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33605133">
    <w:nsid w:val="5B68F50D"/>
    <w:multiLevelType w:val="multilevel"/>
    <w:tmpl w:val="5B68F50D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33605144">
    <w:nsid w:val="5B68F518"/>
    <w:multiLevelType w:val="multilevel"/>
    <w:tmpl w:val="5B68F51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155">
    <w:nsid w:val="5B68F523"/>
    <w:multiLevelType w:val="multilevel"/>
    <w:tmpl w:val="5B68F52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166">
    <w:nsid w:val="5B68F52E"/>
    <w:multiLevelType w:val="multilevel"/>
    <w:tmpl w:val="5B68F52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605177">
    <w:nsid w:val="5B68F539"/>
    <w:multiLevelType w:val="multilevel"/>
    <w:tmpl w:val="5B68F53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33604957"/>
    <w:lvlOverride w:ilvl="0">
      <w:startOverride w:val="1"/>
    </w:lvlOverride>
  </w:num>
  <w:num w:numId="2">
    <w:abstractNumId w:val="1533605078"/>
    <w:lvlOverride w:ilvl="0">
      <w:startOverride w:val="1"/>
    </w:lvlOverride>
  </w:num>
  <w:num w:numId="3">
    <w:abstractNumId w:val="1533605111"/>
    <w:lvlOverride w:ilvl="0">
      <w:startOverride w:val="1"/>
    </w:lvlOverride>
  </w:num>
  <w:num w:numId="4">
    <w:abstractNumId w:val="1533605122"/>
    <w:lvlOverride w:ilvl="0">
      <w:startOverride w:val="1"/>
    </w:lvlOverride>
  </w:num>
  <w:num w:numId="5">
    <w:abstractNumId w:val="1533605133"/>
    <w:lvlOverride w:ilvl="0">
      <w:startOverride w:val="1"/>
    </w:lvlOverride>
  </w:num>
  <w:num w:numId="6">
    <w:abstractNumId w:val="1533605144"/>
    <w:lvlOverride w:ilvl="0">
      <w:startOverride w:val="1"/>
    </w:lvlOverride>
  </w:num>
  <w:num w:numId="7">
    <w:abstractNumId w:val="1533605155"/>
    <w:lvlOverride w:ilvl="0">
      <w:startOverride w:val="1"/>
    </w:lvlOverride>
  </w:num>
  <w:num w:numId="8">
    <w:abstractNumId w:val="1533605166"/>
    <w:lvlOverride w:ilvl="0">
      <w:startOverride w:val="1"/>
    </w:lvlOverride>
  </w:num>
  <w:num w:numId="9">
    <w:abstractNumId w:val="1533605177"/>
    <w:lvlOverride w:ilvl="0">
      <w:startOverride w:val="1"/>
    </w:lvlOverride>
  </w:num>
  <w:num w:numId="10">
    <w:abstractNumId w:val="1533604968"/>
    <w:lvlOverride w:ilvl="0">
      <w:startOverride w:val="1"/>
    </w:lvlOverride>
  </w:num>
  <w:num w:numId="11">
    <w:abstractNumId w:val="1533604979"/>
    <w:lvlOverride w:ilvl="0">
      <w:startOverride w:val="1"/>
    </w:lvlOverride>
  </w:num>
  <w:num w:numId="12">
    <w:abstractNumId w:val="1533604990"/>
    <w:lvlOverride w:ilvl="0">
      <w:startOverride w:val="1"/>
    </w:lvlOverride>
  </w:num>
  <w:num w:numId="13">
    <w:abstractNumId w:val="1533605001"/>
    <w:lvlOverride w:ilvl="0">
      <w:startOverride w:val="1"/>
    </w:lvlOverride>
  </w:num>
  <w:num w:numId="14">
    <w:abstractNumId w:val="1533605012"/>
    <w:lvlOverride w:ilvl="0">
      <w:startOverride w:val="1"/>
    </w:lvlOverride>
  </w:num>
  <w:num w:numId="15">
    <w:abstractNumId w:val="1533605023"/>
    <w:lvlOverride w:ilvl="0">
      <w:startOverride w:val="1"/>
    </w:lvlOverride>
  </w:num>
  <w:num w:numId="16">
    <w:abstractNumId w:val="1533605034"/>
    <w:lvlOverride w:ilvl="0">
      <w:startOverride w:val="1"/>
    </w:lvlOverride>
  </w:num>
  <w:num w:numId="17">
    <w:abstractNumId w:val="1533605045"/>
    <w:lvlOverride w:ilvl="0">
      <w:startOverride w:val="1"/>
    </w:lvlOverride>
  </w:num>
  <w:num w:numId="18">
    <w:abstractNumId w:val="1533605056"/>
    <w:lvlOverride w:ilvl="0">
      <w:startOverride w:val="1"/>
    </w:lvlOverride>
  </w:num>
  <w:num w:numId="19">
    <w:abstractNumId w:val="1533605067"/>
    <w:lvlOverride w:ilvl="0">
      <w:startOverride w:val="1"/>
    </w:lvlOverride>
  </w:num>
  <w:num w:numId="20">
    <w:abstractNumId w:val="1533605089"/>
    <w:lvlOverride w:ilvl="0">
      <w:startOverride w:val="1"/>
    </w:lvlOverride>
  </w:num>
  <w:num w:numId="21">
    <w:abstractNumId w:val="153360510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FDB147"/>
    <w:rsid w:val="FBFDB147"/>
    <w:rsid w:val="FD884E4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801/SECURITY/DAY06/CASE/01/index.files/image003.png" TargetMode="External"/><Relationship Id="rId85" Type="http://schemas.openxmlformats.org/officeDocument/2006/relationships/fontTable" Target="fontTable.xml"/><Relationship Id="rId84" Type="http://schemas.openxmlformats.org/officeDocument/2006/relationships/numbering" Target="numbering.xml"/><Relationship Id="rId83" Type="http://schemas.openxmlformats.org/officeDocument/2006/relationships/customXml" Target="../customXml/item1.xm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801/SECURITY/DAY06/CASE/01/index.files/image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801/SECURITY/DAY06/CASE/01/index.files/image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801/SECURITY/DAY06/CASE/01/index.files/image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801/SECURITY/DAY06/CASE/01/index.files/image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801/SECURITY/DAY06/CASE/01/index.files/image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801/SECURITY/DAY06/CASE/01/index.files/image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801/SECURITY/DAY06/CASE/01/index.files/image002.png" TargetMode="External"/><Relationship Id="rId69" Type="http://schemas.openxmlformats.org/officeDocument/2006/relationships/image" Target="http://tts.tmooc.cn/ttsPage/LINUX/NSDTN201801/SECURITY/DAY06/CASE/01/index.files/image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801/SECURITY/DAY06/CASE/01/index.files/image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801/SECURITY/DAY06/CASE/01/index.files/image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801/SECURITY/DAY06/CASE/01/index.files/image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801/SECURITY/DAY06/CASE/01/index.files/image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801/SECURITY/DAY06/CASE/01/index.files/image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801/SECURITY/DAY06/CASE/01/index.files/image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801/SECURITY/DAY06/CASE/01/index.files/image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801/SECURITY/DAY06/CASE/01/index.files/image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801/SECURITY/DAY06/CASE/01/index.files/image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801/SECURITY/DAY06/CASE/01/index.files/image001.png" TargetMode="External"/><Relationship Id="rId49" Type="http://schemas.openxmlformats.org/officeDocument/2006/relationships/image" Target="http://tts.tmooc.cn/ttsPage/LINUX/NSDTN201801/SECURITY/DAY06/CASE/01/index.files/image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801/SECURITY/DAY06/CASE/01/index.files/image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801/SECURITY/DAY06/CASE/01/index.files/image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801/SECURITY/DAY06/CASE/01/index.files/image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801/SECURITY/DAY06/CASE/01/index.files/image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jpeg"/><Relationship Id="rId39" Type="http://schemas.openxmlformats.org/officeDocument/2006/relationships/image" Target="http://tts.tmooc.cn/ttsPage/LINUX/NSDTN201801/SECURITY/DAY06/CASE/01/index.files/image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801/SECURITY/DAY06/CASE/01/index.files/image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801/SECURITY/DAY06/CASE/01/index.files/image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801/SECURITY/DAY06/CASE/01/index.files/image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801/SECURITY/DAY06/CASE/01/index.files/image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801/SECURITY/DAY06/CASE/01/index.files/image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801/SECURITY/DAY06/CASE/01/index.files/image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801/SECURITY/DAY06/CASE/01/index.files/image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801/SECURITY/DAY06/CASE/01/index.files/image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801/SECURITY/DAY06/CASE/01/index.files/image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801/SECURITY/DAY06/CASE/01/index.files/image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801/SECURITY/DAY06/CASE/01/index.files/image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801/SECURITY/DAY06/CASE/01/index.files/image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801/SECURITY/DAY06/CASE/01/index.files/image005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801/SECURITY/DAY06/CASE/01/index.files/image004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2018-08-07T09:20:00Z</dcterms:created>
  <dc:creator>root</dc:creator>
  <cp:lastModifiedBy>root</cp:lastModifiedBy>
  <dcterms:modified xsi:type="dcterms:W3CDTF">2018-08-07T11:07:30Z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