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354" w:rsidRPr="001A261D" w:rsidRDefault="0011073A" w:rsidP="0011073A">
      <w:pPr>
        <w:jc w:val="center"/>
        <w:rPr>
          <w:rFonts w:ascii="Goudy Old Style" w:hAnsi="Goudy Old Style"/>
          <w:b/>
          <w:sz w:val="28"/>
          <w:szCs w:val="21"/>
        </w:rPr>
      </w:pPr>
      <w:r w:rsidRPr="001A261D">
        <w:rPr>
          <w:rFonts w:ascii="Goudy Old Style" w:hAnsi="Goudy Old Style"/>
          <w:b/>
          <w:sz w:val="28"/>
          <w:szCs w:val="21"/>
        </w:rPr>
        <w:t>Financial Data Analysis – W5261 Final Project Report</w:t>
      </w:r>
    </w:p>
    <w:p w:rsidR="0011073A" w:rsidRPr="0082105D" w:rsidRDefault="0011073A" w:rsidP="0011073A">
      <w:pPr>
        <w:jc w:val="center"/>
        <w:rPr>
          <w:rFonts w:ascii="Goudy Old Style" w:hAnsi="Goudy Old Style"/>
          <w:szCs w:val="21"/>
        </w:rPr>
      </w:pPr>
      <w:r w:rsidRPr="0082105D">
        <w:rPr>
          <w:rFonts w:ascii="Goudy Old Style" w:hAnsi="Goudy Old Style"/>
          <w:szCs w:val="21"/>
        </w:rPr>
        <w:t xml:space="preserve">Wen Ren (wr2279), Xuan Zhang (xz2463), </w:t>
      </w:r>
      <w:proofErr w:type="spellStart"/>
      <w:r w:rsidRPr="0082105D">
        <w:rPr>
          <w:rFonts w:ascii="Goudy Old Style" w:hAnsi="Goudy Old Style"/>
          <w:szCs w:val="21"/>
        </w:rPr>
        <w:t>Yifei</w:t>
      </w:r>
      <w:proofErr w:type="spellEnd"/>
      <w:r w:rsidRPr="0082105D">
        <w:rPr>
          <w:rFonts w:ascii="Goudy Old Style" w:hAnsi="Goudy Old Style"/>
          <w:szCs w:val="21"/>
        </w:rPr>
        <w:t xml:space="preserve"> Lang (yl3365)</w:t>
      </w:r>
    </w:p>
    <w:p w:rsidR="00445354" w:rsidRDefault="001D3F85" w:rsidP="00D24188">
      <w:pPr>
        <w:jc w:val="center"/>
        <w:rPr>
          <w:rFonts w:ascii="Goudy Old Style" w:hAnsi="Goudy Old Style"/>
          <w:szCs w:val="21"/>
        </w:rPr>
      </w:pPr>
      <w:r w:rsidRPr="0082105D">
        <w:rPr>
          <w:rFonts w:ascii="Goudy Old Style" w:hAnsi="Goudy Old Style"/>
          <w:szCs w:val="21"/>
        </w:rPr>
        <w:t>Dec. 10</w:t>
      </w:r>
      <w:r w:rsidRPr="0082105D">
        <w:rPr>
          <w:rFonts w:ascii="Goudy Old Style" w:hAnsi="Goudy Old Style"/>
          <w:szCs w:val="21"/>
          <w:vertAlign w:val="superscript"/>
        </w:rPr>
        <w:t>th</w:t>
      </w:r>
      <w:r w:rsidRPr="0082105D">
        <w:rPr>
          <w:rFonts w:ascii="Goudy Old Style" w:hAnsi="Goudy Old Style"/>
          <w:szCs w:val="21"/>
        </w:rPr>
        <w:t xml:space="preserve">, </w:t>
      </w:r>
      <w:proofErr w:type="gramStart"/>
      <w:r w:rsidRPr="0082105D">
        <w:rPr>
          <w:rFonts w:ascii="Goudy Old Style" w:hAnsi="Goudy Old Style"/>
          <w:szCs w:val="21"/>
        </w:rPr>
        <w:t>2016</w:t>
      </w:r>
      <w:r w:rsidR="00EA77B5" w:rsidRPr="0082105D">
        <w:rPr>
          <w:rFonts w:ascii="Goudy Old Style" w:hAnsi="Goudy Old Style"/>
          <w:szCs w:val="21"/>
        </w:rPr>
        <w:t xml:space="preserve">  Columbia</w:t>
      </w:r>
      <w:proofErr w:type="gramEnd"/>
      <w:r w:rsidR="00EA77B5" w:rsidRPr="0082105D">
        <w:rPr>
          <w:rFonts w:ascii="Goudy Old Style" w:hAnsi="Goudy Old Style"/>
          <w:szCs w:val="21"/>
        </w:rPr>
        <w:t xml:space="preserve"> University</w:t>
      </w:r>
    </w:p>
    <w:p w:rsidR="00241854" w:rsidRPr="00D24188" w:rsidRDefault="00241854" w:rsidP="00D24188">
      <w:pPr>
        <w:jc w:val="center"/>
        <w:rPr>
          <w:rFonts w:ascii="Goudy Old Style" w:hAnsi="Goudy Old Style"/>
          <w:szCs w:val="21"/>
        </w:rPr>
      </w:pPr>
    </w:p>
    <w:p w:rsidR="005729FD" w:rsidRPr="0082105D" w:rsidRDefault="00445354">
      <w:pPr>
        <w:rPr>
          <w:rFonts w:ascii="Goudy Old Style" w:hAnsi="Goudy Old Style"/>
          <w:b/>
          <w:szCs w:val="21"/>
        </w:rPr>
      </w:pPr>
      <w:r w:rsidRPr="0082105D">
        <w:rPr>
          <w:rFonts w:ascii="Goudy Old Style" w:hAnsi="Goudy Old Style"/>
          <w:b/>
          <w:szCs w:val="21"/>
        </w:rPr>
        <w:t>Summary</w:t>
      </w:r>
    </w:p>
    <w:p w:rsidR="00BB726D" w:rsidRPr="0082105D" w:rsidRDefault="00EA15AF" w:rsidP="00D9075B">
      <w:pPr>
        <w:ind w:firstLineChars="202" w:firstLine="424"/>
        <w:rPr>
          <w:rFonts w:ascii="Goudy Old Style" w:hAnsi="Goudy Old Style"/>
          <w:szCs w:val="21"/>
        </w:rPr>
      </w:pPr>
      <w:r w:rsidRPr="0082105D">
        <w:rPr>
          <w:rFonts w:ascii="Goudy Old Style" w:hAnsi="Goudy Old Style"/>
          <w:szCs w:val="21"/>
        </w:rPr>
        <w:t xml:space="preserve">With the development of financial industry, more and more complicated financial </w:t>
      </w:r>
      <w:r w:rsidR="00273513" w:rsidRPr="0082105D">
        <w:rPr>
          <w:rFonts w:ascii="Goudy Old Style" w:hAnsi="Goudy Old Style"/>
          <w:szCs w:val="21"/>
        </w:rPr>
        <w:t xml:space="preserve">instruments and </w:t>
      </w:r>
      <w:r w:rsidRPr="0082105D">
        <w:rPr>
          <w:rFonts w:ascii="Goudy Old Style" w:hAnsi="Goudy Old Style"/>
          <w:szCs w:val="21"/>
        </w:rPr>
        <w:t xml:space="preserve">derivatives have </w:t>
      </w:r>
      <w:r w:rsidR="00D634C3" w:rsidRPr="0082105D">
        <w:rPr>
          <w:rFonts w:ascii="Goudy Old Style" w:hAnsi="Goudy Old Style"/>
          <w:szCs w:val="21"/>
        </w:rPr>
        <w:t>been sparking</w:t>
      </w:r>
      <w:r w:rsidR="00BF0055" w:rsidRPr="0082105D">
        <w:rPr>
          <w:rFonts w:ascii="Goudy Old Style" w:hAnsi="Goudy Old Style"/>
          <w:szCs w:val="21"/>
        </w:rPr>
        <w:t xml:space="preserve"> the</w:t>
      </w:r>
      <w:r w:rsidRPr="0082105D">
        <w:rPr>
          <w:rFonts w:ascii="Goudy Old Style" w:hAnsi="Goudy Old Style"/>
          <w:szCs w:val="21"/>
        </w:rPr>
        <w:t xml:space="preserve"> market. The increasingly complex market gives rise to </w:t>
      </w:r>
      <w:r w:rsidR="00AD5592" w:rsidRPr="0082105D">
        <w:rPr>
          <w:rFonts w:ascii="Goudy Old Style" w:hAnsi="Goudy Old Style"/>
          <w:szCs w:val="21"/>
        </w:rPr>
        <w:t xml:space="preserve">various </w:t>
      </w:r>
      <w:r w:rsidRPr="0082105D">
        <w:rPr>
          <w:rFonts w:ascii="Goudy Old Style" w:hAnsi="Goudy Old Style"/>
          <w:szCs w:val="21"/>
        </w:rPr>
        <w:t xml:space="preserve">challenges to traditional </w:t>
      </w:r>
      <w:r w:rsidR="00AD5592" w:rsidRPr="0082105D">
        <w:rPr>
          <w:rFonts w:ascii="Goudy Old Style" w:hAnsi="Goudy Old Style"/>
          <w:szCs w:val="21"/>
        </w:rPr>
        <w:t>assumption</w:t>
      </w:r>
      <w:r w:rsidR="002B6DB2" w:rsidRPr="0082105D">
        <w:rPr>
          <w:rFonts w:ascii="Goudy Old Style" w:hAnsi="Goudy Old Style"/>
          <w:szCs w:val="21"/>
        </w:rPr>
        <w:t>s</w:t>
      </w:r>
      <w:r w:rsidR="00AD5592" w:rsidRPr="0082105D">
        <w:rPr>
          <w:rFonts w:ascii="Goudy Old Style" w:hAnsi="Goudy Old Style"/>
          <w:szCs w:val="21"/>
        </w:rPr>
        <w:t>.</w:t>
      </w:r>
      <w:r w:rsidRPr="0082105D">
        <w:rPr>
          <w:rFonts w:ascii="Goudy Old Style" w:hAnsi="Goudy Old Style"/>
          <w:szCs w:val="21"/>
        </w:rPr>
        <w:t xml:space="preserve"> </w:t>
      </w:r>
      <w:r w:rsidR="005A7B24" w:rsidRPr="0082105D">
        <w:rPr>
          <w:rFonts w:ascii="Goudy Old Style" w:hAnsi="Goudy Old Style"/>
          <w:szCs w:val="21"/>
        </w:rPr>
        <w:t>I</w:t>
      </w:r>
      <w:r w:rsidRPr="0082105D">
        <w:rPr>
          <w:rFonts w:ascii="Goudy Old Style" w:hAnsi="Goudy Old Style"/>
          <w:szCs w:val="21"/>
        </w:rPr>
        <w:t xml:space="preserve">t has been apparent that the linear correlation among assets cannot reveal the real </w:t>
      </w:r>
      <w:r w:rsidR="00630D02" w:rsidRPr="0082105D">
        <w:rPr>
          <w:rFonts w:ascii="Goudy Old Style" w:hAnsi="Goudy Old Style"/>
          <w:szCs w:val="21"/>
        </w:rPr>
        <w:t>dependency among</w:t>
      </w:r>
      <w:r w:rsidR="002B6DB2" w:rsidRPr="0082105D">
        <w:rPr>
          <w:rFonts w:ascii="Goudy Old Style" w:hAnsi="Goudy Old Style"/>
          <w:szCs w:val="21"/>
        </w:rPr>
        <w:t xml:space="preserve"> assets</w:t>
      </w:r>
      <w:r w:rsidR="00AD5592" w:rsidRPr="0082105D">
        <w:rPr>
          <w:rFonts w:ascii="Goudy Old Style" w:hAnsi="Goudy Old Style"/>
          <w:szCs w:val="21"/>
        </w:rPr>
        <w:t>,</w:t>
      </w:r>
      <w:r w:rsidRPr="0082105D">
        <w:rPr>
          <w:rFonts w:ascii="Goudy Old Style" w:hAnsi="Goudy Old Style"/>
          <w:szCs w:val="21"/>
        </w:rPr>
        <w:t xml:space="preserve"> and the traditional Value at Risk (</w:t>
      </w:r>
      <w:proofErr w:type="spellStart"/>
      <w:r w:rsidRPr="0082105D">
        <w:rPr>
          <w:rFonts w:ascii="Goudy Old Style" w:hAnsi="Goudy Old Style"/>
          <w:szCs w:val="21"/>
        </w:rPr>
        <w:t>VaR</w:t>
      </w:r>
      <w:proofErr w:type="spellEnd"/>
      <w:r w:rsidRPr="0082105D">
        <w:rPr>
          <w:rFonts w:ascii="Goudy Old Style" w:hAnsi="Goudy Old Style"/>
          <w:szCs w:val="21"/>
        </w:rPr>
        <w:t>) with no</w:t>
      </w:r>
      <w:r w:rsidR="002E2319" w:rsidRPr="0082105D">
        <w:rPr>
          <w:rFonts w:ascii="Goudy Old Style" w:hAnsi="Goudy Old Style"/>
          <w:szCs w:val="21"/>
        </w:rPr>
        <w:t>rmal distribution assumption may</w:t>
      </w:r>
      <w:r w:rsidRPr="0082105D">
        <w:rPr>
          <w:rFonts w:ascii="Goudy Old Style" w:hAnsi="Goudy Old Style"/>
          <w:szCs w:val="21"/>
        </w:rPr>
        <w:t xml:space="preserve"> sometimes underestimate the true risk. </w:t>
      </w:r>
      <w:r w:rsidR="002720C3" w:rsidRPr="0082105D">
        <w:rPr>
          <w:rFonts w:ascii="Goudy Old Style" w:hAnsi="Goudy Old Style"/>
          <w:szCs w:val="21"/>
        </w:rPr>
        <w:t xml:space="preserve">Therefore, in our project, we will fit our assets into different distributions, </w:t>
      </w:r>
      <w:r w:rsidR="00FF4A98" w:rsidRPr="0082105D">
        <w:rPr>
          <w:rFonts w:ascii="Goudy Old Style" w:hAnsi="Goudy Old Style"/>
          <w:szCs w:val="21"/>
        </w:rPr>
        <w:t xml:space="preserve">construct portfolios based on investors’ preferences, </w:t>
      </w:r>
      <w:r w:rsidR="002720C3" w:rsidRPr="0082105D">
        <w:rPr>
          <w:rFonts w:ascii="Goudy Old Style" w:hAnsi="Goudy Old Style"/>
          <w:szCs w:val="21"/>
        </w:rPr>
        <w:t xml:space="preserve">use nonparametric methods to estimate the </w:t>
      </w:r>
      <w:proofErr w:type="spellStart"/>
      <w:r w:rsidR="002720C3" w:rsidRPr="0082105D">
        <w:rPr>
          <w:rFonts w:ascii="Goudy Old Style" w:hAnsi="Goudy Old Style"/>
          <w:szCs w:val="21"/>
        </w:rPr>
        <w:t>VaR</w:t>
      </w:r>
      <w:proofErr w:type="spellEnd"/>
      <w:r w:rsidR="002720C3" w:rsidRPr="0082105D">
        <w:rPr>
          <w:rFonts w:ascii="Goudy Old Style" w:hAnsi="Goudy Old Style"/>
          <w:szCs w:val="21"/>
        </w:rPr>
        <w:t xml:space="preserve"> and apply Copula to find the dependency </w:t>
      </w:r>
      <w:r w:rsidR="000F16F1" w:rsidRPr="0082105D">
        <w:rPr>
          <w:rFonts w:ascii="Goudy Old Style" w:hAnsi="Goudy Old Style"/>
          <w:szCs w:val="21"/>
        </w:rPr>
        <w:t>among different</w:t>
      </w:r>
      <w:r w:rsidR="002720C3" w:rsidRPr="0082105D">
        <w:rPr>
          <w:rFonts w:ascii="Goudy Old Style" w:hAnsi="Goudy Old Style"/>
          <w:szCs w:val="21"/>
        </w:rPr>
        <w:t xml:space="preserve"> assets. </w:t>
      </w:r>
    </w:p>
    <w:p w:rsidR="00D55DA9" w:rsidRPr="0082105D" w:rsidRDefault="00D55DA9">
      <w:pPr>
        <w:rPr>
          <w:rFonts w:ascii="Goudy Old Style" w:hAnsi="Goudy Old Style"/>
          <w:szCs w:val="21"/>
        </w:rPr>
      </w:pPr>
    </w:p>
    <w:p w:rsidR="00BB726D" w:rsidRPr="0082105D" w:rsidRDefault="00D55DA9">
      <w:pPr>
        <w:rPr>
          <w:rFonts w:ascii="Goudy Old Style" w:hAnsi="Goudy Old Style"/>
          <w:szCs w:val="21"/>
        </w:rPr>
      </w:pPr>
      <w:r w:rsidRPr="0082105D">
        <w:rPr>
          <w:rFonts w:ascii="Goudy Old Style" w:hAnsi="Goudy Old Style"/>
          <w:b/>
          <w:szCs w:val="21"/>
        </w:rPr>
        <w:t>Key Words:</w:t>
      </w:r>
      <w:r w:rsidRPr="0082105D">
        <w:rPr>
          <w:rFonts w:ascii="Goudy Old Style" w:hAnsi="Goudy Old Style"/>
          <w:szCs w:val="21"/>
        </w:rPr>
        <w:t xml:space="preserve"> Descriptive </w:t>
      </w:r>
      <w:r w:rsidR="00AB1D6C" w:rsidRPr="0082105D">
        <w:rPr>
          <w:rFonts w:ascii="Goudy Old Style" w:hAnsi="Goudy Old Style"/>
          <w:szCs w:val="21"/>
        </w:rPr>
        <w:t>S</w:t>
      </w:r>
      <w:r w:rsidRPr="0082105D">
        <w:rPr>
          <w:rFonts w:ascii="Goudy Old Style" w:hAnsi="Goudy Old Style"/>
          <w:szCs w:val="21"/>
        </w:rPr>
        <w:t xml:space="preserve">tatistics, Portfolio </w:t>
      </w:r>
      <w:r w:rsidR="00AB1D6C" w:rsidRPr="0082105D">
        <w:rPr>
          <w:rFonts w:ascii="Goudy Old Style" w:hAnsi="Goudy Old Style"/>
          <w:szCs w:val="21"/>
        </w:rPr>
        <w:t>M</w:t>
      </w:r>
      <w:r w:rsidRPr="0082105D">
        <w:rPr>
          <w:rFonts w:ascii="Goudy Old Style" w:hAnsi="Goudy Old Style"/>
          <w:szCs w:val="21"/>
        </w:rPr>
        <w:t xml:space="preserve">anagement, Asset </w:t>
      </w:r>
      <w:r w:rsidR="00AB1D6C" w:rsidRPr="0082105D">
        <w:rPr>
          <w:rFonts w:ascii="Goudy Old Style" w:hAnsi="Goudy Old Style"/>
          <w:szCs w:val="21"/>
        </w:rPr>
        <w:t>Allocation, Risk M</w:t>
      </w:r>
      <w:r w:rsidRPr="0082105D">
        <w:rPr>
          <w:rFonts w:ascii="Goudy Old Style" w:hAnsi="Goudy Old Style"/>
          <w:szCs w:val="21"/>
        </w:rPr>
        <w:t>anag</w:t>
      </w:r>
      <w:r w:rsidR="00AB1D6C" w:rsidRPr="0082105D">
        <w:rPr>
          <w:rFonts w:ascii="Goudy Old Style" w:hAnsi="Goudy Old Style"/>
          <w:szCs w:val="21"/>
        </w:rPr>
        <w:t>ement, Value at Risk, Expected S</w:t>
      </w:r>
      <w:r w:rsidRPr="0082105D">
        <w:rPr>
          <w:rFonts w:ascii="Goudy Old Style" w:hAnsi="Goudy Old Style"/>
          <w:szCs w:val="21"/>
        </w:rPr>
        <w:t>hortfall, Principal Component Analysis, Factor Model, Copula</w:t>
      </w:r>
    </w:p>
    <w:p w:rsidR="00EC14FA" w:rsidRPr="0082105D" w:rsidRDefault="00EC14FA">
      <w:pPr>
        <w:rPr>
          <w:rFonts w:ascii="Goudy Old Style" w:hAnsi="Goudy Old Style"/>
          <w:b/>
          <w:szCs w:val="21"/>
        </w:rPr>
      </w:pPr>
    </w:p>
    <w:p w:rsidR="00BB726D" w:rsidRPr="0082105D" w:rsidRDefault="001D5234" w:rsidP="00EF0464">
      <w:pPr>
        <w:pStyle w:val="a7"/>
        <w:numPr>
          <w:ilvl w:val="0"/>
          <w:numId w:val="16"/>
        </w:numPr>
        <w:ind w:left="426" w:firstLineChars="0"/>
        <w:rPr>
          <w:rFonts w:ascii="Goudy Old Style" w:hAnsi="Goudy Old Style"/>
          <w:b/>
          <w:szCs w:val="21"/>
        </w:rPr>
      </w:pPr>
      <w:r w:rsidRPr="0082105D">
        <w:rPr>
          <w:rFonts w:ascii="Goudy Old Style" w:hAnsi="Goudy Old Style"/>
          <w:b/>
          <w:szCs w:val="21"/>
        </w:rPr>
        <w:t>Data Collection</w:t>
      </w:r>
    </w:p>
    <w:p w:rsidR="00197C13" w:rsidRPr="0082105D" w:rsidRDefault="008C55FC" w:rsidP="00D9075B">
      <w:pPr>
        <w:ind w:firstLineChars="202" w:firstLine="424"/>
        <w:rPr>
          <w:rFonts w:ascii="Goudy Old Style" w:hAnsi="Goudy Old Style"/>
          <w:szCs w:val="21"/>
        </w:rPr>
      </w:pPr>
      <w:r w:rsidRPr="0082105D">
        <w:rPr>
          <w:rFonts w:ascii="Goudy Old Style" w:hAnsi="Goudy Old Style"/>
          <w:szCs w:val="21"/>
        </w:rPr>
        <w:t>We collected the monthly prices of 15 assets</w:t>
      </w:r>
      <w:r w:rsidR="00020A80" w:rsidRPr="0082105D">
        <w:rPr>
          <w:rFonts w:ascii="Goudy Old Style" w:hAnsi="Goudy Old Style"/>
          <w:szCs w:val="21"/>
        </w:rPr>
        <w:t xml:space="preserve"> and S&amp;P500 index price over the time period of </w:t>
      </w:r>
      <w:r w:rsidR="006E48D4" w:rsidRPr="0082105D">
        <w:rPr>
          <w:rFonts w:ascii="Goudy Old Style" w:hAnsi="Goudy Old Style"/>
          <w:szCs w:val="21"/>
        </w:rPr>
        <w:t>Jan.</w:t>
      </w:r>
      <w:r w:rsidRPr="0082105D">
        <w:rPr>
          <w:rFonts w:ascii="Goudy Old Style" w:hAnsi="Goudy Old Style"/>
          <w:szCs w:val="21"/>
        </w:rPr>
        <w:t xml:space="preserve"> 2010</w:t>
      </w:r>
      <w:r w:rsidR="00020A80" w:rsidRPr="0082105D">
        <w:rPr>
          <w:rFonts w:ascii="Goudy Old Style" w:hAnsi="Goudy Old Style"/>
          <w:szCs w:val="21"/>
        </w:rPr>
        <w:t xml:space="preserve"> to </w:t>
      </w:r>
      <w:r w:rsidRPr="0082105D">
        <w:rPr>
          <w:rFonts w:ascii="Goudy Old Style" w:hAnsi="Goudy Old Style"/>
          <w:szCs w:val="21"/>
        </w:rPr>
        <w:t>Dec. 2015</w:t>
      </w:r>
      <w:r w:rsidR="00020A80" w:rsidRPr="0082105D">
        <w:rPr>
          <w:rFonts w:ascii="Goudy Old Style" w:hAnsi="Goudy Old Style"/>
          <w:szCs w:val="21"/>
        </w:rPr>
        <w:t xml:space="preserve"> from Yahoo Finance. For the complete company/asset information, please refer to the Appendix </w:t>
      </w:r>
      <w:r w:rsidR="00020A80" w:rsidRPr="00037DAB">
        <w:rPr>
          <w:rFonts w:ascii="Goudy Old Style" w:hAnsi="Goudy Old Style"/>
          <w:szCs w:val="21"/>
        </w:rPr>
        <w:t>Ta</w:t>
      </w:r>
      <w:r w:rsidR="00037DAB" w:rsidRPr="00037DAB">
        <w:rPr>
          <w:rFonts w:ascii="Goudy Old Style" w:hAnsi="Goudy Old Style"/>
          <w:szCs w:val="21"/>
        </w:rPr>
        <w:t>ble 9</w:t>
      </w:r>
      <w:r w:rsidR="00020A80" w:rsidRPr="0082105D">
        <w:rPr>
          <w:rFonts w:ascii="Goudy Old Style" w:hAnsi="Goudy Old Style"/>
          <w:szCs w:val="21"/>
        </w:rPr>
        <w:t>. The 15 a</w:t>
      </w:r>
      <w:r w:rsidR="00124A6A" w:rsidRPr="0082105D">
        <w:rPr>
          <w:rFonts w:ascii="Goudy Old Style" w:hAnsi="Goudy Old Style"/>
          <w:szCs w:val="21"/>
        </w:rPr>
        <w:t>ssets come</w:t>
      </w:r>
      <w:r w:rsidR="00020A80" w:rsidRPr="0082105D">
        <w:rPr>
          <w:rFonts w:ascii="Goudy Old Style" w:hAnsi="Goudy Old Style"/>
          <w:szCs w:val="21"/>
        </w:rPr>
        <w:t xml:space="preserve"> from 7 industries, including Basic Materials (FCX, MRO, X, VALE); Consumer Goods (AAPL, COKE, F); </w:t>
      </w:r>
      <w:r w:rsidR="00D3580C" w:rsidRPr="0082105D">
        <w:rPr>
          <w:rFonts w:ascii="Goudy Old Style" w:hAnsi="Goudy Old Style"/>
          <w:szCs w:val="21"/>
        </w:rPr>
        <w:t>F</w:t>
      </w:r>
      <w:r w:rsidR="00020A80" w:rsidRPr="0082105D">
        <w:rPr>
          <w:rFonts w:ascii="Goudy Old Style" w:hAnsi="Goudy Old Style"/>
          <w:szCs w:val="21"/>
        </w:rPr>
        <w:t xml:space="preserve">inancial (BAC); Healthcare (MDT, PFE); Industrial Goods (GE); Services (SIRI, SBUX); and Technology (AMD, VZ). For each asset, there are 72 monthly prices, and all </w:t>
      </w:r>
      <w:r w:rsidR="00197C13" w:rsidRPr="0082105D">
        <w:rPr>
          <w:rFonts w:ascii="Goudy Old Style" w:hAnsi="Goudy Old Style"/>
          <w:szCs w:val="21"/>
        </w:rPr>
        <w:t>of them</w:t>
      </w:r>
      <w:r w:rsidR="00020A80" w:rsidRPr="0082105D">
        <w:rPr>
          <w:rFonts w:ascii="Goudy Old Style" w:hAnsi="Goudy Old Style"/>
          <w:szCs w:val="21"/>
        </w:rPr>
        <w:t xml:space="preserve"> are after the adjustments of dividend and</w:t>
      </w:r>
      <w:r w:rsidR="00367783" w:rsidRPr="0082105D">
        <w:rPr>
          <w:rFonts w:ascii="Goudy Old Style" w:hAnsi="Goudy Old Style"/>
          <w:szCs w:val="21"/>
        </w:rPr>
        <w:t xml:space="preserve"> stock</w:t>
      </w:r>
      <w:r w:rsidR="00020A80" w:rsidRPr="0082105D">
        <w:rPr>
          <w:rFonts w:ascii="Goudy Old Style" w:hAnsi="Goudy Old Style"/>
          <w:szCs w:val="21"/>
        </w:rPr>
        <w:t xml:space="preserve"> split. </w:t>
      </w:r>
    </w:p>
    <w:p w:rsidR="00197C13" w:rsidRPr="0082105D" w:rsidRDefault="00197C13" w:rsidP="00D9075B">
      <w:pPr>
        <w:ind w:firstLineChars="202" w:firstLine="424"/>
        <w:rPr>
          <w:rFonts w:ascii="Goudy Old Style" w:hAnsi="Goudy Old Style"/>
          <w:szCs w:val="21"/>
        </w:rPr>
      </w:pPr>
      <w:r w:rsidRPr="0082105D">
        <w:rPr>
          <w:rFonts w:ascii="Goudy Old Style" w:hAnsi="Goudy Old Style"/>
          <w:szCs w:val="21"/>
        </w:rPr>
        <w:t xml:space="preserve">We transformed the assets’ </w:t>
      </w:r>
      <w:r w:rsidR="00F04CC6" w:rsidRPr="0082105D">
        <w:rPr>
          <w:rFonts w:ascii="Goudy Old Style" w:hAnsi="Goudy Old Style"/>
          <w:szCs w:val="21"/>
        </w:rPr>
        <w:t xml:space="preserve">adjusted </w:t>
      </w:r>
      <w:r w:rsidRPr="0082105D">
        <w:rPr>
          <w:rFonts w:ascii="Goudy Old Style" w:hAnsi="Goudy Old Style"/>
          <w:szCs w:val="21"/>
        </w:rPr>
        <w:t>close price</w:t>
      </w:r>
      <w:r w:rsidR="00CF0939" w:rsidRPr="0082105D">
        <w:rPr>
          <w:rFonts w:ascii="Goudy Old Style" w:hAnsi="Goudy Old Style"/>
          <w:szCs w:val="21"/>
        </w:rPr>
        <w:t>s</w:t>
      </w:r>
      <w:r w:rsidRPr="0082105D">
        <w:rPr>
          <w:rFonts w:ascii="Goudy Old Style" w:hAnsi="Goudy Old Style"/>
          <w:szCs w:val="21"/>
        </w:rPr>
        <w:t xml:space="preserve"> into net returns</w:t>
      </w:r>
      <w:r w:rsidR="000C5922" w:rsidRPr="0082105D">
        <w:rPr>
          <w:rFonts w:ascii="Goudy Old Style" w:hAnsi="Goudy Old Style"/>
          <w:szCs w:val="21"/>
        </w:rPr>
        <w:t xml:space="preserve"> and mainly researched on net returns</w:t>
      </w:r>
      <w:r w:rsidR="000B3F24" w:rsidRPr="0082105D">
        <w:rPr>
          <w:rFonts w:ascii="Goudy Old Style" w:hAnsi="Goudy Old Style"/>
          <w:szCs w:val="21"/>
        </w:rPr>
        <w:t>’ properties</w:t>
      </w:r>
      <w:r w:rsidR="00D1759D" w:rsidRPr="0082105D">
        <w:rPr>
          <w:rFonts w:ascii="Goudy Old Style" w:hAnsi="Goudy Old Style"/>
          <w:szCs w:val="21"/>
        </w:rPr>
        <w:t>. E</w:t>
      </w:r>
      <w:r w:rsidRPr="0082105D">
        <w:rPr>
          <w:rFonts w:ascii="Goudy Old Style" w:hAnsi="Goudy Old Style"/>
          <w:szCs w:val="21"/>
        </w:rPr>
        <w:t>ach asset ha</w:t>
      </w:r>
      <w:r w:rsidR="00832FE4" w:rsidRPr="0082105D">
        <w:rPr>
          <w:rFonts w:ascii="Goudy Old Style" w:hAnsi="Goudy Old Style"/>
          <w:szCs w:val="21"/>
        </w:rPr>
        <w:t>s</w:t>
      </w:r>
      <w:r w:rsidR="000A15A1" w:rsidRPr="0082105D">
        <w:rPr>
          <w:rFonts w:ascii="Goudy Old Style" w:hAnsi="Goudy Old Style"/>
          <w:szCs w:val="21"/>
        </w:rPr>
        <w:t xml:space="preserve"> 71 net returns in total. In this </w:t>
      </w:r>
      <w:r w:rsidRPr="0082105D">
        <w:rPr>
          <w:rFonts w:ascii="Goudy Old Style" w:hAnsi="Goudy Old Style"/>
          <w:szCs w:val="21"/>
        </w:rPr>
        <w:t xml:space="preserve">report, the net return or net returns will be called “return” or “returns” for short. </w:t>
      </w:r>
    </w:p>
    <w:p w:rsidR="00BB726D" w:rsidRDefault="00197C13" w:rsidP="00D9075B">
      <w:pPr>
        <w:ind w:firstLineChars="202" w:firstLine="424"/>
        <w:rPr>
          <w:rFonts w:ascii="Goudy Old Style" w:hAnsi="Goudy Old Style"/>
          <w:szCs w:val="21"/>
        </w:rPr>
      </w:pPr>
      <w:r w:rsidRPr="0082105D">
        <w:rPr>
          <w:rFonts w:ascii="Goudy Old Style" w:hAnsi="Goudy Old Style"/>
          <w:szCs w:val="21"/>
        </w:rPr>
        <w:t xml:space="preserve">We collected the three-month T-Bill rate monthly data over the time period of </w:t>
      </w:r>
      <w:r w:rsidR="007E75BE" w:rsidRPr="0082105D">
        <w:rPr>
          <w:rFonts w:ascii="Goudy Old Style" w:hAnsi="Goudy Old Style"/>
          <w:szCs w:val="21"/>
        </w:rPr>
        <w:t>Jan. 2010 to Dec. 2015</w:t>
      </w:r>
      <w:r w:rsidRPr="0082105D">
        <w:rPr>
          <w:rFonts w:ascii="Goudy Old Style" w:hAnsi="Goudy Old Style"/>
          <w:szCs w:val="21"/>
        </w:rPr>
        <w:t xml:space="preserve">, and then take the average as our risk free rate. </w:t>
      </w:r>
      <w:r w:rsidR="000D4A10" w:rsidRPr="0082105D">
        <w:rPr>
          <w:rFonts w:ascii="Goudy Old Style" w:hAnsi="Goudy Old Style"/>
          <w:szCs w:val="21"/>
        </w:rPr>
        <w:t>The</w:t>
      </w:r>
      <w:r w:rsidR="001F194A" w:rsidRPr="0082105D">
        <w:rPr>
          <w:rFonts w:ascii="Goudy Old Style" w:hAnsi="Goudy Old Style"/>
          <w:szCs w:val="21"/>
        </w:rPr>
        <w:t xml:space="preserve"> </w:t>
      </w:r>
      <w:r w:rsidR="00BB2145" w:rsidRPr="0082105D">
        <w:rPr>
          <w:rFonts w:ascii="Goudy Old Style" w:hAnsi="Goudy Old Style"/>
          <w:szCs w:val="21"/>
        </w:rPr>
        <w:t>risk free rate is around 0.07% per year</w:t>
      </w:r>
      <w:r w:rsidR="000D4A10" w:rsidRPr="0082105D">
        <w:rPr>
          <w:rFonts w:ascii="Goudy Old Style" w:hAnsi="Goudy Old Style"/>
          <w:szCs w:val="21"/>
        </w:rPr>
        <w:t>, and</w:t>
      </w:r>
      <w:r w:rsidRPr="0082105D">
        <w:rPr>
          <w:rFonts w:ascii="Goudy Old Style" w:hAnsi="Goudy Old Style"/>
          <w:szCs w:val="21"/>
        </w:rPr>
        <w:t xml:space="preserve"> data was downloaded from Federal Reserve official website</w:t>
      </w:r>
      <w:r w:rsidR="003E3EAA" w:rsidRPr="0082105D">
        <w:rPr>
          <w:rStyle w:val="a9"/>
          <w:rFonts w:ascii="Goudy Old Style" w:hAnsi="Goudy Old Style"/>
          <w:szCs w:val="21"/>
        </w:rPr>
        <w:footnoteReference w:id="1"/>
      </w:r>
      <w:r w:rsidR="00A311A9">
        <w:rPr>
          <w:rFonts w:ascii="Goudy Old Style" w:hAnsi="Goudy Old Style"/>
          <w:szCs w:val="21"/>
        </w:rPr>
        <w:t xml:space="preserve">. </w:t>
      </w:r>
    </w:p>
    <w:p w:rsidR="00D9075B" w:rsidRPr="00A311A9" w:rsidRDefault="00D9075B" w:rsidP="00D9075B">
      <w:pPr>
        <w:ind w:firstLineChars="202" w:firstLine="424"/>
        <w:rPr>
          <w:rFonts w:ascii="Goudy Old Style" w:hAnsi="Goudy Old Style"/>
          <w:szCs w:val="21"/>
        </w:rPr>
      </w:pPr>
    </w:p>
    <w:p w:rsidR="005729FD" w:rsidRPr="0082105D" w:rsidRDefault="005729FD" w:rsidP="00EF0464">
      <w:pPr>
        <w:pStyle w:val="a7"/>
        <w:numPr>
          <w:ilvl w:val="0"/>
          <w:numId w:val="16"/>
        </w:numPr>
        <w:ind w:left="426" w:firstLineChars="0"/>
        <w:rPr>
          <w:rFonts w:ascii="Goudy Old Style" w:hAnsi="Goudy Old Style"/>
          <w:b/>
          <w:szCs w:val="21"/>
        </w:rPr>
      </w:pPr>
      <w:r w:rsidRPr="0082105D">
        <w:rPr>
          <w:rFonts w:ascii="Goudy Old Style" w:hAnsi="Goudy Old Style"/>
          <w:b/>
          <w:szCs w:val="21"/>
        </w:rPr>
        <w:t>Descriptive Statistics</w:t>
      </w:r>
    </w:p>
    <w:p w:rsidR="007B705E" w:rsidRPr="0082105D" w:rsidRDefault="00C130CC" w:rsidP="00D9075B">
      <w:pPr>
        <w:ind w:firstLineChars="202" w:firstLine="424"/>
        <w:rPr>
          <w:rFonts w:ascii="Goudy Old Style" w:hAnsi="Goudy Old Style"/>
          <w:szCs w:val="21"/>
        </w:rPr>
      </w:pPr>
      <w:r w:rsidRPr="0082105D">
        <w:rPr>
          <w:rFonts w:ascii="Goudy Old Style" w:hAnsi="Goudy Old Style"/>
          <w:szCs w:val="21"/>
        </w:rPr>
        <w:t xml:space="preserve">In this part, we report </w:t>
      </w:r>
      <w:r w:rsidR="005637DD" w:rsidRPr="0082105D">
        <w:rPr>
          <w:rFonts w:ascii="Goudy Old Style" w:hAnsi="Goudy Old Style"/>
          <w:szCs w:val="21"/>
        </w:rPr>
        <w:t xml:space="preserve">sample descriptive </w:t>
      </w:r>
      <w:r w:rsidRPr="0082105D">
        <w:rPr>
          <w:rFonts w:ascii="Goudy Old Style" w:hAnsi="Goudy Old Style"/>
          <w:szCs w:val="21"/>
        </w:rPr>
        <w:t xml:space="preserve">statistics </w:t>
      </w:r>
      <w:r w:rsidR="005B4D81" w:rsidRPr="0082105D">
        <w:rPr>
          <w:rFonts w:ascii="Goudy Old Style" w:hAnsi="Goudy Old Style"/>
          <w:szCs w:val="21"/>
        </w:rPr>
        <w:t xml:space="preserve">of net returns, </w:t>
      </w:r>
      <w:r w:rsidRPr="0082105D">
        <w:rPr>
          <w:rFonts w:ascii="Goudy Old Style" w:hAnsi="Goudy Old Style"/>
          <w:szCs w:val="21"/>
        </w:rPr>
        <w:t xml:space="preserve">including Means, Standard </w:t>
      </w:r>
      <w:r w:rsidR="00117F75" w:rsidRPr="0082105D">
        <w:rPr>
          <w:rFonts w:ascii="Goudy Old Style" w:hAnsi="Goudy Old Style"/>
          <w:szCs w:val="21"/>
        </w:rPr>
        <w:t>Deviations (</w:t>
      </w:r>
      <w:r w:rsidRPr="0082105D">
        <w:rPr>
          <w:rFonts w:ascii="Goudy Old Style" w:hAnsi="Goudy Old Style"/>
          <w:szCs w:val="21"/>
        </w:rPr>
        <w:t xml:space="preserve">SD), Skewness Coefficients, Kurtosis Coefficients, </w:t>
      </w:r>
      <w:r w:rsidR="00021E9F" w:rsidRPr="0082105D">
        <w:rPr>
          <w:rFonts w:ascii="Goudy Old Style" w:hAnsi="Goudy Old Style"/>
          <w:szCs w:val="21"/>
        </w:rPr>
        <w:t>Be</w:t>
      </w:r>
      <w:r w:rsidR="00DA2BD6" w:rsidRPr="0082105D">
        <w:rPr>
          <w:rFonts w:ascii="Goudy Old Style" w:hAnsi="Goudy Old Style"/>
          <w:szCs w:val="21"/>
        </w:rPr>
        <w:t>tas</w:t>
      </w:r>
      <w:r w:rsidR="00356A36" w:rsidRPr="0082105D">
        <w:rPr>
          <w:rFonts w:ascii="Goudy Old Style" w:hAnsi="Goudy Old Style"/>
          <w:szCs w:val="21"/>
        </w:rPr>
        <w:t>, Sharpe Ratio</w:t>
      </w:r>
      <w:r w:rsidR="00DA2BD6" w:rsidRPr="0082105D">
        <w:rPr>
          <w:rFonts w:ascii="Goudy Old Style" w:hAnsi="Goudy Old Style"/>
          <w:szCs w:val="21"/>
        </w:rPr>
        <w:t xml:space="preserve">, </w:t>
      </w:r>
      <w:r w:rsidR="00BB726D" w:rsidRPr="0082105D">
        <w:rPr>
          <w:rFonts w:ascii="Goudy Old Style" w:hAnsi="Goudy Old Style"/>
          <w:szCs w:val="21"/>
        </w:rPr>
        <w:t>Stationarity</w:t>
      </w:r>
      <w:r w:rsidR="00356A36" w:rsidRPr="0082105D">
        <w:rPr>
          <w:rFonts w:ascii="Goudy Old Style" w:hAnsi="Goudy Old Style"/>
          <w:szCs w:val="21"/>
        </w:rPr>
        <w:t xml:space="preserve"> Test</w:t>
      </w:r>
      <w:r w:rsidR="001F27A6" w:rsidRPr="0082105D">
        <w:rPr>
          <w:rFonts w:ascii="Goudy Old Style" w:hAnsi="Goudy Old Style"/>
          <w:szCs w:val="21"/>
        </w:rPr>
        <w:t>,</w:t>
      </w:r>
      <w:r w:rsidR="00356A36" w:rsidRPr="0082105D">
        <w:rPr>
          <w:rFonts w:ascii="Goudy Old Style" w:hAnsi="Goudy Old Style"/>
          <w:szCs w:val="21"/>
        </w:rPr>
        <w:t xml:space="preserve"> Normality Test</w:t>
      </w:r>
      <w:r w:rsidR="00BB726D" w:rsidRPr="0082105D">
        <w:rPr>
          <w:rFonts w:ascii="Goudy Old Style" w:hAnsi="Goudy Old Style"/>
          <w:szCs w:val="21"/>
        </w:rPr>
        <w:t xml:space="preserve"> and</w:t>
      </w:r>
      <w:r w:rsidR="001F27A6" w:rsidRPr="0082105D">
        <w:rPr>
          <w:rFonts w:ascii="Goudy Old Style" w:hAnsi="Goudy Old Style"/>
          <w:szCs w:val="21"/>
        </w:rPr>
        <w:t xml:space="preserve"> Distribution</w:t>
      </w:r>
      <w:r w:rsidR="00356A36" w:rsidRPr="0082105D">
        <w:rPr>
          <w:rFonts w:ascii="Goudy Old Style" w:hAnsi="Goudy Old Style"/>
          <w:szCs w:val="21"/>
        </w:rPr>
        <w:t xml:space="preserve"> Estimation</w:t>
      </w:r>
      <w:r w:rsidR="00CC1AC4" w:rsidRPr="0082105D">
        <w:rPr>
          <w:rFonts w:ascii="Goudy Old Style" w:hAnsi="Goudy Old Style"/>
          <w:szCs w:val="21"/>
        </w:rPr>
        <w:t>, etc</w:t>
      </w:r>
      <w:r w:rsidR="00021E9F" w:rsidRPr="0082105D">
        <w:rPr>
          <w:rFonts w:ascii="Goudy Old Style" w:hAnsi="Goudy Old Style"/>
          <w:szCs w:val="21"/>
        </w:rPr>
        <w:t>.</w:t>
      </w:r>
      <w:r w:rsidR="0079524E" w:rsidRPr="0082105D">
        <w:rPr>
          <w:rFonts w:ascii="Goudy Old Style" w:hAnsi="Goudy Old Style"/>
          <w:szCs w:val="21"/>
        </w:rPr>
        <w:t xml:space="preserve"> Please refer to the</w:t>
      </w:r>
      <w:r w:rsidR="0079524E" w:rsidRPr="00F13F51">
        <w:rPr>
          <w:rFonts w:ascii="Goudy Old Style" w:hAnsi="Goudy Old Style"/>
          <w:szCs w:val="21"/>
        </w:rPr>
        <w:t xml:space="preserve"> Appendix </w:t>
      </w:r>
      <w:r w:rsidR="00F13F51" w:rsidRPr="00F13F51">
        <w:rPr>
          <w:rFonts w:ascii="Goudy Old Style" w:hAnsi="Goudy Old Style"/>
          <w:szCs w:val="21"/>
        </w:rPr>
        <w:t>Table 10</w:t>
      </w:r>
      <w:r w:rsidR="0079524E" w:rsidRPr="00F13F51">
        <w:rPr>
          <w:rFonts w:ascii="Goudy Old Style" w:hAnsi="Goudy Old Style"/>
          <w:szCs w:val="21"/>
        </w:rPr>
        <w:t xml:space="preserve"> </w:t>
      </w:r>
      <w:r w:rsidR="0079524E" w:rsidRPr="0082105D">
        <w:rPr>
          <w:rFonts w:ascii="Goudy Old Style" w:hAnsi="Goudy Old Style"/>
          <w:szCs w:val="21"/>
        </w:rPr>
        <w:t xml:space="preserve">for the overall summary of the descriptive statistics. Now, we will discuss these statistics into details. </w:t>
      </w:r>
    </w:p>
    <w:p w:rsidR="00DA2BD6" w:rsidRPr="0082105D" w:rsidRDefault="00DA2BD6" w:rsidP="006B121B">
      <w:pPr>
        <w:pStyle w:val="a7"/>
        <w:numPr>
          <w:ilvl w:val="0"/>
          <w:numId w:val="2"/>
        </w:numPr>
        <w:ind w:firstLineChars="0"/>
        <w:rPr>
          <w:rFonts w:ascii="Goudy Old Style" w:hAnsi="Goudy Old Style"/>
          <w:b/>
          <w:szCs w:val="21"/>
        </w:rPr>
      </w:pPr>
      <w:r w:rsidRPr="0082105D">
        <w:rPr>
          <w:rFonts w:ascii="Goudy Old Style" w:hAnsi="Goudy Old Style"/>
          <w:b/>
          <w:szCs w:val="21"/>
        </w:rPr>
        <w:t xml:space="preserve">Monthly Prices </w:t>
      </w:r>
    </w:p>
    <w:p w:rsidR="00DA2BD6" w:rsidRPr="00145CAB" w:rsidRDefault="00DA2BD6" w:rsidP="00D9075B">
      <w:pPr>
        <w:ind w:firstLineChars="202" w:firstLine="424"/>
        <w:rPr>
          <w:rFonts w:ascii="Goudy Old Style" w:hAnsi="Goudy Old Style"/>
          <w:szCs w:val="21"/>
        </w:rPr>
      </w:pPr>
      <w:r w:rsidRPr="0082105D">
        <w:rPr>
          <w:rFonts w:ascii="Goudy Old Style" w:hAnsi="Goudy Old Style"/>
          <w:szCs w:val="21"/>
        </w:rPr>
        <w:t xml:space="preserve">The monthly prices plots are showed in Appendix </w:t>
      </w:r>
      <w:r w:rsidR="00131302" w:rsidRPr="00131302">
        <w:rPr>
          <w:rFonts w:ascii="Goudy Old Style" w:hAnsi="Goudy Old Style"/>
          <w:szCs w:val="21"/>
        </w:rPr>
        <w:t xml:space="preserve">Figure </w:t>
      </w:r>
      <w:r w:rsidR="00685C59" w:rsidRPr="00131302">
        <w:rPr>
          <w:rFonts w:ascii="Goudy Old Style" w:hAnsi="Goudy Old Style"/>
          <w:szCs w:val="21"/>
        </w:rPr>
        <w:t>3</w:t>
      </w:r>
      <w:r w:rsidR="00452948">
        <w:rPr>
          <w:rFonts w:ascii="Goudy Old Style" w:hAnsi="Goudy Old Style"/>
          <w:szCs w:val="21"/>
        </w:rPr>
        <w:t xml:space="preserve"> (3 graphs in total)</w:t>
      </w:r>
      <w:r w:rsidRPr="00131302">
        <w:rPr>
          <w:rFonts w:ascii="Goudy Old Style" w:hAnsi="Goudy Old Style"/>
          <w:szCs w:val="21"/>
        </w:rPr>
        <w:t xml:space="preserve">. </w:t>
      </w:r>
      <w:r w:rsidR="00685C59" w:rsidRPr="0082105D">
        <w:rPr>
          <w:rFonts w:ascii="Goudy Old Style" w:hAnsi="Goudy Old Style"/>
          <w:szCs w:val="21"/>
        </w:rPr>
        <w:t xml:space="preserve">Each plot includes monthly </w:t>
      </w:r>
      <w:r w:rsidR="00685C59" w:rsidRPr="00145CAB">
        <w:rPr>
          <w:rFonts w:ascii="Goudy Old Style" w:hAnsi="Goudy Old Style"/>
          <w:szCs w:val="21"/>
        </w:rPr>
        <w:t xml:space="preserve">closing price for five assets with a separate S&amp;P500 curve. We can see from </w:t>
      </w:r>
      <w:r w:rsidR="00452948" w:rsidRPr="00145CAB">
        <w:rPr>
          <w:rFonts w:ascii="Goudy Old Style" w:hAnsi="Goudy Old Style"/>
          <w:szCs w:val="21"/>
        </w:rPr>
        <w:t>the first graph</w:t>
      </w:r>
      <w:r w:rsidR="00685C59" w:rsidRPr="00145CAB">
        <w:rPr>
          <w:rFonts w:ascii="Goudy Old Style" w:hAnsi="Goudy Old Style"/>
          <w:szCs w:val="21"/>
        </w:rPr>
        <w:t xml:space="preserve"> that ADM, </w:t>
      </w:r>
      <w:r w:rsidR="00581280" w:rsidRPr="00145CAB">
        <w:rPr>
          <w:rFonts w:ascii="Goudy Old Style" w:hAnsi="Goudy Old Style"/>
          <w:szCs w:val="21"/>
        </w:rPr>
        <w:t xml:space="preserve">AAPL, BAC, FCX </w:t>
      </w:r>
      <w:r w:rsidR="00685C59" w:rsidRPr="00145CAB">
        <w:rPr>
          <w:rFonts w:ascii="Goudy Old Style" w:hAnsi="Goudy Old Style"/>
          <w:szCs w:val="21"/>
        </w:rPr>
        <w:t>are relatively plat with COKE has a greater volatility compared to other four</w:t>
      </w:r>
      <w:r w:rsidR="00581280" w:rsidRPr="00145CAB">
        <w:rPr>
          <w:rFonts w:ascii="Goudy Old Style" w:hAnsi="Goudy Old Style"/>
          <w:szCs w:val="21"/>
        </w:rPr>
        <w:t xml:space="preserve"> assets</w:t>
      </w:r>
      <w:r w:rsidR="00685C59" w:rsidRPr="00145CAB">
        <w:rPr>
          <w:rFonts w:ascii="Goudy Old Style" w:hAnsi="Goudy Old Style"/>
          <w:szCs w:val="21"/>
        </w:rPr>
        <w:t>.</w:t>
      </w:r>
      <w:r w:rsidR="00581280" w:rsidRPr="00145CAB">
        <w:rPr>
          <w:rFonts w:ascii="Goudy Old Style" w:hAnsi="Goudy Old Style"/>
          <w:szCs w:val="21"/>
        </w:rPr>
        <w:t xml:space="preserve"> The range is approximately 0 to 200, and they are under S&amp;P index. In </w:t>
      </w:r>
      <w:r w:rsidR="00452948" w:rsidRPr="00145CAB">
        <w:rPr>
          <w:rFonts w:ascii="Goudy Old Style" w:hAnsi="Goudy Old Style"/>
          <w:szCs w:val="21"/>
        </w:rPr>
        <w:t>the second graph</w:t>
      </w:r>
      <w:r w:rsidR="00581280" w:rsidRPr="00145CAB">
        <w:rPr>
          <w:rFonts w:ascii="Goudy Old Style" w:hAnsi="Goudy Old Style"/>
          <w:szCs w:val="21"/>
        </w:rPr>
        <w:t>, MDT has a</w:t>
      </w:r>
      <w:r w:rsidR="002865F0" w:rsidRPr="00145CAB">
        <w:rPr>
          <w:rFonts w:ascii="Goudy Old Style" w:hAnsi="Goudy Old Style"/>
          <w:szCs w:val="21"/>
        </w:rPr>
        <w:t>n</w:t>
      </w:r>
      <w:r w:rsidR="00581280" w:rsidRPr="00145CAB">
        <w:rPr>
          <w:rFonts w:ascii="Goudy Old Style" w:hAnsi="Goudy Old Style"/>
          <w:szCs w:val="21"/>
        </w:rPr>
        <w:t xml:space="preserve"> increasing trend compared to the flatness in F, GE, MRO, </w:t>
      </w:r>
      <w:proofErr w:type="gramStart"/>
      <w:r w:rsidR="00581280" w:rsidRPr="00145CAB">
        <w:rPr>
          <w:rFonts w:ascii="Goudy Old Style" w:hAnsi="Goudy Old Style"/>
          <w:szCs w:val="21"/>
        </w:rPr>
        <w:t>PFE</w:t>
      </w:r>
      <w:proofErr w:type="gramEnd"/>
      <w:r w:rsidR="00581280" w:rsidRPr="00145CAB">
        <w:rPr>
          <w:rFonts w:ascii="Goudy Old Style" w:hAnsi="Goudy Old Style"/>
          <w:szCs w:val="21"/>
        </w:rPr>
        <w:t xml:space="preserve">. All of them are under S&amp;P 500 index and MDT is the closest one to the index. The range is about 5 to 70. In addition, in </w:t>
      </w:r>
      <w:r w:rsidR="00452948" w:rsidRPr="00145CAB">
        <w:rPr>
          <w:rFonts w:ascii="Goudy Old Style" w:hAnsi="Goudy Old Style"/>
          <w:szCs w:val="21"/>
        </w:rPr>
        <w:t>third graph</w:t>
      </w:r>
      <w:r w:rsidR="00581280" w:rsidRPr="00145CAB">
        <w:rPr>
          <w:rFonts w:ascii="Goudy Old Style" w:hAnsi="Goudy Old Style"/>
          <w:szCs w:val="21"/>
        </w:rPr>
        <w:t xml:space="preserve">, SIRI, SBUX, VALE, VZ are below S&amp;P 500 index. X is above the index at the beginning and it has more volatility than the others. The range is about 0 to 60. </w:t>
      </w:r>
    </w:p>
    <w:p w:rsidR="00DA2BD6" w:rsidRPr="0082105D" w:rsidRDefault="00DA2BD6" w:rsidP="006B121B">
      <w:pPr>
        <w:pStyle w:val="a7"/>
        <w:numPr>
          <w:ilvl w:val="0"/>
          <w:numId w:val="2"/>
        </w:numPr>
        <w:ind w:firstLineChars="0"/>
        <w:rPr>
          <w:rFonts w:ascii="Goudy Old Style" w:hAnsi="Goudy Old Style"/>
          <w:b/>
          <w:szCs w:val="21"/>
        </w:rPr>
      </w:pPr>
      <w:r w:rsidRPr="0082105D">
        <w:rPr>
          <w:rFonts w:ascii="Goudy Old Style" w:hAnsi="Goudy Old Style"/>
          <w:b/>
          <w:szCs w:val="21"/>
        </w:rPr>
        <w:lastRenderedPageBreak/>
        <w:t>Monthly Returns</w:t>
      </w:r>
    </w:p>
    <w:p w:rsidR="000E760F" w:rsidRPr="00A311A9" w:rsidRDefault="00DA2BD6" w:rsidP="00D9075B">
      <w:pPr>
        <w:ind w:firstLineChars="202" w:firstLine="424"/>
        <w:rPr>
          <w:rFonts w:ascii="Goudy Old Style" w:hAnsi="Goudy Old Style"/>
          <w:szCs w:val="21"/>
        </w:rPr>
      </w:pPr>
      <w:r w:rsidRPr="00145CAB">
        <w:rPr>
          <w:rFonts w:ascii="Goudy Old Style" w:hAnsi="Goudy Old Style"/>
          <w:szCs w:val="21"/>
        </w:rPr>
        <w:t xml:space="preserve">The monthly returns plots are showed in Appendix Figure </w:t>
      </w:r>
      <w:r w:rsidR="00685C59" w:rsidRPr="00145CAB">
        <w:rPr>
          <w:rFonts w:ascii="Goudy Old Style" w:hAnsi="Goudy Old Style"/>
          <w:szCs w:val="21"/>
        </w:rPr>
        <w:t>4</w:t>
      </w:r>
      <w:r w:rsidRPr="00145CAB">
        <w:rPr>
          <w:rFonts w:ascii="Goudy Old Style" w:hAnsi="Goudy Old Style"/>
          <w:szCs w:val="21"/>
        </w:rPr>
        <w:t>.</w:t>
      </w:r>
      <w:r w:rsidR="000E760F" w:rsidRPr="00145CAB">
        <w:rPr>
          <w:rFonts w:ascii="Goudy Old Style" w:hAnsi="Goudy Old Style"/>
          <w:szCs w:val="21"/>
        </w:rPr>
        <w:t xml:space="preserve"> </w:t>
      </w:r>
      <w:r w:rsidR="00E61BB3" w:rsidRPr="00145CAB">
        <w:rPr>
          <w:rFonts w:ascii="Goudy Old Style" w:hAnsi="Goudy Old Style"/>
          <w:szCs w:val="21"/>
        </w:rPr>
        <w:t xml:space="preserve">From the plots, we can see that the </w:t>
      </w:r>
      <w:r w:rsidR="007B705E" w:rsidRPr="00145CAB">
        <w:rPr>
          <w:rFonts w:ascii="Goudy Old Style" w:hAnsi="Goudy Old Style"/>
          <w:szCs w:val="21"/>
        </w:rPr>
        <w:t>change for each</w:t>
      </w:r>
      <w:r w:rsidR="007B705E" w:rsidRPr="0082105D">
        <w:rPr>
          <w:rFonts w:ascii="Goudy Old Style" w:hAnsi="Goudy Old Style"/>
          <w:szCs w:val="21"/>
        </w:rPr>
        <w:t xml:space="preserve"> asset is similar to the change in S&amp;P500</w:t>
      </w:r>
      <w:r w:rsidR="00526A06" w:rsidRPr="0082105D">
        <w:rPr>
          <w:rFonts w:ascii="Goudy Old Style" w:hAnsi="Goudy Old Style"/>
          <w:szCs w:val="21"/>
        </w:rPr>
        <w:t>;</w:t>
      </w:r>
      <w:r w:rsidR="00787E99" w:rsidRPr="0082105D">
        <w:rPr>
          <w:rFonts w:ascii="Goudy Old Style" w:hAnsi="Goudy Old Style"/>
          <w:szCs w:val="21"/>
        </w:rPr>
        <w:t xml:space="preserve"> however, the returns of 15 assets are more volatile than S&amp;P500</w:t>
      </w:r>
      <w:r w:rsidR="007B705E" w:rsidRPr="0082105D">
        <w:rPr>
          <w:rFonts w:ascii="Goudy Old Style" w:hAnsi="Goudy Old Style"/>
          <w:szCs w:val="21"/>
        </w:rPr>
        <w:t xml:space="preserve">. Most of them are relatively stationary over time, and most of the assets fluctuate about the means are reasonable. We will have outlier test in part </w:t>
      </w:r>
      <w:r w:rsidR="008328A3" w:rsidRPr="0082105D">
        <w:rPr>
          <w:rFonts w:ascii="Goudy Old Style" w:hAnsi="Goudy Old Style"/>
          <w:szCs w:val="21"/>
        </w:rPr>
        <w:t>(</w:t>
      </w:r>
      <w:r w:rsidR="007B705E" w:rsidRPr="0082105D">
        <w:rPr>
          <w:rFonts w:ascii="Goudy Old Style" w:hAnsi="Goudy Old Style"/>
          <w:szCs w:val="21"/>
        </w:rPr>
        <w:t>6) with carefully investigation and analysis about the outliers and reasons that may explain the big changes.</w:t>
      </w:r>
    </w:p>
    <w:p w:rsidR="005729FD" w:rsidRPr="0082105D" w:rsidRDefault="00DA2BD6" w:rsidP="006B121B">
      <w:pPr>
        <w:pStyle w:val="a7"/>
        <w:numPr>
          <w:ilvl w:val="0"/>
          <w:numId w:val="2"/>
        </w:numPr>
        <w:ind w:firstLineChars="0"/>
        <w:rPr>
          <w:rFonts w:ascii="Goudy Old Style" w:hAnsi="Goudy Old Style"/>
          <w:b/>
          <w:szCs w:val="21"/>
        </w:rPr>
      </w:pPr>
      <w:r w:rsidRPr="0082105D">
        <w:rPr>
          <w:rFonts w:ascii="Goudy Old Style" w:hAnsi="Goudy Old Style"/>
          <w:b/>
          <w:szCs w:val="21"/>
        </w:rPr>
        <w:t xml:space="preserve">Equity Curve </w:t>
      </w:r>
    </w:p>
    <w:p w:rsidR="00DA2BD6" w:rsidRPr="00A311A9" w:rsidRDefault="00894535" w:rsidP="00D9075B">
      <w:pPr>
        <w:ind w:firstLineChars="202" w:firstLine="424"/>
        <w:rPr>
          <w:rFonts w:ascii="Goudy Old Style" w:hAnsi="Goudy Old Style"/>
          <w:szCs w:val="21"/>
        </w:rPr>
      </w:pPr>
      <w:r w:rsidRPr="006B08BB">
        <w:rPr>
          <w:rFonts w:ascii="Goudy Old Style" w:hAnsi="Goudy Old Style"/>
          <w:szCs w:val="21"/>
        </w:rPr>
        <w:t xml:space="preserve">We draw equity curve here for all the 15 assets to show the growth of $1 </w:t>
      </w:r>
      <w:r w:rsidR="00C70819" w:rsidRPr="006B08BB">
        <w:rPr>
          <w:rFonts w:ascii="Goudy Old Style" w:hAnsi="Goudy Old Style"/>
          <w:szCs w:val="21"/>
        </w:rPr>
        <w:t>over</w:t>
      </w:r>
      <w:r w:rsidR="00117F75" w:rsidRPr="006B08BB">
        <w:rPr>
          <w:rFonts w:ascii="Goudy Old Style" w:hAnsi="Goudy Old Style"/>
          <w:szCs w:val="21"/>
        </w:rPr>
        <w:t xml:space="preserve"> the time period of </w:t>
      </w:r>
      <w:r w:rsidR="008C55FC" w:rsidRPr="006B08BB">
        <w:rPr>
          <w:rFonts w:ascii="Goudy Old Style" w:hAnsi="Goudy Old Style"/>
          <w:szCs w:val="21"/>
        </w:rPr>
        <w:t>2010-2015</w:t>
      </w:r>
      <w:r w:rsidRPr="006B08BB">
        <w:rPr>
          <w:rFonts w:ascii="Goudy Old Style" w:hAnsi="Goudy Old Style"/>
          <w:szCs w:val="21"/>
        </w:rPr>
        <w:t xml:space="preserve">. </w:t>
      </w:r>
      <w:r w:rsidR="00685C59" w:rsidRPr="006B08BB">
        <w:rPr>
          <w:rFonts w:ascii="Goudy Old Style" w:hAnsi="Goudy Old Style"/>
          <w:szCs w:val="21"/>
        </w:rPr>
        <w:t>The equity curve</w:t>
      </w:r>
      <w:r w:rsidR="00751196" w:rsidRPr="006B08BB">
        <w:rPr>
          <w:rFonts w:ascii="Goudy Old Style" w:hAnsi="Goudy Old Style"/>
          <w:szCs w:val="21"/>
        </w:rPr>
        <w:t xml:space="preserve"> of all the assets and S&amp;P 500</w:t>
      </w:r>
      <w:r w:rsidR="00685C59" w:rsidRPr="006B08BB">
        <w:rPr>
          <w:rFonts w:ascii="Goudy Old Style" w:hAnsi="Goudy Old Style"/>
          <w:szCs w:val="21"/>
        </w:rPr>
        <w:t xml:space="preserve"> is plotted in Appendix Figure 5</w:t>
      </w:r>
      <w:r w:rsidR="00751196" w:rsidRPr="006B08BB">
        <w:rPr>
          <w:rFonts w:ascii="Goudy Old Style" w:hAnsi="Goudy Old Style"/>
          <w:szCs w:val="21"/>
        </w:rPr>
        <w:t>, and the separate plots are in Appendix Figure 6</w:t>
      </w:r>
      <w:r w:rsidR="00685C59" w:rsidRPr="006B08BB">
        <w:rPr>
          <w:rFonts w:ascii="Goudy Old Style" w:hAnsi="Goudy Old Style"/>
          <w:szCs w:val="21"/>
        </w:rPr>
        <w:t xml:space="preserve">. </w:t>
      </w:r>
      <w:r w:rsidR="00E27129" w:rsidRPr="006B08BB">
        <w:rPr>
          <w:rFonts w:ascii="Goudy Old Style" w:hAnsi="Goudy Old Style"/>
          <w:szCs w:val="21"/>
        </w:rPr>
        <w:t>From this plot, we can compare the change in value of the assets over a period of time. We can see that</w:t>
      </w:r>
      <w:r w:rsidR="00E27129" w:rsidRPr="0082105D">
        <w:rPr>
          <w:rFonts w:ascii="Goudy Old Style" w:hAnsi="Goudy Old Style"/>
          <w:szCs w:val="21"/>
        </w:rPr>
        <w:t xml:space="preserve"> approximately seven curves are below S&amp;P 500 curve, which includes AMD, BAC, FCX, F, </w:t>
      </w:r>
      <w:proofErr w:type="gramStart"/>
      <w:r w:rsidR="00E27129" w:rsidRPr="0082105D">
        <w:rPr>
          <w:rFonts w:ascii="Goudy Old Style" w:hAnsi="Goudy Old Style"/>
          <w:szCs w:val="21"/>
        </w:rPr>
        <w:t>MDT</w:t>
      </w:r>
      <w:proofErr w:type="gramEnd"/>
      <w:r w:rsidR="00E27129" w:rsidRPr="0082105D">
        <w:rPr>
          <w:rFonts w:ascii="Goudy Old Style" w:hAnsi="Goudy Old Style"/>
          <w:szCs w:val="21"/>
        </w:rPr>
        <w:t>, X, VALE.</w:t>
      </w:r>
    </w:p>
    <w:p w:rsidR="00052FD7" w:rsidRPr="0082105D" w:rsidRDefault="00EC7279" w:rsidP="006B121B">
      <w:pPr>
        <w:pStyle w:val="a7"/>
        <w:numPr>
          <w:ilvl w:val="0"/>
          <w:numId w:val="2"/>
        </w:numPr>
        <w:ind w:firstLineChars="0"/>
        <w:rPr>
          <w:rFonts w:ascii="Goudy Old Style" w:hAnsi="Goudy Old Style"/>
          <w:b/>
          <w:szCs w:val="21"/>
        </w:rPr>
      </w:pPr>
      <w:r w:rsidRPr="0082105D">
        <w:rPr>
          <w:rFonts w:ascii="Goudy Old Style" w:hAnsi="Goudy Old Style"/>
          <w:b/>
          <w:szCs w:val="21"/>
        </w:rPr>
        <w:t>Histogram</w:t>
      </w:r>
      <w:r w:rsidR="00E56FD3" w:rsidRPr="0082105D">
        <w:rPr>
          <w:rFonts w:ascii="Goudy Old Style" w:hAnsi="Goudy Old Style"/>
          <w:b/>
          <w:szCs w:val="21"/>
        </w:rPr>
        <w:t xml:space="preserve"> and </w:t>
      </w:r>
      <w:r w:rsidR="00052FD7" w:rsidRPr="0082105D">
        <w:rPr>
          <w:rFonts w:ascii="Goudy Old Style" w:hAnsi="Goudy Old Style"/>
          <w:b/>
          <w:szCs w:val="21"/>
        </w:rPr>
        <w:t>Density Estimation</w:t>
      </w:r>
    </w:p>
    <w:p w:rsidR="008E6ABA" w:rsidRPr="009D31E0" w:rsidRDefault="00981AC6" w:rsidP="00D9075B">
      <w:pPr>
        <w:ind w:firstLineChars="202" w:firstLine="424"/>
        <w:rPr>
          <w:rFonts w:ascii="Goudy Old Style" w:hAnsi="Goudy Old Style"/>
          <w:szCs w:val="21"/>
        </w:rPr>
      </w:pPr>
      <w:r w:rsidRPr="009D31E0">
        <w:rPr>
          <w:rFonts w:ascii="Goudy Old Style" w:hAnsi="Goudy Old Style"/>
          <w:szCs w:val="21"/>
        </w:rPr>
        <w:t>The histograms and density estimation p</w:t>
      </w:r>
      <w:r w:rsidR="00052FD7" w:rsidRPr="009D31E0">
        <w:rPr>
          <w:rFonts w:ascii="Goudy Old Style" w:hAnsi="Goudy Old Style"/>
          <w:szCs w:val="21"/>
        </w:rPr>
        <w:t xml:space="preserve">lot are in Appendix Figure 7 and Figure 8. </w:t>
      </w:r>
      <w:r w:rsidR="008E6ABA" w:rsidRPr="009D31E0">
        <w:rPr>
          <w:rFonts w:ascii="Goudy Old Style" w:hAnsi="Goudy Old Style"/>
          <w:szCs w:val="21"/>
        </w:rPr>
        <w:t xml:space="preserve">From the histograms, </w:t>
      </w:r>
      <w:r w:rsidR="00071C46" w:rsidRPr="009D31E0">
        <w:rPr>
          <w:rFonts w:ascii="Goudy Old Style" w:hAnsi="Goudy Old Style"/>
          <w:szCs w:val="21"/>
        </w:rPr>
        <w:t>w</w:t>
      </w:r>
      <w:r w:rsidR="00052FD7" w:rsidRPr="009D31E0">
        <w:rPr>
          <w:rFonts w:ascii="Goudy Old Style" w:hAnsi="Goudy Old Style"/>
          <w:szCs w:val="21"/>
        </w:rPr>
        <w:t>e can see that most of them have bell shape curve. COKE, VALE, SIRI and F are skew to left, SBUX is skew to right. MRO and VZ does not have smooth curve than the others.</w:t>
      </w:r>
    </w:p>
    <w:p w:rsidR="00E849A4" w:rsidRPr="009D31E0" w:rsidRDefault="008E6ABA" w:rsidP="00052FD7">
      <w:pPr>
        <w:rPr>
          <w:rFonts w:ascii="Goudy Old Style" w:hAnsi="Goudy Old Style"/>
          <w:szCs w:val="21"/>
        </w:rPr>
      </w:pPr>
      <w:r w:rsidRPr="009D31E0">
        <w:rPr>
          <w:rFonts w:ascii="Goudy Old Style" w:hAnsi="Goudy Old Style"/>
          <w:szCs w:val="21"/>
        </w:rPr>
        <w:t>In the Density Estimation part, we use the Gaussian kernel to fit the density of each asset, and use different bandwidth (0.3, 0.7, 1, 3, and 7 times</w:t>
      </w:r>
      <w:r w:rsidR="00B66E42" w:rsidRPr="009D31E0">
        <w:rPr>
          <w:rFonts w:ascii="Goudy Old Style" w:hAnsi="Goudy Old Style"/>
          <w:szCs w:val="21"/>
        </w:rPr>
        <w:t xml:space="preserve"> of the</w:t>
      </w:r>
      <w:r w:rsidRPr="009D31E0">
        <w:rPr>
          <w:rFonts w:ascii="Goudy Old Style" w:hAnsi="Goudy Old Style"/>
          <w:szCs w:val="21"/>
        </w:rPr>
        <w:t xml:space="preserve"> default bandwidth nrd0 in r) to adjust the density estimation with the aim to see how the bandwidth of kernel function affect the density estimation. </w:t>
      </w:r>
      <w:r w:rsidR="00992762" w:rsidRPr="009D31E0">
        <w:rPr>
          <w:rFonts w:ascii="Goudy Old Style" w:hAnsi="Goudy Old Style"/>
          <w:szCs w:val="21"/>
        </w:rPr>
        <w:t xml:space="preserve">From the Appendix Figure 8, we find out that </w:t>
      </w:r>
      <w:r w:rsidR="00A7320C" w:rsidRPr="009D31E0">
        <w:rPr>
          <w:rFonts w:ascii="Goudy Old Style" w:hAnsi="Goudy Old Style"/>
          <w:szCs w:val="21"/>
        </w:rPr>
        <w:t xml:space="preserve">the bigger the bandwidth, the smother the density estimation and the bigger the bias, and vice versa. </w:t>
      </w:r>
    </w:p>
    <w:p w:rsidR="000E760F" w:rsidRPr="0082105D" w:rsidRDefault="00E56FD3" w:rsidP="006B121B">
      <w:pPr>
        <w:pStyle w:val="a7"/>
        <w:numPr>
          <w:ilvl w:val="0"/>
          <w:numId w:val="2"/>
        </w:numPr>
        <w:ind w:firstLineChars="0"/>
        <w:rPr>
          <w:rFonts w:ascii="Goudy Old Style" w:hAnsi="Goudy Old Style"/>
          <w:b/>
          <w:szCs w:val="21"/>
        </w:rPr>
      </w:pPr>
      <w:r w:rsidRPr="0082105D">
        <w:rPr>
          <w:rFonts w:ascii="Goudy Old Style" w:hAnsi="Goudy Old Style"/>
          <w:b/>
          <w:szCs w:val="21"/>
        </w:rPr>
        <w:t xml:space="preserve">Box Plot </w:t>
      </w:r>
    </w:p>
    <w:p w:rsidR="00E849A4" w:rsidRPr="00663452" w:rsidRDefault="00B31214" w:rsidP="00D9075B">
      <w:pPr>
        <w:ind w:firstLineChars="202" w:firstLine="424"/>
        <w:rPr>
          <w:rFonts w:ascii="Goudy Old Style" w:hAnsi="Goudy Old Style"/>
          <w:szCs w:val="21"/>
        </w:rPr>
      </w:pPr>
      <w:r w:rsidRPr="0082105D">
        <w:rPr>
          <w:rFonts w:ascii="Goudy Old Style" w:hAnsi="Goudy Old Style"/>
          <w:szCs w:val="21"/>
        </w:rPr>
        <w:t>From the box plots</w:t>
      </w:r>
      <w:r w:rsidR="00E849A4" w:rsidRPr="0082105D">
        <w:rPr>
          <w:rFonts w:ascii="Goudy Old Style" w:hAnsi="Goudy Old Style"/>
          <w:szCs w:val="21"/>
        </w:rPr>
        <w:t xml:space="preserve"> below</w:t>
      </w:r>
      <w:r w:rsidRPr="0082105D">
        <w:rPr>
          <w:rFonts w:ascii="Goudy Old Style" w:hAnsi="Goudy Old Style"/>
          <w:szCs w:val="21"/>
        </w:rPr>
        <w:t>, we can see outliers exist and we will closely look at them in the next part. The medians are close for the assets an</w:t>
      </w:r>
      <w:r w:rsidR="00663452">
        <w:rPr>
          <w:rFonts w:ascii="Goudy Old Style" w:hAnsi="Goudy Old Style"/>
          <w:szCs w:val="21"/>
        </w:rPr>
        <w:t xml:space="preserve">d SBUX has the highest median. </w:t>
      </w:r>
    </w:p>
    <w:p w:rsidR="0045656F" w:rsidRPr="0056515E" w:rsidRDefault="0045656F" w:rsidP="0045656F">
      <w:pPr>
        <w:pStyle w:val="aa"/>
        <w:keepNext/>
        <w:jc w:val="center"/>
        <w:rPr>
          <w:rFonts w:ascii="Goudy Old Style" w:hAnsi="Goudy Old Style"/>
          <w:i/>
        </w:rPr>
      </w:pPr>
      <w:r w:rsidRPr="0056515E">
        <w:rPr>
          <w:rFonts w:ascii="Goudy Old Style" w:hAnsi="Goudy Old Style"/>
          <w:i/>
        </w:rPr>
        <w:t xml:space="preserve">Figure </w:t>
      </w:r>
      <w:r w:rsidRPr="0056515E">
        <w:rPr>
          <w:rFonts w:ascii="Goudy Old Style" w:hAnsi="Goudy Old Style"/>
          <w:i/>
        </w:rPr>
        <w:fldChar w:fldCharType="begin"/>
      </w:r>
      <w:r w:rsidRPr="0056515E">
        <w:rPr>
          <w:rFonts w:ascii="Goudy Old Style" w:hAnsi="Goudy Old Style"/>
          <w:i/>
        </w:rPr>
        <w:instrText xml:space="preserve"> SEQ Figure \* ARABIC </w:instrText>
      </w:r>
      <w:r w:rsidRPr="0056515E">
        <w:rPr>
          <w:rFonts w:ascii="Goudy Old Style" w:hAnsi="Goudy Old Style"/>
          <w:i/>
        </w:rPr>
        <w:fldChar w:fldCharType="separate"/>
      </w:r>
      <w:r w:rsidR="004054E8">
        <w:rPr>
          <w:rFonts w:ascii="Goudy Old Style" w:hAnsi="Goudy Old Style"/>
          <w:i/>
          <w:noProof/>
        </w:rPr>
        <w:t>1</w:t>
      </w:r>
      <w:r w:rsidRPr="0056515E">
        <w:rPr>
          <w:rFonts w:ascii="Goudy Old Style" w:hAnsi="Goudy Old Style"/>
          <w:i/>
        </w:rPr>
        <w:fldChar w:fldCharType="end"/>
      </w:r>
      <w:r w:rsidRPr="0056515E">
        <w:rPr>
          <w:rFonts w:ascii="Goudy Old Style" w:hAnsi="Goudy Old Style"/>
          <w:i/>
        </w:rPr>
        <w:t>: Boxplot of Assets’ Net Returns</w:t>
      </w:r>
    </w:p>
    <w:p w:rsidR="007B705E" w:rsidRPr="0082105D" w:rsidRDefault="00E849A4" w:rsidP="00A311A9">
      <w:pPr>
        <w:jc w:val="center"/>
        <w:rPr>
          <w:rFonts w:ascii="Goudy Old Style" w:hAnsi="Goudy Old Style"/>
          <w:szCs w:val="21"/>
        </w:rPr>
      </w:pPr>
      <w:r w:rsidRPr="0082105D">
        <w:rPr>
          <w:rFonts w:ascii="Goudy Old Style" w:hAnsi="Goudy Old Style"/>
          <w:noProof/>
          <w:szCs w:val="21"/>
        </w:rPr>
        <w:drawing>
          <wp:inline distT="0" distB="0" distL="0" distR="0" wp14:anchorId="3F6C27E4" wp14:editId="3343294D">
            <wp:extent cx="5274310" cy="26803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80335"/>
                    </a:xfrm>
                    <a:prstGeom prst="rect">
                      <a:avLst/>
                    </a:prstGeom>
                  </pic:spPr>
                </pic:pic>
              </a:graphicData>
            </a:graphic>
          </wp:inline>
        </w:drawing>
      </w:r>
    </w:p>
    <w:p w:rsidR="00E56FD3" w:rsidRPr="0082105D" w:rsidRDefault="00E56FD3" w:rsidP="006B121B">
      <w:pPr>
        <w:pStyle w:val="a7"/>
        <w:numPr>
          <w:ilvl w:val="0"/>
          <w:numId w:val="2"/>
        </w:numPr>
        <w:ind w:firstLineChars="0"/>
        <w:rPr>
          <w:rFonts w:ascii="Goudy Old Style" w:hAnsi="Goudy Old Style"/>
          <w:b/>
          <w:szCs w:val="21"/>
        </w:rPr>
      </w:pPr>
      <w:r w:rsidRPr="0082105D">
        <w:rPr>
          <w:rFonts w:ascii="Goudy Old Style" w:hAnsi="Goudy Old Style"/>
          <w:b/>
          <w:szCs w:val="21"/>
        </w:rPr>
        <w:t xml:space="preserve">Outliers </w:t>
      </w:r>
    </w:p>
    <w:p w:rsidR="005D483E" w:rsidRPr="0082105D" w:rsidRDefault="0060048B" w:rsidP="00A84FD6">
      <w:pPr>
        <w:ind w:firstLineChars="202" w:firstLine="424"/>
        <w:rPr>
          <w:rFonts w:ascii="Goudy Old Style" w:hAnsi="Goudy Old Style"/>
          <w:szCs w:val="21"/>
        </w:rPr>
      </w:pPr>
      <w:r w:rsidRPr="005D0021">
        <w:rPr>
          <w:rFonts w:ascii="Goudy Old Style" w:hAnsi="Goudy Old Style"/>
          <w:szCs w:val="21"/>
        </w:rPr>
        <w:t xml:space="preserve">The outliers’ date and corresponding returns are outlined in Appendix Table </w:t>
      </w:r>
      <w:r w:rsidR="005D0021" w:rsidRPr="005D0021">
        <w:rPr>
          <w:rFonts w:ascii="Goudy Old Style" w:hAnsi="Goudy Old Style"/>
          <w:szCs w:val="21"/>
        </w:rPr>
        <w:t>11</w:t>
      </w:r>
      <w:r w:rsidRPr="005D0021">
        <w:rPr>
          <w:rFonts w:ascii="Goudy Old Style" w:hAnsi="Goudy Old Style"/>
          <w:szCs w:val="21"/>
        </w:rPr>
        <w:t xml:space="preserve">. </w:t>
      </w:r>
      <w:r w:rsidR="00BA195E" w:rsidRPr="005D0021">
        <w:rPr>
          <w:rFonts w:ascii="Goudy Old Style" w:hAnsi="Goudy Old Style"/>
          <w:szCs w:val="21"/>
        </w:rPr>
        <w:t>We can find out that the</w:t>
      </w:r>
      <w:r w:rsidR="00BA195E" w:rsidRPr="0082105D">
        <w:rPr>
          <w:rFonts w:ascii="Goudy Old Style" w:hAnsi="Goudy Old Style"/>
          <w:szCs w:val="21"/>
        </w:rPr>
        <w:t xml:space="preserve"> outliers are mostly clustered in 2010-2012 and 2015</w:t>
      </w:r>
      <w:r w:rsidR="004C348E">
        <w:rPr>
          <w:rFonts w:ascii="Goudy Old Style" w:hAnsi="Goudy Old Style"/>
          <w:szCs w:val="21"/>
        </w:rPr>
        <w:t>, and</w:t>
      </w:r>
      <w:r w:rsidR="00BA195E" w:rsidRPr="0082105D">
        <w:rPr>
          <w:rFonts w:ascii="Goudy Old Style" w:hAnsi="Goudy Old Style"/>
          <w:szCs w:val="21"/>
        </w:rPr>
        <w:t xml:space="preserve"> only 2 outliers happened in 2013 and 2014. This phenomenon can also be found in the net return plots. We can see that most of the assets are relatively volatile during 2010-2012 and 2015</w:t>
      </w:r>
      <w:r w:rsidR="00035CB1" w:rsidRPr="0082105D">
        <w:rPr>
          <w:rFonts w:ascii="Goudy Old Style" w:hAnsi="Goudy Old Style"/>
          <w:szCs w:val="21"/>
        </w:rPr>
        <w:t xml:space="preserve">. </w:t>
      </w:r>
      <w:r w:rsidR="003732B4" w:rsidRPr="0082105D">
        <w:rPr>
          <w:rFonts w:ascii="Goudy Old Style" w:hAnsi="Goudy Old Style"/>
          <w:szCs w:val="21"/>
        </w:rPr>
        <w:t>Moreover, d</w:t>
      </w:r>
      <w:r w:rsidR="00BA195E" w:rsidRPr="0082105D">
        <w:rPr>
          <w:rFonts w:ascii="Goudy Old Style" w:hAnsi="Goudy Old Style"/>
          <w:szCs w:val="21"/>
        </w:rPr>
        <w:t>uring 2010-2012, there are lots of lower outliers</w:t>
      </w:r>
      <w:r w:rsidR="00622A94" w:rsidRPr="0082105D">
        <w:rPr>
          <w:rFonts w:ascii="Goudy Old Style" w:hAnsi="Goudy Old Style"/>
          <w:szCs w:val="21"/>
        </w:rPr>
        <w:t>;</w:t>
      </w:r>
      <w:r w:rsidR="00BA195E" w:rsidRPr="0082105D">
        <w:rPr>
          <w:rFonts w:ascii="Goudy Old Style" w:hAnsi="Goudy Old Style"/>
          <w:szCs w:val="21"/>
        </w:rPr>
        <w:t xml:space="preserve"> while in 2015, the upper outliers are </w:t>
      </w:r>
      <w:r w:rsidR="00622A94" w:rsidRPr="0082105D">
        <w:rPr>
          <w:rFonts w:ascii="Goudy Old Style" w:hAnsi="Goudy Old Style"/>
          <w:szCs w:val="21"/>
        </w:rPr>
        <w:t xml:space="preserve">in </w:t>
      </w:r>
      <w:r w:rsidR="00BA195E" w:rsidRPr="0082105D">
        <w:rPr>
          <w:rFonts w:ascii="Goudy Old Style" w:hAnsi="Goudy Old Style"/>
          <w:szCs w:val="21"/>
        </w:rPr>
        <w:t xml:space="preserve">dominant. </w:t>
      </w:r>
    </w:p>
    <w:p w:rsidR="00E56FD3" w:rsidRPr="0082105D" w:rsidRDefault="005D7D4B" w:rsidP="00A84FD6">
      <w:pPr>
        <w:ind w:firstLineChars="202" w:firstLine="424"/>
        <w:rPr>
          <w:rFonts w:ascii="Goudy Old Style" w:hAnsi="Goudy Old Style"/>
          <w:szCs w:val="21"/>
        </w:rPr>
      </w:pPr>
      <w:r w:rsidRPr="0082105D">
        <w:rPr>
          <w:rFonts w:ascii="Goudy Old Style" w:hAnsi="Goudy Old Style"/>
          <w:szCs w:val="21"/>
        </w:rPr>
        <w:t xml:space="preserve">The </w:t>
      </w:r>
      <w:r w:rsidR="00091C1D" w:rsidRPr="0082105D">
        <w:rPr>
          <w:rFonts w:ascii="Goudy Old Style" w:hAnsi="Goudy Old Style"/>
          <w:szCs w:val="21"/>
        </w:rPr>
        <w:t xml:space="preserve">volatile return </w:t>
      </w:r>
      <w:r w:rsidR="000D53A0" w:rsidRPr="0082105D">
        <w:rPr>
          <w:rFonts w:ascii="Goudy Old Style" w:hAnsi="Goudy Old Style"/>
          <w:szCs w:val="21"/>
        </w:rPr>
        <w:t xml:space="preserve">and lower outliers </w:t>
      </w:r>
      <w:r w:rsidR="00091C1D" w:rsidRPr="0082105D">
        <w:rPr>
          <w:rFonts w:ascii="Goudy Old Style" w:hAnsi="Goudy Old Style"/>
          <w:szCs w:val="21"/>
        </w:rPr>
        <w:t>during 2010-2012</w:t>
      </w:r>
      <w:r w:rsidR="000D53A0" w:rsidRPr="0082105D">
        <w:rPr>
          <w:rFonts w:ascii="Goudy Old Style" w:hAnsi="Goudy Old Style"/>
          <w:szCs w:val="21"/>
        </w:rPr>
        <w:t xml:space="preserve"> are </w:t>
      </w:r>
      <w:r w:rsidRPr="0082105D">
        <w:rPr>
          <w:rFonts w:ascii="Goudy Old Style" w:hAnsi="Goudy Old Style"/>
          <w:szCs w:val="21"/>
        </w:rPr>
        <w:t xml:space="preserve">mainly because </w:t>
      </w:r>
      <w:r w:rsidR="00091C1D" w:rsidRPr="0082105D">
        <w:rPr>
          <w:rFonts w:ascii="Goudy Old Style" w:hAnsi="Goudy Old Style"/>
          <w:szCs w:val="21"/>
        </w:rPr>
        <w:t xml:space="preserve">of the sharp drop in stock price in </w:t>
      </w:r>
      <w:r w:rsidR="00091C1D" w:rsidRPr="0082105D">
        <w:rPr>
          <w:rFonts w:ascii="Goudy Old Style" w:hAnsi="Goudy Old Style"/>
          <w:szCs w:val="21"/>
        </w:rPr>
        <w:lastRenderedPageBreak/>
        <w:t xml:space="preserve">Aug 2011 across United States, Middle East, Europe and Asia. The Eurozone debt crisis was dramatically worsened </w:t>
      </w:r>
      <w:r w:rsidR="006F533D" w:rsidRPr="0082105D">
        <w:rPr>
          <w:rFonts w:ascii="Goudy Old Style" w:hAnsi="Goudy Old Style"/>
          <w:szCs w:val="21"/>
        </w:rPr>
        <w:t xml:space="preserve">in 2011. Nations such as Greece, Ireland and Portugal were </w:t>
      </w:r>
      <w:r w:rsidR="00B61AB5" w:rsidRPr="0082105D">
        <w:rPr>
          <w:rFonts w:ascii="Goudy Old Style" w:hAnsi="Goudy Old Style"/>
          <w:szCs w:val="21"/>
        </w:rPr>
        <w:t xml:space="preserve">especially in </w:t>
      </w:r>
      <w:r w:rsidR="006F533D" w:rsidRPr="0082105D">
        <w:rPr>
          <w:rFonts w:ascii="Goudy Old Style" w:hAnsi="Goudy Old Style"/>
          <w:szCs w:val="21"/>
        </w:rPr>
        <w:t>deep recession, United States</w:t>
      </w:r>
      <w:r w:rsidR="00B61AB5" w:rsidRPr="0082105D">
        <w:rPr>
          <w:rFonts w:ascii="Goudy Old Style" w:hAnsi="Goudy Old Style"/>
          <w:szCs w:val="21"/>
        </w:rPr>
        <w:t xml:space="preserve"> and Frances suffered from AAA rating concerns</w:t>
      </w:r>
      <w:r w:rsidR="000407A1" w:rsidRPr="0082105D">
        <w:rPr>
          <w:rFonts w:ascii="Goudy Old Style" w:hAnsi="Goudy Old Style"/>
          <w:szCs w:val="21"/>
        </w:rPr>
        <w:t xml:space="preserve"> and the global economy was generally gloomy.</w:t>
      </w:r>
      <w:r w:rsidR="005D483E" w:rsidRPr="0082105D">
        <w:rPr>
          <w:rFonts w:ascii="Goudy Old Style" w:hAnsi="Goudy Old Style"/>
          <w:szCs w:val="21"/>
        </w:rPr>
        <w:t xml:space="preserve"> After the mid of 2012, the global economy was on the mend and stock price keep going</w:t>
      </w:r>
      <w:r w:rsidR="004C348E">
        <w:rPr>
          <w:rFonts w:ascii="Goudy Old Style" w:hAnsi="Goudy Old Style"/>
          <w:szCs w:val="21"/>
        </w:rPr>
        <w:t xml:space="preserve"> up</w:t>
      </w:r>
      <w:r w:rsidR="005D483E" w:rsidRPr="0082105D">
        <w:rPr>
          <w:rFonts w:ascii="Goudy Old Style" w:hAnsi="Goudy Old Style"/>
          <w:szCs w:val="21"/>
        </w:rPr>
        <w:t xml:space="preserve">. In 2015, the global stock had a relatively big </w:t>
      </w:r>
      <w:r w:rsidR="00BA3181" w:rsidRPr="0082105D">
        <w:rPr>
          <w:rFonts w:ascii="Goudy Old Style" w:hAnsi="Goudy Old Style"/>
          <w:szCs w:val="21"/>
        </w:rPr>
        <w:t>downturn</w:t>
      </w:r>
      <w:r w:rsidR="00111C0F">
        <w:rPr>
          <w:rFonts w:ascii="Goudy Old Style" w:hAnsi="Goudy Old Style"/>
          <w:szCs w:val="21"/>
        </w:rPr>
        <w:t>. I</w:t>
      </w:r>
      <w:r w:rsidR="005D483E" w:rsidRPr="0082105D">
        <w:rPr>
          <w:rFonts w:ascii="Goudy Old Style" w:hAnsi="Goudy Old Style"/>
          <w:szCs w:val="21"/>
        </w:rPr>
        <w:t>t is mainly because of the fluctuation of Chinese stock market</w:t>
      </w:r>
      <w:r w:rsidR="00BA3181" w:rsidRPr="0082105D">
        <w:rPr>
          <w:rFonts w:ascii="Goudy Old Style" w:hAnsi="Goudy Old Style"/>
          <w:szCs w:val="21"/>
        </w:rPr>
        <w:t xml:space="preserve">, which </w:t>
      </w:r>
      <w:r w:rsidR="009C65AD" w:rsidRPr="0082105D">
        <w:rPr>
          <w:rFonts w:ascii="Goudy Old Style" w:hAnsi="Goudy Old Style"/>
          <w:szCs w:val="21"/>
        </w:rPr>
        <w:t>results</w:t>
      </w:r>
      <w:r w:rsidR="00BA3181" w:rsidRPr="0082105D">
        <w:rPr>
          <w:rFonts w:ascii="Goudy Old Style" w:hAnsi="Goudy Old Style"/>
          <w:szCs w:val="21"/>
        </w:rPr>
        <w:t xml:space="preserve"> in more outliers in our assets. </w:t>
      </w:r>
    </w:p>
    <w:p w:rsidR="000A7B24" w:rsidRPr="00A311A9" w:rsidRDefault="009C65AD" w:rsidP="00A84FD6">
      <w:pPr>
        <w:ind w:firstLineChars="202" w:firstLine="424"/>
        <w:rPr>
          <w:rFonts w:ascii="Goudy Old Style" w:hAnsi="Goudy Old Style"/>
          <w:szCs w:val="21"/>
        </w:rPr>
      </w:pPr>
      <w:r w:rsidRPr="0082105D">
        <w:rPr>
          <w:rFonts w:ascii="Goudy Old Style" w:hAnsi="Goudy Old Style"/>
          <w:szCs w:val="21"/>
        </w:rPr>
        <w:t>We can also find out that the companies in Basic Material industry have more low outliers than technology companies</w:t>
      </w:r>
      <w:r w:rsidR="00BF1C3B" w:rsidRPr="0082105D">
        <w:rPr>
          <w:rFonts w:ascii="Goudy Old Style" w:hAnsi="Goudy Old Style"/>
          <w:szCs w:val="21"/>
        </w:rPr>
        <w:t xml:space="preserve"> in 2015</w:t>
      </w:r>
      <w:r w:rsidRPr="0082105D">
        <w:rPr>
          <w:rFonts w:ascii="Goudy Old Style" w:hAnsi="Goudy Old Style"/>
          <w:szCs w:val="21"/>
        </w:rPr>
        <w:t>. Due to the oil price falling from middle of 2014, Basic Material companies suffer from revenue declining, which results in the low</w:t>
      </w:r>
      <w:r w:rsidR="006D0AB0" w:rsidRPr="0082105D">
        <w:rPr>
          <w:rFonts w:ascii="Goudy Old Style" w:hAnsi="Goudy Old Style"/>
          <w:szCs w:val="21"/>
        </w:rPr>
        <w:t>er</w:t>
      </w:r>
      <w:r w:rsidRPr="0082105D">
        <w:rPr>
          <w:rFonts w:ascii="Goudy Old Style" w:hAnsi="Goudy Old Style"/>
          <w:szCs w:val="21"/>
        </w:rPr>
        <w:t xml:space="preserve"> outliers</w:t>
      </w:r>
      <w:r w:rsidR="008009E2" w:rsidRPr="0082105D">
        <w:rPr>
          <w:rFonts w:ascii="Goudy Old Style" w:hAnsi="Goudy Old Style"/>
          <w:szCs w:val="21"/>
        </w:rPr>
        <w:t xml:space="preserve"> of return</w:t>
      </w:r>
      <w:r w:rsidR="003C61E0" w:rsidRPr="0082105D">
        <w:rPr>
          <w:rFonts w:ascii="Goudy Old Style" w:hAnsi="Goudy Old Style"/>
          <w:szCs w:val="21"/>
        </w:rPr>
        <w:t>s</w:t>
      </w:r>
      <w:r w:rsidR="00A311A9">
        <w:rPr>
          <w:rFonts w:ascii="Goudy Old Style" w:hAnsi="Goudy Old Style"/>
          <w:szCs w:val="21"/>
        </w:rPr>
        <w:t xml:space="preserve"> for these companies. </w:t>
      </w:r>
    </w:p>
    <w:p w:rsidR="000A7B24" w:rsidRPr="0082105D" w:rsidRDefault="00AD107E" w:rsidP="000A7B24">
      <w:pPr>
        <w:pStyle w:val="a7"/>
        <w:numPr>
          <w:ilvl w:val="0"/>
          <w:numId w:val="2"/>
        </w:numPr>
        <w:ind w:firstLineChars="0"/>
        <w:rPr>
          <w:rFonts w:ascii="Goudy Old Style" w:hAnsi="Goudy Old Style"/>
          <w:b/>
          <w:szCs w:val="21"/>
        </w:rPr>
      </w:pPr>
      <w:r w:rsidRPr="0082105D">
        <w:rPr>
          <w:rFonts w:ascii="Goudy Old Style" w:hAnsi="Goudy Old Style"/>
          <w:b/>
          <w:szCs w:val="21"/>
        </w:rPr>
        <w:t xml:space="preserve">Pairwise </w:t>
      </w:r>
      <w:r w:rsidR="000E57C8" w:rsidRPr="0082105D">
        <w:rPr>
          <w:rFonts w:ascii="Goudy Old Style" w:hAnsi="Goudy Old Style"/>
          <w:b/>
          <w:szCs w:val="21"/>
        </w:rPr>
        <w:t>Scatter Plots and Covariance Matrix</w:t>
      </w:r>
    </w:p>
    <w:p w:rsidR="008A081F" w:rsidRPr="0082105D" w:rsidRDefault="008A081F" w:rsidP="00A84FD6">
      <w:pPr>
        <w:pStyle w:val="a7"/>
        <w:ind w:firstLineChars="202" w:firstLine="424"/>
        <w:rPr>
          <w:rFonts w:ascii="Goudy Old Style" w:hAnsi="Goudy Old Style"/>
          <w:szCs w:val="21"/>
        </w:rPr>
      </w:pPr>
      <w:r w:rsidRPr="0082105D">
        <w:rPr>
          <w:rFonts w:ascii="Goudy Old Style" w:hAnsi="Goudy Old Style"/>
          <w:szCs w:val="21"/>
        </w:rPr>
        <w:t xml:space="preserve">The </w:t>
      </w:r>
      <w:r w:rsidR="00483DA5">
        <w:rPr>
          <w:rFonts w:ascii="Goudy Old Style" w:hAnsi="Goudy Old Style"/>
          <w:szCs w:val="21"/>
        </w:rPr>
        <w:t>covariance</w:t>
      </w:r>
      <w:r w:rsidR="006753F3">
        <w:rPr>
          <w:rFonts w:ascii="Goudy Old Style" w:hAnsi="Goudy Old Style"/>
          <w:szCs w:val="21"/>
        </w:rPr>
        <w:t xml:space="preserve"> matrix (Appendix Table 12)</w:t>
      </w:r>
      <w:r w:rsidR="00483DA5">
        <w:rPr>
          <w:rFonts w:ascii="Goudy Old Style" w:hAnsi="Goudy Old Style"/>
          <w:szCs w:val="21"/>
        </w:rPr>
        <w:t xml:space="preserve">, </w:t>
      </w:r>
      <w:r w:rsidRPr="0082105D">
        <w:rPr>
          <w:rFonts w:ascii="Goudy Old Style" w:hAnsi="Goudy Old Style"/>
          <w:szCs w:val="21"/>
        </w:rPr>
        <w:t>correlations</w:t>
      </w:r>
      <w:r w:rsidR="006753F3">
        <w:rPr>
          <w:rFonts w:ascii="Goudy Old Style" w:hAnsi="Goudy Old Style"/>
          <w:szCs w:val="21"/>
        </w:rPr>
        <w:t xml:space="preserve"> matrix (Appendix Table 13)</w:t>
      </w:r>
      <w:r w:rsidRPr="0082105D">
        <w:rPr>
          <w:rFonts w:ascii="Goudy Old Style" w:hAnsi="Goudy Old Style"/>
          <w:szCs w:val="21"/>
        </w:rPr>
        <w:t xml:space="preserve"> </w:t>
      </w:r>
      <w:r w:rsidR="00483DA5">
        <w:rPr>
          <w:rFonts w:ascii="Goudy Old Style" w:hAnsi="Goudy Old Style"/>
          <w:szCs w:val="21"/>
        </w:rPr>
        <w:t xml:space="preserve">and pairwise scatter plot </w:t>
      </w:r>
      <w:r w:rsidRPr="0082105D">
        <w:rPr>
          <w:rFonts w:ascii="Goudy Old Style" w:hAnsi="Goudy Old Style"/>
          <w:szCs w:val="21"/>
        </w:rPr>
        <w:t>between the returns of different assets</w:t>
      </w:r>
      <w:r w:rsidR="006753F3">
        <w:rPr>
          <w:rFonts w:ascii="Goudy Old Style" w:hAnsi="Goudy Old Style"/>
          <w:szCs w:val="21"/>
        </w:rPr>
        <w:t xml:space="preserve"> (Appendix Figure 11)</w:t>
      </w:r>
      <w:r w:rsidRPr="0082105D">
        <w:rPr>
          <w:rFonts w:ascii="Goudy Old Style" w:hAnsi="Goudy Old Style"/>
          <w:szCs w:val="21"/>
        </w:rPr>
        <w:t xml:space="preserve"> can give us a direct impression of the relationships among the assets. </w:t>
      </w:r>
      <w:r>
        <w:rPr>
          <w:rFonts w:ascii="Goudy Old Style" w:hAnsi="Goudy Old Style"/>
          <w:szCs w:val="21"/>
        </w:rPr>
        <w:t xml:space="preserve">Please </w:t>
      </w:r>
      <w:r w:rsidR="006753F3">
        <w:rPr>
          <w:rFonts w:ascii="Goudy Old Style" w:hAnsi="Goudy Old Style"/>
          <w:szCs w:val="21"/>
        </w:rPr>
        <w:t xml:space="preserve">also </w:t>
      </w:r>
      <w:r>
        <w:rPr>
          <w:rFonts w:ascii="Goudy Old Style" w:hAnsi="Goudy Old Style"/>
          <w:szCs w:val="21"/>
        </w:rPr>
        <w:t>find the</w:t>
      </w:r>
      <w:r w:rsidRPr="0082105D">
        <w:rPr>
          <w:rFonts w:ascii="Goudy Old Style" w:hAnsi="Goudy Old Style"/>
          <w:szCs w:val="21"/>
        </w:rPr>
        <w:t xml:space="preserve"> correlation matrix </w:t>
      </w:r>
      <w:proofErr w:type="spellStart"/>
      <w:r w:rsidRPr="0082105D">
        <w:rPr>
          <w:rFonts w:ascii="Goudy Old Style" w:hAnsi="Goudy Old Style"/>
          <w:szCs w:val="21"/>
        </w:rPr>
        <w:t>heatmap</w:t>
      </w:r>
      <w:proofErr w:type="spellEnd"/>
      <w:r w:rsidRPr="0082105D">
        <w:rPr>
          <w:rFonts w:ascii="Goudy Old Style" w:hAnsi="Goudy Old Style"/>
          <w:szCs w:val="21"/>
        </w:rPr>
        <w:t xml:space="preserve"> and a virtualization plot of the correlation in the </w:t>
      </w:r>
      <w:r w:rsidRPr="006753F3">
        <w:rPr>
          <w:rFonts w:ascii="Goudy Old Style" w:hAnsi="Goudy Old Style"/>
          <w:szCs w:val="21"/>
        </w:rPr>
        <w:t xml:space="preserve">Appendix </w:t>
      </w:r>
      <w:r w:rsidR="006753F3" w:rsidRPr="006753F3">
        <w:rPr>
          <w:rFonts w:ascii="Goudy Old Style" w:hAnsi="Goudy Old Style"/>
          <w:szCs w:val="21"/>
        </w:rPr>
        <w:t>Figure 9 and Figure 10</w:t>
      </w:r>
      <w:r w:rsidRPr="006753F3">
        <w:rPr>
          <w:rFonts w:ascii="Goudy Old Style" w:hAnsi="Goudy Old Style"/>
          <w:szCs w:val="21"/>
        </w:rPr>
        <w:t xml:space="preserve">. </w:t>
      </w:r>
      <w:r w:rsidR="00D94628" w:rsidRPr="006753F3">
        <w:rPr>
          <w:rFonts w:ascii="Goudy Old Style" w:hAnsi="Goudy Old Style"/>
          <w:szCs w:val="21"/>
        </w:rPr>
        <w:t>From the covariance and correlation matrix, we can see that almost all the assets</w:t>
      </w:r>
      <w:r w:rsidR="00D94628" w:rsidRPr="0082105D">
        <w:rPr>
          <w:rFonts w:ascii="Goudy Old Style" w:hAnsi="Goudy Old Style"/>
          <w:szCs w:val="21"/>
        </w:rPr>
        <w:t xml:space="preserve"> have positive covariance, except for COKE and VZ. </w:t>
      </w:r>
      <w:r w:rsidR="00D94628">
        <w:rPr>
          <w:rFonts w:ascii="Goudy Old Style" w:hAnsi="Goudy Old Style"/>
          <w:szCs w:val="21"/>
        </w:rPr>
        <w:t xml:space="preserve">We can also find that </w:t>
      </w:r>
      <w:r w:rsidRPr="0082105D">
        <w:rPr>
          <w:rFonts w:ascii="Goudy Old Style" w:hAnsi="Goudy Old Style"/>
          <w:szCs w:val="21"/>
        </w:rPr>
        <w:t>"Cock-Cola" has no significant correlation with any other company. This can tell us that the stock price of Coca-Cola would not fluctuate with other companies, which means Coca-Cola maybe com</w:t>
      </w:r>
      <w:r>
        <w:rPr>
          <w:rFonts w:ascii="Goudy Old Style" w:hAnsi="Goudy Old Style"/>
          <w:szCs w:val="21"/>
        </w:rPr>
        <w:t xml:space="preserve">e from a different industry </w:t>
      </w:r>
      <w:r>
        <w:rPr>
          <w:rFonts w:ascii="Goudy Old Style" w:hAnsi="Goudy Old Style" w:hint="eastAsia"/>
          <w:szCs w:val="21"/>
        </w:rPr>
        <w:t>compared with</w:t>
      </w:r>
      <w:r>
        <w:rPr>
          <w:rFonts w:ascii="Goudy Old Style" w:hAnsi="Goudy Old Style"/>
          <w:szCs w:val="21"/>
        </w:rPr>
        <w:t xml:space="preserve"> other companies. Although </w:t>
      </w:r>
      <w:r w:rsidRPr="0082105D">
        <w:rPr>
          <w:rFonts w:ascii="Goudy Old Style" w:hAnsi="Goudy Old Style"/>
          <w:szCs w:val="21"/>
        </w:rPr>
        <w:t xml:space="preserve">Coca-Cola and Apple, as well as Ford belong to Consumer Goods section together, this kind of Beverage would not be influenced by the others. </w:t>
      </w:r>
      <w:r w:rsidR="00D94628">
        <w:rPr>
          <w:rFonts w:ascii="Goudy Old Style" w:hAnsi="Goudy Old Style"/>
          <w:szCs w:val="21"/>
        </w:rPr>
        <w:t>What’s more</w:t>
      </w:r>
      <w:r w:rsidRPr="0082105D">
        <w:rPr>
          <w:rFonts w:ascii="Goudy Old Style" w:hAnsi="Goudy Old Style"/>
          <w:szCs w:val="21"/>
        </w:rPr>
        <w:t xml:space="preserve">, Verizon is another company which was not influenced by other companies. All the correlations </w:t>
      </w:r>
      <w:r w:rsidR="00D94628">
        <w:rPr>
          <w:rFonts w:ascii="Goudy Old Style" w:hAnsi="Goudy Old Style"/>
          <w:szCs w:val="21"/>
        </w:rPr>
        <w:t xml:space="preserve">of Verizon </w:t>
      </w:r>
      <w:r w:rsidRPr="0082105D">
        <w:rPr>
          <w:rFonts w:ascii="Goudy Old Style" w:hAnsi="Goudy Old Style"/>
          <w:szCs w:val="21"/>
        </w:rPr>
        <w:t xml:space="preserve">are less than 0.5, and the highest correlation is 0.48 with Pfizer which is a Drug Manufacturers company. </w:t>
      </w:r>
    </w:p>
    <w:p w:rsidR="008A081F" w:rsidRPr="0082105D" w:rsidRDefault="00D94628" w:rsidP="00A84FD6">
      <w:pPr>
        <w:pStyle w:val="a7"/>
        <w:ind w:firstLineChars="202" w:firstLine="424"/>
        <w:rPr>
          <w:rFonts w:ascii="Goudy Old Style" w:hAnsi="Goudy Old Style"/>
          <w:szCs w:val="21"/>
        </w:rPr>
      </w:pPr>
      <w:r>
        <w:rPr>
          <w:rFonts w:ascii="Goudy Old Style" w:hAnsi="Goudy Old Style"/>
          <w:szCs w:val="21"/>
        </w:rPr>
        <w:t xml:space="preserve">When </w:t>
      </w:r>
      <w:r w:rsidR="008A081F" w:rsidRPr="0082105D">
        <w:rPr>
          <w:rFonts w:ascii="Goudy Old Style" w:hAnsi="Goudy Old Style"/>
          <w:szCs w:val="21"/>
        </w:rPr>
        <w:t>f</w:t>
      </w:r>
      <w:r>
        <w:rPr>
          <w:rFonts w:ascii="Goudy Old Style" w:hAnsi="Goudy Old Style"/>
          <w:szCs w:val="21"/>
        </w:rPr>
        <w:t>ocus on some high correlations, w</w:t>
      </w:r>
      <w:r w:rsidR="008A081F" w:rsidRPr="0082105D">
        <w:rPr>
          <w:rFonts w:ascii="Goudy Old Style" w:hAnsi="Goudy Old Style"/>
          <w:szCs w:val="21"/>
        </w:rPr>
        <w:t>e can find that most of correlations between Freeport-McMoRan</w:t>
      </w:r>
      <w:r>
        <w:rPr>
          <w:rFonts w:ascii="Goudy Old Style" w:hAnsi="Goudy Old Style"/>
          <w:szCs w:val="21"/>
        </w:rPr>
        <w:t xml:space="preserve"> (FCX)</w:t>
      </w:r>
      <w:r w:rsidR="008A081F" w:rsidRPr="0082105D">
        <w:rPr>
          <w:rFonts w:ascii="Goudy Old Style" w:hAnsi="Goudy Old Style"/>
          <w:szCs w:val="21"/>
        </w:rPr>
        <w:t>, which is a copper company, and other comp</w:t>
      </w:r>
      <w:r>
        <w:rPr>
          <w:rFonts w:ascii="Goudy Old Style" w:hAnsi="Goudy Old Style"/>
          <w:szCs w:val="21"/>
        </w:rPr>
        <w:t>anies are relatively high. T</w:t>
      </w:r>
      <w:r w:rsidR="008A081F" w:rsidRPr="0082105D">
        <w:rPr>
          <w:rFonts w:ascii="Goudy Old Style" w:hAnsi="Goudy Old Style"/>
          <w:szCs w:val="21"/>
        </w:rPr>
        <w:t>he highest correlation appears between FCX and Vale</w:t>
      </w:r>
      <w:r>
        <w:rPr>
          <w:rFonts w:ascii="Goudy Old Style" w:hAnsi="Goudy Old Style"/>
          <w:szCs w:val="21"/>
        </w:rPr>
        <w:t>,</w:t>
      </w:r>
      <w:r w:rsidR="008A081F" w:rsidRPr="0082105D">
        <w:rPr>
          <w:rFonts w:ascii="Goudy Old Style" w:hAnsi="Goudy Old Style"/>
          <w:szCs w:val="21"/>
        </w:rPr>
        <w:t xml:space="preserve"> a metals and minerals company. The FCX also has high correlations with the Marathon Oil which is an Oil &amp; Gas company, the United States Steel which is obviously a Steel &amp; Iron company, as well as Ford which is an Auto Manufactures company. This phenomenon indicates that the Basic Materials industry has a relatively large influence to other industries, including other metals' price.</w:t>
      </w:r>
    </w:p>
    <w:p w:rsidR="008A081F" w:rsidRPr="0056515E" w:rsidRDefault="00D94628" w:rsidP="0056515E">
      <w:pPr>
        <w:pStyle w:val="a7"/>
        <w:ind w:firstLineChars="202" w:firstLine="424"/>
        <w:rPr>
          <w:rFonts w:ascii="Goudy Old Style" w:hAnsi="Goudy Old Style"/>
          <w:szCs w:val="21"/>
        </w:rPr>
      </w:pPr>
      <w:r>
        <w:rPr>
          <w:rFonts w:ascii="Goudy Old Style" w:hAnsi="Goudy Old Style"/>
          <w:szCs w:val="21"/>
        </w:rPr>
        <w:t>Moreover</w:t>
      </w:r>
      <w:r w:rsidR="008A081F" w:rsidRPr="0082105D">
        <w:rPr>
          <w:rFonts w:ascii="Goudy Old Style" w:hAnsi="Goudy Old Style"/>
          <w:szCs w:val="21"/>
        </w:rPr>
        <w:t xml:space="preserve">, the correlation between General Electric and Medtronic is 0.65. It seems that an electronic company should not have such a high relationship with a healthcare company. But one reason is that GE is a diversified machinery company, which involves in various industries including the medical equipment company. Another pair of high correlation is Medtronic and Pfizer, </w:t>
      </w:r>
      <w:r w:rsidR="00EA266F" w:rsidRPr="0082105D">
        <w:rPr>
          <w:rFonts w:ascii="Goudy Old Style" w:hAnsi="Goudy Old Style"/>
          <w:szCs w:val="21"/>
        </w:rPr>
        <w:t xml:space="preserve">a </w:t>
      </w:r>
      <w:r w:rsidR="00EA266F">
        <w:rPr>
          <w:rFonts w:ascii="Goudy Old Style" w:hAnsi="Goudy Old Style"/>
          <w:szCs w:val="21"/>
        </w:rPr>
        <w:t>Medical A</w:t>
      </w:r>
      <w:r w:rsidR="00EA266F" w:rsidRPr="0082105D">
        <w:rPr>
          <w:rFonts w:ascii="Goudy Old Style" w:hAnsi="Goudy Old Style"/>
          <w:szCs w:val="21"/>
        </w:rPr>
        <w:t>ppliance</w:t>
      </w:r>
      <w:r w:rsidR="00EA266F">
        <w:rPr>
          <w:rFonts w:ascii="Goudy Old Style" w:hAnsi="Goudy Old Style"/>
          <w:szCs w:val="21"/>
        </w:rPr>
        <w:t xml:space="preserve"> &amp; E</w:t>
      </w:r>
      <w:r w:rsidR="008A081F" w:rsidRPr="0082105D">
        <w:rPr>
          <w:rFonts w:ascii="Goudy Old Style" w:hAnsi="Goudy Old Style"/>
          <w:szCs w:val="21"/>
        </w:rPr>
        <w:t>quipment company and a drug manufacturers company. These two companies come from two related industry. So that it is reasonable to h</w:t>
      </w:r>
      <w:r w:rsidR="0056515E">
        <w:rPr>
          <w:rFonts w:ascii="Goudy Old Style" w:hAnsi="Goudy Old Style"/>
          <w:szCs w:val="21"/>
        </w:rPr>
        <w:t>ave a high correlation.</w:t>
      </w:r>
    </w:p>
    <w:p w:rsidR="008A081F" w:rsidRPr="008A7701" w:rsidRDefault="008A081F" w:rsidP="0056515E">
      <w:pPr>
        <w:pStyle w:val="a7"/>
        <w:ind w:firstLineChars="202" w:firstLine="424"/>
        <w:rPr>
          <w:rFonts w:ascii="Goudy Old Style" w:hAnsi="Goudy Old Style"/>
          <w:szCs w:val="21"/>
        </w:rPr>
      </w:pPr>
      <w:r w:rsidRPr="0082105D">
        <w:rPr>
          <w:rFonts w:ascii="Goudy Old Style" w:hAnsi="Goudy Old Style"/>
          <w:szCs w:val="21"/>
        </w:rPr>
        <w:t>Based on all the analysis above, we can find that most of the correlations among these 15 companies are less than 0.5, which implies a low correlation. So buying a portfolio of these stocks can obtain a lower risk than just buying one of them. On the other hand, since the</w:t>
      </w:r>
      <w:r w:rsidR="00EA266F">
        <w:rPr>
          <w:rFonts w:ascii="Goudy Old Style" w:hAnsi="Goudy Old Style"/>
          <w:szCs w:val="21"/>
        </w:rPr>
        <w:t>re is nearly no</w:t>
      </w:r>
      <w:r w:rsidRPr="0082105D">
        <w:rPr>
          <w:rFonts w:ascii="Goudy Old Style" w:hAnsi="Goudy Old Style"/>
          <w:szCs w:val="21"/>
        </w:rPr>
        <w:t xml:space="preserve"> negative correlation, it means that any two of these companies do not come from contrary industries. Thus, the reduction of risk will be limited, which means there</w:t>
      </w:r>
      <w:r w:rsidR="008A7701">
        <w:rPr>
          <w:rFonts w:ascii="Goudy Old Style" w:hAnsi="Goudy Old Style" w:hint="eastAsia"/>
          <w:szCs w:val="21"/>
        </w:rPr>
        <w:t xml:space="preserve"> </w:t>
      </w:r>
      <w:r w:rsidR="008A7701">
        <w:rPr>
          <w:rFonts w:ascii="Goudy Old Style" w:hAnsi="Goudy Old Style"/>
          <w:szCs w:val="21"/>
        </w:rPr>
        <w:t>are</w:t>
      </w:r>
      <w:r w:rsidRPr="0082105D">
        <w:rPr>
          <w:rFonts w:ascii="Goudy Old Style" w:hAnsi="Goudy Old Style"/>
          <w:szCs w:val="21"/>
        </w:rPr>
        <w:t xml:space="preserve"> better portfolios if we add som</w:t>
      </w:r>
      <w:r w:rsidR="0056515E">
        <w:rPr>
          <w:rFonts w:ascii="Goudy Old Style" w:hAnsi="Goudy Old Style"/>
          <w:szCs w:val="21"/>
        </w:rPr>
        <w:t>e other stocks.</w:t>
      </w:r>
    </w:p>
    <w:p w:rsidR="00EE5B9A" w:rsidRPr="0082105D" w:rsidRDefault="0006779E" w:rsidP="006B121B">
      <w:pPr>
        <w:pStyle w:val="a7"/>
        <w:numPr>
          <w:ilvl w:val="0"/>
          <w:numId w:val="2"/>
        </w:numPr>
        <w:ind w:firstLineChars="0"/>
        <w:rPr>
          <w:rFonts w:ascii="Goudy Old Style" w:hAnsi="Goudy Old Style"/>
          <w:b/>
          <w:szCs w:val="21"/>
        </w:rPr>
      </w:pPr>
      <w:r w:rsidRPr="0082105D">
        <w:rPr>
          <w:rFonts w:ascii="Goudy Old Style" w:hAnsi="Goudy Old Style"/>
          <w:b/>
          <w:szCs w:val="21"/>
        </w:rPr>
        <w:t>Stationarity</w:t>
      </w:r>
      <w:r w:rsidR="00EE5B9A" w:rsidRPr="0082105D">
        <w:rPr>
          <w:rFonts w:ascii="Goudy Old Style" w:hAnsi="Goudy Old Style"/>
          <w:b/>
          <w:szCs w:val="21"/>
        </w:rPr>
        <w:t xml:space="preserve"> Test</w:t>
      </w:r>
    </w:p>
    <w:p w:rsidR="00C653D5" w:rsidRDefault="00762E29" w:rsidP="0056515E">
      <w:pPr>
        <w:ind w:firstLineChars="202" w:firstLine="424"/>
        <w:rPr>
          <w:rFonts w:ascii="Goudy Old Style" w:hAnsi="Goudy Old Style"/>
          <w:szCs w:val="21"/>
        </w:rPr>
      </w:pPr>
      <w:r w:rsidRPr="0082105D">
        <w:rPr>
          <w:rFonts w:ascii="Goudy Old Style" w:hAnsi="Goudy Old Style"/>
          <w:szCs w:val="21"/>
        </w:rPr>
        <w:t>We use the Priestley-</w:t>
      </w:r>
      <w:proofErr w:type="spellStart"/>
      <w:r w:rsidRPr="0082105D">
        <w:rPr>
          <w:rFonts w:ascii="Goudy Old Style" w:hAnsi="Goudy Old Style"/>
          <w:szCs w:val="21"/>
        </w:rPr>
        <w:t>Subba</w:t>
      </w:r>
      <w:proofErr w:type="spellEnd"/>
      <w:r w:rsidRPr="0082105D">
        <w:rPr>
          <w:rFonts w:ascii="Goudy Old Style" w:hAnsi="Goudy Old Style"/>
          <w:szCs w:val="21"/>
        </w:rPr>
        <w:t xml:space="preserve"> Rao (PSR) test for non</w:t>
      </w:r>
      <w:r w:rsidR="006B121B" w:rsidRPr="0082105D">
        <w:rPr>
          <w:rFonts w:ascii="Goudy Old Style" w:hAnsi="Goudy Old Style"/>
          <w:szCs w:val="21"/>
        </w:rPr>
        <w:t>-</w:t>
      </w:r>
      <w:r w:rsidRPr="0082105D">
        <w:rPr>
          <w:rFonts w:ascii="Goudy Old Style" w:hAnsi="Goudy Old Style"/>
          <w:szCs w:val="21"/>
        </w:rPr>
        <w:t xml:space="preserve">stationarity. </w:t>
      </w:r>
      <w:r w:rsidR="00C653D5" w:rsidRPr="0082105D">
        <w:rPr>
          <w:rFonts w:ascii="Goudy Old Style" w:hAnsi="Goudy Old Style"/>
          <w:szCs w:val="21"/>
        </w:rPr>
        <w:t xml:space="preserve">The result showed below. We can see that </w:t>
      </w:r>
      <w:r w:rsidR="008A081F">
        <w:rPr>
          <w:rFonts w:ascii="Goudy Old Style" w:hAnsi="Goudy Old Style"/>
          <w:szCs w:val="21"/>
        </w:rPr>
        <w:t xml:space="preserve">only </w:t>
      </w:r>
      <w:r w:rsidR="00C653D5" w:rsidRPr="0082105D">
        <w:rPr>
          <w:rFonts w:ascii="Goudy Old Style" w:hAnsi="Goudy Old Style"/>
          <w:szCs w:val="21"/>
        </w:rPr>
        <w:t>five of them are nonstationary, which includes COKE, FCX, F, MRO and SIRI.</w:t>
      </w:r>
    </w:p>
    <w:p w:rsidR="006753F3" w:rsidRPr="0056515E" w:rsidRDefault="006753F3" w:rsidP="0056515E">
      <w:pPr>
        <w:ind w:firstLineChars="202" w:firstLine="424"/>
        <w:rPr>
          <w:rFonts w:ascii="Goudy Old Style" w:hAnsi="Goudy Old Style"/>
          <w:szCs w:val="21"/>
        </w:rPr>
      </w:pPr>
    </w:p>
    <w:p w:rsidR="0056515E" w:rsidRPr="0056515E" w:rsidRDefault="0056515E" w:rsidP="0056515E">
      <w:pPr>
        <w:pStyle w:val="aa"/>
        <w:keepNext/>
        <w:jc w:val="center"/>
        <w:rPr>
          <w:rFonts w:ascii="Goudy Old Style" w:hAnsi="Goudy Old Style"/>
          <w:i/>
        </w:rPr>
      </w:pPr>
      <w:r w:rsidRPr="0056515E">
        <w:rPr>
          <w:rFonts w:ascii="Goudy Old Style" w:hAnsi="Goudy Old Style"/>
          <w:i/>
        </w:rPr>
        <w:t xml:space="preserve">Table </w:t>
      </w:r>
      <w:r w:rsidRPr="0056515E">
        <w:rPr>
          <w:rFonts w:ascii="Goudy Old Style" w:hAnsi="Goudy Old Style"/>
          <w:i/>
        </w:rPr>
        <w:fldChar w:fldCharType="begin"/>
      </w:r>
      <w:r w:rsidRPr="0056515E">
        <w:rPr>
          <w:rFonts w:ascii="Goudy Old Style" w:hAnsi="Goudy Old Style"/>
          <w:i/>
        </w:rPr>
        <w:instrText xml:space="preserve"> SEQ Table \* ARABIC </w:instrText>
      </w:r>
      <w:r w:rsidRPr="0056515E">
        <w:rPr>
          <w:rFonts w:ascii="Goudy Old Style" w:hAnsi="Goudy Old Style"/>
          <w:i/>
        </w:rPr>
        <w:fldChar w:fldCharType="separate"/>
      </w:r>
      <w:r w:rsidR="005422A7">
        <w:rPr>
          <w:rFonts w:ascii="Goudy Old Style" w:hAnsi="Goudy Old Style"/>
          <w:i/>
          <w:noProof/>
        </w:rPr>
        <w:t>1</w:t>
      </w:r>
      <w:r w:rsidRPr="0056515E">
        <w:rPr>
          <w:rFonts w:ascii="Goudy Old Style" w:hAnsi="Goudy Old Style"/>
          <w:i/>
        </w:rPr>
        <w:fldChar w:fldCharType="end"/>
      </w:r>
      <w:r w:rsidRPr="0056515E">
        <w:rPr>
          <w:rFonts w:ascii="Goudy Old Style" w:hAnsi="Goudy Old Style"/>
          <w:i/>
        </w:rPr>
        <w:t>: Stationarity Test Results</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1423"/>
        <w:gridCol w:w="1473"/>
        <w:gridCol w:w="1442"/>
        <w:gridCol w:w="1455"/>
        <w:gridCol w:w="1455"/>
      </w:tblGrid>
      <w:tr w:rsidR="00860258" w:rsidRPr="0082105D" w:rsidTr="00A311A9">
        <w:trPr>
          <w:jc w:val="center"/>
        </w:trPr>
        <w:tc>
          <w:tcPr>
            <w:tcW w:w="1274" w:type="dxa"/>
            <w:tcBorders>
              <w:bottom w:val="nil"/>
            </w:tcBorders>
          </w:tcPr>
          <w:p w:rsidR="00860258" w:rsidRPr="0082105D" w:rsidRDefault="00860258" w:rsidP="00192F8A">
            <w:pPr>
              <w:jc w:val="center"/>
              <w:rPr>
                <w:rFonts w:ascii="Goudy Old Style" w:hAnsi="Goudy Old Style"/>
                <w:b/>
                <w:szCs w:val="21"/>
              </w:rPr>
            </w:pPr>
          </w:p>
        </w:tc>
        <w:tc>
          <w:tcPr>
            <w:tcW w:w="1423" w:type="dxa"/>
            <w:tcBorders>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AMD</w:t>
            </w:r>
          </w:p>
        </w:tc>
        <w:tc>
          <w:tcPr>
            <w:tcW w:w="1473" w:type="dxa"/>
            <w:tcBorders>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AAPL</w:t>
            </w:r>
          </w:p>
        </w:tc>
        <w:tc>
          <w:tcPr>
            <w:tcW w:w="1442" w:type="dxa"/>
            <w:tcBorders>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BAC</w:t>
            </w:r>
          </w:p>
        </w:tc>
        <w:tc>
          <w:tcPr>
            <w:tcW w:w="1455" w:type="dxa"/>
            <w:tcBorders>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COKE</w:t>
            </w:r>
          </w:p>
        </w:tc>
        <w:tc>
          <w:tcPr>
            <w:tcW w:w="1455" w:type="dxa"/>
            <w:tcBorders>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FCX</w:t>
            </w:r>
          </w:p>
        </w:tc>
      </w:tr>
      <w:tr w:rsidR="00860258" w:rsidRPr="0082105D" w:rsidTr="00A311A9">
        <w:trPr>
          <w:jc w:val="center"/>
        </w:trPr>
        <w:tc>
          <w:tcPr>
            <w:tcW w:w="1274" w:type="dxa"/>
            <w:tcBorders>
              <w:top w:val="nil"/>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T</w:t>
            </w:r>
          </w:p>
        </w:tc>
        <w:tc>
          <w:tcPr>
            <w:tcW w:w="1423"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0.305</w:t>
            </w:r>
          </w:p>
        </w:tc>
        <w:tc>
          <w:tcPr>
            <w:tcW w:w="1473"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0.102</w:t>
            </w:r>
          </w:p>
        </w:tc>
        <w:tc>
          <w:tcPr>
            <w:tcW w:w="1442"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0.305</w:t>
            </w:r>
          </w:p>
        </w:tc>
        <w:tc>
          <w:tcPr>
            <w:tcW w:w="1455"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0.0008</w:t>
            </w:r>
          </w:p>
        </w:tc>
        <w:tc>
          <w:tcPr>
            <w:tcW w:w="1455"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0.012</w:t>
            </w:r>
          </w:p>
        </w:tc>
      </w:tr>
      <w:tr w:rsidR="00860258" w:rsidRPr="0082105D" w:rsidTr="00A311A9">
        <w:trPr>
          <w:jc w:val="center"/>
        </w:trPr>
        <w:tc>
          <w:tcPr>
            <w:tcW w:w="1274" w:type="dxa"/>
            <w:tcBorders>
              <w:top w:val="nil"/>
              <w:bottom w:val="single" w:sz="4" w:space="0" w:color="auto"/>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Stationary</w:t>
            </w:r>
          </w:p>
        </w:tc>
        <w:tc>
          <w:tcPr>
            <w:tcW w:w="1423"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c>
          <w:tcPr>
            <w:tcW w:w="1473"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c>
          <w:tcPr>
            <w:tcW w:w="1442"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c>
          <w:tcPr>
            <w:tcW w:w="1455"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NO</w:t>
            </w:r>
          </w:p>
        </w:tc>
        <w:tc>
          <w:tcPr>
            <w:tcW w:w="1455"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NO</w:t>
            </w:r>
          </w:p>
        </w:tc>
      </w:tr>
      <w:tr w:rsidR="00860258" w:rsidRPr="0082105D" w:rsidTr="00A311A9">
        <w:trPr>
          <w:jc w:val="center"/>
        </w:trPr>
        <w:tc>
          <w:tcPr>
            <w:tcW w:w="1274" w:type="dxa"/>
            <w:tcBorders>
              <w:top w:val="single" w:sz="4" w:space="0" w:color="auto"/>
              <w:bottom w:val="nil"/>
            </w:tcBorders>
          </w:tcPr>
          <w:p w:rsidR="00860258" w:rsidRPr="0082105D" w:rsidRDefault="00860258" w:rsidP="00192F8A">
            <w:pPr>
              <w:jc w:val="center"/>
              <w:rPr>
                <w:rFonts w:ascii="Goudy Old Style" w:hAnsi="Goudy Old Style"/>
                <w:b/>
                <w:szCs w:val="21"/>
              </w:rPr>
            </w:pPr>
          </w:p>
        </w:tc>
        <w:tc>
          <w:tcPr>
            <w:tcW w:w="1423"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F</w:t>
            </w:r>
          </w:p>
        </w:tc>
        <w:tc>
          <w:tcPr>
            <w:tcW w:w="1473"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GE</w:t>
            </w:r>
          </w:p>
        </w:tc>
        <w:tc>
          <w:tcPr>
            <w:tcW w:w="1442"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MDT</w:t>
            </w:r>
          </w:p>
        </w:tc>
        <w:tc>
          <w:tcPr>
            <w:tcW w:w="1455"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MRO</w:t>
            </w:r>
          </w:p>
        </w:tc>
        <w:tc>
          <w:tcPr>
            <w:tcW w:w="1455"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PFE</w:t>
            </w:r>
          </w:p>
        </w:tc>
      </w:tr>
      <w:tr w:rsidR="00860258" w:rsidRPr="0082105D" w:rsidTr="00A311A9">
        <w:trPr>
          <w:jc w:val="center"/>
        </w:trPr>
        <w:tc>
          <w:tcPr>
            <w:tcW w:w="1274" w:type="dxa"/>
            <w:tcBorders>
              <w:top w:val="nil"/>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T</w:t>
            </w:r>
          </w:p>
        </w:tc>
        <w:tc>
          <w:tcPr>
            <w:tcW w:w="1423"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0.017</w:t>
            </w:r>
          </w:p>
        </w:tc>
        <w:tc>
          <w:tcPr>
            <w:tcW w:w="1473"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0.07</w:t>
            </w:r>
          </w:p>
        </w:tc>
        <w:tc>
          <w:tcPr>
            <w:tcW w:w="1442"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0.149</w:t>
            </w:r>
          </w:p>
        </w:tc>
        <w:tc>
          <w:tcPr>
            <w:tcW w:w="1455"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0.0022</w:t>
            </w:r>
          </w:p>
        </w:tc>
        <w:tc>
          <w:tcPr>
            <w:tcW w:w="1455"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0.711</w:t>
            </w:r>
          </w:p>
        </w:tc>
      </w:tr>
      <w:tr w:rsidR="00860258" w:rsidRPr="0082105D" w:rsidTr="00A311A9">
        <w:trPr>
          <w:jc w:val="center"/>
        </w:trPr>
        <w:tc>
          <w:tcPr>
            <w:tcW w:w="1274" w:type="dxa"/>
            <w:tcBorders>
              <w:top w:val="nil"/>
              <w:bottom w:val="single" w:sz="4" w:space="0" w:color="auto"/>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Stationary</w:t>
            </w:r>
          </w:p>
        </w:tc>
        <w:tc>
          <w:tcPr>
            <w:tcW w:w="1423"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NO</w:t>
            </w:r>
          </w:p>
        </w:tc>
        <w:tc>
          <w:tcPr>
            <w:tcW w:w="1473"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c>
          <w:tcPr>
            <w:tcW w:w="1442"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c>
          <w:tcPr>
            <w:tcW w:w="1455"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NO</w:t>
            </w:r>
          </w:p>
        </w:tc>
        <w:tc>
          <w:tcPr>
            <w:tcW w:w="1455" w:type="dxa"/>
            <w:tcBorders>
              <w:top w:val="nil"/>
              <w:bottom w:val="single" w:sz="4" w:space="0" w:color="auto"/>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r>
      <w:tr w:rsidR="00860258" w:rsidRPr="0082105D" w:rsidTr="00A311A9">
        <w:trPr>
          <w:jc w:val="center"/>
        </w:trPr>
        <w:tc>
          <w:tcPr>
            <w:tcW w:w="1274" w:type="dxa"/>
            <w:tcBorders>
              <w:top w:val="single" w:sz="4" w:space="0" w:color="auto"/>
              <w:bottom w:val="nil"/>
            </w:tcBorders>
          </w:tcPr>
          <w:p w:rsidR="00860258" w:rsidRPr="0082105D" w:rsidRDefault="00860258" w:rsidP="00192F8A">
            <w:pPr>
              <w:jc w:val="center"/>
              <w:rPr>
                <w:rFonts w:ascii="Goudy Old Style" w:hAnsi="Goudy Old Style"/>
                <w:b/>
                <w:szCs w:val="21"/>
              </w:rPr>
            </w:pPr>
          </w:p>
        </w:tc>
        <w:tc>
          <w:tcPr>
            <w:tcW w:w="1423"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SIRI</w:t>
            </w:r>
          </w:p>
        </w:tc>
        <w:tc>
          <w:tcPr>
            <w:tcW w:w="1473"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SBUX</w:t>
            </w:r>
          </w:p>
        </w:tc>
        <w:tc>
          <w:tcPr>
            <w:tcW w:w="1442"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X</w:t>
            </w:r>
          </w:p>
        </w:tc>
        <w:tc>
          <w:tcPr>
            <w:tcW w:w="1455"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VALE</w:t>
            </w:r>
          </w:p>
        </w:tc>
        <w:tc>
          <w:tcPr>
            <w:tcW w:w="1455" w:type="dxa"/>
            <w:tcBorders>
              <w:top w:val="single" w:sz="4" w:space="0" w:color="auto"/>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VZ</w:t>
            </w:r>
          </w:p>
        </w:tc>
      </w:tr>
      <w:tr w:rsidR="00860258" w:rsidRPr="0082105D" w:rsidTr="00A311A9">
        <w:trPr>
          <w:jc w:val="center"/>
        </w:trPr>
        <w:tc>
          <w:tcPr>
            <w:tcW w:w="1274" w:type="dxa"/>
            <w:tcBorders>
              <w:top w:val="nil"/>
              <w:bottom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T</w:t>
            </w:r>
          </w:p>
        </w:tc>
        <w:tc>
          <w:tcPr>
            <w:tcW w:w="1423"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2.59e-5</w:t>
            </w:r>
          </w:p>
        </w:tc>
        <w:tc>
          <w:tcPr>
            <w:tcW w:w="1473"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0.138</w:t>
            </w:r>
          </w:p>
        </w:tc>
        <w:tc>
          <w:tcPr>
            <w:tcW w:w="1442"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0.264</w:t>
            </w:r>
          </w:p>
        </w:tc>
        <w:tc>
          <w:tcPr>
            <w:tcW w:w="1455" w:type="dxa"/>
            <w:tcBorders>
              <w:top w:val="nil"/>
              <w:bottom w:val="nil"/>
            </w:tcBorders>
          </w:tcPr>
          <w:p w:rsidR="00860258" w:rsidRPr="0082105D" w:rsidRDefault="00860258" w:rsidP="00192F8A">
            <w:pPr>
              <w:jc w:val="center"/>
              <w:rPr>
                <w:rFonts w:ascii="Goudy Old Style" w:hAnsi="Goudy Old Style"/>
                <w:szCs w:val="21"/>
              </w:rPr>
            </w:pPr>
            <w:r w:rsidRPr="0082105D">
              <w:rPr>
                <w:rFonts w:ascii="Goudy Old Style" w:hAnsi="Goudy Old Style"/>
                <w:szCs w:val="21"/>
              </w:rPr>
              <w:t>0.053</w:t>
            </w:r>
          </w:p>
        </w:tc>
        <w:tc>
          <w:tcPr>
            <w:tcW w:w="1455" w:type="dxa"/>
            <w:tcBorders>
              <w:top w:val="nil"/>
              <w:bottom w:val="nil"/>
            </w:tcBorders>
          </w:tcPr>
          <w:p w:rsidR="00860258" w:rsidRPr="0082105D" w:rsidRDefault="00860258" w:rsidP="00860258">
            <w:pPr>
              <w:jc w:val="center"/>
              <w:rPr>
                <w:rFonts w:ascii="Goudy Old Style" w:hAnsi="Goudy Old Style"/>
                <w:szCs w:val="21"/>
              </w:rPr>
            </w:pPr>
            <w:r w:rsidRPr="0082105D">
              <w:rPr>
                <w:rFonts w:ascii="Goudy Old Style" w:hAnsi="Goudy Old Style"/>
                <w:szCs w:val="21"/>
              </w:rPr>
              <w:t>0.067</w:t>
            </w:r>
          </w:p>
        </w:tc>
      </w:tr>
      <w:tr w:rsidR="00860258" w:rsidRPr="0082105D" w:rsidTr="00A311A9">
        <w:trPr>
          <w:jc w:val="center"/>
        </w:trPr>
        <w:tc>
          <w:tcPr>
            <w:tcW w:w="1274" w:type="dxa"/>
            <w:tcBorders>
              <w:top w:val="nil"/>
            </w:tcBorders>
          </w:tcPr>
          <w:p w:rsidR="00860258" w:rsidRPr="0082105D" w:rsidRDefault="00860258" w:rsidP="00192F8A">
            <w:pPr>
              <w:jc w:val="center"/>
              <w:rPr>
                <w:rFonts w:ascii="Goudy Old Style" w:hAnsi="Goudy Old Style"/>
                <w:b/>
                <w:szCs w:val="21"/>
              </w:rPr>
            </w:pPr>
            <w:r w:rsidRPr="0082105D">
              <w:rPr>
                <w:rFonts w:ascii="Goudy Old Style" w:hAnsi="Goudy Old Style"/>
                <w:b/>
                <w:szCs w:val="21"/>
              </w:rPr>
              <w:t>Stationary</w:t>
            </w:r>
          </w:p>
        </w:tc>
        <w:tc>
          <w:tcPr>
            <w:tcW w:w="1423" w:type="dxa"/>
            <w:tcBorders>
              <w:top w:val="nil"/>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NO</w:t>
            </w:r>
          </w:p>
        </w:tc>
        <w:tc>
          <w:tcPr>
            <w:tcW w:w="1473" w:type="dxa"/>
            <w:tcBorders>
              <w:top w:val="nil"/>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c>
          <w:tcPr>
            <w:tcW w:w="1442" w:type="dxa"/>
            <w:tcBorders>
              <w:top w:val="nil"/>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c>
          <w:tcPr>
            <w:tcW w:w="1455" w:type="dxa"/>
            <w:tcBorders>
              <w:top w:val="nil"/>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c>
          <w:tcPr>
            <w:tcW w:w="1455" w:type="dxa"/>
            <w:tcBorders>
              <w:top w:val="nil"/>
            </w:tcBorders>
          </w:tcPr>
          <w:p w:rsidR="00860258" w:rsidRPr="0082105D" w:rsidRDefault="00C653D5" w:rsidP="00192F8A">
            <w:pPr>
              <w:jc w:val="center"/>
              <w:rPr>
                <w:rFonts w:ascii="Goudy Old Style" w:hAnsi="Goudy Old Style"/>
                <w:szCs w:val="21"/>
              </w:rPr>
            </w:pPr>
            <w:r w:rsidRPr="0082105D">
              <w:rPr>
                <w:rFonts w:ascii="Goudy Old Style" w:hAnsi="Goudy Old Style"/>
                <w:szCs w:val="21"/>
              </w:rPr>
              <w:t>YES</w:t>
            </w:r>
          </w:p>
        </w:tc>
      </w:tr>
    </w:tbl>
    <w:p w:rsidR="000A7B24" w:rsidRPr="0082105D" w:rsidRDefault="000A7B24">
      <w:pPr>
        <w:rPr>
          <w:rFonts w:ascii="Goudy Old Style" w:hAnsi="Goudy Old Style"/>
          <w:szCs w:val="21"/>
        </w:rPr>
      </w:pPr>
    </w:p>
    <w:p w:rsidR="000A7B24" w:rsidRPr="0082105D" w:rsidRDefault="000A7B24" w:rsidP="000A7B24">
      <w:pPr>
        <w:pStyle w:val="a7"/>
        <w:numPr>
          <w:ilvl w:val="0"/>
          <w:numId w:val="2"/>
        </w:numPr>
        <w:ind w:firstLineChars="0"/>
        <w:rPr>
          <w:rFonts w:ascii="Goudy Old Style" w:hAnsi="Goudy Old Style"/>
          <w:b/>
          <w:szCs w:val="21"/>
        </w:rPr>
      </w:pPr>
      <w:r w:rsidRPr="0082105D">
        <w:rPr>
          <w:rFonts w:ascii="Goudy Old Style" w:hAnsi="Goudy Old Style"/>
          <w:b/>
          <w:szCs w:val="21"/>
        </w:rPr>
        <w:t>QQ Plot and Normality Test</w:t>
      </w:r>
    </w:p>
    <w:p w:rsidR="000A7B24" w:rsidRPr="0082105D" w:rsidRDefault="000A7B24" w:rsidP="00A84FD6">
      <w:pPr>
        <w:ind w:firstLineChars="202" w:firstLine="424"/>
        <w:rPr>
          <w:rFonts w:ascii="Goudy Old Style" w:hAnsi="Goudy Old Style"/>
          <w:szCs w:val="21"/>
        </w:rPr>
      </w:pPr>
      <w:r w:rsidRPr="003569DA">
        <w:rPr>
          <w:rFonts w:ascii="Goudy Old Style" w:hAnsi="Goudy Old Style"/>
          <w:szCs w:val="21"/>
        </w:rPr>
        <w:t xml:space="preserve">The QQ plots of all the assets are in Appendix </w:t>
      </w:r>
      <w:r w:rsidR="003569DA" w:rsidRPr="003569DA">
        <w:rPr>
          <w:rFonts w:ascii="Goudy Old Style" w:hAnsi="Goudy Old Style"/>
          <w:szCs w:val="21"/>
        </w:rPr>
        <w:t>Figure 12</w:t>
      </w:r>
      <w:r w:rsidRPr="003569DA">
        <w:rPr>
          <w:rFonts w:ascii="Goudy Old Style" w:hAnsi="Goudy Old Style"/>
          <w:szCs w:val="21"/>
        </w:rPr>
        <w:t>. The plots show that the lines are close to linear,</w:t>
      </w:r>
      <w:r w:rsidRPr="0082105D">
        <w:rPr>
          <w:rFonts w:ascii="Goudy Old Style" w:hAnsi="Goudy Old Style"/>
          <w:szCs w:val="21"/>
        </w:rPr>
        <w:t xml:space="preserve"> especially after deleting outliers. This means that it is reasonable to assume normality of our assets. VZ may be the one that most likely nonlinear. </w:t>
      </w:r>
    </w:p>
    <w:p w:rsidR="00B70103" w:rsidRPr="0082105D" w:rsidRDefault="000A7B24" w:rsidP="003569DA">
      <w:pPr>
        <w:ind w:firstLineChars="202" w:firstLine="424"/>
        <w:rPr>
          <w:rFonts w:ascii="Goudy Old Style" w:hAnsi="Goudy Old Style"/>
          <w:szCs w:val="21"/>
        </w:rPr>
      </w:pPr>
      <w:r w:rsidRPr="0082105D">
        <w:rPr>
          <w:rFonts w:ascii="Goudy Old Style" w:hAnsi="Goudy Old Style"/>
          <w:szCs w:val="21"/>
        </w:rPr>
        <w:t>We also use Kolmogorov-Smirnov Tests to test normality. All the p-values are really small. Th</w:t>
      </w:r>
      <w:r w:rsidR="00A311A9">
        <w:rPr>
          <w:rFonts w:ascii="Goudy Old Style" w:hAnsi="Goudy Old Style"/>
          <w:szCs w:val="21"/>
        </w:rPr>
        <w:t>ey all pass the normality test.</w:t>
      </w:r>
      <w:r w:rsidR="00E045C7" w:rsidRPr="0082105D">
        <w:rPr>
          <w:rFonts w:ascii="Goudy Old Style" w:hAnsi="Goudy Old Style"/>
          <w:szCs w:val="21"/>
        </w:rPr>
        <w:t xml:space="preserve"> </w:t>
      </w:r>
    </w:p>
    <w:p w:rsidR="00B70103" w:rsidRPr="0082105D" w:rsidRDefault="00B70103" w:rsidP="006B121B">
      <w:pPr>
        <w:pStyle w:val="a7"/>
        <w:numPr>
          <w:ilvl w:val="0"/>
          <w:numId w:val="2"/>
        </w:numPr>
        <w:ind w:firstLineChars="0"/>
        <w:rPr>
          <w:rFonts w:ascii="Goudy Old Style" w:hAnsi="Goudy Old Style"/>
          <w:b/>
          <w:szCs w:val="21"/>
        </w:rPr>
      </w:pPr>
      <w:r w:rsidRPr="0082105D">
        <w:rPr>
          <w:rFonts w:ascii="Goudy Old Style" w:hAnsi="Goudy Old Style"/>
          <w:b/>
          <w:szCs w:val="21"/>
        </w:rPr>
        <w:t>Fitting Distributions</w:t>
      </w:r>
    </w:p>
    <w:p w:rsidR="00A311A9" w:rsidRPr="00700225" w:rsidRDefault="00E5217E" w:rsidP="00436A17">
      <w:pPr>
        <w:ind w:firstLineChars="202" w:firstLine="424"/>
        <w:rPr>
          <w:rFonts w:ascii="Goudy Old Style" w:hAnsi="Goudy Old Style"/>
          <w:szCs w:val="21"/>
        </w:rPr>
      </w:pPr>
      <w:r w:rsidRPr="0082105D">
        <w:rPr>
          <w:rFonts w:ascii="Goudy Old Style" w:hAnsi="Goudy Old Style"/>
          <w:szCs w:val="21"/>
        </w:rPr>
        <w:t>In this part, we use the returns to fit distribution</w:t>
      </w:r>
      <w:r w:rsidR="00537448">
        <w:rPr>
          <w:rFonts w:ascii="Goudy Old Style" w:hAnsi="Goudy Old Style"/>
          <w:szCs w:val="21"/>
        </w:rPr>
        <w:t xml:space="preserve">s. We want to see which one of </w:t>
      </w:r>
      <w:r w:rsidR="00537448">
        <w:rPr>
          <w:rFonts w:ascii="Goudy Old Style" w:hAnsi="Goudy Old Style" w:hint="eastAsia"/>
          <w:szCs w:val="21"/>
        </w:rPr>
        <w:t>n</w:t>
      </w:r>
      <w:r w:rsidRPr="0082105D">
        <w:rPr>
          <w:rFonts w:ascii="Goudy Old Style" w:hAnsi="Goudy Old Style"/>
          <w:szCs w:val="21"/>
        </w:rPr>
        <w:t>ormal</w:t>
      </w:r>
      <w:r w:rsidR="00537448">
        <w:rPr>
          <w:rFonts w:ascii="Goudy Old Style" w:hAnsi="Goudy Old Style" w:hint="eastAsia"/>
          <w:szCs w:val="21"/>
        </w:rPr>
        <w:t xml:space="preserve"> distribution or t</w:t>
      </w:r>
      <w:r w:rsidRPr="0082105D">
        <w:rPr>
          <w:rFonts w:ascii="Goudy Old Style" w:hAnsi="Goudy Old Style"/>
          <w:szCs w:val="21"/>
        </w:rPr>
        <w:t xml:space="preserve"> </w:t>
      </w:r>
      <w:r w:rsidR="00537448">
        <w:rPr>
          <w:rFonts w:ascii="Goudy Old Style" w:hAnsi="Goudy Old Style" w:hint="eastAsia"/>
          <w:szCs w:val="21"/>
        </w:rPr>
        <w:t xml:space="preserve">distribution </w:t>
      </w:r>
      <w:r w:rsidRPr="0082105D">
        <w:rPr>
          <w:rFonts w:ascii="Goudy Old Style" w:hAnsi="Goudy Old Style"/>
          <w:szCs w:val="21"/>
        </w:rPr>
        <w:t>is a better fit to the data. The result showed below</w:t>
      </w:r>
      <w:r w:rsidR="008917DC" w:rsidRPr="0082105D">
        <w:rPr>
          <w:rFonts w:ascii="Goudy Old Style" w:hAnsi="Goudy Old Style"/>
          <w:szCs w:val="21"/>
        </w:rPr>
        <w:t>, with AIC values</w:t>
      </w:r>
      <w:r w:rsidRPr="0082105D">
        <w:rPr>
          <w:rFonts w:ascii="Goudy Old Style" w:hAnsi="Goudy Old Style"/>
          <w:szCs w:val="21"/>
        </w:rPr>
        <w:t>.</w:t>
      </w:r>
      <w:r w:rsidR="004C1107">
        <w:rPr>
          <w:rFonts w:ascii="Goudy Old Style" w:hAnsi="Goudy Old Style"/>
          <w:szCs w:val="21"/>
        </w:rPr>
        <w:t xml:space="preserve"> We can see that 9 assets fit t distribution well</w:t>
      </w:r>
      <w:r w:rsidR="006C5D45">
        <w:rPr>
          <w:rFonts w:ascii="Goudy Old Style" w:hAnsi="Goudy Old Style"/>
          <w:szCs w:val="21"/>
        </w:rPr>
        <w:t xml:space="preserve"> (with lower AIC value)</w:t>
      </w:r>
      <w:r w:rsidR="004C1107">
        <w:rPr>
          <w:rFonts w:ascii="Goudy Old Style" w:hAnsi="Goudy Old Style"/>
          <w:szCs w:val="21"/>
        </w:rPr>
        <w:t xml:space="preserve">, while the other six fit normal better. </w:t>
      </w:r>
    </w:p>
    <w:p w:rsidR="00436A17" w:rsidRPr="00436A17" w:rsidRDefault="00436A17" w:rsidP="00436A17">
      <w:pPr>
        <w:pStyle w:val="aa"/>
        <w:keepNext/>
        <w:jc w:val="center"/>
        <w:rPr>
          <w:rFonts w:ascii="Goudy Old Style" w:hAnsi="Goudy Old Style"/>
          <w:i/>
        </w:rPr>
      </w:pPr>
      <w:r w:rsidRPr="00436A17">
        <w:rPr>
          <w:rFonts w:ascii="Goudy Old Style" w:hAnsi="Goudy Old Style"/>
          <w:i/>
        </w:rPr>
        <w:t xml:space="preserve">Table </w:t>
      </w:r>
      <w:r w:rsidRPr="00436A17">
        <w:rPr>
          <w:rFonts w:ascii="Goudy Old Style" w:hAnsi="Goudy Old Style"/>
          <w:i/>
        </w:rPr>
        <w:fldChar w:fldCharType="begin"/>
      </w:r>
      <w:r w:rsidRPr="00436A17">
        <w:rPr>
          <w:rFonts w:ascii="Goudy Old Style" w:hAnsi="Goudy Old Style"/>
          <w:i/>
        </w:rPr>
        <w:instrText xml:space="preserve"> SEQ Table \* ARABIC </w:instrText>
      </w:r>
      <w:r w:rsidRPr="00436A17">
        <w:rPr>
          <w:rFonts w:ascii="Goudy Old Style" w:hAnsi="Goudy Old Style"/>
          <w:i/>
        </w:rPr>
        <w:fldChar w:fldCharType="separate"/>
      </w:r>
      <w:r w:rsidR="005422A7">
        <w:rPr>
          <w:rFonts w:ascii="Goudy Old Style" w:hAnsi="Goudy Old Style"/>
          <w:i/>
          <w:noProof/>
        </w:rPr>
        <w:t>2</w:t>
      </w:r>
      <w:r w:rsidRPr="00436A17">
        <w:rPr>
          <w:rFonts w:ascii="Goudy Old Style" w:hAnsi="Goudy Old Style"/>
          <w:i/>
        </w:rPr>
        <w:fldChar w:fldCharType="end"/>
      </w:r>
      <w:r w:rsidRPr="00436A17">
        <w:rPr>
          <w:rFonts w:ascii="Goudy Old Style" w:hAnsi="Goudy Old Style"/>
          <w:i/>
        </w:rPr>
        <w:t>: Fit Distribution Results</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171"/>
        <w:gridCol w:w="1473"/>
        <w:gridCol w:w="1442"/>
        <w:gridCol w:w="1455"/>
        <w:gridCol w:w="1455"/>
      </w:tblGrid>
      <w:tr w:rsidR="008C2E4F" w:rsidRPr="0082105D" w:rsidTr="00A311A9">
        <w:trPr>
          <w:jc w:val="center"/>
        </w:trPr>
        <w:tc>
          <w:tcPr>
            <w:tcW w:w="1526" w:type="dxa"/>
            <w:tcBorders>
              <w:bottom w:val="nil"/>
            </w:tcBorders>
          </w:tcPr>
          <w:p w:rsidR="008C2E4F" w:rsidRPr="0082105D" w:rsidRDefault="008C2E4F" w:rsidP="00192F8A">
            <w:pPr>
              <w:jc w:val="center"/>
              <w:rPr>
                <w:rFonts w:ascii="Goudy Old Style" w:hAnsi="Goudy Old Style"/>
                <w:b/>
                <w:szCs w:val="21"/>
              </w:rPr>
            </w:pPr>
          </w:p>
        </w:tc>
        <w:tc>
          <w:tcPr>
            <w:tcW w:w="1171" w:type="dxa"/>
            <w:tcBorders>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AMD</w:t>
            </w:r>
          </w:p>
        </w:tc>
        <w:tc>
          <w:tcPr>
            <w:tcW w:w="1473" w:type="dxa"/>
            <w:tcBorders>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AAPL</w:t>
            </w:r>
          </w:p>
        </w:tc>
        <w:tc>
          <w:tcPr>
            <w:tcW w:w="1442" w:type="dxa"/>
            <w:tcBorders>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BAC</w:t>
            </w:r>
          </w:p>
        </w:tc>
        <w:tc>
          <w:tcPr>
            <w:tcW w:w="1455" w:type="dxa"/>
            <w:tcBorders>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COKE</w:t>
            </w:r>
          </w:p>
        </w:tc>
        <w:tc>
          <w:tcPr>
            <w:tcW w:w="1455" w:type="dxa"/>
            <w:tcBorders>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FCX</w:t>
            </w:r>
          </w:p>
        </w:tc>
      </w:tr>
      <w:tr w:rsidR="008C2E4F" w:rsidRPr="0082105D" w:rsidTr="00A311A9">
        <w:trPr>
          <w:jc w:val="center"/>
        </w:trPr>
        <w:tc>
          <w:tcPr>
            <w:tcW w:w="1526" w:type="dxa"/>
            <w:tcBorders>
              <w:top w:val="nil"/>
              <w:bottom w:val="nil"/>
            </w:tcBorders>
          </w:tcPr>
          <w:p w:rsidR="008C2E4F" w:rsidRPr="0082105D" w:rsidRDefault="008917DC" w:rsidP="00192F8A">
            <w:pPr>
              <w:jc w:val="center"/>
              <w:rPr>
                <w:rFonts w:ascii="Goudy Old Style" w:hAnsi="Goudy Old Style"/>
                <w:b/>
                <w:szCs w:val="21"/>
              </w:rPr>
            </w:pPr>
            <w:r w:rsidRPr="0082105D">
              <w:rPr>
                <w:rFonts w:ascii="Goudy Old Style" w:hAnsi="Goudy Old Style"/>
                <w:b/>
                <w:szCs w:val="21"/>
              </w:rPr>
              <w:t>Normal</w:t>
            </w:r>
          </w:p>
        </w:tc>
        <w:tc>
          <w:tcPr>
            <w:tcW w:w="1171" w:type="dxa"/>
            <w:tcBorders>
              <w:top w:val="nil"/>
              <w:bottom w:val="nil"/>
            </w:tcBorders>
          </w:tcPr>
          <w:p w:rsidR="008C2E4F" w:rsidRPr="0082105D" w:rsidRDefault="008917DC" w:rsidP="008917DC">
            <w:pPr>
              <w:jc w:val="center"/>
              <w:rPr>
                <w:rFonts w:ascii="Goudy Old Style" w:hAnsi="Goudy Old Style"/>
                <w:szCs w:val="21"/>
              </w:rPr>
            </w:pPr>
            <w:r w:rsidRPr="0082105D">
              <w:rPr>
                <w:rFonts w:ascii="Goudy Old Style" w:hAnsi="Goudy Old Style"/>
                <w:szCs w:val="21"/>
              </w:rPr>
              <w:t>-73.23</w:t>
            </w:r>
          </w:p>
        </w:tc>
        <w:tc>
          <w:tcPr>
            <w:tcW w:w="1473"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-170.50</w:t>
            </w:r>
          </w:p>
        </w:tc>
        <w:tc>
          <w:tcPr>
            <w:tcW w:w="1442"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-124.59</w:t>
            </w:r>
          </w:p>
        </w:tc>
        <w:tc>
          <w:tcPr>
            <w:tcW w:w="1455"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-156.54</w:t>
            </w:r>
          </w:p>
        </w:tc>
        <w:tc>
          <w:tcPr>
            <w:tcW w:w="1455"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-77.52</w:t>
            </w:r>
          </w:p>
        </w:tc>
      </w:tr>
      <w:tr w:rsidR="008C2E4F" w:rsidRPr="0082105D" w:rsidTr="00A311A9">
        <w:trPr>
          <w:jc w:val="center"/>
        </w:trPr>
        <w:tc>
          <w:tcPr>
            <w:tcW w:w="1526" w:type="dxa"/>
            <w:tcBorders>
              <w:top w:val="nil"/>
              <w:bottom w:val="nil"/>
            </w:tcBorders>
          </w:tcPr>
          <w:p w:rsidR="008917DC" w:rsidRPr="0082105D" w:rsidRDefault="008917DC" w:rsidP="00537448">
            <w:pPr>
              <w:jc w:val="center"/>
              <w:rPr>
                <w:rFonts w:ascii="Goudy Old Style" w:hAnsi="Goudy Old Style"/>
                <w:b/>
                <w:szCs w:val="21"/>
              </w:rPr>
            </w:pPr>
            <w:r w:rsidRPr="0082105D">
              <w:rPr>
                <w:rFonts w:ascii="Goudy Old Style" w:hAnsi="Goudy Old Style"/>
                <w:b/>
                <w:szCs w:val="21"/>
              </w:rPr>
              <w:t>t</w:t>
            </w:r>
          </w:p>
        </w:tc>
        <w:tc>
          <w:tcPr>
            <w:tcW w:w="1171" w:type="dxa"/>
            <w:tcBorders>
              <w:top w:val="nil"/>
              <w:bottom w:val="nil"/>
            </w:tcBorders>
          </w:tcPr>
          <w:p w:rsidR="008C2E4F" w:rsidRPr="0082105D" w:rsidRDefault="00537448" w:rsidP="00192F8A">
            <w:pPr>
              <w:jc w:val="center"/>
              <w:rPr>
                <w:rFonts w:ascii="Goudy Old Style" w:hAnsi="Goudy Old Style"/>
                <w:szCs w:val="21"/>
              </w:rPr>
            </w:pPr>
            <w:r>
              <w:rPr>
                <w:rFonts w:ascii="Goudy Old Style" w:hAnsi="Goudy Old Style" w:hint="eastAsia"/>
                <w:szCs w:val="21"/>
              </w:rPr>
              <w:t>-</w:t>
            </w:r>
            <w:r w:rsidR="002A7D0D">
              <w:rPr>
                <w:rFonts w:ascii="Goudy Old Style" w:hAnsi="Goudy Old Style" w:hint="eastAsia"/>
                <w:szCs w:val="21"/>
              </w:rPr>
              <w:t>74.00</w:t>
            </w:r>
          </w:p>
        </w:tc>
        <w:tc>
          <w:tcPr>
            <w:tcW w:w="1473"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-169.55</w:t>
            </w:r>
          </w:p>
        </w:tc>
        <w:tc>
          <w:tcPr>
            <w:tcW w:w="1442"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-124.96</w:t>
            </w:r>
          </w:p>
        </w:tc>
        <w:tc>
          <w:tcPr>
            <w:tcW w:w="1455"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-161.96</w:t>
            </w:r>
          </w:p>
        </w:tc>
        <w:tc>
          <w:tcPr>
            <w:tcW w:w="1455"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-78.53</w:t>
            </w:r>
          </w:p>
        </w:tc>
      </w:tr>
      <w:tr w:rsidR="00537448" w:rsidRPr="0082105D" w:rsidTr="00A311A9">
        <w:trPr>
          <w:jc w:val="center"/>
        </w:trPr>
        <w:tc>
          <w:tcPr>
            <w:tcW w:w="1526" w:type="dxa"/>
            <w:tcBorders>
              <w:top w:val="nil"/>
              <w:bottom w:val="single" w:sz="4" w:space="0" w:color="auto"/>
            </w:tcBorders>
          </w:tcPr>
          <w:p w:rsidR="00537448" w:rsidRDefault="00537448" w:rsidP="00192F8A">
            <w:pPr>
              <w:jc w:val="center"/>
              <w:rPr>
                <w:rFonts w:ascii="Goudy Old Style" w:hAnsi="Goudy Old Style" w:hint="eastAsia"/>
                <w:b/>
                <w:szCs w:val="21"/>
              </w:rPr>
            </w:pPr>
            <w:r>
              <w:rPr>
                <w:rFonts w:ascii="Goudy Old Style" w:hAnsi="Goudy Old Style" w:hint="eastAsia"/>
                <w:b/>
                <w:szCs w:val="21"/>
              </w:rPr>
              <w:t>Best One</w:t>
            </w:r>
          </w:p>
        </w:tc>
        <w:tc>
          <w:tcPr>
            <w:tcW w:w="1171" w:type="dxa"/>
            <w:tcBorders>
              <w:top w:val="nil"/>
              <w:bottom w:val="single" w:sz="4" w:space="0" w:color="auto"/>
            </w:tcBorders>
          </w:tcPr>
          <w:p w:rsidR="00537448" w:rsidRDefault="00DC625E" w:rsidP="00192F8A">
            <w:pPr>
              <w:jc w:val="center"/>
              <w:rPr>
                <w:rFonts w:ascii="Goudy Old Style" w:hAnsi="Goudy Old Style" w:hint="eastAsia"/>
                <w:szCs w:val="21"/>
              </w:rPr>
            </w:pPr>
            <w:r>
              <w:rPr>
                <w:rFonts w:ascii="Goudy Old Style" w:hAnsi="Goudy Old Style" w:hint="eastAsia"/>
                <w:szCs w:val="21"/>
              </w:rPr>
              <w:t>T</w:t>
            </w:r>
          </w:p>
        </w:tc>
        <w:tc>
          <w:tcPr>
            <w:tcW w:w="1473"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N</w:t>
            </w:r>
            <w:r>
              <w:rPr>
                <w:rFonts w:ascii="Goudy Old Style" w:hAnsi="Goudy Old Style" w:hint="eastAsia"/>
                <w:szCs w:val="21"/>
              </w:rPr>
              <w:t>ormal</w:t>
            </w:r>
          </w:p>
        </w:tc>
        <w:tc>
          <w:tcPr>
            <w:tcW w:w="1442"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T</w:t>
            </w:r>
          </w:p>
        </w:tc>
        <w:tc>
          <w:tcPr>
            <w:tcW w:w="1455"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T</w:t>
            </w:r>
          </w:p>
        </w:tc>
        <w:tc>
          <w:tcPr>
            <w:tcW w:w="1455"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T</w:t>
            </w:r>
          </w:p>
        </w:tc>
      </w:tr>
      <w:tr w:rsidR="008C2E4F" w:rsidRPr="0082105D" w:rsidTr="00A311A9">
        <w:trPr>
          <w:jc w:val="center"/>
        </w:trPr>
        <w:tc>
          <w:tcPr>
            <w:tcW w:w="1526" w:type="dxa"/>
            <w:tcBorders>
              <w:top w:val="single" w:sz="4" w:space="0" w:color="auto"/>
              <w:bottom w:val="nil"/>
            </w:tcBorders>
          </w:tcPr>
          <w:p w:rsidR="008C2E4F" w:rsidRPr="0082105D" w:rsidRDefault="008C2E4F" w:rsidP="00192F8A">
            <w:pPr>
              <w:jc w:val="center"/>
              <w:rPr>
                <w:rFonts w:ascii="Goudy Old Style" w:hAnsi="Goudy Old Style"/>
                <w:b/>
                <w:szCs w:val="21"/>
              </w:rPr>
            </w:pPr>
          </w:p>
        </w:tc>
        <w:tc>
          <w:tcPr>
            <w:tcW w:w="1171"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F</w:t>
            </w:r>
          </w:p>
        </w:tc>
        <w:tc>
          <w:tcPr>
            <w:tcW w:w="1473"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GE</w:t>
            </w:r>
          </w:p>
        </w:tc>
        <w:tc>
          <w:tcPr>
            <w:tcW w:w="1442"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MDT</w:t>
            </w:r>
          </w:p>
        </w:tc>
        <w:tc>
          <w:tcPr>
            <w:tcW w:w="1455"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MRO</w:t>
            </w:r>
          </w:p>
        </w:tc>
        <w:tc>
          <w:tcPr>
            <w:tcW w:w="1455"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PFE</w:t>
            </w:r>
          </w:p>
        </w:tc>
      </w:tr>
      <w:tr w:rsidR="008C2E4F" w:rsidRPr="0082105D" w:rsidTr="00A311A9">
        <w:trPr>
          <w:jc w:val="center"/>
        </w:trPr>
        <w:tc>
          <w:tcPr>
            <w:tcW w:w="1526" w:type="dxa"/>
            <w:tcBorders>
              <w:top w:val="nil"/>
              <w:bottom w:val="nil"/>
            </w:tcBorders>
          </w:tcPr>
          <w:p w:rsidR="008C2E4F" w:rsidRPr="0082105D" w:rsidRDefault="008917DC" w:rsidP="00192F8A">
            <w:pPr>
              <w:jc w:val="center"/>
              <w:rPr>
                <w:rFonts w:ascii="Goudy Old Style" w:hAnsi="Goudy Old Style"/>
                <w:b/>
                <w:szCs w:val="21"/>
              </w:rPr>
            </w:pPr>
            <w:r w:rsidRPr="0082105D">
              <w:rPr>
                <w:rFonts w:ascii="Goudy Old Style" w:hAnsi="Goudy Old Style"/>
                <w:b/>
                <w:szCs w:val="21"/>
              </w:rPr>
              <w:t>Normal</w:t>
            </w:r>
          </w:p>
        </w:tc>
        <w:tc>
          <w:tcPr>
            <w:tcW w:w="1171"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-147.57</w:t>
            </w:r>
          </w:p>
        </w:tc>
        <w:tc>
          <w:tcPr>
            <w:tcW w:w="1473"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-182.99</w:t>
            </w:r>
          </w:p>
        </w:tc>
        <w:tc>
          <w:tcPr>
            <w:tcW w:w="1442"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-208.99</w:t>
            </w:r>
          </w:p>
        </w:tc>
        <w:tc>
          <w:tcPr>
            <w:tcW w:w="1455"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-129.59</w:t>
            </w:r>
          </w:p>
        </w:tc>
        <w:tc>
          <w:tcPr>
            <w:tcW w:w="1455"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-229.25</w:t>
            </w:r>
          </w:p>
        </w:tc>
      </w:tr>
      <w:tr w:rsidR="008C2E4F" w:rsidRPr="0082105D" w:rsidTr="00A311A9">
        <w:trPr>
          <w:jc w:val="center"/>
        </w:trPr>
        <w:tc>
          <w:tcPr>
            <w:tcW w:w="1526" w:type="dxa"/>
            <w:tcBorders>
              <w:top w:val="nil"/>
              <w:bottom w:val="nil"/>
            </w:tcBorders>
          </w:tcPr>
          <w:p w:rsidR="008917DC" w:rsidRPr="0082105D" w:rsidRDefault="008917DC" w:rsidP="00537448">
            <w:pPr>
              <w:jc w:val="center"/>
              <w:rPr>
                <w:rFonts w:ascii="Goudy Old Style" w:hAnsi="Goudy Old Style"/>
                <w:b/>
                <w:szCs w:val="21"/>
              </w:rPr>
            </w:pPr>
            <w:r w:rsidRPr="0082105D">
              <w:rPr>
                <w:rFonts w:ascii="Goudy Old Style" w:hAnsi="Goudy Old Style"/>
                <w:b/>
                <w:szCs w:val="21"/>
              </w:rPr>
              <w:t>T</w:t>
            </w:r>
          </w:p>
        </w:tc>
        <w:tc>
          <w:tcPr>
            <w:tcW w:w="1171"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-147.95</w:t>
            </w:r>
          </w:p>
        </w:tc>
        <w:tc>
          <w:tcPr>
            <w:tcW w:w="1473"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-181.99</w:t>
            </w:r>
          </w:p>
        </w:tc>
        <w:tc>
          <w:tcPr>
            <w:tcW w:w="1442"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-208.47</w:t>
            </w:r>
          </w:p>
        </w:tc>
        <w:tc>
          <w:tcPr>
            <w:tcW w:w="1455"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-131.16</w:t>
            </w:r>
          </w:p>
        </w:tc>
        <w:tc>
          <w:tcPr>
            <w:tcW w:w="1455"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-227.13</w:t>
            </w:r>
          </w:p>
        </w:tc>
      </w:tr>
      <w:tr w:rsidR="00537448" w:rsidRPr="0082105D" w:rsidTr="00A311A9">
        <w:trPr>
          <w:jc w:val="center"/>
        </w:trPr>
        <w:tc>
          <w:tcPr>
            <w:tcW w:w="1526" w:type="dxa"/>
            <w:tcBorders>
              <w:top w:val="nil"/>
              <w:bottom w:val="single" w:sz="4" w:space="0" w:color="auto"/>
            </w:tcBorders>
          </w:tcPr>
          <w:p w:rsidR="00537448" w:rsidRPr="0082105D" w:rsidRDefault="00537448" w:rsidP="00192F8A">
            <w:pPr>
              <w:jc w:val="center"/>
              <w:rPr>
                <w:rFonts w:ascii="Goudy Old Style" w:hAnsi="Goudy Old Style"/>
                <w:b/>
                <w:szCs w:val="21"/>
              </w:rPr>
            </w:pPr>
            <w:r>
              <w:rPr>
                <w:rFonts w:ascii="Goudy Old Style" w:hAnsi="Goudy Old Style" w:hint="eastAsia"/>
                <w:b/>
                <w:szCs w:val="21"/>
              </w:rPr>
              <w:t>Best O</w:t>
            </w:r>
            <w:r>
              <w:rPr>
                <w:rFonts w:ascii="Goudy Old Style" w:hAnsi="Goudy Old Style"/>
                <w:b/>
                <w:szCs w:val="21"/>
              </w:rPr>
              <w:t>n</w:t>
            </w:r>
            <w:r>
              <w:rPr>
                <w:rFonts w:ascii="Goudy Old Style" w:hAnsi="Goudy Old Style" w:hint="eastAsia"/>
                <w:b/>
                <w:szCs w:val="21"/>
              </w:rPr>
              <w:t>e</w:t>
            </w:r>
          </w:p>
        </w:tc>
        <w:tc>
          <w:tcPr>
            <w:tcW w:w="1171"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T</w:t>
            </w:r>
          </w:p>
        </w:tc>
        <w:tc>
          <w:tcPr>
            <w:tcW w:w="1473"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N</w:t>
            </w:r>
            <w:r>
              <w:rPr>
                <w:rFonts w:ascii="Goudy Old Style" w:hAnsi="Goudy Old Style" w:hint="eastAsia"/>
                <w:szCs w:val="21"/>
              </w:rPr>
              <w:t>ormal</w:t>
            </w:r>
          </w:p>
        </w:tc>
        <w:tc>
          <w:tcPr>
            <w:tcW w:w="1442"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N</w:t>
            </w:r>
            <w:r>
              <w:rPr>
                <w:rFonts w:ascii="Goudy Old Style" w:hAnsi="Goudy Old Style" w:hint="eastAsia"/>
                <w:szCs w:val="21"/>
              </w:rPr>
              <w:t>ormal</w:t>
            </w:r>
          </w:p>
        </w:tc>
        <w:tc>
          <w:tcPr>
            <w:tcW w:w="1455"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T</w:t>
            </w:r>
          </w:p>
        </w:tc>
        <w:tc>
          <w:tcPr>
            <w:tcW w:w="1455" w:type="dxa"/>
            <w:tcBorders>
              <w:top w:val="nil"/>
              <w:bottom w:val="single" w:sz="4" w:space="0" w:color="auto"/>
            </w:tcBorders>
          </w:tcPr>
          <w:p w:rsidR="00537448" w:rsidRPr="0082105D" w:rsidRDefault="00DC625E" w:rsidP="00192F8A">
            <w:pPr>
              <w:jc w:val="center"/>
              <w:rPr>
                <w:rFonts w:ascii="Goudy Old Style" w:hAnsi="Goudy Old Style"/>
                <w:szCs w:val="21"/>
              </w:rPr>
            </w:pPr>
            <w:r>
              <w:rPr>
                <w:rFonts w:ascii="Goudy Old Style" w:hAnsi="Goudy Old Style"/>
                <w:szCs w:val="21"/>
              </w:rPr>
              <w:t>N</w:t>
            </w:r>
            <w:r>
              <w:rPr>
                <w:rFonts w:ascii="Goudy Old Style" w:hAnsi="Goudy Old Style" w:hint="eastAsia"/>
                <w:szCs w:val="21"/>
              </w:rPr>
              <w:t>ormal</w:t>
            </w:r>
          </w:p>
        </w:tc>
      </w:tr>
      <w:tr w:rsidR="008C2E4F" w:rsidRPr="0082105D" w:rsidTr="00A311A9">
        <w:trPr>
          <w:jc w:val="center"/>
        </w:trPr>
        <w:tc>
          <w:tcPr>
            <w:tcW w:w="1526" w:type="dxa"/>
            <w:tcBorders>
              <w:top w:val="single" w:sz="4" w:space="0" w:color="auto"/>
              <w:bottom w:val="nil"/>
            </w:tcBorders>
          </w:tcPr>
          <w:p w:rsidR="008C2E4F" w:rsidRPr="0082105D" w:rsidRDefault="008C2E4F" w:rsidP="00192F8A">
            <w:pPr>
              <w:jc w:val="center"/>
              <w:rPr>
                <w:rFonts w:ascii="Goudy Old Style" w:hAnsi="Goudy Old Style"/>
                <w:b/>
                <w:szCs w:val="21"/>
              </w:rPr>
            </w:pPr>
          </w:p>
        </w:tc>
        <w:tc>
          <w:tcPr>
            <w:tcW w:w="1171"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SIRI</w:t>
            </w:r>
          </w:p>
        </w:tc>
        <w:tc>
          <w:tcPr>
            <w:tcW w:w="1473"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SBUX</w:t>
            </w:r>
          </w:p>
        </w:tc>
        <w:tc>
          <w:tcPr>
            <w:tcW w:w="1442"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X</w:t>
            </w:r>
          </w:p>
        </w:tc>
        <w:tc>
          <w:tcPr>
            <w:tcW w:w="1455"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VALE</w:t>
            </w:r>
          </w:p>
        </w:tc>
        <w:tc>
          <w:tcPr>
            <w:tcW w:w="1455" w:type="dxa"/>
            <w:tcBorders>
              <w:top w:val="single" w:sz="4" w:space="0" w:color="auto"/>
              <w:bottom w:val="nil"/>
            </w:tcBorders>
          </w:tcPr>
          <w:p w:rsidR="008C2E4F" w:rsidRPr="0082105D" w:rsidRDefault="008C2E4F" w:rsidP="00192F8A">
            <w:pPr>
              <w:jc w:val="center"/>
              <w:rPr>
                <w:rFonts w:ascii="Goudy Old Style" w:hAnsi="Goudy Old Style"/>
                <w:b/>
                <w:szCs w:val="21"/>
              </w:rPr>
            </w:pPr>
            <w:r w:rsidRPr="0082105D">
              <w:rPr>
                <w:rFonts w:ascii="Goudy Old Style" w:hAnsi="Goudy Old Style"/>
                <w:b/>
                <w:szCs w:val="21"/>
              </w:rPr>
              <w:t>VZ</w:t>
            </w:r>
          </w:p>
        </w:tc>
      </w:tr>
      <w:tr w:rsidR="008C2E4F" w:rsidRPr="0082105D" w:rsidTr="00A311A9">
        <w:trPr>
          <w:jc w:val="center"/>
        </w:trPr>
        <w:tc>
          <w:tcPr>
            <w:tcW w:w="1526" w:type="dxa"/>
            <w:tcBorders>
              <w:top w:val="nil"/>
              <w:bottom w:val="nil"/>
            </w:tcBorders>
          </w:tcPr>
          <w:p w:rsidR="008C2E4F" w:rsidRPr="0082105D" w:rsidRDefault="008917DC" w:rsidP="00192F8A">
            <w:pPr>
              <w:jc w:val="center"/>
              <w:rPr>
                <w:rFonts w:ascii="Goudy Old Style" w:hAnsi="Goudy Old Style"/>
                <w:b/>
                <w:szCs w:val="21"/>
              </w:rPr>
            </w:pPr>
            <w:r w:rsidRPr="0082105D">
              <w:rPr>
                <w:rFonts w:ascii="Goudy Old Style" w:hAnsi="Goudy Old Style"/>
                <w:b/>
                <w:szCs w:val="21"/>
              </w:rPr>
              <w:t>Normal</w:t>
            </w:r>
          </w:p>
        </w:tc>
        <w:tc>
          <w:tcPr>
            <w:tcW w:w="1171"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-117.15</w:t>
            </w:r>
          </w:p>
        </w:tc>
        <w:tc>
          <w:tcPr>
            <w:tcW w:w="1473"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-200.44</w:t>
            </w:r>
          </w:p>
        </w:tc>
        <w:tc>
          <w:tcPr>
            <w:tcW w:w="1442"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-83.71</w:t>
            </w:r>
          </w:p>
        </w:tc>
        <w:tc>
          <w:tcPr>
            <w:tcW w:w="1455"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-109.56</w:t>
            </w:r>
          </w:p>
        </w:tc>
        <w:tc>
          <w:tcPr>
            <w:tcW w:w="1455" w:type="dxa"/>
            <w:tcBorders>
              <w:top w:val="nil"/>
              <w:bottom w:val="nil"/>
            </w:tcBorders>
          </w:tcPr>
          <w:p w:rsidR="008C2E4F" w:rsidRPr="0082105D" w:rsidRDefault="008917DC" w:rsidP="00192F8A">
            <w:pPr>
              <w:jc w:val="center"/>
              <w:rPr>
                <w:rFonts w:ascii="Goudy Old Style" w:hAnsi="Goudy Old Style"/>
                <w:szCs w:val="21"/>
              </w:rPr>
            </w:pPr>
            <w:r w:rsidRPr="0082105D">
              <w:rPr>
                <w:rFonts w:ascii="Goudy Old Style" w:hAnsi="Goudy Old Style"/>
                <w:szCs w:val="21"/>
              </w:rPr>
              <w:t>-229.30</w:t>
            </w:r>
          </w:p>
        </w:tc>
      </w:tr>
      <w:tr w:rsidR="008C2E4F" w:rsidRPr="0082105D" w:rsidTr="00A311A9">
        <w:trPr>
          <w:jc w:val="center"/>
        </w:trPr>
        <w:tc>
          <w:tcPr>
            <w:tcW w:w="1526" w:type="dxa"/>
            <w:tcBorders>
              <w:top w:val="nil"/>
              <w:bottom w:val="nil"/>
            </w:tcBorders>
          </w:tcPr>
          <w:p w:rsidR="008917DC" w:rsidRPr="0082105D" w:rsidRDefault="008917DC" w:rsidP="00537448">
            <w:pPr>
              <w:jc w:val="center"/>
              <w:rPr>
                <w:rFonts w:ascii="Goudy Old Style" w:hAnsi="Goudy Old Style"/>
                <w:b/>
                <w:szCs w:val="21"/>
              </w:rPr>
            </w:pPr>
            <w:r w:rsidRPr="0082105D">
              <w:rPr>
                <w:rFonts w:ascii="Goudy Old Style" w:hAnsi="Goudy Old Style"/>
                <w:b/>
                <w:szCs w:val="21"/>
              </w:rPr>
              <w:t>t</w:t>
            </w:r>
          </w:p>
        </w:tc>
        <w:tc>
          <w:tcPr>
            <w:tcW w:w="1171"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-117.97</w:t>
            </w:r>
          </w:p>
        </w:tc>
        <w:tc>
          <w:tcPr>
            <w:tcW w:w="1473"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-200.82</w:t>
            </w:r>
          </w:p>
        </w:tc>
        <w:tc>
          <w:tcPr>
            <w:tcW w:w="1442"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-83.40</w:t>
            </w:r>
          </w:p>
        </w:tc>
        <w:tc>
          <w:tcPr>
            <w:tcW w:w="1455"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-112.50</w:t>
            </w:r>
          </w:p>
        </w:tc>
        <w:tc>
          <w:tcPr>
            <w:tcW w:w="1455" w:type="dxa"/>
            <w:tcBorders>
              <w:top w:val="nil"/>
              <w:bottom w:val="nil"/>
            </w:tcBorders>
          </w:tcPr>
          <w:p w:rsidR="008C2E4F" w:rsidRPr="0082105D" w:rsidRDefault="002A7D0D" w:rsidP="00192F8A">
            <w:pPr>
              <w:jc w:val="center"/>
              <w:rPr>
                <w:rFonts w:ascii="Goudy Old Style" w:hAnsi="Goudy Old Style"/>
                <w:szCs w:val="21"/>
              </w:rPr>
            </w:pPr>
            <w:r>
              <w:rPr>
                <w:rFonts w:ascii="Goudy Old Style" w:hAnsi="Goudy Old Style" w:hint="eastAsia"/>
                <w:szCs w:val="21"/>
              </w:rPr>
              <w:t>-228.75</w:t>
            </w:r>
          </w:p>
        </w:tc>
      </w:tr>
      <w:tr w:rsidR="00537448" w:rsidRPr="0082105D" w:rsidTr="00A311A9">
        <w:trPr>
          <w:jc w:val="center"/>
        </w:trPr>
        <w:tc>
          <w:tcPr>
            <w:tcW w:w="1526" w:type="dxa"/>
            <w:tcBorders>
              <w:top w:val="nil"/>
            </w:tcBorders>
          </w:tcPr>
          <w:p w:rsidR="00537448" w:rsidRPr="0082105D" w:rsidRDefault="00537448" w:rsidP="00192F8A">
            <w:pPr>
              <w:jc w:val="center"/>
              <w:rPr>
                <w:rFonts w:ascii="Goudy Old Style" w:hAnsi="Goudy Old Style"/>
                <w:b/>
                <w:szCs w:val="21"/>
              </w:rPr>
            </w:pPr>
            <w:r>
              <w:rPr>
                <w:rFonts w:ascii="Goudy Old Style" w:hAnsi="Goudy Old Style" w:hint="eastAsia"/>
                <w:b/>
                <w:szCs w:val="21"/>
              </w:rPr>
              <w:t>Best O</w:t>
            </w:r>
            <w:r>
              <w:rPr>
                <w:rFonts w:ascii="Goudy Old Style" w:hAnsi="Goudy Old Style"/>
                <w:b/>
                <w:szCs w:val="21"/>
              </w:rPr>
              <w:t>n</w:t>
            </w:r>
            <w:r>
              <w:rPr>
                <w:rFonts w:ascii="Goudy Old Style" w:hAnsi="Goudy Old Style" w:hint="eastAsia"/>
                <w:b/>
                <w:szCs w:val="21"/>
              </w:rPr>
              <w:t>e</w:t>
            </w:r>
          </w:p>
        </w:tc>
        <w:tc>
          <w:tcPr>
            <w:tcW w:w="1171" w:type="dxa"/>
            <w:tcBorders>
              <w:top w:val="nil"/>
            </w:tcBorders>
          </w:tcPr>
          <w:p w:rsidR="00537448" w:rsidRPr="0082105D" w:rsidRDefault="00DC625E" w:rsidP="00192F8A">
            <w:pPr>
              <w:jc w:val="center"/>
              <w:rPr>
                <w:rFonts w:ascii="Goudy Old Style" w:hAnsi="Goudy Old Style"/>
                <w:szCs w:val="21"/>
              </w:rPr>
            </w:pPr>
            <w:r>
              <w:rPr>
                <w:rFonts w:ascii="Goudy Old Style" w:hAnsi="Goudy Old Style"/>
                <w:szCs w:val="21"/>
              </w:rPr>
              <w:t>T</w:t>
            </w:r>
          </w:p>
        </w:tc>
        <w:tc>
          <w:tcPr>
            <w:tcW w:w="1473" w:type="dxa"/>
            <w:tcBorders>
              <w:top w:val="nil"/>
            </w:tcBorders>
          </w:tcPr>
          <w:p w:rsidR="00537448" w:rsidRPr="0082105D" w:rsidRDefault="00DC625E" w:rsidP="00192F8A">
            <w:pPr>
              <w:jc w:val="center"/>
              <w:rPr>
                <w:rFonts w:ascii="Goudy Old Style" w:hAnsi="Goudy Old Style"/>
                <w:szCs w:val="21"/>
              </w:rPr>
            </w:pPr>
            <w:r>
              <w:rPr>
                <w:rFonts w:ascii="Goudy Old Style" w:hAnsi="Goudy Old Style"/>
                <w:szCs w:val="21"/>
              </w:rPr>
              <w:t>T</w:t>
            </w:r>
          </w:p>
        </w:tc>
        <w:tc>
          <w:tcPr>
            <w:tcW w:w="1442" w:type="dxa"/>
            <w:tcBorders>
              <w:top w:val="nil"/>
            </w:tcBorders>
          </w:tcPr>
          <w:p w:rsidR="00537448" w:rsidRPr="0082105D" w:rsidRDefault="00DC625E" w:rsidP="00192F8A">
            <w:pPr>
              <w:jc w:val="center"/>
              <w:rPr>
                <w:rFonts w:ascii="Goudy Old Style" w:hAnsi="Goudy Old Style"/>
                <w:szCs w:val="21"/>
              </w:rPr>
            </w:pPr>
            <w:r>
              <w:rPr>
                <w:rFonts w:ascii="Goudy Old Style" w:hAnsi="Goudy Old Style"/>
                <w:szCs w:val="21"/>
              </w:rPr>
              <w:t>N</w:t>
            </w:r>
            <w:r>
              <w:rPr>
                <w:rFonts w:ascii="Goudy Old Style" w:hAnsi="Goudy Old Style" w:hint="eastAsia"/>
                <w:szCs w:val="21"/>
              </w:rPr>
              <w:t>ormal</w:t>
            </w:r>
          </w:p>
        </w:tc>
        <w:tc>
          <w:tcPr>
            <w:tcW w:w="1455" w:type="dxa"/>
            <w:tcBorders>
              <w:top w:val="nil"/>
            </w:tcBorders>
          </w:tcPr>
          <w:p w:rsidR="00537448" w:rsidRPr="0082105D" w:rsidRDefault="00DC625E" w:rsidP="00192F8A">
            <w:pPr>
              <w:jc w:val="center"/>
              <w:rPr>
                <w:rFonts w:ascii="Goudy Old Style" w:hAnsi="Goudy Old Style"/>
                <w:szCs w:val="21"/>
              </w:rPr>
            </w:pPr>
            <w:r>
              <w:rPr>
                <w:rFonts w:ascii="Goudy Old Style" w:hAnsi="Goudy Old Style"/>
                <w:szCs w:val="21"/>
              </w:rPr>
              <w:t>T</w:t>
            </w:r>
          </w:p>
        </w:tc>
        <w:tc>
          <w:tcPr>
            <w:tcW w:w="1455" w:type="dxa"/>
            <w:tcBorders>
              <w:top w:val="nil"/>
            </w:tcBorders>
          </w:tcPr>
          <w:p w:rsidR="00537448" w:rsidRPr="0082105D" w:rsidRDefault="00610422" w:rsidP="00192F8A">
            <w:pPr>
              <w:jc w:val="center"/>
              <w:rPr>
                <w:rFonts w:ascii="Goudy Old Style" w:hAnsi="Goudy Old Style"/>
                <w:szCs w:val="21"/>
              </w:rPr>
            </w:pPr>
            <w:r>
              <w:rPr>
                <w:rFonts w:ascii="Goudy Old Style" w:hAnsi="Goudy Old Style"/>
                <w:szCs w:val="21"/>
              </w:rPr>
              <w:t>N</w:t>
            </w:r>
            <w:r w:rsidR="00DC625E">
              <w:rPr>
                <w:rFonts w:ascii="Goudy Old Style" w:hAnsi="Goudy Old Style" w:hint="eastAsia"/>
                <w:szCs w:val="21"/>
              </w:rPr>
              <w:t>ormal</w:t>
            </w:r>
          </w:p>
        </w:tc>
      </w:tr>
    </w:tbl>
    <w:p w:rsidR="00E5217E" w:rsidRPr="0082105D" w:rsidRDefault="00E5217E">
      <w:pPr>
        <w:rPr>
          <w:rFonts w:ascii="Goudy Old Style" w:hAnsi="Goudy Old Style"/>
          <w:szCs w:val="21"/>
        </w:rPr>
      </w:pPr>
    </w:p>
    <w:p w:rsidR="0006779E" w:rsidRPr="0082105D" w:rsidRDefault="0006779E" w:rsidP="0006779E">
      <w:pPr>
        <w:pStyle w:val="a7"/>
        <w:numPr>
          <w:ilvl w:val="0"/>
          <w:numId w:val="2"/>
        </w:numPr>
        <w:ind w:firstLineChars="0"/>
        <w:rPr>
          <w:rFonts w:ascii="Goudy Old Style" w:hAnsi="Goudy Old Style"/>
          <w:b/>
          <w:szCs w:val="21"/>
        </w:rPr>
      </w:pPr>
      <w:r w:rsidRPr="0082105D">
        <w:rPr>
          <w:rFonts w:ascii="Goudy Old Style" w:hAnsi="Goudy Old Style"/>
          <w:b/>
          <w:szCs w:val="21"/>
        </w:rPr>
        <w:t>Sharpe Ratio and Betas</w:t>
      </w:r>
    </w:p>
    <w:p w:rsidR="0006779E" w:rsidRPr="0082105D" w:rsidRDefault="0006779E" w:rsidP="00A84FD6">
      <w:pPr>
        <w:ind w:firstLineChars="202" w:firstLine="424"/>
        <w:rPr>
          <w:rFonts w:ascii="Goudy Old Style" w:hAnsi="Goudy Old Style"/>
          <w:szCs w:val="21"/>
        </w:rPr>
      </w:pPr>
      <w:r w:rsidRPr="0082105D">
        <w:rPr>
          <w:rFonts w:ascii="Goudy Old Style" w:hAnsi="Goudy Old Style"/>
          <w:szCs w:val="21"/>
        </w:rPr>
        <w:t xml:space="preserve">The Sharpe Ratio is showed below, and the Sharpe ratio for S&amp;P 500 is 0.896. We can see that SBUX has the largest Sharpe Ratio which is 1.638, and X has the lowest Sharpe Ratio which is -0.37. </w:t>
      </w:r>
    </w:p>
    <w:p w:rsidR="0006779E" w:rsidRDefault="0006779E" w:rsidP="0006779E">
      <w:pPr>
        <w:rPr>
          <w:rFonts w:ascii="Goudy Old Style" w:hAnsi="Goudy Old Style"/>
          <w:szCs w:val="21"/>
        </w:rPr>
      </w:pPr>
      <w:r w:rsidRPr="0082105D">
        <w:rPr>
          <w:rFonts w:ascii="Goudy Old Style" w:hAnsi="Goudy Old Style"/>
          <w:szCs w:val="21"/>
        </w:rPr>
        <w:t>The betas are showed below, and the beta for S&amp;P 500 is 1 since it is the market risk. We can see that beta for AMD, BAC, FCX, F, GE, MDT, MRO, SIRI, X, and VALE are greater than 1, and beta for AAPL, COKE, PFE, SBUX, and VZ are smaller than 1. Since beta is a measure of how aggressive the asset and how sensitive it is to market movement, we can conclude that AMD, BAC, FCX, F, GE, MDT, MRO, SIRI, X, and VALE are aggressive assets, and AAPL, COKE, PFE, SBUX, an</w:t>
      </w:r>
      <w:r w:rsidR="00700225">
        <w:rPr>
          <w:rFonts w:ascii="Goudy Old Style" w:hAnsi="Goudy Old Style"/>
          <w:szCs w:val="21"/>
        </w:rPr>
        <w:t xml:space="preserve">d VZ are non-aggressive asset. </w:t>
      </w:r>
    </w:p>
    <w:p w:rsidR="00D6468A" w:rsidRPr="0067553B" w:rsidRDefault="00D6468A" w:rsidP="0006779E">
      <w:pPr>
        <w:rPr>
          <w:rFonts w:ascii="Goudy Old Style" w:hAnsi="Goudy Old Style"/>
          <w:szCs w:val="21"/>
        </w:rPr>
      </w:pPr>
    </w:p>
    <w:p w:rsidR="00700225" w:rsidRPr="00700225" w:rsidRDefault="00700225" w:rsidP="00700225">
      <w:pPr>
        <w:pStyle w:val="aa"/>
        <w:keepNext/>
        <w:jc w:val="center"/>
        <w:rPr>
          <w:rFonts w:ascii="Goudy Old Style" w:hAnsi="Goudy Old Style"/>
          <w:i/>
        </w:rPr>
      </w:pPr>
      <w:r w:rsidRPr="00700225">
        <w:rPr>
          <w:rFonts w:ascii="Goudy Old Style" w:hAnsi="Goudy Old Style"/>
          <w:i/>
        </w:rPr>
        <w:t xml:space="preserve">Table </w:t>
      </w:r>
      <w:r w:rsidRPr="00700225">
        <w:rPr>
          <w:rFonts w:ascii="Goudy Old Style" w:hAnsi="Goudy Old Style"/>
          <w:i/>
        </w:rPr>
        <w:fldChar w:fldCharType="begin"/>
      </w:r>
      <w:r w:rsidRPr="00700225">
        <w:rPr>
          <w:rFonts w:ascii="Goudy Old Style" w:hAnsi="Goudy Old Style"/>
          <w:i/>
        </w:rPr>
        <w:instrText xml:space="preserve"> SEQ Table \* ARABIC </w:instrText>
      </w:r>
      <w:r w:rsidRPr="00700225">
        <w:rPr>
          <w:rFonts w:ascii="Goudy Old Style" w:hAnsi="Goudy Old Style"/>
          <w:i/>
        </w:rPr>
        <w:fldChar w:fldCharType="separate"/>
      </w:r>
      <w:r w:rsidR="005422A7">
        <w:rPr>
          <w:rFonts w:ascii="Goudy Old Style" w:hAnsi="Goudy Old Style"/>
          <w:i/>
          <w:noProof/>
        </w:rPr>
        <w:t>3</w:t>
      </w:r>
      <w:r w:rsidRPr="00700225">
        <w:rPr>
          <w:rFonts w:ascii="Goudy Old Style" w:hAnsi="Goudy Old Style"/>
          <w:i/>
        </w:rPr>
        <w:fldChar w:fldCharType="end"/>
      </w:r>
      <w:r w:rsidRPr="00700225">
        <w:rPr>
          <w:rFonts w:ascii="Goudy Old Style" w:hAnsi="Goudy Old Style"/>
          <w:i/>
        </w:rPr>
        <w:t>: Sharpe Ratio and Beta</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171"/>
        <w:gridCol w:w="1473"/>
        <w:gridCol w:w="1442"/>
        <w:gridCol w:w="1455"/>
        <w:gridCol w:w="1455"/>
      </w:tblGrid>
      <w:tr w:rsidR="0006779E" w:rsidRPr="0082105D" w:rsidTr="001A261D">
        <w:trPr>
          <w:jc w:val="center"/>
        </w:trPr>
        <w:tc>
          <w:tcPr>
            <w:tcW w:w="1526" w:type="dxa"/>
            <w:tcBorders>
              <w:bottom w:val="nil"/>
            </w:tcBorders>
          </w:tcPr>
          <w:p w:rsidR="0006779E" w:rsidRPr="0082105D" w:rsidRDefault="0006779E" w:rsidP="005D7D4B">
            <w:pPr>
              <w:jc w:val="center"/>
              <w:rPr>
                <w:rFonts w:ascii="Goudy Old Style" w:hAnsi="Goudy Old Style"/>
                <w:b/>
                <w:szCs w:val="21"/>
              </w:rPr>
            </w:pPr>
          </w:p>
        </w:tc>
        <w:tc>
          <w:tcPr>
            <w:tcW w:w="1171" w:type="dxa"/>
            <w:tcBorders>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AMD</w:t>
            </w:r>
          </w:p>
        </w:tc>
        <w:tc>
          <w:tcPr>
            <w:tcW w:w="1473" w:type="dxa"/>
            <w:tcBorders>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AAPL</w:t>
            </w:r>
          </w:p>
        </w:tc>
        <w:tc>
          <w:tcPr>
            <w:tcW w:w="1442" w:type="dxa"/>
            <w:tcBorders>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BAC</w:t>
            </w:r>
          </w:p>
        </w:tc>
        <w:tc>
          <w:tcPr>
            <w:tcW w:w="1455" w:type="dxa"/>
            <w:tcBorders>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COKE</w:t>
            </w:r>
          </w:p>
        </w:tc>
        <w:tc>
          <w:tcPr>
            <w:tcW w:w="1455" w:type="dxa"/>
            <w:tcBorders>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FCX</w:t>
            </w:r>
          </w:p>
        </w:tc>
      </w:tr>
      <w:tr w:rsidR="0006779E" w:rsidRPr="0082105D" w:rsidTr="001A261D">
        <w:trPr>
          <w:jc w:val="center"/>
        </w:trPr>
        <w:tc>
          <w:tcPr>
            <w:tcW w:w="1526" w:type="dxa"/>
            <w:tcBorders>
              <w:top w:val="nil"/>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Sharpe Ratio</w:t>
            </w:r>
          </w:p>
        </w:tc>
        <w:tc>
          <w:tcPr>
            <w:tcW w:w="1171"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-0.08</w:t>
            </w:r>
          </w:p>
        </w:tc>
        <w:tc>
          <w:tcPr>
            <w:tcW w:w="1473"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1.109</w:t>
            </w:r>
          </w:p>
        </w:tc>
        <w:tc>
          <w:tcPr>
            <w:tcW w:w="1442"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0.235</w:t>
            </w:r>
          </w:p>
        </w:tc>
        <w:tc>
          <w:tcPr>
            <w:tcW w:w="1455"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0.985</w:t>
            </w:r>
          </w:p>
        </w:tc>
        <w:tc>
          <w:tcPr>
            <w:tcW w:w="1455"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-0.237</w:t>
            </w:r>
          </w:p>
        </w:tc>
      </w:tr>
      <w:tr w:rsidR="0006779E" w:rsidRPr="0082105D" w:rsidTr="001A261D">
        <w:trPr>
          <w:jc w:val="center"/>
        </w:trPr>
        <w:tc>
          <w:tcPr>
            <w:tcW w:w="1526" w:type="dxa"/>
            <w:tcBorders>
              <w:top w:val="nil"/>
              <w:bottom w:val="single" w:sz="4" w:space="0" w:color="auto"/>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Beta</w:t>
            </w:r>
          </w:p>
        </w:tc>
        <w:tc>
          <w:tcPr>
            <w:tcW w:w="1171"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2.078</w:t>
            </w:r>
          </w:p>
        </w:tc>
        <w:tc>
          <w:tcPr>
            <w:tcW w:w="1473"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0.928</w:t>
            </w:r>
          </w:p>
        </w:tc>
        <w:tc>
          <w:tcPr>
            <w:tcW w:w="1442"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1.541</w:t>
            </w:r>
          </w:p>
        </w:tc>
        <w:tc>
          <w:tcPr>
            <w:tcW w:w="1455"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0.477</w:t>
            </w:r>
          </w:p>
        </w:tc>
        <w:tc>
          <w:tcPr>
            <w:tcW w:w="1455"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2.273</w:t>
            </w:r>
          </w:p>
        </w:tc>
      </w:tr>
      <w:tr w:rsidR="0006779E" w:rsidRPr="0082105D" w:rsidTr="001A261D">
        <w:trPr>
          <w:jc w:val="center"/>
        </w:trPr>
        <w:tc>
          <w:tcPr>
            <w:tcW w:w="1526" w:type="dxa"/>
            <w:tcBorders>
              <w:top w:val="single" w:sz="4" w:space="0" w:color="auto"/>
              <w:bottom w:val="nil"/>
            </w:tcBorders>
          </w:tcPr>
          <w:p w:rsidR="0006779E" w:rsidRPr="0082105D" w:rsidRDefault="0006779E" w:rsidP="005D7D4B">
            <w:pPr>
              <w:jc w:val="center"/>
              <w:rPr>
                <w:rFonts w:ascii="Goudy Old Style" w:hAnsi="Goudy Old Style"/>
                <w:b/>
                <w:szCs w:val="21"/>
              </w:rPr>
            </w:pPr>
          </w:p>
        </w:tc>
        <w:tc>
          <w:tcPr>
            <w:tcW w:w="1171"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F</w:t>
            </w:r>
          </w:p>
        </w:tc>
        <w:tc>
          <w:tcPr>
            <w:tcW w:w="1473"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GE</w:t>
            </w:r>
          </w:p>
        </w:tc>
        <w:tc>
          <w:tcPr>
            <w:tcW w:w="1442"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MDT</w:t>
            </w:r>
          </w:p>
        </w:tc>
        <w:tc>
          <w:tcPr>
            <w:tcW w:w="1455"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MRO</w:t>
            </w:r>
          </w:p>
        </w:tc>
        <w:tc>
          <w:tcPr>
            <w:tcW w:w="1455"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PFE</w:t>
            </w:r>
          </w:p>
        </w:tc>
      </w:tr>
      <w:tr w:rsidR="0006779E" w:rsidRPr="0082105D" w:rsidTr="001A261D">
        <w:trPr>
          <w:jc w:val="center"/>
        </w:trPr>
        <w:tc>
          <w:tcPr>
            <w:tcW w:w="1526" w:type="dxa"/>
            <w:tcBorders>
              <w:top w:val="nil"/>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Sharpe Ratio</w:t>
            </w:r>
          </w:p>
        </w:tc>
        <w:tc>
          <w:tcPr>
            <w:tcW w:w="1171"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0.357</w:t>
            </w:r>
          </w:p>
        </w:tc>
        <w:tc>
          <w:tcPr>
            <w:tcW w:w="1473"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0.753</w:t>
            </w:r>
          </w:p>
        </w:tc>
        <w:tc>
          <w:tcPr>
            <w:tcW w:w="1442"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0.732</w:t>
            </w:r>
          </w:p>
        </w:tc>
        <w:tc>
          <w:tcPr>
            <w:tcW w:w="1455"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0.066</w:t>
            </w:r>
          </w:p>
        </w:tc>
        <w:tc>
          <w:tcPr>
            <w:tcW w:w="1455"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0.876</w:t>
            </w:r>
          </w:p>
        </w:tc>
      </w:tr>
      <w:tr w:rsidR="0006779E" w:rsidRPr="0082105D" w:rsidTr="001A261D">
        <w:trPr>
          <w:jc w:val="center"/>
        </w:trPr>
        <w:tc>
          <w:tcPr>
            <w:tcW w:w="1526" w:type="dxa"/>
            <w:tcBorders>
              <w:top w:val="nil"/>
              <w:bottom w:val="single" w:sz="4" w:space="0" w:color="auto"/>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Beta</w:t>
            </w:r>
          </w:p>
        </w:tc>
        <w:tc>
          <w:tcPr>
            <w:tcW w:w="1171"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1.465</w:t>
            </w:r>
          </w:p>
        </w:tc>
        <w:tc>
          <w:tcPr>
            <w:tcW w:w="1473"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1.387</w:t>
            </w:r>
          </w:p>
        </w:tc>
        <w:tc>
          <w:tcPr>
            <w:tcW w:w="1442"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1.103</w:t>
            </w:r>
          </w:p>
        </w:tc>
        <w:tc>
          <w:tcPr>
            <w:tcW w:w="1455"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1.579</w:t>
            </w:r>
          </w:p>
        </w:tc>
        <w:tc>
          <w:tcPr>
            <w:tcW w:w="1455" w:type="dxa"/>
            <w:tcBorders>
              <w:top w:val="nil"/>
              <w:bottom w:val="single" w:sz="4" w:space="0" w:color="auto"/>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0.790</w:t>
            </w:r>
          </w:p>
        </w:tc>
      </w:tr>
      <w:tr w:rsidR="0006779E" w:rsidRPr="0082105D" w:rsidTr="001A261D">
        <w:trPr>
          <w:jc w:val="center"/>
        </w:trPr>
        <w:tc>
          <w:tcPr>
            <w:tcW w:w="1526" w:type="dxa"/>
            <w:tcBorders>
              <w:top w:val="single" w:sz="4" w:space="0" w:color="auto"/>
              <w:bottom w:val="nil"/>
            </w:tcBorders>
          </w:tcPr>
          <w:p w:rsidR="0006779E" w:rsidRPr="0082105D" w:rsidRDefault="0006779E" w:rsidP="005D7D4B">
            <w:pPr>
              <w:jc w:val="center"/>
              <w:rPr>
                <w:rFonts w:ascii="Goudy Old Style" w:hAnsi="Goudy Old Style"/>
                <w:b/>
                <w:szCs w:val="21"/>
              </w:rPr>
            </w:pPr>
          </w:p>
        </w:tc>
        <w:tc>
          <w:tcPr>
            <w:tcW w:w="1171"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SIRI</w:t>
            </w:r>
          </w:p>
        </w:tc>
        <w:tc>
          <w:tcPr>
            <w:tcW w:w="1473"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SBUX</w:t>
            </w:r>
          </w:p>
        </w:tc>
        <w:tc>
          <w:tcPr>
            <w:tcW w:w="1442"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X</w:t>
            </w:r>
          </w:p>
        </w:tc>
        <w:tc>
          <w:tcPr>
            <w:tcW w:w="1455"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VALE</w:t>
            </w:r>
          </w:p>
        </w:tc>
        <w:tc>
          <w:tcPr>
            <w:tcW w:w="1455" w:type="dxa"/>
            <w:tcBorders>
              <w:top w:val="single" w:sz="4" w:space="0" w:color="auto"/>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VZ</w:t>
            </w:r>
          </w:p>
        </w:tc>
      </w:tr>
      <w:tr w:rsidR="0006779E" w:rsidRPr="0082105D" w:rsidTr="001A261D">
        <w:trPr>
          <w:jc w:val="center"/>
        </w:trPr>
        <w:tc>
          <w:tcPr>
            <w:tcW w:w="1526" w:type="dxa"/>
            <w:tcBorders>
              <w:top w:val="nil"/>
              <w:bottom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Sharpe Ratio</w:t>
            </w:r>
          </w:p>
        </w:tc>
        <w:tc>
          <w:tcPr>
            <w:tcW w:w="1171"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0.924</w:t>
            </w:r>
          </w:p>
        </w:tc>
        <w:tc>
          <w:tcPr>
            <w:tcW w:w="1473"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1.638</w:t>
            </w:r>
          </w:p>
        </w:tc>
        <w:tc>
          <w:tcPr>
            <w:tcW w:w="1442"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-0.37</w:t>
            </w:r>
          </w:p>
        </w:tc>
        <w:tc>
          <w:tcPr>
            <w:tcW w:w="1455"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-0.6</w:t>
            </w:r>
          </w:p>
        </w:tc>
        <w:tc>
          <w:tcPr>
            <w:tcW w:w="1455" w:type="dxa"/>
            <w:tcBorders>
              <w:top w:val="nil"/>
              <w:bottom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0.919</w:t>
            </w:r>
          </w:p>
        </w:tc>
      </w:tr>
      <w:tr w:rsidR="0006779E" w:rsidRPr="0082105D" w:rsidTr="001A261D">
        <w:trPr>
          <w:jc w:val="center"/>
        </w:trPr>
        <w:tc>
          <w:tcPr>
            <w:tcW w:w="1526" w:type="dxa"/>
            <w:tcBorders>
              <w:top w:val="nil"/>
            </w:tcBorders>
          </w:tcPr>
          <w:p w:rsidR="0006779E" w:rsidRPr="0082105D" w:rsidRDefault="0006779E" w:rsidP="005D7D4B">
            <w:pPr>
              <w:jc w:val="center"/>
              <w:rPr>
                <w:rFonts w:ascii="Goudy Old Style" w:hAnsi="Goudy Old Style"/>
                <w:b/>
                <w:szCs w:val="21"/>
              </w:rPr>
            </w:pPr>
            <w:r w:rsidRPr="0082105D">
              <w:rPr>
                <w:rFonts w:ascii="Goudy Old Style" w:hAnsi="Goudy Old Style"/>
                <w:b/>
                <w:szCs w:val="21"/>
              </w:rPr>
              <w:t>Beta</w:t>
            </w:r>
          </w:p>
        </w:tc>
        <w:tc>
          <w:tcPr>
            <w:tcW w:w="1171" w:type="dxa"/>
            <w:tcBorders>
              <w:top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1.621</w:t>
            </w:r>
          </w:p>
        </w:tc>
        <w:tc>
          <w:tcPr>
            <w:tcW w:w="1473" w:type="dxa"/>
            <w:tcBorders>
              <w:top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0.789</w:t>
            </w:r>
          </w:p>
        </w:tc>
        <w:tc>
          <w:tcPr>
            <w:tcW w:w="1442" w:type="dxa"/>
            <w:tcBorders>
              <w:top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1.861</w:t>
            </w:r>
          </w:p>
        </w:tc>
        <w:tc>
          <w:tcPr>
            <w:tcW w:w="1455" w:type="dxa"/>
            <w:tcBorders>
              <w:top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1.493</w:t>
            </w:r>
          </w:p>
        </w:tc>
        <w:tc>
          <w:tcPr>
            <w:tcW w:w="1455" w:type="dxa"/>
            <w:tcBorders>
              <w:top w:val="nil"/>
            </w:tcBorders>
          </w:tcPr>
          <w:p w:rsidR="0006779E" w:rsidRPr="0082105D" w:rsidRDefault="0006779E" w:rsidP="005D7D4B">
            <w:pPr>
              <w:jc w:val="center"/>
              <w:rPr>
                <w:rFonts w:ascii="Goudy Old Style" w:hAnsi="Goudy Old Style"/>
                <w:szCs w:val="21"/>
              </w:rPr>
            </w:pPr>
            <w:r w:rsidRPr="0082105D">
              <w:rPr>
                <w:rFonts w:ascii="Goudy Old Style" w:hAnsi="Goudy Old Style"/>
                <w:szCs w:val="21"/>
              </w:rPr>
              <w:t>0.483</w:t>
            </w:r>
          </w:p>
        </w:tc>
      </w:tr>
    </w:tbl>
    <w:p w:rsidR="00CF204D" w:rsidRPr="0082105D" w:rsidRDefault="00CF204D" w:rsidP="0006779E">
      <w:pPr>
        <w:rPr>
          <w:rFonts w:ascii="Goudy Old Style" w:hAnsi="Goudy Old Style"/>
          <w:szCs w:val="21"/>
        </w:rPr>
      </w:pPr>
    </w:p>
    <w:p w:rsidR="00EF0464" w:rsidRPr="0082105D" w:rsidRDefault="00EF0464" w:rsidP="00445354">
      <w:pPr>
        <w:pStyle w:val="a7"/>
        <w:numPr>
          <w:ilvl w:val="0"/>
          <w:numId w:val="16"/>
        </w:numPr>
        <w:ind w:left="426" w:firstLineChars="0"/>
        <w:rPr>
          <w:rFonts w:ascii="Goudy Old Style" w:hAnsi="Goudy Old Style"/>
          <w:b/>
          <w:szCs w:val="21"/>
        </w:rPr>
      </w:pPr>
      <w:r w:rsidRPr="0082105D">
        <w:rPr>
          <w:rFonts w:ascii="Goudy Old Style" w:hAnsi="Goudy Old Style"/>
          <w:b/>
          <w:szCs w:val="21"/>
        </w:rPr>
        <w:t>Portfolio Theory</w:t>
      </w:r>
    </w:p>
    <w:p w:rsidR="00EF0464" w:rsidRPr="0082105D" w:rsidRDefault="00EF0464" w:rsidP="00A84FD6">
      <w:pPr>
        <w:pStyle w:val="a7"/>
        <w:ind w:firstLineChars="202" w:firstLine="424"/>
        <w:rPr>
          <w:rFonts w:ascii="Goudy Old Style" w:hAnsi="Goudy Old Style"/>
          <w:szCs w:val="21"/>
        </w:rPr>
      </w:pPr>
      <w:r w:rsidRPr="0082105D">
        <w:rPr>
          <w:rFonts w:ascii="Goudy Old Style" w:hAnsi="Goudy Old Style"/>
          <w:szCs w:val="21"/>
        </w:rPr>
        <w:t xml:space="preserve">In portfolio theory part, we are going to construct minimum variance portfolio (MVP), tangent portfolio and compute the efficient frontier under the conditions when the short sales are allowed and when they are not allowed. Under each circumstance, we will compute the portfolio mean, standard deviation, Value at Risk, expected shortfall and Sharpe ratio. Then, we will compare the portfolios with one another with the aim to find the best or most suitable portfolios for potential investors. </w:t>
      </w:r>
    </w:p>
    <w:p w:rsidR="00EF0464" w:rsidRPr="0082105D" w:rsidRDefault="00EF0464" w:rsidP="00A84FD6">
      <w:pPr>
        <w:ind w:firstLineChars="202" w:firstLine="424"/>
        <w:rPr>
          <w:rFonts w:ascii="Goudy Old Style" w:hAnsi="Goudy Old Style"/>
          <w:szCs w:val="21"/>
        </w:rPr>
      </w:pPr>
      <w:r w:rsidRPr="0082105D">
        <w:rPr>
          <w:rFonts w:ascii="Goudy Old Style" w:hAnsi="Goudy Old Style"/>
          <w:szCs w:val="21"/>
        </w:rPr>
        <w:t xml:space="preserve">For each portfolio, we estimate 5% Value at Risk of the returns over a month, and estimate related expected shortfall on $100,000 investment over a month investment horizon. Because normal distribution doesn’t fit our data well, we use nonparametric method to calculate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here. </w:t>
      </w:r>
    </w:p>
    <w:p w:rsidR="00EF0464" w:rsidRPr="0082105D" w:rsidRDefault="00EF0464" w:rsidP="00EF0464">
      <w:pPr>
        <w:pStyle w:val="a7"/>
        <w:numPr>
          <w:ilvl w:val="0"/>
          <w:numId w:val="9"/>
        </w:numPr>
        <w:ind w:firstLineChars="0"/>
        <w:rPr>
          <w:rFonts w:ascii="Goudy Old Style" w:hAnsi="Goudy Old Style"/>
          <w:b/>
          <w:szCs w:val="21"/>
        </w:rPr>
      </w:pPr>
      <w:r w:rsidRPr="0082105D">
        <w:rPr>
          <w:rFonts w:ascii="Goudy Old Style" w:hAnsi="Goudy Old Style"/>
          <w:b/>
          <w:szCs w:val="21"/>
        </w:rPr>
        <w:t>Short Sales are allowed</w:t>
      </w:r>
    </w:p>
    <w:p w:rsidR="00EF0464" w:rsidRPr="0082105D" w:rsidRDefault="00EF0464" w:rsidP="00A84FD6">
      <w:pPr>
        <w:pStyle w:val="a7"/>
        <w:ind w:firstLineChars="202" w:firstLine="424"/>
        <w:rPr>
          <w:rFonts w:ascii="Goudy Old Style" w:hAnsi="Goudy Old Style"/>
          <w:szCs w:val="21"/>
        </w:rPr>
      </w:pPr>
      <w:r w:rsidRPr="0082105D">
        <w:rPr>
          <w:rFonts w:ascii="Goudy Old Style" w:hAnsi="Goudy Old Style"/>
          <w:szCs w:val="21"/>
        </w:rPr>
        <w:t xml:space="preserve">When short sales are allowed, it is possible for some assets to have negative weights. It means that the investor can sell the asset he or she does not currently owned and subsequently repurchase them. Therefore, some weights in current portfolio can be negative. </w:t>
      </w:r>
      <w:bookmarkStart w:id="0" w:name="OLE_LINK23"/>
      <w:bookmarkStart w:id="1" w:name="OLE_LINK24"/>
      <w:r w:rsidR="008D4504">
        <w:rPr>
          <w:rFonts w:ascii="Goudy Old Style" w:hAnsi="Goudy Old Style"/>
          <w:szCs w:val="21"/>
        </w:rPr>
        <w:t xml:space="preserve">You can find the efficient portfolio frontier plot in the Appendix </w:t>
      </w:r>
      <w:r w:rsidR="001608FB">
        <w:rPr>
          <w:rFonts w:ascii="Goudy Old Style" w:hAnsi="Goudy Old Style"/>
          <w:szCs w:val="21"/>
        </w:rPr>
        <w:t>Figure 13.</w:t>
      </w:r>
      <w:bookmarkEnd w:id="0"/>
      <w:bookmarkEnd w:id="1"/>
      <w:r w:rsidR="008D4504">
        <w:rPr>
          <w:rFonts w:ascii="Goudy Old Style" w:hAnsi="Goudy Old Style"/>
          <w:szCs w:val="21"/>
        </w:rPr>
        <w:t xml:space="preserve"> </w:t>
      </w:r>
    </w:p>
    <w:p w:rsidR="00EF0464" w:rsidRPr="0082105D" w:rsidRDefault="00EF0464" w:rsidP="001D429B">
      <w:pPr>
        <w:pStyle w:val="a7"/>
        <w:numPr>
          <w:ilvl w:val="0"/>
          <w:numId w:val="8"/>
        </w:numPr>
        <w:ind w:left="851" w:firstLineChars="0"/>
        <w:rPr>
          <w:rFonts w:ascii="Goudy Old Style" w:hAnsi="Goudy Old Style"/>
          <w:b/>
          <w:szCs w:val="21"/>
        </w:rPr>
      </w:pPr>
      <w:r w:rsidRPr="0082105D">
        <w:rPr>
          <w:rFonts w:ascii="Goudy Old Style" w:hAnsi="Goudy Old Style"/>
          <w:b/>
          <w:szCs w:val="21"/>
        </w:rPr>
        <w:t>Minimum Variance Portfolio (MVP)</w:t>
      </w:r>
    </w:p>
    <w:p w:rsidR="00EF0464" w:rsidRPr="00A311A9" w:rsidRDefault="00EF0464" w:rsidP="00A84FD6">
      <w:pPr>
        <w:ind w:firstLineChars="202" w:firstLine="424"/>
        <w:rPr>
          <w:rFonts w:ascii="Goudy Old Style" w:hAnsi="Goudy Old Style"/>
          <w:szCs w:val="21"/>
        </w:rPr>
      </w:pPr>
      <w:r w:rsidRPr="0082105D">
        <w:rPr>
          <w:rFonts w:ascii="Goudy Old Style" w:hAnsi="Goudy Old Style"/>
          <w:szCs w:val="21"/>
        </w:rPr>
        <w:t>The MVP descriptive statistics and the M</w:t>
      </w:r>
      <w:r w:rsidR="005F1C98">
        <w:rPr>
          <w:rFonts w:ascii="Goudy Old Style" w:hAnsi="Goudy Old Style"/>
          <w:szCs w:val="21"/>
        </w:rPr>
        <w:t>VP weights can be found in Appendix Table 14</w:t>
      </w:r>
      <w:r w:rsidRPr="0082105D">
        <w:rPr>
          <w:rFonts w:ascii="Goudy Old Style" w:hAnsi="Goudy Old Style"/>
          <w:szCs w:val="21"/>
        </w:rPr>
        <w:t xml:space="preserve">. </w:t>
      </w:r>
      <w:r w:rsidR="00C75FCE">
        <w:rPr>
          <w:rFonts w:ascii="Goudy Old Style" w:hAnsi="Goudy Old Style"/>
          <w:szCs w:val="21"/>
        </w:rPr>
        <w:t xml:space="preserve">You may also find the comparison of </w:t>
      </w:r>
      <w:r w:rsidR="003D606B">
        <w:rPr>
          <w:rFonts w:ascii="Goudy Old Style" w:hAnsi="Goudy Old Style"/>
          <w:szCs w:val="21"/>
        </w:rPr>
        <w:t xml:space="preserve">the </w:t>
      </w:r>
      <w:r w:rsidR="00C75FCE">
        <w:rPr>
          <w:rFonts w:ascii="Goudy Old Style" w:hAnsi="Goudy Old Style"/>
          <w:szCs w:val="21"/>
        </w:rPr>
        <w:t xml:space="preserve">portfolio and 15 assets in the Appendix Table 20. </w:t>
      </w:r>
      <w:r w:rsidRPr="0082105D">
        <w:rPr>
          <w:rFonts w:ascii="Goudy Old Style" w:hAnsi="Goudy Old Style"/>
          <w:szCs w:val="21"/>
        </w:rPr>
        <w:t xml:space="preserve">In accordance with the definition of MVP, the portfolio has the lowest standard deviation compared with all other 15 single assets. Although MVP doesn’t have the highest mean, it has the highest Sharpe ratio among all 15 single assets. According to the MVP weights, in order to minimize the overall variance (standard deviation), the assets with high standard deviation will be shorted (e.g. FCX, GE and X) or take relatively small amount (e.g. AMD and SIRI) in the portfolio; while the assets with low standard deviation will have relatively more weight (e.g. AAPL, COKE and VZ). The MVP also has the lowest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among all other 15 single assets which means the portfoli</w:t>
      </w:r>
      <w:r w:rsidR="00A311A9">
        <w:rPr>
          <w:rFonts w:ascii="Goudy Old Style" w:hAnsi="Goudy Old Style"/>
          <w:szCs w:val="21"/>
        </w:rPr>
        <w:t>o diversifies the overall risk.</w:t>
      </w:r>
    </w:p>
    <w:p w:rsidR="00EF0464" w:rsidRPr="0082105D" w:rsidRDefault="00EF0464" w:rsidP="001D429B">
      <w:pPr>
        <w:pStyle w:val="a7"/>
        <w:numPr>
          <w:ilvl w:val="0"/>
          <w:numId w:val="8"/>
        </w:numPr>
        <w:ind w:left="851" w:firstLineChars="0"/>
        <w:rPr>
          <w:rFonts w:ascii="Goudy Old Style" w:hAnsi="Goudy Old Style"/>
          <w:b/>
          <w:szCs w:val="21"/>
        </w:rPr>
      </w:pPr>
      <w:r w:rsidRPr="0082105D">
        <w:rPr>
          <w:rFonts w:ascii="Goudy Old Style" w:hAnsi="Goudy Old Style"/>
          <w:b/>
          <w:szCs w:val="21"/>
        </w:rPr>
        <w:t>Tangency Portfolio</w:t>
      </w:r>
    </w:p>
    <w:p w:rsidR="00D00610" w:rsidRDefault="00EF0464" w:rsidP="00D00610">
      <w:pPr>
        <w:pStyle w:val="a7"/>
        <w:ind w:firstLineChars="202" w:firstLine="424"/>
        <w:rPr>
          <w:rFonts w:ascii="Goudy Old Style" w:hAnsi="Goudy Old Style"/>
          <w:szCs w:val="21"/>
        </w:rPr>
      </w:pPr>
      <w:r w:rsidRPr="0082105D">
        <w:rPr>
          <w:rFonts w:ascii="Goudy Old Style" w:hAnsi="Goudy Old Style"/>
          <w:szCs w:val="21"/>
        </w:rPr>
        <w:t xml:space="preserve">The tangency portfolio descriptive statistics and weights are </w:t>
      </w:r>
      <w:r w:rsidR="00C75FCE">
        <w:rPr>
          <w:rFonts w:ascii="Goudy Old Style" w:hAnsi="Goudy Old Style"/>
          <w:szCs w:val="21"/>
        </w:rPr>
        <w:t>in Appendix Table 15</w:t>
      </w:r>
      <w:r w:rsidRPr="0082105D">
        <w:rPr>
          <w:rFonts w:ascii="Goudy Old Style" w:hAnsi="Goudy Old Style"/>
          <w:szCs w:val="21"/>
        </w:rPr>
        <w:t xml:space="preserve">. </w:t>
      </w:r>
      <w:bookmarkStart w:id="2" w:name="OLE_LINK21"/>
      <w:bookmarkStart w:id="3" w:name="OLE_LINK22"/>
      <w:r w:rsidR="00C75FCE">
        <w:rPr>
          <w:rFonts w:ascii="Goudy Old Style" w:hAnsi="Goudy Old Style"/>
          <w:szCs w:val="21"/>
        </w:rPr>
        <w:t xml:space="preserve">You may also find the comparison of </w:t>
      </w:r>
      <w:r w:rsidR="003D606B">
        <w:rPr>
          <w:rFonts w:ascii="Goudy Old Style" w:hAnsi="Goudy Old Style"/>
          <w:szCs w:val="21"/>
        </w:rPr>
        <w:t xml:space="preserve">the </w:t>
      </w:r>
      <w:r w:rsidR="00C75FCE">
        <w:rPr>
          <w:rFonts w:ascii="Goudy Old Style" w:hAnsi="Goudy Old Style"/>
          <w:szCs w:val="21"/>
        </w:rPr>
        <w:t>portfolio and 15 assets in the Appendix Table 20.</w:t>
      </w:r>
      <w:bookmarkEnd w:id="2"/>
      <w:bookmarkEnd w:id="3"/>
      <w:r w:rsidR="00C75FCE">
        <w:rPr>
          <w:rFonts w:ascii="Goudy Old Style" w:hAnsi="Goudy Old Style"/>
          <w:szCs w:val="21"/>
        </w:rPr>
        <w:t xml:space="preserve"> </w:t>
      </w:r>
      <w:r w:rsidRPr="0082105D">
        <w:rPr>
          <w:rFonts w:ascii="Goudy Old Style" w:hAnsi="Goudy Old Style"/>
          <w:szCs w:val="21"/>
        </w:rPr>
        <w:t xml:space="preserve">In accordance with the definition of tangency portfolio, the Sharpe ratio of tangency portfolio is much higher than all other 15 single assets. According to the tangency portfolio, the asset with low Sharpe ratio will be shorted (e.g. AMD, FCX, X and VALE); while the asset with high Sharpe ratio will take a relatively bigger weight (e.g. AAPL, SBUX and VZ). The tangency portfolio also has the lowest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among all 15 single assets. Compared with MVP, tangency portfolio has lower </w:t>
      </w:r>
      <w:proofErr w:type="spellStart"/>
      <w:r w:rsidRPr="0082105D">
        <w:rPr>
          <w:rFonts w:ascii="Goudy Old Style" w:hAnsi="Goudy Old Style"/>
          <w:szCs w:val="21"/>
        </w:rPr>
        <w:t>VaR</w:t>
      </w:r>
      <w:proofErr w:type="spellEnd"/>
      <w:r w:rsidRPr="0082105D">
        <w:rPr>
          <w:rFonts w:ascii="Goudy Old Style" w:hAnsi="Goudy Old Style"/>
          <w:szCs w:val="21"/>
        </w:rPr>
        <w:t xml:space="preserve"> a</w:t>
      </w:r>
      <w:r w:rsidR="00A311A9">
        <w:rPr>
          <w:rFonts w:ascii="Goudy Old Style" w:hAnsi="Goudy Old Style"/>
          <w:szCs w:val="21"/>
        </w:rPr>
        <w:t xml:space="preserve">nd expected shortfall as well. </w:t>
      </w:r>
    </w:p>
    <w:p w:rsidR="00D00610" w:rsidRPr="00D00610" w:rsidRDefault="00D00610" w:rsidP="00D00610">
      <w:pPr>
        <w:pStyle w:val="a7"/>
        <w:ind w:firstLineChars="202" w:firstLine="424"/>
        <w:rPr>
          <w:rFonts w:ascii="Goudy Old Style" w:hAnsi="Goudy Old Style"/>
          <w:szCs w:val="21"/>
        </w:rPr>
      </w:pPr>
    </w:p>
    <w:p w:rsidR="00EF0464" w:rsidRPr="0082105D" w:rsidRDefault="00EF0464" w:rsidP="00EF0464">
      <w:pPr>
        <w:pStyle w:val="a7"/>
        <w:numPr>
          <w:ilvl w:val="0"/>
          <w:numId w:val="9"/>
        </w:numPr>
        <w:ind w:firstLineChars="0"/>
        <w:rPr>
          <w:rFonts w:ascii="Goudy Old Style" w:hAnsi="Goudy Old Style"/>
          <w:b/>
          <w:szCs w:val="21"/>
        </w:rPr>
      </w:pPr>
      <w:r w:rsidRPr="0082105D">
        <w:rPr>
          <w:rFonts w:ascii="Goudy Old Style" w:hAnsi="Goudy Old Style"/>
          <w:b/>
          <w:szCs w:val="21"/>
        </w:rPr>
        <w:t>Short sales are not allowed</w:t>
      </w:r>
    </w:p>
    <w:p w:rsidR="00EF0464" w:rsidRPr="0082105D" w:rsidRDefault="00EF0464" w:rsidP="00A84FD6">
      <w:pPr>
        <w:pStyle w:val="a7"/>
        <w:ind w:firstLineChars="202" w:firstLine="424"/>
        <w:rPr>
          <w:rFonts w:ascii="Goudy Old Style" w:hAnsi="Goudy Old Style"/>
          <w:szCs w:val="21"/>
        </w:rPr>
      </w:pPr>
      <w:r w:rsidRPr="0082105D">
        <w:rPr>
          <w:rFonts w:ascii="Goudy Old Style" w:hAnsi="Goudy Old Style"/>
          <w:szCs w:val="21"/>
        </w:rPr>
        <w:t xml:space="preserve">When short sales are not allowed, all the weights should be either positive or zero. </w:t>
      </w:r>
      <w:r w:rsidR="001608FB">
        <w:rPr>
          <w:rFonts w:ascii="Goudy Old Style" w:hAnsi="Goudy Old Style"/>
          <w:szCs w:val="21"/>
        </w:rPr>
        <w:t>You may</w:t>
      </w:r>
      <w:r w:rsidR="001608FB">
        <w:rPr>
          <w:rFonts w:ascii="Goudy Old Style" w:hAnsi="Goudy Old Style"/>
          <w:szCs w:val="21"/>
        </w:rPr>
        <w:t xml:space="preserve"> find the e</w:t>
      </w:r>
      <w:r w:rsidR="005121DF">
        <w:rPr>
          <w:rFonts w:ascii="Goudy Old Style" w:hAnsi="Goudy Old Style"/>
          <w:szCs w:val="21"/>
        </w:rPr>
        <w:t>fficient portfolio frontier plot when short sales are not allowed</w:t>
      </w:r>
      <w:r w:rsidR="001608FB">
        <w:rPr>
          <w:rFonts w:ascii="Goudy Old Style" w:hAnsi="Goudy Old Style"/>
          <w:szCs w:val="21"/>
        </w:rPr>
        <w:t xml:space="preserve"> in the Appendix Figure</w:t>
      </w:r>
      <w:r w:rsidR="008A0AF8">
        <w:rPr>
          <w:rFonts w:ascii="Goudy Old Style" w:hAnsi="Goudy Old Style"/>
          <w:szCs w:val="21"/>
        </w:rPr>
        <w:t xml:space="preserve"> 14</w:t>
      </w:r>
      <w:r w:rsidR="001608FB">
        <w:rPr>
          <w:rFonts w:ascii="Goudy Old Style" w:hAnsi="Goudy Old Style"/>
          <w:szCs w:val="21"/>
        </w:rPr>
        <w:t>.</w:t>
      </w:r>
    </w:p>
    <w:p w:rsidR="00EF0464" w:rsidRPr="0082105D" w:rsidRDefault="00EF0464" w:rsidP="001D429B">
      <w:pPr>
        <w:pStyle w:val="a7"/>
        <w:numPr>
          <w:ilvl w:val="0"/>
          <w:numId w:val="11"/>
        </w:numPr>
        <w:ind w:left="851" w:firstLineChars="0"/>
        <w:rPr>
          <w:rFonts w:ascii="Goudy Old Style" w:hAnsi="Goudy Old Style"/>
          <w:b/>
          <w:szCs w:val="21"/>
        </w:rPr>
      </w:pPr>
      <w:r w:rsidRPr="0082105D">
        <w:rPr>
          <w:rFonts w:ascii="Goudy Old Style" w:hAnsi="Goudy Old Style"/>
          <w:b/>
          <w:szCs w:val="21"/>
        </w:rPr>
        <w:t>Minimum Variance Portfolio (MVP)</w:t>
      </w:r>
    </w:p>
    <w:p w:rsidR="00D339A9" w:rsidRPr="0082105D" w:rsidRDefault="00EF0464" w:rsidP="00A84FD6">
      <w:pPr>
        <w:pStyle w:val="a7"/>
        <w:ind w:firstLineChars="202" w:firstLine="424"/>
        <w:rPr>
          <w:rFonts w:ascii="Goudy Old Style" w:hAnsi="Goudy Old Style"/>
          <w:szCs w:val="21"/>
        </w:rPr>
      </w:pPr>
      <w:r w:rsidRPr="00BD06FF">
        <w:rPr>
          <w:rFonts w:ascii="Goudy Old Style" w:hAnsi="Goudy Old Style"/>
          <w:szCs w:val="21"/>
        </w:rPr>
        <w:t xml:space="preserve">The MVP statistics and MPV weights when there are no short sales are outlined </w:t>
      </w:r>
      <w:r w:rsidR="00431BF8" w:rsidRPr="00BD06FF">
        <w:rPr>
          <w:rFonts w:ascii="Goudy Old Style" w:hAnsi="Goudy Old Style"/>
          <w:szCs w:val="21"/>
        </w:rPr>
        <w:t xml:space="preserve">in Appendix </w:t>
      </w:r>
      <w:r w:rsidR="00BD06FF" w:rsidRPr="00BD06FF">
        <w:rPr>
          <w:rFonts w:ascii="Goudy Old Style" w:hAnsi="Goudy Old Style"/>
          <w:szCs w:val="21"/>
        </w:rPr>
        <w:t>Table 16</w:t>
      </w:r>
      <w:r w:rsidRPr="00BD06FF">
        <w:rPr>
          <w:rFonts w:ascii="Goudy Old Style" w:hAnsi="Goudy Old Style"/>
          <w:szCs w:val="21"/>
        </w:rPr>
        <w:t xml:space="preserve">. </w:t>
      </w:r>
      <w:r w:rsidR="00BD06FF">
        <w:rPr>
          <w:rFonts w:ascii="Goudy Old Style" w:hAnsi="Goudy Old Style"/>
          <w:szCs w:val="21"/>
        </w:rPr>
        <w:t>You may also find the comparison of the portfolio and 15 assets in the Appendix Table 20.</w:t>
      </w:r>
      <w:r w:rsidR="00BD06FF">
        <w:rPr>
          <w:rFonts w:ascii="Goudy Old Style" w:hAnsi="Goudy Old Style"/>
          <w:szCs w:val="21"/>
        </w:rPr>
        <w:t xml:space="preserve"> </w:t>
      </w:r>
      <w:r w:rsidRPr="00BD06FF">
        <w:rPr>
          <w:rFonts w:ascii="Goudy Old Style" w:hAnsi="Goudy Old Style"/>
          <w:szCs w:val="21"/>
        </w:rPr>
        <w:t>The</w:t>
      </w:r>
      <w:r w:rsidRPr="0082105D">
        <w:rPr>
          <w:rFonts w:ascii="Goudy Old Style" w:hAnsi="Goudy Old Style"/>
          <w:szCs w:val="21"/>
        </w:rPr>
        <w:t xml:space="preserve"> standard deviation of MPV is </w:t>
      </w:r>
      <w:r w:rsidRPr="0082105D">
        <w:rPr>
          <w:rFonts w:ascii="Goudy Old Style" w:hAnsi="Goudy Old Style"/>
          <w:szCs w:val="21"/>
        </w:rPr>
        <w:lastRenderedPageBreak/>
        <w:t xml:space="preserve">also the smallest among all other 15 single assets, according to MVP definition. The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are also far less than those of the single assets. Because the short sales are not allowed, all weights are non-negative. The current portfolio only contains 8 assets (AAPL, BAC, COKE, MDT, PFE, SIRI, SBUX and VZ), while other assets’ weights are zero. </w:t>
      </w:r>
    </w:p>
    <w:p w:rsidR="00EF0464" w:rsidRPr="00A311A9" w:rsidRDefault="00EF0464" w:rsidP="00431BF8">
      <w:pPr>
        <w:pStyle w:val="a7"/>
        <w:ind w:firstLineChars="202" w:firstLine="424"/>
        <w:rPr>
          <w:rFonts w:ascii="Goudy Old Style" w:hAnsi="Goudy Old Style"/>
          <w:szCs w:val="21"/>
        </w:rPr>
      </w:pPr>
      <w:r w:rsidRPr="0082105D">
        <w:rPr>
          <w:rFonts w:ascii="Goudy Old Style" w:hAnsi="Goudy Old Style"/>
          <w:szCs w:val="21"/>
        </w:rPr>
        <w:t xml:space="preserve">Because we add a restriction (no short sale) to the portfolio, the standard deviation of current portfolio is higher than that of the MVP with no restriction, while the Sharpe ratio is lower. It means that in some point, the restriction make the portfolio </w:t>
      </w:r>
      <w:r w:rsidR="00A311A9">
        <w:rPr>
          <w:rFonts w:ascii="Goudy Old Style" w:hAnsi="Goudy Old Style"/>
          <w:szCs w:val="21"/>
        </w:rPr>
        <w:t xml:space="preserve">less efficient. </w:t>
      </w:r>
    </w:p>
    <w:p w:rsidR="00EF0464" w:rsidRPr="0082105D" w:rsidRDefault="00EF0464" w:rsidP="001D429B">
      <w:pPr>
        <w:pStyle w:val="a7"/>
        <w:numPr>
          <w:ilvl w:val="0"/>
          <w:numId w:val="11"/>
        </w:numPr>
        <w:ind w:left="851" w:firstLineChars="0"/>
        <w:rPr>
          <w:rFonts w:ascii="Goudy Old Style" w:hAnsi="Goudy Old Style"/>
          <w:b/>
          <w:szCs w:val="21"/>
        </w:rPr>
      </w:pPr>
      <w:r w:rsidRPr="0082105D">
        <w:rPr>
          <w:rFonts w:ascii="Goudy Old Style" w:hAnsi="Goudy Old Style"/>
          <w:b/>
          <w:szCs w:val="21"/>
        </w:rPr>
        <w:t>Tangency Portfolio</w:t>
      </w:r>
    </w:p>
    <w:p w:rsidR="00EF0464" w:rsidRPr="0082105D" w:rsidRDefault="00EF0464" w:rsidP="00A84FD6">
      <w:pPr>
        <w:pStyle w:val="a7"/>
        <w:ind w:firstLineChars="202" w:firstLine="424"/>
        <w:rPr>
          <w:rFonts w:ascii="Goudy Old Style" w:hAnsi="Goudy Old Style"/>
          <w:szCs w:val="21"/>
        </w:rPr>
      </w:pPr>
      <w:r w:rsidRPr="0082105D">
        <w:rPr>
          <w:rFonts w:ascii="Goudy Old Style" w:hAnsi="Goudy Old Style"/>
          <w:szCs w:val="21"/>
        </w:rPr>
        <w:t>The tangency portfolio statistics and weights when there are no s</w:t>
      </w:r>
      <w:r w:rsidR="00A15D08">
        <w:rPr>
          <w:rFonts w:ascii="Goudy Old Style" w:hAnsi="Goudy Old Style"/>
          <w:szCs w:val="21"/>
        </w:rPr>
        <w:t>hort sales are outlined in Appendix Table 17</w:t>
      </w:r>
      <w:r w:rsidRPr="0082105D">
        <w:rPr>
          <w:rFonts w:ascii="Goudy Old Style" w:hAnsi="Goudy Old Style"/>
          <w:szCs w:val="21"/>
        </w:rPr>
        <w:t xml:space="preserve">. </w:t>
      </w:r>
      <w:r w:rsidR="00BD06FF">
        <w:rPr>
          <w:rFonts w:ascii="Goudy Old Style" w:hAnsi="Goudy Old Style"/>
          <w:szCs w:val="21"/>
        </w:rPr>
        <w:t>You may also find the comparison of the portfolio and 15 assets in the Appendix Table 20.</w:t>
      </w:r>
      <w:r w:rsidR="00BD06FF">
        <w:rPr>
          <w:rFonts w:ascii="Goudy Old Style" w:hAnsi="Goudy Old Style"/>
          <w:szCs w:val="21"/>
        </w:rPr>
        <w:t xml:space="preserve"> </w:t>
      </w:r>
      <w:r w:rsidRPr="0082105D">
        <w:rPr>
          <w:rFonts w:ascii="Goudy Old Style" w:hAnsi="Goudy Old Style"/>
          <w:szCs w:val="21"/>
        </w:rPr>
        <w:t xml:space="preserve">The Sharpe ratio of the portfolio is the highest compared with all other 15 single assets. Because no short sales allowed, the portfolio only contains 5 assets (AAPL, COKE, SIRI, SBUX and VZ) which have relatively high Sharpe ratios. Those assets with low Sharpe ratios are not needed in this portfolio. </w:t>
      </w:r>
    </w:p>
    <w:p w:rsidR="00EF0464" w:rsidRPr="0082105D" w:rsidRDefault="00EF0464" w:rsidP="00A84FD6">
      <w:pPr>
        <w:pStyle w:val="a7"/>
        <w:ind w:firstLineChars="202" w:firstLine="424"/>
        <w:rPr>
          <w:rFonts w:ascii="Goudy Old Style" w:hAnsi="Goudy Old Style"/>
          <w:szCs w:val="21"/>
        </w:rPr>
      </w:pPr>
      <w:r w:rsidRPr="0082105D">
        <w:rPr>
          <w:rFonts w:ascii="Goudy Old Style" w:hAnsi="Goudy Old Style"/>
          <w:szCs w:val="21"/>
        </w:rPr>
        <w:t xml:space="preserve">Compared with tangency portfolio when the short sales are allowed, the Sharpe ratio of current asset is much lower, while the standard deviation is much higher. This also resonates with our conclusion that the restriction makes the portfolio less effective. The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of the tangency portfolio are far less t</w:t>
      </w:r>
      <w:r w:rsidR="00A311A9">
        <w:rPr>
          <w:rFonts w:ascii="Goudy Old Style" w:hAnsi="Goudy Old Style"/>
          <w:szCs w:val="21"/>
        </w:rPr>
        <w:t>han those of the single assets.</w:t>
      </w:r>
    </w:p>
    <w:p w:rsidR="00EF0464" w:rsidRPr="0082105D" w:rsidRDefault="00EF0464" w:rsidP="00EF0464">
      <w:pPr>
        <w:rPr>
          <w:rFonts w:ascii="Goudy Old Style" w:hAnsi="Goudy Old Style"/>
          <w:b/>
          <w:szCs w:val="21"/>
        </w:rPr>
      </w:pPr>
    </w:p>
    <w:p w:rsidR="00EF0464" w:rsidRPr="0082105D" w:rsidRDefault="00EF0464" w:rsidP="00C5289A">
      <w:pPr>
        <w:ind w:firstLineChars="202" w:firstLine="424"/>
        <w:rPr>
          <w:rFonts w:ascii="Goudy Old Style" w:hAnsi="Goudy Old Style"/>
          <w:szCs w:val="21"/>
        </w:rPr>
      </w:pPr>
      <w:r w:rsidRPr="0082105D">
        <w:rPr>
          <w:rFonts w:ascii="Goudy Old Style" w:hAnsi="Goudy Old Style"/>
          <w:szCs w:val="21"/>
        </w:rPr>
        <w:t xml:space="preserve">In summary, we can see that the tangency portfolio with short sales has the highest Sharpe ratio and mean, and the lowest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The MVP with short sales has the lowest standard deviation. For all the portfolios, no short sale means an additional restriction to the portfolio constructions which exert some negative impact to the portfolio structure. The restriction increase the portfolio’s risk and somehow decrease the return. Whether to choose MVP or tangency portfolio or other portfolio structures depends on investor</w:t>
      </w:r>
      <w:r w:rsidR="00A311A9">
        <w:rPr>
          <w:rFonts w:ascii="Goudy Old Style" w:hAnsi="Goudy Old Style"/>
          <w:szCs w:val="21"/>
        </w:rPr>
        <w:t xml:space="preserve">s’ risk and return preference. </w:t>
      </w:r>
    </w:p>
    <w:p w:rsidR="0067553B" w:rsidRPr="0067553B" w:rsidRDefault="0067553B" w:rsidP="0067553B">
      <w:pPr>
        <w:pStyle w:val="aa"/>
        <w:keepNext/>
        <w:jc w:val="center"/>
        <w:rPr>
          <w:rFonts w:ascii="Goudy Old Style" w:hAnsi="Goudy Old Style"/>
          <w:i/>
        </w:rPr>
      </w:pPr>
      <w:r w:rsidRPr="0067553B">
        <w:rPr>
          <w:rFonts w:ascii="Goudy Old Style" w:hAnsi="Goudy Old Style"/>
          <w:i/>
        </w:rPr>
        <w:t xml:space="preserve">Table </w:t>
      </w:r>
      <w:r w:rsidRPr="0067553B">
        <w:rPr>
          <w:rFonts w:ascii="Goudy Old Style" w:hAnsi="Goudy Old Style"/>
          <w:i/>
        </w:rPr>
        <w:fldChar w:fldCharType="begin"/>
      </w:r>
      <w:r w:rsidRPr="0067553B">
        <w:rPr>
          <w:rFonts w:ascii="Goudy Old Style" w:hAnsi="Goudy Old Style"/>
          <w:i/>
        </w:rPr>
        <w:instrText xml:space="preserve"> SEQ Table \* ARABIC </w:instrText>
      </w:r>
      <w:r w:rsidRPr="0067553B">
        <w:rPr>
          <w:rFonts w:ascii="Goudy Old Style" w:hAnsi="Goudy Old Style"/>
          <w:i/>
        </w:rPr>
        <w:fldChar w:fldCharType="separate"/>
      </w:r>
      <w:r w:rsidR="005422A7">
        <w:rPr>
          <w:rFonts w:ascii="Goudy Old Style" w:hAnsi="Goudy Old Style"/>
          <w:i/>
          <w:noProof/>
        </w:rPr>
        <w:t>4</w:t>
      </w:r>
      <w:r w:rsidRPr="0067553B">
        <w:rPr>
          <w:rFonts w:ascii="Goudy Old Style" w:hAnsi="Goudy Old Style"/>
          <w:i/>
        </w:rPr>
        <w:fldChar w:fldCharType="end"/>
      </w:r>
      <w:r w:rsidRPr="0067553B">
        <w:rPr>
          <w:rFonts w:ascii="Goudy Old Style" w:hAnsi="Goudy Old Style"/>
          <w:i/>
        </w:rPr>
        <w:t>: Results Summary of MVP and Tangency Portfolio with and without Short Sales (Annualized)</w:t>
      </w:r>
    </w:p>
    <w:tbl>
      <w:tblPr>
        <w:tblStyle w:val="a6"/>
        <w:tblW w:w="8310" w:type="dxa"/>
        <w:jc w:val="center"/>
        <w:tblInd w:w="-74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0"/>
        <w:gridCol w:w="1147"/>
        <w:gridCol w:w="1181"/>
        <w:gridCol w:w="1139"/>
        <w:gridCol w:w="1070"/>
        <w:gridCol w:w="1053"/>
      </w:tblGrid>
      <w:tr w:rsidR="00EF0464" w:rsidRPr="0082105D" w:rsidTr="00EF0464">
        <w:trPr>
          <w:jc w:val="center"/>
        </w:trPr>
        <w:tc>
          <w:tcPr>
            <w:tcW w:w="2720"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p>
        </w:tc>
        <w:tc>
          <w:tcPr>
            <w:tcW w:w="1147"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r w:rsidRPr="0082105D">
              <w:rPr>
                <w:rFonts w:ascii="Goudy Old Style" w:hAnsi="Goudy Old Style"/>
                <w:b/>
                <w:szCs w:val="21"/>
              </w:rPr>
              <w:t>Mean</w:t>
            </w:r>
          </w:p>
        </w:tc>
        <w:tc>
          <w:tcPr>
            <w:tcW w:w="1181" w:type="dxa"/>
            <w:tcBorders>
              <w:top w:val="single" w:sz="4" w:space="0" w:color="auto"/>
              <w:bottom w:val="single" w:sz="4" w:space="0" w:color="auto"/>
            </w:tcBorders>
          </w:tcPr>
          <w:p w:rsidR="00EF0464" w:rsidRPr="0082105D" w:rsidRDefault="00A54C3B" w:rsidP="00EF0464">
            <w:pPr>
              <w:rPr>
                <w:rFonts w:ascii="Goudy Old Style" w:hAnsi="Goudy Old Style"/>
                <w:b/>
                <w:szCs w:val="21"/>
              </w:rPr>
            </w:pPr>
            <w:r w:rsidRPr="0082105D">
              <w:rPr>
                <w:rFonts w:ascii="Goudy Old Style" w:hAnsi="Goudy Old Style"/>
                <w:b/>
                <w:szCs w:val="21"/>
              </w:rPr>
              <w:t>SD</w:t>
            </w:r>
          </w:p>
        </w:tc>
        <w:tc>
          <w:tcPr>
            <w:tcW w:w="1139"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proofErr w:type="spellStart"/>
            <w:r w:rsidRPr="0082105D">
              <w:rPr>
                <w:rFonts w:ascii="Goudy Old Style" w:hAnsi="Goudy Old Style"/>
                <w:b/>
                <w:szCs w:val="21"/>
              </w:rPr>
              <w:t>VaR</w:t>
            </w:r>
            <w:proofErr w:type="spellEnd"/>
          </w:p>
        </w:tc>
        <w:tc>
          <w:tcPr>
            <w:tcW w:w="1070"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r w:rsidRPr="0082105D">
              <w:rPr>
                <w:rFonts w:ascii="Goudy Old Style" w:hAnsi="Goudy Old Style"/>
                <w:b/>
                <w:szCs w:val="21"/>
              </w:rPr>
              <w:t>ES</w:t>
            </w:r>
          </w:p>
        </w:tc>
        <w:tc>
          <w:tcPr>
            <w:tcW w:w="1053"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r w:rsidRPr="0082105D">
              <w:rPr>
                <w:rFonts w:ascii="Goudy Old Style" w:hAnsi="Goudy Old Style"/>
                <w:b/>
                <w:szCs w:val="21"/>
              </w:rPr>
              <w:t>Sharpe</w:t>
            </w:r>
          </w:p>
        </w:tc>
      </w:tr>
      <w:tr w:rsidR="00EF0464" w:rsidRPr="0082105D" w:rsidTr="00EF0464">
        <w:trPr>
          <w:jc w:val="center"/>
        </w:trPr>
        <w:tc>
          <w:tcPr>
            <w:tcW w:w="2720" w:type="dxa"/>
            <w:tcBorders>
              <w:top w:val="single" w:sz="4" w:space="0" w:color="auto"/>
            </w:tcBorders>
          </w:tcPr>
          <w:p w:rsidR="00EF0464" w:rsidRPr="0082105D" w:rsidRDefault="00EF0464" w:rsidP="00EF0464">
            <w:pPr>
              <w:rPr>
                <w:rFonts w:ascii="Goudy Old Style" w:hAnsi="Goudy Old Style"/>
                <w:b/>
                <w:szCs w:val="21"/>
              </w:rPr>
            </w:pPr>
            <w:r w:rsidRPr="0082105D">
              <w:rPr>
                <w:rFonts w:ascii="Goudy Old Style" w:hAnsi="Goudy Old Style"/>
                <w:b/>
                <w:szCs w:val="21"/>
              </w:rPr>
              <w:t>MVP (no short sale)</w:t>
            </w:r>
          </w:p>
        </w:tc>
        <w:tc>
          <w:tcPr>
            <w:tcW w:w="1147"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0.203</w:t>
            </w:r>
          </w:p>
        </w:tc>
        <w:tc>
          <w:tcPr>
            <w:tcW w:w="1181"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0.116</w:t>
            </w:r>
          </w:p>
        </w:tc>
        <w:tc>
          <w:tcPr>
            <w:tcW w:w="1139"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3178</w:t>
            </w:r>
          </w:p>
        </w:tc>
        <w:tc>
          <w:tcPr>
            <w:tcW w:w="1070"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4582</w:t>
            </w:r>
          </w:p>
        </w:tc>
        <w:tc>
          <w:tcPr>
            <w:tcW w:w="1053"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1.74</w:t>
            </w:r>
          </w:p>
        </w:tc>
      </w:tr>
      <w:tr w:rsidR="00EF0464" w:rsidRPr="0082105D" w:rsidTr="00EF0464">
        <w:trPr>
          <w:jc w:val="center"/>
        </w:trPr>
        <w:tc>
          <w:tcPr>
            <w:tcW w:w="2720" w:type="dxa"/>
          </w:tcPr>
          <w:p w:rsidR="00EF0464" w:rsidRPr="0082105D" w:rsidRDefault="00EF0464" w:rsidP="00EF0464">
            <w:pPr>
              <w:rPr>
                <w:rFonts w:ascii="Goudy Old Style" w:hAnsi="Goudy Old Style"/>
                <w:b/>
                <w:szCs w:val="21"/>
              </w:rPr>
            </w:pPr>
            <w:r w:rsidRPr="0082105D">
              <w:rPr>
                <w:rFonts w:ascii="Goudy Old Style" w:hAnsi="Goudy Old Style"/>
                <w:b/>
                <w:szCs w:val="21"/>
              </w:rPr>
              <w:t>Tangent (no short sale)</w:t>
            </w:r>
          </w:p>
        </w:tc>
        <w:tc>
          <w:tcPr>
            <w:tcW w:w="1147" w:type="dxa"/>
          </w:tcPr>
          <w:p w:rsidR="00EF0464" w:rsidRPr="0082105D" w:rsidRDefault="00EF0464" w:rsidP="00EF0464">
            <w:pPr>
              <w:rPr>
                <w:rFonts w:ascii="Goudy Old Style" w:hAnsi="Goudy Old Style"/>
                <w:szCs w:val="21"/>
              </w:rPr>
            </w:pPr>
            <w:r w:rsidRPr="0082105D">
              <w:rPr>
                <w:rFonts w:ascii="Goudy Old Style" w:hAnsi="Goudy Old Style"/>
                <w:szCs w:val="21"/>
              </w:rPr>
              <w:t>0.261</w:t>
            </w:r>
          </w:p>
        </w:tc>
        <w:tc>
          <w:tcPr>
            <w:tcW w:w="1181" w:type="dxa"/>
          </w:tcPr>
          <w:p w:rsidR="00EF0464" w:rsidRPr="0082105D" w:rsidRDefault="00EF0464" w:rsidP="00EF0464">
            <w:pPr>
              <w:rPr>
                <w:rFonts w:ascii="Goudy Old Style" w:hAnsi="Goudy Old Style"/>
                <w:szCs w:val="21"/>
              </w:rPr>
            </w:pPr>
            <w:r w:rsidRPr="0082105D">
              <w:rPr>
                <w:rFonts w:ascii="Goudy Old Style" w:hAnsi="Goudy Old Style"/>
                <w:szCs w:val="21"/>
              </w:rPr>
              <w:t>0.129</w:t>
            </w:r>
          </w:p>
        </w:tc>
        <w:tc>
          <w:tcPr>
            <w:tcW w:w="1139" w:type="dxa"/>
          </w:tcPr>
          <w:p w:rsidR="00EF0464" w:rsidRPr="0082105D" w:rsidRDefault="00EF0464" w:rsidP="00EF0464">
            <w:pPr>
              <w:rPr>
                <w:rFonts w:ascii="Goudy Old Style" w:hAnsi="Goudy Old Style"/>
                <w:szCs w:val="21"/>
              </w:rPr>
            </w:pPr>
            <w:r w:rsidRPr="0082105D">
              <w:rPr>
                <w:rFonts w:ascii="Goudy Old Style" w:hAnsi="Goudy Old Style"/>
                <w:szCs w:val="21"/>
              </w:rPr>
              <w:t>3995</w:t>
            </w:r>
          </w:p>
        </w:tc>
        <w:tc>
          <w:tcPr>
            <w:tcW w:w="1070" w:type="dxa"/>
          </w:tcPr>
          <w:p w:rsidR="00EF0464" w:rsidRPr="0082105D" w:rsidRDefault="00EF0464" w:rsidP="00EF0464">
            <w:pPr>
              <w:rPr>
                <w:rFonts w:ascii="Goudy Old Style" w:hAnsi="Goudy Old Style"/>
                <w:szCs w:val="21"/>
              </w:rPr>
            </w:pPr>
            <w:r w:rsidRPr="0082105D">
              <w:rPr>
                <w:rFonts w:ascii="Goudy Old Style" w:hAnsi="Goudy Old Style"/>
                <w:szCs w:val="21"/>
              </w:rPr>
              <w:t>4495</w:t>
            </w:r>
          </w:p>
        </w:tc>
        <w:tc>
          <w:tcPr>
            <w:tcW w:w="1053" w:type="dxa"/>
          </w:tcPr>
          <w:p w:rsidR="00EF0464" w:rsidRPr="0082105D" w:rsidRDefault="00EF0464" w:rsidP="00EF0464">
            <w:pPr>
              <w:rPr>
                <w:rFonts w:ascii="Goudy Old Style" w:hAnsi="Goudy Old Style"/>
                <w:szCs w:val="21"/>
              </w:rPr>
            </w:pPr>
            <w:r w:rsidRPr="0082105D">
              <w:rPr>
                <w:rFonts w:ascii="Goudy Old Style" w:hAnsi="Goudy Old Style"/>
                <w:szCs w:val="21"/>
              </w:rPr>
              <w:t>2.02</w:t>
            </w:r>
          </w:p>
        </w:tc>
      </w:tr>
      <w:tr w:rsidR="00EF0464" w:rsidRPr="0082105D" w:rsidTr="00EF0464">
        <w:trPr>
          <w:jc w:val="center"/>
        </w:trPr>
        <w:tc>
          <w:tcPr>
            <w:tcW w:w="2720" w:type="dxa"/>
          </w:tcPr>
          <w:p w:rsidR="00EF0464" w:rsidRPr="0082105D" w:rsidRDefault="00EF0464" w:rsidP="00EF0464">
            <w:pPr>
              <w:rPr>
                <w:rFonts w:ascii="Goudy Old Style" w:hAnsi="Goudy Old Style"/>
                <w:b/>
                <w:szCs w:val="21"/>
              </w:rPr>
            </w:pPr>
            <w:r w:rsidRPr="0082105D">
              <w:rPr>
                <w:rFonts w:ascii="Goudy Old Style" w:hAnsi="Goudy Old Style"/>
                <w:b/>
                <w:szCs w:val="21"/>
              </w:rPr>
              <w:t>MVP (with short sale)</w:t>
            </w:r>
          </w:p>
        </w:tc>
        <w:tc>
          <w:tcPr>
            <w:tcW w:w="1147" w:type="dxa"/>
          </w:tcPr>
          <w:p w:rsidR="00EF0464" w:rsidRPr="0082105D" w:rsidRDefault="00EF0464" w:rsidP="00EF0464">
            <w:pPr>
              <w:rPr>
                <w:rFonts w:ascii="Goudy Old Style" w:hAnsi="Goudy Old Style"/>
                <w:szCs w:val="21"/>
              </w:rPr>
            </w:pPr>
            <w:r w:rsidRPr="0082105D">
              <w:rPr>
                <w:rFonts w:ascii="Goudy Old Style" w:hAnsi="Goudy Old Style"/>
                <w:szCs w:val="21"/>
              </w:rPr>
              <w:t>0.203</w:t>
            </w:r>
          </w:p>
        </w:tc>
        <w:tc>
          <w:tcPr>
            <w:tcW w:w="1181" w:type="dxa"/>
          </w:tcPr>
          <w:p w:rsidR="00EF0464" w:rsidRPr="0082105D" w:rsidRDefault="00EF0464" w:rsidP="00EF0464">
            <w:pPr>
              <w:rPr>
                <w:rFonts w:ascii="Goudy Old Style" w:hAnsi="Goudy Old Style"/>
                <w:szCs w:val="21"/>
              </w:rPr>
            </w:pPr>
            <w:r w:rsidRPr="0082105D">
              <w:rPr>
                <w:rFonts w:ascii="Goudy Old Style" w:hAnsi="Goudy Old Style"/>
                <w:szCs w:val="21"/>
              </w:rPr>
              <w:t>0.107</w:t>
            </w:r>
          </w:p>
        </w:tc>
        <w:tc>
          <w:tcPr>
            <w:tcW w:w="1139" w:type="dxa"/>
          </w:tcPr>
          <w:p w:rsidR="00EF0464" w:rsidRPr="0082105D" w:rsidRDefault="00EF0464" w:rsidP="00EF0464">
            <w:pPr>
              <w:rPr>
                <w:rFonts w:ascii="Goudy Old Style" w:hAnsi="Goudy Old Style"/>
                <w:szCs w:val="21"/>
              </w:rPr>
            </w:pPr>
            <w:r w:rsidRPr="0082105D">
              <w:rPr>
                <w:rFonts w:ascii="Goudy Old Style" w:hAnsi="Goudy Old Style"/>
                <w:szCs w:val="21"/>
              </w:rPr>
              <w:t>3232</w:t>
            </w:r>
          </w:p>
        </w:tc>
        <w:tc>
          <w:tcPr>
            <w:tcW w:w="1070" w:type="dxa"/>
          </w:tcPr>
          <w:p w:rsidR="00EF0464" w:rsidRPr="0082105D" w:rsidRDefault="00EF0464" w:rsidP="00EF0464">
            <w:pPr>
              <w:rPr>
                <w:rFonts w:ascii="Goudy Old Style" w:hAnsi="Goudy Old Style"/>
                <w:szCs w:val="21"/>
              </w:rPr>
            </w:pPr>
            <w:r w:rsidRPr="0082105D">
              <w:rPr>
                <w:rFonts w:ascii="Goudy Old Style" w:hAnsi="Goudy Old Style"/>
                <w:szCs w:val="21"/>
              </w:rPr>
              <w:t>4078</w:t>
            </w:r>
          </w:p>
        </w:tc>
        <w:tc>
          <w:tcPr>
            <w:tcW w:w="1053" w:type="dxa"/>
          </w:tcPr>
          <w:p w:rsidR="00EF0464" w:rsidRPr="0082105D" w:rsidRDefault="00EF0464" w:rsidP="00EF0464">
            <w:pPr>
              <w:rPr>
                <w:rFonts w:ascii="Goudy Old Style" w:hAnsi="Goudy Old Style"/>
                <w:szCs w:val="21"/>
              </w:rPr>
            </w:pPr>
            <w:r w:rsidRPr="0082105D">
              <w:rPr>
                <w:rFonts w:ascii="Goudy Old Style" w:hAnsi="Goudy Old Style"/>
                <w:szCs w:val="21"/>
              </w:rPr>
              <w:t>1.89</w:t>
            </w:r>
          </w:p>
        </w:tc>
      </w:tr>
      <w:tr w:rsidR="00EF0464" w:rsidRPr="0082105D" w:rsidTr="00EF0464">
        <w:trPr>
          <w:jc w:val="center"/>
        </w:trPr>
        <w:tc>
          <w:tcPr>
            <w:tcW w:w="2720" w:type="dxa"/>
          </w:tcPr>
          <w:p w:rsidR="00EF0464" w:rsidRPr="0082105D" w:rsidRDefault="00EF0464" w:rsidP="00EF0464">
            <w:pPr>
              <w:rPr>
                <w:rFonts w:ascii="Goudy Old Style" w:hAnsi="Goudy Old Style"/>
                <w:b/>
                <w:szCs w:val="21"/>
              </w:rPr>
            </w:pPr>
            <w:r w:rsidRPr="0082105D">
              <w:rPr>
                <w:rFonts w:ascii="Goudy Old Style" w:hAnsi="Goudy Old Style"/>
                <w:b/>
                <w:szCs w:val="21"/>
              </w:rPr>
              <w:t>Tangent (with short sale)</w:t>
            </w:r>
          </w:p>
        </w:tc>
        <w:tc>
          <w:tcPr>
            <w:tcW w:w="1147" w:type="dxa"/>
          </w:tcPr>
          <w:p w:rsidR="00EF0464" w:rsidRPr="0082105D" w:rsidRDefault="00EF0464" w:rsidP="00EF0464">
            <w:pPr>
              <w:rPr>
                <w:rFonts w:ascii="Goudy Old Style" w:hAnsi="Goudy Old Style"/>
                <w:szCs w:val="21"/>
              </w:rPr>
            </w:pPr>
            <w:r w:rsidRPr="0082105D">
              <w:rPr>
                <w:rFonts w:ascii="Goudy Old Style" w:hAnsi="Goudy Old Style"/>
                <w:szCs w:val="21"/>
              </w:rPr>
              <w:t>0.332</w:t>
            </w:r>
          </w:p>
        </w:tc>
        <w:tc>
          <w:tcPr>
            <w:tcW w:w="1181" w:type="dxa"/>
          </w:tcPr>
          <w:p w:rsidR="00EF0464" w:rsidRPr="0082105D" w:rsidRDefault="00EF0464" w:rsidP="00EF0464">
            <w:pPr>
              <w:rPr>
                <w:rFonts w:ascii="Goudy Old Style" w:hAnsi="Goudy Old Style"/>
                <w:szCs w:val="21"/>
              </w:rPr>
            </w:pPr>
            <w:r w:rsidRPr="0082105D">
              <w:rPr>
                <w:rFonts w:ascii="Goudy Old Style" w:hAnsi="Goudy Old Style"/>
                <w:szCs w:val="21"/>
              </w:rPr>
              <w:t>0.121</w:t>
            </w:r>
          </w:p>
        </w:tc>
        <w:tc>
          <w:tcPr>
            <w:tcW w:w="1139" w:type="dxa"/>
          </w:tcPr>
          <w:p w:rsidR="00EF0464" w:rsidRPr="0082105D" w:rsidRDefault="00EF0464" w:rsidP="00EF0464">
            <w:pPr>
              <w:rPr>
                <w:rFonts w:ascii="Goudy Old Style" w:hAnsi="Goudy Old Style"/>
                <w:szCs w:val="21"/>
              </w:rPr>
            </w:pPr>
            <w:r w:rsidRPr="0082105D">
              <w:rPr>
                <w:rFonts w:ascii="Goudy Old Style" w:hAnsi="Goudy Old Style"/>
                <w:szCs w:val="21"/>
              </w:rPr>
              <w:t>2708</w:t>
            </w:r>
          </w:p>
        </w:tc>
        <w:tc>
          <w:tcPr>
            <w:tcW w:w="1070" w:type="dxa"/>
          </w:tcPr>
          <w:p w:rsidR="00EF0464" w:rsidRPr="0082105D" w:rsidRDefault="00EF0464" w:rsidP="00EF0464">
            <w:pPr>
              <w:rPr>
                <w:rFonts w:ascii="Goudy Old Style" w:hAnsi="Goudy Old Style"/>
                <w:szCs w:val="21"/>
              </w:rPr>
            </w:pPr>
            <w:r w:rsidRPr="0082105D">
              <w:rPr>
                <w:rFonts w:ascii="Goudy Old Style" w:hAnsi="Goudy Old Style"/>
                <w:szCs w:val="21"/>
              </w:rPr>
              <w:t>3162</w:t>
            </w:r>
          </w:p>
        </w:tc>
        <w:tc>
          <w:tcPr>
            <w:tcW w:w="1053" w:type="dxa"/>
          </w:tcPr>
          <w:p w:rsidR="00EF0464" w:rsidRPr="0082105D" w:rsidRDefault="00EF0464" w:rsidP="00EF0464">
            <w:pPr>
              <w:rPr>
                <w:rFonts w:ascii="Goudy Old Style" w:hAnsi="Goudy Old Style"/>
                <w:szCs w:val="21"/>
              </w:rPr>
            </w:pPr>
            <w:r w:rsidRPr="0082105D">
              <w:rPr>
                <w:rFonts w:ascii="Goudy Old Style" w:hAnsi="Goudy Old Style"/>
                <w:szCs w:val="21"/>
              </w:rPr>
              <w:t>2.73</w:t>
            </w:r>
          </w:p>
        </w:tc>
      </w:tr>
    </w:tbl>
    <w:p w:rsidR="00EF0464" w:rsidRPr="0082105D" w:rsidRDefault="00EF0464" w:rsidP="00EF0464">
      <w:pPr>
        <w:rPr>
          <w:rFonts w:ascii="Goudy Old Style" w:hAnsi="Goudy Old Style"/>
          <w:b/>
          <w:szCs w:val="21"/>
        </w:rPr>
      </w:pPr>
    </w:p>
    <w:p w:rsidR="00EF0464" w:rsidRPr="0082105D" w:rsidRDefault="00EF0464" w:rsidP="00445354">
      <w:pPr>
        <w:pStyle w:val="a7"/>
        <w:numPr>
          <w:ilvl w:val="0"/>
          <w:numId w:val="16"/>
        </w:numPr>
        <w:ind w:left="426" w:firstLineChars="0"/>
        <w:rPr>
          <w:rFonts w:ascii="Goudy Old Style" w:hAnsi="Goudy Old Style"/>
          <w:b/>
          <w:szCs w:val="21"/>
        </w:rPr>
      </w:pPr>
      <w:r w:rsidRPr="0082105D">
        <w:rPr>
          <w:rFonts w:ascii="Goudy Old Style" w:hAnsi="Goudy Old Style"/>
          <w:b/>
          <w:szCs w:val="21"/>
        </w:rPr>
        <w:t>Asset Allocation</w:t>
      </w:r>
    </w:p>
    <w:p w:rsidR="00EF0464" w:rsidRPr="0082105D" w:rsidRDefault="00EF0464" w:rsidP="00DC2FC9">
      <w:pPr>
        <w:ind w:firstLineChars="202" w:firstLine="424"/>
        <w:rPr>
          <w:rFonts w:ascii="Goudy Old Style" w:hAnsi="Goudy Old Style"/>
          <w:szCs w:val="21"/>
        </w:rPr>
      </w:pPr>
      <w:r w:rsidRPr="0082105D">
        <w:rPr>
          <w:rFonts w:ascii="Goudy Old Style" w:hAnsi="Goudy Old Style"/>
          <w:szCs w:val="21"/>
        </w:rPr>
        <w:t xml:space="preserve">Assume we have $100,000 to invest into the 15 assets and our target expected return is 6% per year (which corresponds to an expected return of 0.5% per month). No short sales allowed in this part. We use nonparametric method to calculate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w:t>
      </w:r>
    </w:p>
    <w:p w:rsidR="00EF0464" w:rsidRPr="0082105D" w:rsidRDefault="00EF0464" w:rsidP="00EF0464">
      <w:pPr>
        <w:pStyle w:val="a7"/>
        <w:numPr>
          <w:ilvl w:val="0"/>
          <w:numId w:val="12"/>
        </w:numPr>
        <w:ind w:firstLineChars="0"/>
        <w:rPr>
          <w:rFonts w:ascii="Goudy Old Style" w:hAnsi="Goudy Old Style"/>
          <w:b/>
          <w:szCs w:val="21"/>
        </w:rPr>
      </w:pPr>
      <w:r w:rsidRPr="0082105D">
        <w:rPr>
          <w:rFonts w:ascii="Goudy Old Style" w:hAnsi="Goudy Old Style"/>
          <w:b/>
          <w:szCs w:val="21"/>
        </w:rPr>
        <w:t>No T-Bills and No Short Sales Allowed</w:t>
      </w:r>
    </w:p>
    <w:p w:rsidR="00EF0464" w:rsidRPr="0082105D" w:rsidRDefault="00EF0464" w:rsidP="00DC2FC9">
      <w:pPr>
        <w:ind w:firstLineChars="202" w:firstLine="424"/>
        <w:rPr>
          <w:rFonts w:ascii="Goudy Old Style" w:hAnsi="Goudy Old Style"/>
          <w:szCs w:val="21"/>
        </w:rPr>
      </w:pPr>
      <w:r w:rsidRPr="0082105D">
        <w:rPr>
          <w:rFonts w:ascii="Goudy Old Style" w:hAnsi="Goudy Old Style"/>
          <w:szCs w:val="21"/>
        </w:rPr>
        <w:t>When there are no T-Bills, we will only use the 15 risky assets to construct a portfolio to achieve the target expected return of 6% annually. The portfolio statistics and weights</w:t>
      </w:r>
      <w:r w:rsidR="005A36D1">
        <w:rPr>
          <w:rFonts w:ascii="Goudy Old Style" w:hAnsi="Goudy Old Style"/>
          <w:szCs w:val="21"/>
        </w:rPr>
        <w:t xml:space="preserve"> are outlined in Appendix Table 18</w:t>
      </w:r>
      <w:r w:rsidRPr="0082105D">
        <w:rPr>
          <w:rFonts w:ascii="Goudy Old Style" w:hAnsi="Goudy Old Style"/>
          <w:szCs w:val="21"/>
        </w:rPr>
        <w:t xml:space="preserve">. The portfolio contains 7 assets (AMD, COKE, MDT, PFE, X, VALE and VZ). </w:t>
      </w:r>
    </w:p>
    <w:p w:rsidR="00EF0464" w:rsidRPr="0067553B" w:rsidRDefault="00EF0464" w:rsidP="00C5289A">
      <w:pPr>
        <w:ind w:firstLineChars="202" w:firstLine="424"/>
        <w:rPr>
          <w:rFonts w:ascii="Goudy Old Style" w:hAnsi="Goudy Old Style"/>
          <w:szCs w:val="21"/>
        </w:rPr>
      </w:pPr>
      <w:r w:rsidRPr="0082105D">
        <w:rPr>
          <w:rFonts w:ascii="Goudy Old Style" w:hAnsi="Goudy Old Style"/>
          <w:szCs w:val="21"/>
        </w:rPr>
        <w:t xml:space="preserve">The 5% </w:t>
      </w:r>
      <w:proofErr w:type="spellStart"/>
      <w:r w:rsidRPr="0082105D">
        <w:rPr>
          <w:rFonts w:ascii="Goudy Old Style" w:hAnsi="Goudy Old Style"/>
          <w:szCs w:val="21"/>
        </w:rPr>
        <w:t>VaR</w:t>
      </w:r>
      <w:proofErr w:type="spellEnd"/>
      <w:r w:rsidRPr="0082105D">
        <w:rPr>
          <w:rFonts w:ascii="Goudy Old Style" w:hAnsi="Goudy Old Style"/>
          <w:szCs w:val="21"/>
        </w:rPr>
        <w:t xml:space="preserve"> of the portfolio is 6009, which means that there is 5% probability that the portfolio will loss $6009 over a month. The expected shortfall of the portfolio is 7187, which means the expected loss</w:t>
      </w:r>
      <w:r w:rsidR="0067553B">
        <w:rPr>
          <w:rFonts w:ascii="Goudy Old Style" w:hAnsi="Goudy Old Style"/>
          <w:szCs w:val="21"/>
        </w:rPr>
        <w:t xml:space="preserve"> when </w:t>
      </w:r>
      <w:proofErr w:type="spellStart"/>
      <w:r w:rsidR="0067553B">
        <w:rPr>
          <w:rFonts w:ascii="Goudy Old Style" w:hAnsi="Goudy Old Style"/>
          <w:szCs w:val="21"/>
        </w:rPr>
        <w:t>VaR</w:t>
      </w:r>
      <w:proofErr w:type="spellEnd"/>
      <w:r w:rsidR="0067553B">
        <w:rPr>
          <w:rFonts w:ascii="Goudy Old Style" w:hAnsi="Goudy Old Style"/>
          <w:szCs w:val="21"/>
        </w:rPr>
        <w:t xml:space="preserve"> is exceeded is $7187.</w:t>
      </w:r>
    </w:p>
    <w:p w:rsidR="00EF0464" w:rsidRPr="0082105D" w:rsidRDefault="00EF0464" w:rsidP="00EF0464">
      <w:pPr>
        <w:pStyle w:val="a7"/>
        <w:numPr>
          <w:ilvl w:val="0"/>
          <w:numId w:val="12"/>
        </w:numPr>
        <w:ind w:firstLineChars="0"/>
        <w:rPr>
          <w:rFonts w:ascii="Goudy Old Style" w:hAnsi="Goudy Old Style"/>
          <w:b/>
          <w:szCs w:val="21"/>
        </w:rPr>
      </w:pPr>
      <w:r w:rsidRPr="0082105D">
        <w:rPr>
          <w:rFonts w:ascii="Goudy Old Style" w:hAnsi="Goudy Old Style"/>
          <w:b/>
          <w:szCs w:val="21"/>
        </w:rPr>
        <w:t>With T-Bills and No Short Sales Allowed</w:t>
      </w:r>
    </w:p>
    <w:p w:rsidR="00EF0464" w:rsidRPr="0082105D" w:rsidRDefault="00EF0464" w:rsidP="00DC2FC9">
      <w:pPr>
        <w:ind w:firstLineChars="202" w:firstLine="424"/>
        <w:rPr>
          <w:rFonts w:ascii="Goudy Old Style" w:hAnsi="Goudy Old Style"/>
          <w:szCs w:val="21"/>
        </w:rPr>
      </w:pPr>
      <w:r w:rsidRPr="0082105D">
        <w:rPr>
          <w:rFonts w:ascii="Goudy Old Style" w:hAnsi="Goudy Old Style"/>
          <w:szCs w:val="21"/>
        </w:rPr>
        <w:t xml:space="preserve">When the T-Bills are allowed in the portfolio, we will use both the 15 risky assets and the risk free asset (T-Bills) </w:t>
      </w:r>
      <w:r w:rsidRPr="0082105D">
        <w:rPr>
          <w:rFonts w:ascii="Goudy Old Style" w:hAnsi="Goudy Old Style"/>
          <w:szCs w:val="21"/>
        </w:rPr>
        <w:lastRenderedPageBreak/>
        <w:t xml:space="preserve">to construct a portfolio to achieve the target expected return. We already know that the tangency portfolio is the most efficient one when there are only risky assets. Therefore, when with T-Bills, the efficient portfolio will be the combination of tangency portfolio and risk free asset with proper weights to be assigned to both of them in order to meet the target expected return requirement. </w:t>
      </w:r>
    </w:p>
    <w:p w:rsidR="00EF0464" w:rsidRPr="0082105D" w:rsidRDefault="00EF0464" w:rsidP="00DC2FC9">
      <w:pPr>
        <w:ind w:firstLineChars="202" w:firstLine="424"/>
        <w:rPr>
          <w:rFonts w:ascii="Goudy Old Style" w:hAnsi="Goudy Old Style"/>
          <w:szCs w:val="21"/>
        </w:rPr>
      </w:pPr>
      <w:r w:rsidRPr="0082105D">
        <w:rPr>
          <w:rFonts w:ascii="Goudy Old Style" w:hAnsi="Goudy Old Style"/>
          <w:szCs w:val="21"/>
        </w:rPr>
        <w:t>The portfolio statistics a</w:t>
      </w:r>
      <w:r w:rsidR="00A262D0">
        <w:rPr>
          <w:rFonts w:ascii="Goudy Old Style" w:hAnsi="Goudy Old Style"/>
          <w:szCs w:val="21"/>
        </w:rPr>
        <w:t>nd weights are outlined in Appendix Table 19</w:t>
      </w:r>
      <w:r w:rsidRPr="0082105D">
        <w:rPr>
          <w:rFonts w:ascii="Goudy Old Style" w:hAnsi="Goudy Old Style"/>
          <w:szCs w:val="21"/>
        </w:rPr>
        <w:t xml:space="preserve">. The portfolio only contains 5 risky assets (AAPL, COKE, SIRI, SBUX and VZ) and the risk free asset (T-bill). Because the returns of some assets are negative, some are much greater than 6%; the dominant part of the portfolio is the risk free asset, T-Bill, which accounts for 77.2%. </w:t>
      </w:r>
    </w:p>
    <w:p w:rsidR="00EF0464" w:rsidRPr="00A311A9" w:rsidRDefault="00EF0464" w:rsidP="00213ED8">
      <w:pPr>
        <w:ind w:firstLineChars="202" w:firstLine="424"/>
        <w:rPr>
          <w:rFonts w:ascii="Goudy Old Style" w:hAnsi="Goudy Old Style"/>
          <w:szCs w:val="21"/>
        </w:rPr>
      </w:pPr>
      <w:r w:rsidRPr="0082105D">
        <w:rPr>
          <w:rFonts w:ascii="Goudy Old Style" w:hAnsi="Goudy Old Style"/>
          <w:szCs w:val="21"/>
        </w:rPr>
        <w:t xml:space="preserve">Compared with the allocation of only risky assets, the standard deviation,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 fall of this portfolio are much lower, which means that current portfolio has much better diversificat</w:t>
      </w:r>
      <w:r w:rsidR="00A311A9">
        <w:rPr>
          <w:rFonts w:ascii="Goudy Old Style" w:hAnsi="Goudy Old Style"/>
          <w:szCs w:val="21"/>
        </w:rPr>
        <w:t xml:space="preserve">ion effect and much less risk. </w:t>
      </w:r>
    </w:p>
    <w:p w:rsidR="0067553B" w:rsidRPr="0067553B" w:rsidRDefault="0067553B" w:rsidP="0067553B">
      <w:pPr>
        <w:ind w:firstLineChars="200" w:firstLine="420"/>
        <w:rPr>
          <w:rFonts w:ascii="Goudy Old Style" w:hAnsi="Goudy Old Style"/>
          <w:szCs w:val="21"/>
        </w:rPr>
      </w:pPr>
    </w:p>
    <w:p w:rsidR="00EF0464" w:rsidRPr="0082105D" w:rsidRDefault="00EF0464" w:rsidP="00445354">
      <w:pPr>
        <w:pStyle w:val="a7"/>
        <w:numPr>
          <w:ilvl w:val="0"/>
          <w:numId w:val="16"/>
        </w:numPr>
        <w:ind w:left="426" w:firstLineChars="0"/>
        <w:rPr>
          <w:rFonts w:ascii="Goudy Old Style" w:hAnsi="Goudy Old Style"/>
          <w:b/>
          <w:szCs w:val="21"/>
        </w:rPr>
      </w:pPr>
      <w:r w:rsidRPr="0082105D">
        <w:rPr>
          <w:rFonts w:ascii="Goudy Old Style" w:hAnsi="Goudy Old Style"/>
          <w:b/>
          <w:szCs w:val="21"/>
        </w:rPr>
        <w:t xml:space="preserve">Risk Management </w:t>
      </w:r>
    </w:p>
    <w:p w:rsidR="00EF0464" w:rsidRPr="0082105D" w:rsidRDefault="00EF0464" w:rsidP="00DC2FC9">
      <w:pPr>
        <w:ind w:firstLineChars="202" w:firstLine="424"/>
        <w:rPr>
          <w:rFonts w:ascii="Goudy Old Style" w:hAnsi="Goudy Old Style"/>
          <w:szCs w:val="21"/>
        </w:rPr>
      </w:pPr>
      <w:r w:rsidRPr="0082105D">
        <w:rPr>
          <w:rFonts w:ascii="Goudy Old Style" w:hAnsi="Goudy Old Style"/>
          <w:szCs w:val="21"/>
        </w:rPr>
        <w:t>In order to have a comprehensive grasp of assets’ risk and have a better understanding of different risk measurements, here we use three methods to conduct risk management for the 15 assets. First, we calculate Value at Risk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(ES) based on the assumption that the assets follow normal distribution with estimated means and variances. Second, we use nonparametric method to calculate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Last, we use bootstrap to compute the estimated standard errors and compute 95% confidence interval (CI) for our </w:t>
      </w:r>
      <w:proofErr w:type="spellStart"/>
      <w:r w:rsidRPr="0082105D">
        <w:rPr>
          <w:rFonts w:ascii="Goudy Old Style" w:hAnsi="Goudy Old Style"/>
          <w:szCs w:val="21"/>
        </w:rPr>
        <w:t>VaR</w:t>
      </w:r>
      <w:proofErr w:type="spellEnd"/>
      <w:r w:rsidRPr="0082105D">
        <w:rPr>
          <w:rFonts w:ascii="Goudy Old Style" w:hAnsi="Goudy Old Style"/>
          <w:szCs w:val="21"/>
        </w:rPr>
        <w:t xml:space="preserve"> estimates and expected shortfall estimates. </w:t>
      </w:r>
    </w:p>
    <w:p w:rsidR="00EF0464" w:rsidRPr="0082105D" w:rsidRDefault="00EF0464" w:rsidP="00DC2FC9">
      <w:pPr>
        <w:ind w:firstLineChars="202" w:firstLine="424"/>
        <w:rPr>
          <w:rFonts w:ascii="Goudy Old Style" w:hAnsi="Goudy Old Style"/>
          <w:szCs w:val="21"/>
        </w:rPr>
      </w:pPr>
      <w:r w:rsidRPr="0082105D">
        <w:rPr>
          <w:rFonts w:ascii="Goudy Old Style" w:hAnsi="Goudy Old Style"/>
          <w:szCs w:val="21"/>
        </w:rPr>
        <w:t xml:space="preserve">For each asset, we estimate 5% Value at Risk of the net returns over a month, and estimate related expected shortfall on $100,000 investment over a month investment horizon. </w:t>
      </w:r>
    </w:p>
    <w:p w:rsidR="00EF0464" w:rsidRPr="0082105D" w:rsidRDefault="00EF0464" w:rsidP="00EF0464">
      <w:pPr>
        <w:pStyle w:val="a7"/>
        <w:numPr>
          <w:ilvl w:val="0"/>
          <w:numId w:val="13"/>
        </w:numPr>
        <w:ind w:firstLineChars="0"/>
        <w:rPr>
          <w:rFonts w:ascii="Goudy Old Style" w:hAnsi="Goudy Old Style"/>
          <w:b/>
          <w:szCs w:val="21"/>
        </w:rPr>
      </w:pPr>
      <w:r w:rsidRPr="0082105D">
        <w:rPr>
          <w:rFonts w:ascii="Goudy Old Style" w:hAnsi="Goudy Old Style"/>
          <w:b/>
          <w:szCs w:val="21"/>
        </w:rPr>
        <w:t xml:space="preserve">Based on normal distribution </w:t>
      </w:r>
    </w:p>
    <w:p w:rsidR="00EF0464" w:rsidRPr="0067553B" w:rsidRDefault="00EF0464" w:rsidP="0067553B">
      <w:pPr>
        <w:ind w:firstLineChars="202" w:firstLine="424"/>
        <w:rPr>
          <w:rFonts w:ascii="Goudy Old Style" w:hAnsi="Goudy Old Style"/>
          <w:szCs w:val="21"/>
        </w:rPr>
      </w:pPr>
      <w:r w:rsidRPr="0082105D">
        <w:rPr>
          <w:rFonts w:ascii="Goudy Old Style" w:hAnsi="Goudy Old Style"/>
          <w:szCs w:val="21"/>
        </w:rPr>
        <w:t xml:space="preserve">From the estimation of 5%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we find out that the first asset, AMD, has the highest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while the last asset, VZ, has the lowest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w:t>
      </w:r>
      <w:r w:rsidR="0067553B">
        <w:rPr>
          <w:rFonts w:ascii="Goudy Old Style" w:hAnsi="Goudy Old Style"/>
          <w:szCs w:val="21"/>
        </w:rPr>
        <w:t xml:space="preserve">rtfall. </w:t>
      </w:r>
    </w:p>
    <w:p w:rsidR="0067553B" w:rsidRPr="0067553B" w:rsidRDefault="0067553B" w:rsidP="0067553B">
      <w:pPr>
        <w:pStyle w:val="aa"/>
        <w:keepNext/>
        <w:jc w:val="center"/>
        <w:rPr>
          <w:rFonts w:ascii="Goudy Old Style" w:hAnsi="Goudy Old Style"/>
          <w:i/>
        </w:rPr>
      </w:pPr>
      <w:r w:rsidRPr="0067553B">
        <w:rPr>
          <w:rFonts w:ascii="Goudy Old Style" w:hAnsi="Goudy Old Style"/>
          <w:i/>
        </w:rPr>
        <w:t xml:space="preserve">Table </w:t>
      </w:r>
      <w:r w:rsidRPr="0067553B">
        <w:rPr>
          <w:rFonts w:ascii="Goudy Old Style" w:hAnsi="Goudy Old Style"/>
          <w:i/>
        </w:rPr>
        <w:fldChar w:fldCharType="begin"/>
      </w:r>
      <w:r w:rsidRPr="0067553B">
        <w:rPr>
          <w:rFonts w:ascii="Goudy Old Style" w:hAnsi="Goudy Old Style"/>
          <w:i/>
        </w:rPr>
        <w:instrText xml:space="preserve"> SEQ Table \* ARABIC </w:instrText>
      </w:r>
      <w:r w:rsidRPr="0067553B">
        <w:rPr>
          <w:rFonts w:ascii="Goudy Old Style" w:hAnsi="Goudy Old Style"/>
          <w:i/>
        </w:rPr>
        <w:fldChar w:fldCharType="separate"/>
      </w:r>
      <w:r w:rsidR="005422A7">
        <w:rPr>
          <w:rFonts w:ascii="Goudy Old Style" w:hAnsi="Goudy Old Style"/>
          <w:i/>
          <w:noProof/>
        </w:rPr>
        <w:t>5</w:t>
      </w:r>
      <w:r w:rsidRPr="0067553B">
        <w:rPr>
          <w:rFonts w:ascii="Goudy Old Style" w:hAnsi="Goudy Old Style"/>
          <w:i/>
        </w:rPr>
        <w:fldChar w:fldCharType="end"/>
      </w:r>
      <w:r w:rsidRPr="0067553B">
        <w:rPr>
          <w:rFonts w:ascii="Goudy Old Style" w:hAnsi="Goudy Old Style"/>
          <w:i/>
        </w:rPr>
        <w:t xml:space="preserve">: </w:t>
      </w:r>
      <w:proofErr w:type="spellStart"/>
      <w:r w:rsidRPr="0067553B">
        <w:rPr>
          <w:rFonts w:ascii="Goudy Old Style" w:hAnsi="Goudy Old Style"/>
          <w:i/>
        </w:rPr>
        <w:t>VaR</w:t>
      </w:r>
      <w:proofErr w:type="spellEnd"/>
      <w:r w:rsidRPr="0067553B">
        <w:rPr>
          <w:rFonts w:ascii="Goudy Old Style" w:hAnsi="Goudy Old Style"/>
          <w:i/>
        </w:rPr>
        <w:t xml:space="preserve"> and Expected Shortfall based on Normal Distribution</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447"/>
        <w:gridCol w:w="1430"/>
        <w:gridCol w:w="1447"/>
        <w:gridCol w:w="1447"/>
        <w:gridCol w:w="1447"/>
      </w:tblGrid>
      <w:tr w:rsidR="00EF0464" w:rsidRPr="0082105D" w:rsidTr="001A261D">
        <w:trPr>
          <w:jc w:val="center"/>
        </w:trPr>
        <w:tc>
          <w:tcPr>
            <w:tcW w:w="1304" w:type="dxa"/>
            <w:tcBorders>
              <w:bottom w:val="nil"/>
            </w:tcBorders>
          </w:tcPr>
          <w:p w:rsidR="00EF0464" w:rsidRPr="0082105D" w:rsidRDefault="00EF0464" w:rsidP="00EF0464">
            <w:pPr>
              <w:jc w:val="center"/>
              <w:rPr>
                <w:rFonts w:ascii="Goudy Old Style" w:hAnsi="Goudy Old Style"/>
                <w:b/>
                <w:szCs w:val="21"/>
              </w:rPr>
            </w:pPr>
          </w:p>
        </w:tc>
        <w:tc>
          <w:tcPr>
            <w:tcW w:w="1447"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AMD</w:t>
            </w:r>
          </w:p>
        </w:tc>
        <w:tc>
          <w:tcPr>
            <w:tcW w:w="1430"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AAPL</w:t>
            </w:r>
          </w:p>
        </w:tc>
        <w:tc>
          <w:tcPr>
            <w:tcW w:w="1447"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BAC</w:t>
            </w:r>
          </w:p>
        </w:tc>
        <w:tc>
          <w:tcPr>
            <w:tcW w:w="1447"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COKE</w:t>
            </w:r>
          </w:p>
        </w:tc>
        <w:tc>
          <w:tcPr>
            <w:tcW w:w="1447"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FCX</w:t>
            </w:r>
          </w:p>
        </w:tc>
      </w:tr>
      <w:tr w:rsidR="00EF0464" w:rsidRPr="0082105D" w:rsidTr="001A261D">
        <w:trPr>
          <w:jc w:val="center"/>
        </w:trPr>
        <w:tc>
          <w:tcPr>
            <w:tcW w:w="1304" w:type="dxa"/>
            <w:tcBorders>
              <w:top w:val="nil"/>
              <w:bottom w:val="nil"/>
            </w:tcBorders>
          </w:tcPr>
          <w:p w:rsidR="00EF0464" w:rsidRPr="0082105D" w:rsidRDefault="00EF0464" w:rsidP="00EF0464">
            <w:pPr>
              <w:jc w:val="center"/>
              <w:rPr>
                <w:rFonts w:ascii="Goudy Old Style" w:hAnsi="Goudy Old Style"/>
                <w:b/>
                <w:szCs w:val="21"/>
              </w:rPr>
            </w:pPr>
            <w:proofErr w:type="spellStart"/>
            <w:r w:rsidRPr="0082105D">
              <w:rPr>
                <w:rFonts w:ascii="Goudy Old Style" w:hAnsi="Goudy Old Style"/>
                <w:b/>
                <w:szCs w:val="21"/>
              </w:rPr>
              <w:t>VaR</w:t>
            </w:r>
            <w:proofErr w:type="spellEnd"/>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23590</w:t>
            </w:r>
          </w:p>
        </w:tc>
        <w:tc>
          <w:tcPr>
            <w:tcW w:w="1430"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9442</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15531</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10699</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23510</w:t>
            </w:r>
          </w:p>
        </w:tc>
      </w:tr>
      <w:tr w:rsidR="00EF0464" w:rsidRPr="0082105D" w:rsidTr="001A261D">
        <w:trPr>
          <w:jc w:val="center"/>
        </w:trPr>
        <w:tc>
          <w:tcPr>
            <w:tcW w:w="1304" w:type="dxa"/>
            <w:tcBorders>
              <w:top w:val="nil"/>
              <w:bottom w:val="single" w:sz="4" w:space="0" w:color="auto"/>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ES</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29502</w:t>
            </w:r>
          </w:p>
        </w:tc>
        <w:tc>
          <w:tcPr>
            <w:tcW w:w="1430"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12421</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19648</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13986</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29246</w:t>
            </w:r>
          </w:p>
        </w:tc>
      </w:tr>
      <w:tr w:rsidR="00EF0464" w:rsidRPr="0082105D" w:rsidTr="001A261D">
        <w:trPr>
          <w:jc w:val="center"/>
        </w:trPr>
        <w:tc>
          <w:tcPr>
            <w:tcW w:w="1304" w:type="dxa"/>
            <w:tcBorders>
              <w:top w:val="single" w:sz="4" w:space="0" w:color="auto"/>
              <w:bottom w:val="nil"/>
            </w:tcBorders>
          </w:tcPr>
          <w:p w:rsidR="00EF0464" w:rsidRPr="0082105D" w:rsidRDefault="00EF0464" w:rsidP="00EF0464">
            <w:pPr>
              <w:jc w:val="center"/>
              <w:rPr>
                <w:rFonts w:ascii="Goudy Old Style" w:hAnsi="Goudy Old Style"/>
                <w:b/>
                <w:szCs w:val="21"/>
              </w:rPr>
            </w:pPr>
          </w:p>
        </w:tc>
        <w:tc>
          <w:tcPr>
            <w:tcW w:w="1447"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F</w:t>
            </w:r>
          </w:p>
        </w:tc>
        <w:tc>
          <w:tcPr>
            <w:tcW w:w="1430"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GE</w:t>
            </w:r>
          </w:p>
        </w:tc>
        <w:tc>
          <w:tcPr>
            <w:tcW w:w="1447"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MDT</w:t>
            </w:r>
          </w:p>
        </w:tc>
        <w:tc>
          <w:tcPr>
            <w:tcW w:w="1447"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MRO</w:t>
            </w:r>
          </w:p>
        </w:tc>
        <w:tc>
          <w:tcPr>
            <w:tcW w:w="1447"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PFE</w:t>
            </w:r>
          </w:p>
        </w:tc>
      </w:tr>
      <w:tr w:rsidR="00EF0464" w:rsidRPr="0082105D" w:rsidTr="001A261D">
        <w:trPr>
          <w:jc w:val="center"/>
        </w:trPr>
        <w:tc>
          <w:tcPr>
            <w:tcW w:w="1304" w:type="dxa"/>
            <w:tcBorders>
              <w:top w:val="nil"/>
              <w:bottom w:val="nil"/>
            </w:tcBorders>
          </w:tcPr>
          <w:p w:rsidR="00EF0464" w:rsidRPr="0082105D" w:rsidRDefault="00EF0464" w:rsidP="00EF0464">
            <w:pPr>
              <w:jc w:val="center"/>
              <w:rPr>
                <w:rFonts w:ascii="Goudy Old Style" w:hAnsi="Goudy Old Style"/>
                <w:b/>
                <w:szCs w:val="21"/>
              </w:rPr>
            </w:pPr>
            <w:proofErr w:type="spellStart"/>
            <w:r w:rsidRPr="0082105D">
              <w:rPr>
                <w:rFonts w:ascii="Goudy Old Style" w:hAnsi="Goudy Old Style"/>
                <w:b/>
                <w:szCs w:val="21"/>
              </w:rPr>
              <w:t>VaR</w:t>
            </w:r>
            <w:proofErr w:type="spellEnd"/>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12914</w:t>
            </w:r>
          </w:p>
        </w:tc>
        <w:tc>
          <w:tcPr>
            <w:tcW w:w="1430"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9316</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7790</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15460</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6557</w:t>
            </w:r>
          </w:p>
        </w:tc>
      </w:tr>
      <w:tr w:rsidR="00EF0464" w:rsidRPr="0082105D" w:rsidTr="001A261D">
        <w:trPr>
          <w:jc w:val="center"/>
        </w:trPr>
        <w:tc>
          <w:tcPr>
            <w:tcW w:w="1304" w:type="dxa"/>
            <w:tcBorders>
              <w:top w:val="nil"/>
              <w:bottom w:val="single" w:sz="4" w:space="0" w:color="auto"/>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ES</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16416</w:t>
            </w:r>
          </w:p>
        </w:tc>
        <w:tc>
          <w:tcPr>
            <w:tcW w:w="1430"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12045</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10062</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19435</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8527</w:t>
            </w:r>
          </w:p>
        </w:tc>
      </w:tr>
      <w:tr w:rsidR="00EF0464" w:rsidRPr="0082105D" w:rsidTr="001A261D">
        <w:trPr>
          <w:jc w:val="center"/>
        </w:trPr>
        <w:tc>
          <w:tcPr>
            <w:tcW w:w="1304" w:type="dxa"/>
            <w:tcBorders>
              <w:top w:val="single" w:sz="4" w:space="0" w:color="auto"/>
              <w:bottom w:val="nil"/>
            </w:tcBorders>
          </w:tcPr>
          <w:p w:rsidR="00EF0464" w:rsidRPr="0082105D" w:rsidRDefault="00EF0464" w:rsidP="00EF0464">
            <w:pPr>
              <w:jc w:val="center"/>
              <w:rPr>
                <w:rFonts w:ascii="Goudy Old Style" w:hAnsi="Goudy Old Style"/>
                <w:b/>
                <w:szCs w:val="21"/>
              </w:rPr>
            </w:pPr>
          </w:p>
        </w:tc>
        <w:tc>
          <w:tcPr>
            <w:tcW w:w="1447"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SIRI</w:t>
            </w:r>
          </w:p>
        </w:tc>
        <w:tc>
          <w:tcPr>
            <w:tcW w:w="1430"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SBUX</w:t>
            </w:r>
          </w:p>
        </w:tc>
        <w:tc>
          <w:tcPr>
            <w:tcW w:w="1447"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X</w:t>
            </w:r>
          </w:p>
        </w:tc>
        <w:tc>
          <w:tcPr>
            <w:tcW w:w="1447"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VALE</w:t>
            </w:r>
          </w:p>
        </w:tc>
        <w:tc>
          <w:tcPr>
            <w:tcW w:w="1447"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VZ</w:t>
            </w:r>
          </w:p>
        </w:tc>
      </w:tr>
      <w:tr w:rsidR="00EF0464" w:rsidRPr="0082105D" w:rsidTr="001A261D">
        <w:trPr>
          <w:jc w:val="center"/>
        </w:trPr>
        <w:tc>
          <w:tcPr>
            <w:tcW w:w="1304" w:type="dxa"/>
            <w:tcBorders>
              <w:top w:val="nil"/>
              <w:bottom w:val="nil"/>
            </w:tcBorders>
          </w:tcPr>
          <w:p w:rsidR="00EF0464" w:rsidRPr="0082105D" w:rsidRDefault="00EF0464" w:rsidP="00EF0464">
            <w:pPr>
              <w:jc w:val="center"/>
              <w:rPr>
                <w:rFonts w:ascii="Goudy Old Style" w:hAnsi="Goudy Old Style"/>
                <w:b/>
                <w:szCs w:val="21"/>
              </w:rPr>
            </w:pPr>
            <w:proofErr w:type="spellStart"/>
            <w:r w:rsidRPr="0082105D">
              <w:rPr>
                <w:rFonts w:ascii="Goudy Old Style" w:hAnsi="Goudy Old Style"/>
                <w:b/>
                <w:szCs w:val="21"/>
              </w:rPr>
              <w:t>VaR</w:t>
            </w:r>
            <w:proofErr w:type="spellEnd"/>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14303</w:t>
            </w:r>
          </w:p>
        </w:tc>
        <w:tc>
          <w:tcPr>
            <w:tcW w:w="1430"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6764</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23012</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19909</w:t>
            </w:r>
          </w:p>
        </w:tc>
        <w:tc>
          <w:tcPr>
            <w:tcW w:w="1447"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6496</w:t>
            </w:r>
          </w:p>
        </w:tc>
      </w:tr>
      <w:tr w:rsidR="00EF0464" w:rsidRPr="0082105D" w:rsidTr="001A261D">
        <w:trPr>
          <w:jc w:val="center"/>
        </w:trPr>
        <w:tc>
          <w:tcPr>
            <w:tcW w:w="1304" w:type="dxa"/>
            <w:tcBorders>
              <w:top w:val="nil"/>
              <w:bottom w:val="single" w:sz="4" w:space="0" w:color="auto"/>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ES</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18641</w:t>
            </w:r>
          </w:p>
        </w:tc>
        <w:tc>
          <w:tcPr>
            <w:tcW w:w="1430"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9177</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28503</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24486</w:t>
            </w:r>
          </w:p>
        </w:tc>
        <w:tc>
          <w:tcPr>
            <w:tcW w:w="1447"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8465</w:t>
            </w:r>
          </w:p>
        </w:tc>
      </w:tr>
    </w:tbl>
    <w:p w:rsidR="00EF0464" w:rsidRPr="0082105D" w:rsidRDefault="00EF0464" w:rsidP="00EF0464">
      <w:pPr>
        <w:rPr>
          <w:rFonts w:ascii="Goudy Old Style" w:hAnsi="Goudy Old Style"/>
          <w:b/>
          <w:szCs w:val="21"/>
        </w:rPr>
      </w:pPr>
    </w:p>
    <w:p w:rsidR="00EF0464" w:rsidRPr="0082105D" w:rsidRDefault="00EF0464" w:rsidP="00EF0464">
      <w:pPr>
        <w:pStyle w:val="a7"/>
        <w:numPr>
          <w:ilvl w:val="0"/>
          <w:numId w:val="13"/>
        </w:numPr>
        <w:ind w:firstLineChars="0"/>
        <w:rPr>
          <w:rFonts w:ascii="Goudy Old Style" w:hAnsi="Goudy Old Style"/>
          <w:b/>
          <w:szCs w:val="21"/>
        </w:rPr>
      </w:pPr>
      <w:r w:rsidRPr="0082105D">
        <w:rPr>
          <w:rFonts w:ascii="Goudy Old Style" w:hAnsi="Goudy Old Style"/>
          <w:b/>
          <w:szCs w:val="21"/>
        </w:rPr>
        <w:t>Based on Nonparametric Method</w:t>
      </w:r>
    </w:p>
    <w:p w:rsidR="00EF0464" w:rsidRPr="0082105D" w:rsidRDefault="00EF0464" w:rsidP="00DC2FC9">
      <w:pPr>
        <w:ind w:firstLineChars="202" w:firstLine="424"/>
        <w:rPr>
          <w:rFonts w:ascii="Goudy Old Style" w:hAnsi="Goudy Old Style"/>
          <w:szCs w:val="21"/>
        </w:rPr>
      </w:pPr>
      <w:r w:rsidRPr="0082105D">
        <w:rPr>
          <w:rFonts w:ascii="Goudy Old Style" w:hAnsi="Goudy Old Style"/>
          <w:szCs w:val="21"/>
        </w:rPr>
        <w:t>Using nonparametric method, the 13</w:t>
      </w:r>
      <w:r w:rsidRPr="0082105D">
        <w:rPr>
          <w:rFonts w:ascii="Goudy Old Style" w:hAnsi="Goudy Old Style"/>
          <w:szCs w:val="21"/>
          <w:vertAlign w:val="superscript"/>
        </w:rPr>
        <w:t>th</w:t>
      </w:r>
      <w:r w:rsidRPr="0082105D">
        <w:rPr>
          <w:rFonts w:ascii="Goudy Old Style" w:hAnsi="Goudy Old Style"/>
          <w:szCs w:val="21"/>
        </w:rPr>
        <w:t xml:space="preserve"> asset, X, has the highest </w:t>
      </w:r>
      <w:proofErr w:type="spellStart"/>
      <w:r w:rsidRPr="0082105D">
        <w:rPr>
          <w:rFonts w:ascii="Goudy Old Style" w:hAnsi="Goudy Old Style"/>
          <w:szCs w:val="21"/>
        </w:rPr>
        <w:t>VaR</w:t>
      </w:r>
      <w:proofErr w:type="spellEnd"/>
      <w:r w:rsidRPr="0082105D">
        <w:rPr>
          <w:rFonts w:ascii="Goudy Old Style" w:hAnsi="Goudy Old Style"/>
          <w:szCs w:val="21"/>
        </w:rPr>
        <w:t>, while the 5</w:t>
      </w:r>
      <w:r w:rsidRPr="0082105D">
        <w:rPr>
          <w:rFonts w:ascii="Goudy Old Style" w:hAnsi="Goudy Old Style"/>
          <w:szCs w:val="21"/>
          <w:vertAlign w:val="superscript"/>
        </w:rPr>
        <w:t>th</w:t>
      </w:r>
      <w:r w:rsidRPr="0082105D">
        <w:rPr>
          <w:rFonts w:ascii="Goudy Old Style" w:hAnsi="Goudy Old Style"/>
          <w:szCs w:val="21"/>
        </w:rPr>
        <w:t xml:space="preserve"> asset, FCX, has the highest expected shortfall. The last asset, VZ, has the lowest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w:t>
      </w:r>
    </w:p>
    <w:p w:rsidR="00EF0464" w:rsidRDefault="00D06C4E" w:rsidP="00DC2FC9">
      <w:pPr>
        <w:ind w:firstLineChars="202" w:firstLine="424"/>
        <w:rPr>
          <w:rFonts w:ascii="Goudy Old Style" w:hAnsi="Goudy Old Style"/>
          <w:szCs w:val="21"/>
        </w:rPr>
      </w:pPr>
      <w:bookmarkStart w:id="4" w:name="OLE_LINK5"/>
      <w:bookmarkStart w:id="5" w:name="OLE_LINK6"/>
      <w:r>
        <w:rPr>
          <w:rFonts w:ascii="Goudy Old Style" w:hAnsi="Goudy Old Style"/>
          <w:szCs w:val="21"/>
        </w:rPr>
        <w:t>From the result below</w:t>
      </w:r>
      <w:r w:rsidR="00EF0464" w:rsidRPr="0082105D">
        <w:rPr>
          <w:rFonts w:ascii="Goudy Old Style" w:hAnsi="Goudy Old Style"/>
          <w:szCs w:val="21"/>
        </w:rPr>
        <w:t xml:space="preserve">, we find out that the asset with the highest </w:t>
      </w:r>
      <w:proofErr w:type="spellStart"/>
      <w:r w:rsidR="00EF0464" w:rsidRPr="0082105D">
        <w:rPr>
          <w:rFonts w:ascii="Goudy Old Style" w:hAnsi="Goudy Old Style"/>
          <w:szCs w:val="21"/>
        </w:rPr>
        <w:t>VaR</w:t>
      </w:r>
      <w:proofErr w:type="spellEnd"/>
      <w:r w:rsidR="00EF0464" w:rsidRPr="0082105D">
        <w:rPr>
          <w:rFonts w:ascii="Goudy Old Style" w:hAnsi="Goudy Old Style"/>
          <w:szCs w:val="21"/>
        </w:rPr>
        <w:t xml:space="preserve"> does not necessarily have the highest expected shortfall. </w:t>
      </w:r>
      <w:proofErr w:type="spellStart"/>
      <w:r w:rsidR="00EF0464" w:rsidRPr="0082105D">
        <w:rPr>
          <w:rFonts w:ascii="Goudy Old Style" w:hAnsi="Goudy Old Style"/>
          <w:szCs w:val="21"/>
        </w:rPr>
        <w:t>VaR</w:t>
      </w:r>
      <w:proofErr w:type="spellEnd"/>
      <w:r w:rsidR="00EF0464" w:rsidRPr="0082105D">
        <w:rPr>
          <w:rFonts w:ascii="Goudy Old Style" w:hAnsi="Goudy Old Style"/>
          <w:szCs w:val="21"/>
        </w:rPr>
        <w:t xml:space="preserve"> and expected shortfall depends on the asset’s distribution, and expected shortfall is even more sensitive to the distribution shape. Sometimes, the asset with greater </w:t>
      </w:r>
      <w:proofErr w:type="spellStart"/>
      <w:r w:rsidR="00EF0464" w:rsidRPr="0082105D">
        <w:rPr>
          <w:rFonts w:ascii="Goudy Old Style" w:hAnsi="Goudy Old Style"/>
          <w:szCs w:val="21"/>
        </w:rPr>
        <w:t>VaR</w:t>
      </w:r>
      <w:proofErr w:type="spellEnd"/>
      <w:r w:rsidR="00EF0464" w:rsidRPr="0082105D">
        <w:rPr>
          <w:rFonts w:ascii="Goudy Old Style" w:hAnsi="Goudy Old Style"/>
          <w:szCs w:val="21"/>
        </w:rPr>
        <w:t xml:space="preserve"> may have a relatively smaller expected shortfall when compared with other assets, and vice versa. </w:t>
      </w:r>
      <w:bookmarkEnd w:id="4"/>
      <w:bookmarkEnd w:id="5"/>
    </w:p>
    <w:p w:rsidR="009977F9" w:rsidRDefault="009977F9" w:rsidP="00DC2FC9">
      <w:pPr>
        <w:ind w:firstLineChars="202" w:firstLine="424"/>
        <w:rPr>
          <w:rFonts w:ascii="Goudy Old Style" w:hAnsi="Goudy Old Style"/>
          <w:szCs w:val="21"/>
        </w:rPr>
      </w:pPr>
    </w:p>
    <w:p w:rsidR="009977F9" w:rsidRPr="0082105D" w:rsidRDefault="009977F9" w:rsidP="001A5C55">
      <w:pPr>
        <w:rPr>
          <w:rFonts w:ascii="Goudy Old Style" w:hAnsi="Goudy Old Style"/>
          <w:szCs w:val="21"/>
        </w:rPr>
      </w:pPr>
    </w:p>
    <w:p w:rsidR="0067553B" w:rsidRPr="0067553B" w:rsidRDefault="0067553B" w:rsidP="0067553B">
      <w:pPr>
        <w:pStyle w:val="aa"/>
        <w:keepNext/>
        <w:jc w:val="center"/>
        <w:rPr>
          <w:rFonts w:ascii="Goudy Old Style" w:hAnsi="Goudy Old Style"/>
          <w:i/>
        </w:rPr>
      </w:pPr>
      <w:r w:rsidRPr="0067553B">
        <w:rPr>
          <w:rFonts w:ascii="Goudy Old Style" w:hAnsi="Goudy Old Style"/>
          <w:i/>
        </w:rPr>
        <w:lastRenderedPageBreak/>
        <w:t xml:space="preserve">Table </w:t>
      </w:r>
      <w:r w:rsidRPr="0067553B">
        <w:rPr>
          <w:rFonts w:ascii="Goudy Old Style" w:hAnsi="Goudy Old Style"/>
          <w:i/>
        </w:rPr>
        <w:fldChar w:fldCharType="begin"/>
      </w:r>
      <w:r w:rsidRPr="0067553B">
        <w:rPr>
          <w:rFonts w:ascii="Goudy Old Style" w:hAnsi="Goudy Old Style"/>
          <w:i/>
        </w:rPr>
        <w:instrText xml:space="preserve"> SEQ Table \* ARABIC </w:instrText>
      </w:r>
      <w:r w:rsidRPr="0067553B">
        <w:rPr>
          <w:rFonts w:ascii="Goudy Old Style" w:hAnsi="Goudy Old Style"/>
          <w:i/>
        </w:rPr>
        <w:fldChar w:fldCharType="separate"/>
      </w:r>
      <w:r w:rsidR="005422A7">
        <w:rPr>
          <w:rFonts w:ascii="Goudy Old Style" w:hAnsi="Goudy Old Style"/>
          <w:i/>
          <w:noProof/>
        </w:rPr>
        <w:t>6</w:t>
      </w:r>
      <w:r w:rsidRPr="0067553B">
        <w:rPr>
          <w:rFonts w:ascii="Goudy Old Style" w:hAnsi="Goudy Old Style"/>
          <w:i/>
        </w:rPr>
        <w:fldChar w:fldCharType="end"/>
      </w:r>
      <w:r w:rsidRPr="0067553B">
        <w:rPr>
          <w:rFonts w:ascii="Goudy Old Style" w:hAnsi="Goudy Old Style"/>
          <w:i/>
        </w:rPr>
        <w:t xml:space="preserve">: </w:t>
      </w:r>
      <w:proofErr w:type="spellStart"/>
      <w:r w:rsidRPr="0067553B">
        <w:rPr>
          <w:rFonts w:ascii="Goudy Old Style" w:hAnsi="Goudy Old Style"/>
          <w:i/>
        </w:rPr>
        <w:t>VaR</w:t>
      </w:r>
      <w:proofErr w:type="spellEnd"/>
      <w:r w:rsidRPr="0067553B">
        <w:rPr>
          <w:rFonts w:ascii="Goudy Old Style" w:hAnsi="Goudy Old Style"/>
          <w:i/>
        </w:rPr>
        <w:t xml:space="preserve"> and Expected Shortfall based on Nonparametric Method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1444"/>
        <w:gridCol w:w="1444"/>
        <w:gridCol w:w="1444"/>
        <w:gridCol w:w="1445"/>
        <w:gridCol w:w="1445"/>
      </w:tblGrid>
      <w:tr w:rsidR="00EF0464" w:rsidRPr="0082105D" w:rsidTr="001A261D">
        <w:trPr>
          <w:jc w:val="center"/>
        </w:trPr>
        <w:tc>
          <w:tcPr>
            <w:tcW w:w="1300" w:type="dxa"/>
            <w:tcBorders>
              <w:bottom w:val="nil"/>
            </w:tcBorders>
          </w:tcPr>
          <w:p w:rsidR="00EF0464" w:rsidRPr="0082105D" w:rsidRDefault="00EF0464" w:rsidP="00EF0464">
            <w:pPr>
              <w:jc w:val="center"/>
              <w:rPr>
                <w:rFonts w:ascii="Goudy Old Style" w:hAnsi="Goudy Old Style"/>
                <w:b/>
                <w:szCs w:val="21"/>
              </w:rPr>
            </w:pPr>
          </w:p>
        </w:tc>
        <w:tc>
          <w:tcPr>
            <w:tcW w:w="1444"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AMD</w:t>
            </w:r>
          </w:p>
        </w:tc>
        <w:tc>
          <w:tcPr>
            <w:tcW w:w="1444"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AAPL</w:t>
            </w:r>
          </w:p>
        </w:tc>
        <w:tc>
          <w:tcPr>
            <w:tcW w:w="1444"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BAC</w:t>
            </w:r>
          </w:p>
        </w:tc>
        <w:tc>
          <w:tcPr>
            <w:tcW w:w="1445"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COKE</w:t>
            </w:r>
          </w:p>
        </w:tc>
        <w:tc>
          <w:tcPr>
            <w:tcW w:w="1445" w:type="dxa"/>
            <w:tcBorders>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FCX</w:t>
            </w:r>
          </w:p>
        </w:tc>
      </w:tr>
      <w:tr w:rsidR="00EF0464" w:rsidRPr="0082105D" w:rsidTr="001A261D">
        <w:trPr>
          <w:jc w:val="center"/>
        </w:trPr>
        <w:tc>
          <w:tcPr>
            <w:tcW w:w="1300" w:type="dxa"/>
            <w:tcBorders>
              <w:top w:val="nil"/>
              <w:bottom w:val="nil"/>
            </w:tcBorders>
          </w:tcPr>
          <w:p w:rsidR="00EF0464" w:rsidRPr="0082105D" w:rsidRDefault="00EF0464" w:rsidP="00EF0464">
            <w:pPr>
              <w:jc w:val="center"/>
              <w:rPr>
                <w:rFonts w:ascii="Goudy Old Style" w:hAnsi="Goudy Old Style"/>
                <w:b/>
                <w:szCs w:val="21"/>
              </w:rPr>
            </w:pPr>
            <w:proofErr w:type="spellStart"/>
            <w:r w:rsidRPr="0082105D">
              <w:rPr>
                <w:rFonts w:ascii="Goudy Old Style" w:hAnsi="Goudy Old Style"/>
                <w:b/>
                <w:szCs w:val="21"/>
              </w:rPr>
              <w:t>VaR</w:t>
            </w:r>
            <w:proofErr w:type="spellEnd"/>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22342</w:t>
            </w:r>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10021</w:t>
            </w:r>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15286</w:t>
            </w:r>
          </w:p>
        </w:tc>
        <w:tc>
          <w:tcPr>
            <w:tcW w:w="1445"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8057</w:t>
            </w:r>
          </w:p>
        </w:tc>
        <w:tc>
          <w:tcPr>
            <w:tcW w:w="1445"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22143</w:t>
            </w:r>
          </w:p>
        </w:tc>
      </w:tr>
      <w:tr w:rsidR="00EF0464" w:rsidRPr="0082105D" w:rsidTr="001A261D">
        <w:trPr>
          <w:jc w:val="center"/>
        </w:trPr>
        <w:tc>
          <w:tcPr>
            <w:tcW w:w="1300" w:type="dxa"/>
            <w:tcBorders>
              <w:top w:val="nil"/>
              <w:bottom w:val="single" w:sz="4" w:space="0" w:color="auto"/>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ES</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29759</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11942</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19090</w:t>
            </w:r>
          </w:p>
        </w:tc>
        <w:tc>
          <w:tcPr>
            <w:tcW w:w="1445"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9722</w:t>
            </w:r>
          </w:p>
        </w:tc>
        <w:tc>
          <w:tcPr>
            <w:tcW w:w="1445"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32299</w:t>
            </w:r>
          </w:p>
        </w:tc>
      </w:tr>
      <w:tr w:rsidR="00EF0464" w:rsidRPr="0082105D" w:rsidTr="001A261D">
        <w:trPr>
          <w:jc w:val="center"/>
        </w:trPr>
        <w:tc>
          <w:tcPr>
            <w:tcW w:w="1300" w:type="dxa"/>
            <w:tcBorders>
              <w:top w:val="single" w:sz="4" w:space="0" w:color="auto"/>
              <w:bottom w:val="nil"/>
            </w:tcBorders>
          </w:tcPr>
          <w:p w:rsidR="00EF0464" w:rsidRPr="0082105D" w:rsidRDefault="00EF0464" w:rsidP="00EF0464">
            <w:pPr>
              <w:jc w:val="center"/>
              <w:rPr>
                <w:rFonts w:ascii="Goudy Old Style" w:hAnsi="Goudy Old Style"/>
                <w:b/>
                <w:szCs w:val="21"/>
              </w:rPr>
            </w:pPr>
          </w:p>
        </w:tc>
        <w:tc>
          <w:tcPr>
            <w:tcW w:w="1444"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F</w:t>
            </w:r>
          </w:p>
        </w:tc>
        <w:tc>
          <w:tcPr>
            <w:tcW w:w="1444"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GE</w:t>
            </w:r>
          </w:p>
        </w:tc>
        <w:tc>
          <w:tcPr>
            <w:tcW w:w="1444"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MDT</w:t>
            </w:r>
          </w:p>
        </w:tc>
        <w:tc>
          <w:tcPr>
            <w:tcW w:w="1445"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MRO</w:t>
            </w:r>
          </w:p>
        </w:tc>
        <w:tc>
          <w:tcPr>
            <w:tcW w:w="1445"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PFE</w:t>
            </w:r>
          </w:p>
        </w:tc>
      </w:tr>
      <w:tr w:rsidR="00EF0464" w:rsidRPr="0082105D" w:rsidTr="001A261D">
        <w:trPr>
          <w:jc w:val="center"/>
        </w:trPr>
        <w:tc>
          <w:tcPr>
            <w:tcW w:w="1300" w:type="dxa"/>
            <w:tcBorders>
              <w:top w:val="nil"/>
              <w:bottom w:val="nil"/>
            </w:tcBorders>
          </w:tcPr>
          <w:p w:rsidR="00EF0464" w:rsidRPr="0082105D" w:rsidRDefault="00EF0464" w:rsidP="00EF0464">
            <w:pPr>
              <w:jc w:val="center"/>
              <w:rPr>
                <w:rFonts w:ascii="Goudy Old Style" w:hAnsi="Goudy Old Style"/>
                <w:b/>
                <w:szCs w:val="21"/>
              </w:rPr>
            </w:pPr>
            <w:proofErr w:type="spellStart"/>
            <w:r w:rsidRPr="0082105D">
              <w:rPr>
                <w:rFonts w:ascii="Goudy Old Style" w:hAnsi="Goudy Old Style"/>
                <w:b/>
                <w:szCs w:val="21"/>
              </w:rPr>
              <w:t>VaR</w:t>
            </w:r>
            <w:proofErr w:type="spellEnd"/>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11524</w:t>
            </w:r>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9554</w:t>
            </w:r>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7162</w:t>
            </w:r>
          </w:p>
        </w:tc>
        <w:tc>
          <w:tcPr>
            <w:tcW w:w="1445"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17236</w:t>
            </w:r>
          </w:p>
        </w:tc>
        <w:tc>
          <w:tcPr>
            <w:tcW w:w="1445"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6461</w:t>
            </w:r>
          </w:p>
        </w:tc>
      </w:tr>
      <w:tr w:rsidR="00EF0464" w:rsidRPr="0082105D" w:rsidTr="001A261D">
        <w:trPr>
          <w:jc w:val="center"/>
        </w:trPr>
        <w:tc>
          <w:tcPr>
            <w:tcW w:w="1300" w:type="dxa"/>
            <w:tcBorders>
              <w:top w:val="nil"/>
              <w:bottom w:val="single" w:sz="4" w:space="0" w:color="auto"/>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ES</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13436</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11268</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10116</w:t>
            </w:r>
          </w:p>
        </w:tc>
        <w:tc>
          <w:tcPr>
            <w:tcW w:w="1445"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21636</w:t>
            </w:r>
          </w:p>
        </w:tc>
        <w:tc>
          <w:tcPr>
            <w:tcW w:w="1445"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7826</w:t>
            </w:r>
          </w:p>
        </w:tc>
      </w:tr>
      <w:tr w:rsidR="00EF0464" w:rsidRPr="0082105D" w:rsidTr="001A261D">
        <w:trPr>
          <w:jc w:val="center"/>
        </w:trPr>
        <w:tc>
          <w:tcPr>
            <w:tcW w:w="1300" w:type="dxa"/>
            <w:tcBorders>
              <w:top w:val="single" w:sz="4" w:space="0" w:color="auto"/>
              <w:bottom w:val="nil"/>
            </w:tcBorders>
          </w:tcPr>
          <w:p w:rsidR="00EF0464" w:rsidRPr="0082105D" w:rsidRDefault="00EF0464" w:rsidP="00EF0464">
            <w:pPr>
              <w:jc w:val="center"/>
              <w:rPr>
                <w:rFonts w:ascii="Goudy Old Style" w:hAnsi="Goudy Old Style"/>
                <w:b/>
                <w:szCs w:val="21"/>
              </w:rPr>
            </w:pPr>
          </w:p>
        </w:tc>
        <w:tc>
          <w:tcPr>
            <w:tcW w:w="1444"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SIRI</w:t>
            </w:r>
          </w:p>
        </w:tc>
        <w:tc>
          <w:tcPr>
            <w:tcW w:w="1444"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SBUX</w:t>
            </w:r>
          </w:p>
        </w:tc>
        <w:tc>
          <w:tcPr>
            <w:tcW w:w="1444"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X</w:t>
            </w:r>
          </w:p>
        </w:tc>
        <w:tc>
          <w:tcPr>
            <w:tcW w:w="1445"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VALE</w:t>
            </w:r>
          </w:p>
        </w:tc>
        <w:tc>
          <w:tcPr>
            <w:tcW w:w="1445" w:type="dxa"/>
            <w:tcBorders>
              <w:top w:val="single" w:sz="4" w:space="0" w:color="auto"/>
              <w:bottom w:val="nil"/>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VZ</w:t>
            </w:r>
          </w:p>
        </w:tc>
      </w:tr>
      <w:tr w:rsidR="00EF0464" w:rsidRPr="0082105D" w:rsidTr="001A261D">
        <w:trPr>
          <w:jc w:val="center"/>
        </w:trPr>
        <w:tc>
          <w:tcPr>
            <w:tcW w:w="1300" w:type="dxa"/>
            <w:tcBorders>
              <w:top w:val="nil"/>
              <w:bottom w:val="nil"/>
            </w:tcBorders>
          </w:tcPr>
          <w:p w:rsidR="00EF0464" w:rsidRPr="0082105D" w:rsidRDefault="00EF0464" w:rsidP="00EF0464">
            <w:pPr>
              <w:jc w:val="center"/>
              <w:rPr>
                <w:rFonts w:ascii="Goudy Old Style" w:hAnsi="Goudy Old Style"/>
                <w:b/>
                <w:szCs w:val="21"/>
              </w:rPr>
            </w:pPr>
            <w:proofErr w:type="spellStart"/>
            <w:r w:rsidRPr="0082105D">
              <w:rPr>
                <w:rFonts w:ascii="Goudy Old Style" w:hAnsi="Goudy Old Style"/>
                <w:b/>
                <w:szCs w:val="21"/>
              </w:rPr>
              <w:t>VaR</w:t>
            </w:r>
            <w:proofErr w:type="spellEnd"/>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13702</w:t>
            </w:r>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6590</w:t>
            </w:r>
          </w:p>
        </w:tc>
        <w:tc>
          <w:tcPr>
            <w:tcW w:w="1444"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25747</w:t>
            </w:r>
          </w:p>
        </w:tc>
        <w:tc>
          <w:tcPr>
            <w:tcW w:w="1445"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17746</w:t>
            </w:r>
          </w:p>
        </w:tc>
        <w:tc>
          <w:tcPr>
            <w:tcW w:w="1445" w:type="dxa"/>
            <w:tcBorders>
              <w:top w:val="nil"/>
              <w:bottom w:val="nil"/>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5414</w:t>
            </w:r>
          </w:p>
        </w:tc>
      </w:tr>
      <w:tr w:rsidR="00EF0464" w:rsidRPr="0082105D" w:rsidTr="001A261D">
        <w:trPr>
          <w:jc w:val="center"/>
        </w:trPr>
        <w:tc>
          <w:tcPr>
            <w:tcW w:w="1300" w:type="dxa"/>
            <w:tcBorders>
              <w:top w:val="nil"/>
              <w:bottom w:val="single" w:sz="4" w:space="0" w:color="auto"/>
            </w:tcBorders>
          </w:tcPr>
          <w:p w:rsidR="00EF0464" w:rsidRPr="0082105D" w:rsidRDefault="00EF0464" w:rsidP="00EF0464">
            <w:pPr>
              <w:jc w:val="center"/>
              <w:rPr>
                <w:rFonts w:ascii="Goudy Old Style" w:hAnsi="Goudy Old Style"/>
                <w:b/>
                <w:szCs w:val="21"/>
              </w:rPr>
            </w:pPr>
            <w:r w:rsidRPr="0082105D">
              <w:rPr>
                <w:rFonts w:ascii="Goudy Old Style" w:hAnsi="Goudy Old Style"/>
                <w:b/>
                <w:szCs w:val="21"/>
              </w:rPr>
              <w:t>ES</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15470</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10219</w:t>
            </w:r>
          </w:p>
        </w:tc>
        <w:tc>
          <w:tcPr>
            <w:tcW w:w="1444"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30519</w:t>
            </w:r>
          </w:p>
        </w:tc>
        <w:tc>
          <w:tcPr>
            <w:tcW w:w="1445"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20948</w:t>
            </w:r>
          </w:p>
        </w:tc>
        <w:tc>
          <w:tcPr>
            <w:tcW w:w="1445" w:type="dxa"/>
            <w:tcBorders>
              <w:top w:val="nil"/>
              <w:bottom w:val="single" w:sz="4" w:space="0" w:color="auto"/>
            </w:tcBorders>
          </w:tcPr>
          <w:p w:rsidR="00EF0464" w:rsidRPr="0082105D" w:rsidRDefault="00EF0464" w:rsidP="00EF0464">
            <w:pPr>
              <w:jc w:val="center"/>
              <w:rPr>
                <w:rFonts w:ascii="Goudy Old Style" w:hAnsi="Goudy Old Style"/>
                <w:szCs w:val="21"/>
              </w:rPr>
            </w:pPr>
            <w:r w:rsidRPr="0082105D">
              <w:rPr>
                <w:rFonts w:ascii="Goudy Old Style" w:hAnsi="Goudy Old Style"/>
                <w:szCs w:val="21"/>
              </w:rPr>
              <w:t>7190</w:t>
            </w:r>
          </w:p>
        </w:tc>
      </w:tr>
    </w:tbl>
    <w:p w:rsidR="00EF0464" w:rsidRPr="0082105D" w:rsidRDefault="00EF0464" w:rsidP="00EF0464">
      <w:pPr>
        <w:rPr>
          <w:rFonts w:ascii="Goudy Old Style" w:hAnsi="Goudy Old Style"/>
          <w:b/>
          <w:szCs w:val="21"/>
        </w:rPr>
      </w:pPr>
    </w:p>
    <w:p w:rsidR="00EF0464" w:rsidRPr="0082105D" w:rsidRDefault="00EF0464" w:rsidP="00EF0464">
      <w:pPr>
        <w:pStyle w:val="a7"/>
        <w:numPr>
          <w:ilvl w:val="0"/>
          <w:numId w:val="13"/>
        </w:numPr>
        <w:ind w:firstLineChars="0"/>
        <w:rPr>
          <w:rFonts w:ascii="Goudy Old Style" w:hAnsi="Goudy Old Style"/>
          <w:b/>
          <w:szCs w:val="21"/>
        </w:rPr>
      </w:pPr>
      <w:r w:rsidRPr="0082105D">
        <w:rPr>
          <w:rFonts w:ascii="Goudy Old Style" w:hAnsi="Goudy Old Style"/>
          <w:b/>
          <w:szCs w:val="21"/>
        </w:rPr>
        <w:t>Based on Bootstrap</w:t>
      </w:r>
    </w:p>
    <w:p w:rsidR="00042EB8" w:rsidRPr="0073675A" w:rsidRDefault="00EF0464" w:rsidP="00037DAB">
      <w:pPr>
        <w:ind w:firstLineChars="202" w:firstLine="424"/>
        <w:rPr>
          <w:rFonts w:ascii="Goudy Old Style" w:hAnsi="Goudy Old Style"/>
          <w:szCs w:val="21"/>
        </w:rPr>
      </w:pPr>
      <w:r w:rsidRPr="0082105D">
        <w:rPr>
          <w:rFonts w:ascii="Goudy Old Style" w:hAnsi="Goudy Old Style"/>
          <w:szCs w:val="21"/>
        </w:rPr>
        <w:t xml:space="preserve">We are also interested in the confidence interval of the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Because normal distribution does not fit our data very well, we prefer nonparametric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Due to the small amount of data </w:t>
      </w:r>
      <w:r w:rsidRPr="0073675A">
        <w:rPr>
          <w:rFonts w:ascii="Goudy Old Style" w:hAnsi="Goudy Old Style"/>
          <w:szCs w:val="21"/>
        </w:rPr>
        <w:t>(each asset only has 71 returns), we use bootstrap to generate more samples of each asset and then calculate the 95% confidence interval based on bootstrap samples.</w:t>
      </w:r>
      <w:r w:rsidR="00B44BE9" w:rsidRPr="0073675A">
        <w:rPr>
          <w:rFonts w:ascii="Goudy Old Style" w:hAnsi="Goudy Old Style"/>
          <w:szCs w:val="21"/>
        </w:rPr>
        <w:t xml:space="preserve"> Please refer to the </w:t>
      </w:r>
      <w:r w:rsidR="0073675A" w:rsidRPr="0073675A">
        <w:rPr>
          <w:rFonts w:ascii="Goudy Old Style" w:hAnsi="Goudy Old Style"/>
          <w:szCs w:val="21"/>
        </w:rPr>
        <w:t>Appendix Table 21</w:t>
      </w:r>
      <w:r w:rsidR="005B4004">
        <w:rPr>
          <w:rFonts w:ascii="Goudy Old Style" w:hAnsi="Goudy Old Style"/>
          <w:szCs w:val="21"/>
        </w:rPr>
        <w:t xml:space="preserve"> and Table 22</w:t>
      </w:r>
      <w:r w:rsidR="00B44BE9" w:rsidRPr="0073675A">
        <w:rPr>
          <w:rFonts w:ascii="Goudy Old Style" w:hAnsi="Goudy Old Style"/>
          <w:szCs w:val="21"/>
        </w:rPr>
        <w:t xml:space="preserve"> for the bootstrap </w:t>
      </w:r>
      <w:proofErr w:type="spellStart"/>
      <w:r w:rsidR="00B44BE9" w:rsidRPr="0073675A">
        <w:rPr>
          <w:rFonts w:ascii="Goudy Old Style" w:hAnsi="Goudy Old Style"/>
          <w:szCs w:val="21"/>
        </w:rPr>
        <w:t>VaR</w:t>
      </w:r>
      <w:proofErr w:type="spellEnd"/>
      <w:r w:rsidR="00B44BE9" w:rsidRPr="0073675A">
        <w:rPr>
          <w:rFonts w:ascii="Goudy Old Style" w:hAnsi="Goudy Old Style"/>
          <w:szCs w:val="21"/>
        </w:rPr>
        <w:t xml:space="preserve"> </w:t>
      </w:r>
      <w:r w:rsidR="005B4004">
        <w:rPr>
          <w:rFonts w:ascii="Goudy Old Style" w:hAnsi="Goudy Old Style"/>
          <w:szCs w:val="21"/>
        </w:rPr>
        <w:t xml:space="preserve">and </w:t>
      </w:r>
      <w:r w:rsidR="00B44BE9" w:rsidRPr="0073675A">
        <w:rPr>
          <w:rFonts w:ascii="Goudy Old Style" w:hAnsi="Goudy Old Style"/>
          <w:szCs w:val="21"/>
        </w:rPr>
        <w:t xml:space="preserve">expected shortfall confidence interval results. </w:t>
      </w:r>
    </w:p>
    <w:p w:rsidR="00037DAB" w:rsidRPr="00037DAB" w:rsidRDefault="00037DAB" w:rsidP="00037DAB">
      <w:pPr>
        <w:ind w:firstLineChars="202" w:firstLine="424"/>
        <w:rPr>
          <w:rFonts w:ascii="Goudy Old Style" w:hAnsi="Goudy Old Style"/>
          <w:szCs w:val="21"/>
        </w:rPr>
      </w:pPr>
    </w:p>
    <w:p w:rsidR="00445354" w:rsidRPr="0082105D" w:rsidRDefault="00D00FCA" w:rsidP="00D00FCA">
      <w:pPr>
        <w:pStyle w:val="a7"/>
        <w:numPr>
          <w:ilvl w:val="0"/>
          <w:numId w:val="16"/>
        </w:numPr>
        <w:ind w:left="426" w:firstLineChars="0"/>
        <w:rPr>
          <w:rFonts w:ascii="Goudy Old Style" w:hAnsi="Goudy Old Style"/>
          <w:b/>
          <w:szCs w:val="21"/>
        </w:rPr>
      </w:pPr>
      <w:r w:rsidRPr="0082105D">
        <w:rPr>
          <w:rFonts w:ascii="Goudy Old Style" w:hAnsi="Goudy Old Style"/>
          <w:b/>
          <w:szCs w:val="21"/>
        </w:rPr>
        <w:t>Principal Component Analysis</w:t>
      </w:r>
      <w:r w:rsidR="00390FB2">
        <w:rPr>
          <w:rFonts w:ascii="Goudy Old Style" w:hAnsi="Goudy Old Style"/>
          <w:b/>
          <w:szCs w:val="21"/>
        </w:rPr>
        <w:t xml:space="preserve"> and Factor Analysis</w:t>
      </w:r>
    </w:p>
    <w:p w:rsidR="00D00FCA" w:rsidRPr="0082105D" w:rsidRDefault="00D00FCA" w:rsidP="00D00FCA">
      <w:pPr>
        <w:pStyle w:val="a7"/>
        <w:numPr>
          <w:ilvl w:val="0"/>
          <w:numId w:val="17"/>
        </w:numPr>
        <w:ind w:firstLineChars="0"/>
        <w:rPr>
          <w:rFonts w:ascii="Goudy Old Style" w:hAnsi="Goudy Old Style"/>
          <w:b/>
          <w:szCs w:val="21"/>
        </w:rPr>
      </w:pPr>
      <w:r w:rsidRPr="0082105D">
        <w:rPr>
          <w:rFonts w:ascii="Goudy Old Style" w:hAnsi="Goudy Old Style"/>
          <w:b/>
          <w:szCs w:val="21"/>
        </w:rPr>
        <w:t>Principal Component Analysis</w:t>
      </w:r>
    </w:p>
    <w:p w:rsidR="00D00FCA" w:rsidRPr="0082105D" w:rsidRDefault="00311D0B" w:rsidP="00D00FCA">
      <w:pPr>
        <w:pStyle w:val="a7"/>
        <w:rPr>
          <w:rFonts w:ascii="Goudy Old Style" w:hAnsi="Goudy Old Style"/>
          <w:szCs w:val="21"/>
        </w:rPr>
      </w:pPr>
      <w:r w:rsidRPr="0082105D">
        <w:rPr>
          <w:rFonts w:ascii="Goudy Old Style" w:hAnsi="Goudy Old Style"/>
          <w:szCs w:val="21"/>
        </w:rPr>
        <w:t>When we run Principal Component Analysis, our goal should be reducing the dimension of the variable. So every principal component is a linear combination of all variables and explains a part of the variance of the whole data. Then we should decide how many PCs we should keep.</w:t>
      </w:r>
    </w:p>
    <w:p w:rsidR="00D00FCA" w:rsidRPr="0082105D" w:rsidRDefault="00CB4929" w:rsidP="00CB4929">
      <w:pPr>
        <w:pStyle w:val="a7"/>
        <w:rPr>
          <w:rFonts w:ascii="Goudy Old Style" w:hAnsi="Goudy Old Style"/>
          <w:szCs w:val="21"/>
        </w:rPr>
      </w:pPr>
      <w:r w:rsidRPr="00971AD8">
        <w:rPr>
          <w:rFonts w:ascii="Goudy Old Style" w:hAnsi="Goudy Old Style"/>
          <w:szCs w:val="21"/>
        </w:rPr>
        <w:t xml:space="preserve">From the Appendix </w:t>
      </w:r>
      <w:r w:rsidR="00971AD8" w:rsidRPr="00971AD8">
        <w:rPr>
          <w:rFonts w:ascii="Goudy Old Style" w:hAnsi="Goudy Old Style"/>
          <w:szCs w:val="21"/>
        </w:rPr>
        <w:t>Table 23 and Figure 15</w:t>
      </w:r>
      <w:r w:rsidRPr="00971AD8">
        <w:rPr>
          <w:rFonts w:ascii="Goudy Old Style" w:hAnsi="Goudy Old Style"/>
          <w:szCs w:val="21"/>
        </w:rPr>
        <w:t>, we can simply find that the first three principal components</w:t>
      </w:r>
      <w:r w:rsidRPr="0082105D">
        <w:rPr>
          <w:rFonts w:ascii="Goudy Old Style" w:hAnsi="Goudy Old Style"/>
          <w:szCs w:val="21"/>
        </w:rPr>
        <w:t xml:space="preserve"> explained 64.3% variance and contributed most to the variance explanation. And variance explanation of the 4th PC decreased significantly. </w:t>
      </w:r>
      <w:bookmarkStart w:id="6" w:name="OLE_LINK9"/>
      <w:bookmarkStart w:id="7" w:name="OLE_LINK10"/>
      <w:r w:rsidRPr="0082105D">
        <w:rPr>
          <w:rFonts w:ascii="Goudy Old Style" w:hAnsi="Goudy Old Style"/>
          <w:szCs w:val="21"/>
        </w:rPr>
        <w:t>But containing the 4th PC may increase the total variance explanation to 72.1%. So, it will be reasonable to keep the first three or four principal components</w:t>
      </w:r>
      <w:r w:rsidR="001F0FC1">
        <w:rPr>
          <w:rFonts w:ascii="Goudy Old Style" w:hAnsi="Goudy Old Style" w:hint="eastAsia"/>
          <w:szCs w:val="21"/>
        </w:rPr>
        <w:t xml:space="preserve"> and drop other</w:t>
      </w:r>
      <w:r w:rsidRPr="0082105D">
        <w:rPr>
          <w:rFonts w:ascii="Goudy Old Style" w:hAnsi="Goudy Old Style"/>
          <w:szCs w:val="21"/>
        </w:rPr>
        <w:t xml:space="preserve"> principal components. Now, we can </w:t>
      </w:r>
      <w:r w:rsidR="00333F3E">
        <w:rPr>
          <w:rFonts w:ascii="Goudy Old Style" w:hAnsi="Goudy Old Style" w:hint="eastAsia"/>
          <w:szCs w:val="21"/>
        </w:rPr>
        <w:t>have</w:t>
      </w:r>
      <w:r w:rsidRPr="0082105D">
        <w:rPr>
          <w:rFonts w:ascii="Goudy Old Style" w:hAnsi="Goudy Old Style"/>
          <w:szCs w:val="21"/>
        </w:rPr>
        <w:t xml:space="preserve"> more analysis to the first three principal components.</w:t>
      </w:r>
    </w:p>
    <w:p w:rsidR="00CB4929" w:rsidRPr="0082105D" w:rsidRDefault="00971AD8" w:rsidP="00CB4929">
      <w:pPr>
        <w:pStyle w:val="a7"/>
        <w:rPr>
          <w:rFonts w:ascii="Goudy Old Style" w:hAnsi="Goudy Old Style"/>
          <w:szCs w:val="21"/>
        </w:rPr>
      </w:pPr>
      <w:r w:rsidRPr="00971AD8">
        <w:rPr>
          <w:rFonts w:ascii="Goudy Old Style" w:hAnsi="Goudy Old Style" w:hint="eastAsia"/>
          <w:szCs w:val="21"/>
        </w:rPr>
        <w:t xml:space="preserve">From </w:t>
      </w:r>
      <w:r w:rsidRPr="00971AD8">
        <w:rPr>
          <w:rFonts w:ascii="Goudy Old Style" w:hAnsi="Goudy Old Style"/>
          <w:szCs w:val="21"/>
        </w:rPr>
        <w:t>Figure 2 below</w:t>
      </w:r>
      <w:r w:rsidR="00CB4929" w:rsidRPr="00971AD8">
        <w:rPr>
          <w:rFonts w:ascii="Goudy Old Style" w:hAnsi="Goudy Old Style"/>
          <w:szCs w:val="21"/>
        </w:rPr>
        <w:t>, we can find out which companies contribute to the first two PCs more, which means more</w:t>
      </w:r>
      <w:r w:rsidR="00CB4929" w:rsidRPr="0082105D">
        <w:rPr>
          <w:rFonts w:ascii="Goudy Old Style" w:hAnsi="Goudy Old Style"/>
          <w:szCs w:val="21"/>
        </w:rPr>
        <w:t xml:space="preserve"> important than other companies. It is clear that FCX and VALE contribute most to the variance of first two PCs. And Ford, AMD as well as MRO contribute a little bit less. And next are SBUX, SIRI, COKE, VZ and BAC. These phenomena can provide us a sense of the financial market. First, the fluctuation of basic materials industry may cause significant change to other industries. So, when we do research or find opportunities in financial market, the price of basic materials like copper, steel and oil may be concerned prior. Second, the fluctuation of basic materials may influence the manufacturer industry first because they use basic material in production.</w:t>
      </w:r>
    </w:p>
    <w:p w:rsidR="00CB4929" w:rsidRDefault="00CB4929" w:rsidP="00042EB8">
      <w:pPr>
        <w:pStyle w:val="a7"/>
        <w:rPr>
          <w:rFonts w:ascii="Goudy Old Style" w:hAnsi="Goudy Old Style"/>
          <w:szCs w:val="21"/>
        </w:rPr>
      </w:pPr>
      <w:r w:rsidRPr="0082105D">
        <w:rPr>
          <w:rFonts w:ascii="Goudy Old Style" w:hAnsi="Goudy Old Style"/>
          <w:szCs w:val="21"/>
        </w:rPr>
        <w:t>On the other hand, the companies like PFE and APPLE have little contribution to the first two PCs. But as we can find from the results above, PFE contributed most to PC3 and APPLE contributes most to PC4. This situation told us that healthcare and consumer goods also have huge influence to the financial market, but they influence the market from different aspect.</w:t>
      </w:r>
      <w:bookmarkEnd w:id="6"/>
      <w:bookmarkEnd w:id="7"/>
    </w:p>
    <w:p w:rsidR="00507013" w:rsidRPr="00042EB8" w:rsidRDefault="00507013" w:rsidP="00042EB8">
      <w:pPr>
        <w:pStyle w:val="a7"/>
        <w:rPr>
          <w:rFonts w:ascii="Goudy Old Style" w:hAnsi="Goudy Old Style"/>
          <w:szCs w:val="21"/>
        </w:rPr>
      </w:pPr>
    </w:p>
    <w:p w:rsidR="00042EB8" w:rsidRPr="00042EB8" w:rsidRDefault="00042EB8" w:rsidP="00042EB8">
      <w:pPr>
        <w:pStyle w:val="aa"/>
        <w:keepNext/>
        <w:jc w:val="center"/>
        <w:rPr>
          <w:rFonts w:ascii="Goudy Old Style" w:hAnsi="Goudy Old Style"/>
          <w:i/>
        </w:rPr>
      </w:pPr>
      <w:r w:rsidRPr="00042EB8">
        <w:rPr>
          <w:rFonts w:ascii="Goudy Old Style" w:hAnsi="Goudy Old Style"/>
          <w:i/>
        </w:rPr>
        <w:lastRenderedPageBreak/>
        <w:t xml:space="preserve">Figure </w:t>
      </w:r>
      <w:r w:rsidRPr="00042EB8">
        <w:rPr>
          <w:rFonts w:ascii="Goudy Old Style" w:hAnsi="Goudy Old Style"/>
          <w:i/>
        </w:rPr>
        <w:fldChar w:fldCharType="begin"/>
      </w:r>
      <w:r w:rsidRPr="00042EB8">
        <w:rPr>
          <w:rFonts w:ascii="Goudy Old Style" w:hAnsi="Goudy Old Style"/>
          <w:i/>
        </w:rPr>
        <w:instrText xml:space="preserve"> SEQ Figure \* ARABIC </w:instrText>
      </w:r>
      <w:r w:rsidRPr="00042EB8">
        <w:rPr>
          <w:rFonts w:ascii="Goudy Old Style" w:hAnsi="Goudy Old Style"/>
          <w:i/>
        </w:rPr>
        <w:fldChar w:fldCharType="separate"/>
      </w:r>
      <w:r w:rsidR="004054E8">
        <w:rPr>
          <w:rFonts w:ascii="Goudy Old Style" w:hAnsi="Goudy Old Style"/>
          <w:i/>
          <w:noProof/>
        </w:rPr>
        <w:t>2</w:t>
      </w:r>
      <w:r w:rsidRPr="00042EB8">
        <w:rPr>
          <w:rFonts w:ascii="Goudy Old Style" w:hAnsi="Goudy Old Style"/>
          <w:i/>
        </w:rPr>
        <w:fldChar w:fldCharType="end"/>
      </w:r>
      <w:r w:rsidRPr="00042EB8">
        <w:rPr>
          <w:rFonts w:ascii="Goudy Old Style" w:hAnsi="Goudy Old Style"/>
          <w:i/>
        </w:rPr>
        <w:t xml:space="preserve">: </w:t>
      </w:r>
      <w:r w:rsidRPr="00042EB8">
        <w:rPr>
          <w:rFonts w:ascii="Goudy Old Style" w:hAnsi="Goudy Old Style"/>
          <w:i/>
          <w:szCs w:val="21"/>
        </w:rPr>
        <w:t>Projection of the first two PCs (1), Contribution of each variable to the PC1-PC3 (2-4)</w:t>
      </w:r>
    </w:p>
    <w:p w:rsidR="00CB4929" w:rsidRPr="0082105D" w:rsidRDefault="00CB4929" w:rsidP="00CB4929">
      <w:pPr>
        <w:ind w:leftChars="-540" w:rightChars="-634" w:right="-1331" w:hangingChars="540" w:hanging="1134"/>
        <w:jc w:val="center"/>
        <w:rPr>
          <w:rFonts w:ascii="Goudy Old Style" w:hAnsi="Goudy Old Style"/>
        </w:rPr>
      </w:pPr>
      <w:r w:rsidRPr="0082105D">
        <w:rPr>
          <w:rFonts w:ascii="Goudy Old Style" w:hAnsi="Goudy Old Style" w:cs="Helvetica"/>
          <w:noProof/>
        </w:rPr>
        <w:drawing>
          <wp:inline distT="0" distB="0" distL="0" distR="0" wp14:anchorId="32942FC9" wp14:editId="79FA106D">
            <wp:extent cx="1662738" cy="215849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10" cy="2176244"/>
                    </a:xfrm>
                    <a:prstGeom prst="rect">
                      <a:avLst/>
                    </a:prstGeom>
                    <a:noFill/>
                    <a:ln>
                      <a:noFill/>
                    </a:ln>
                  </pic:spPr>
                </pic:pic>
              </a:graphicData>
            </a:graphic>
          </wp:inline>
        </w:drawing>
      </w:r>
      <w:r w:rsidRPr="0082105D">
        <w:rPr>
          <w:rFonts w:ascii="Goudy Old Style" w:hAnsi="Goudy Old Style" w:cs="Helvetica"/>
          <w:noProof/>
        </w:rPr>
        <w:drawing>
          <wp:inline distT="0" distB="0" distL="0" distR="0" wp14:anchorId="46EDE177" wp14:editId="2EEF7AE8">
            <wp:extent cx="1699233" cy="2071360"/>
            <wp:effectExtent l="0" t="0" r="317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99233" cy="2071360"/>
                    </a:xfrm>
                    <a:prstGeom prst="rect">
                      <a:avLst/>
                    </a:prstGeom>
                    <a:noFill/>
                    <a:ln>
                      <a:noFill/>
                    </a:ln>
                  </pic:spPr>
                </pic:pic>
              </a:graphicData>
            </a:graphic>
          </wp:inline>
        </w:drawing>
      </w:r>
      <w:r w:rsidRPr="0082105D">
        <w:rPr>
          <w:rFonts w:ascii="Goudy Old Style" w:hAnsi="Goudy Old Style" w:cs="Helvetica"/>
          <w:noProof/>
        </w:rPr>
        <w:drawing>
          <wp:inline distT="0" distB="0" distL="0" distR="0" wp14:anchorId="7F065278" wp14:editId="3096D070">
            <wp:extent cx="1704249" cy="207747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704249" cy="2077475"/>
                    </a:xfrm>
                    <a:prstGeom prst="rect">
                      <a:avLst/>
                    </a:prstGeom>
                    <a:noFill/>
                    <a:ln>
                      <a:noFill/>
                    </a:ln>
                  </pic:spPr>
                </pic:pic>
              </a:graphicData>
            </a:graphic>
          </wp:inline>
        </w:drawing>
      </w:r>
      <w:r w:rsidRPr="0082105D">
        <w:rPr>
          <w:rFonts w:ascii="Goudy Old Style" w:hAnsi="Goudy Old Style" w:cs="Helvetica"/>
          <w:noProof/>
        </w:rPr>
        <w:drawing>
          <wp:inline distT="0" distB="0" distL="0" distR="0" wp14:anchorId="24C7227E" wp14:editId="06831265">
            <wp:extent cx="1692481" cy="206312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92481" cy="2063129"/>
                    </a:xfrm>
                    <a:prstGeom prst="rect">
                      <a:avLst/>
                    </a:prstGeom>
                    <a:noFill/>
                    <a:ln>
                      <a:noFill/>
                    </a:ln>
                  </pic:spPr>
                </pic:pic>
              </a:graphicData>
            </a:graphic>
          </wp:inline>
        </w:drawing>
      </w:r>
    </w:p>
    <w:p w:rsidR="00CB4929" w:rsidRPr="0082105D" w:rsidRDefault="00CB4929" w:rsidP="00CB4929">
      <w:pPr>
        <w:rPr>
          <w:rFonts w:ascii="Goudy Old Style" w:hAnsi="Goudy Old Style"/>
          <w:szCs w:val="21"/>
        </w:rPr>
      </w:pPr>
    </w:p>
    <w:p w:rsidR="00D00FCA" w:rsidRPr="0082105D" w:rsidRDefault="00D00FCA" w:rsidP="00D00FCA">
      <w:pPr>
        <w:pStyle w:val="a7"/>
        <w:numPr>
          <w:ilvl w:val="0"/>
          <w:numId w:val="17"/>
        </w:numPr>
        <w:ind w:firstLineChars="0"/>
        <w:rPr>
          <w:rFonts w:ascii="Goudy Old Style" w:hAnsi="Goudy Old Style"/>
          <w:b/>
          <w:szCs w:val="21"/>
        </w:rPr>
      </w:pPr>
      <w:r w:rsidRPr="0082105D">
        <w:rPr>
          <w:rFonts w:ascii="Goudy Old Style" w:hAnsi="Goudy Old Style"/>
          <w:b/>
          <w:szCs w:val="21"/>
        </w:rPr>
        <w:t>Factor Analysis</w:t>
      </w:r>
    </w:p>
    <w:p w:rsidR="006B06C9" w:rsidRPr="005422A7" w:rsidRDefault="00CB4929" w:rsidP="005422A7">
      <w:pPr>
        <w:pStyle w:val="a7"/>
        <w:ind w:firstLineChars="202" w:firstLine="424"/>
        <w:rPr>
          <w:rFonts w:ascii="Goudy Old Style" w:hAnsi="Goudy Old Style"/>
          <w:szCs w:val="21"/>
        </w:rPr>
      </w:pPr>
      <w:r w:rsidRPr="0082105D">
        <w:rPr>
          <w:rFonts w:ascii="Goudy Old Style" w:hAnsi="Goudy Old Style"/>
          <w:szCs w:val="21"/>
        </w:rPr>
        <w:t>Factor analysis, in some extent, is like the PCA, but provides a more direct way to explain the results. So, for the convenience of explanation, it is important to choose how many factors to use. Thus, we did factor analysis for the number of factors equals to 2, 3, 4 and 5. Here is a brief summary of the results</w:t>
      </w:r>
      <w:r w:rsidR="006B06C9" w:rsidRPr="0082105D">
        <w:rPr>
          <w:rFonts w:ascii="Goudy Old Style" w:hAnsi="Goudy Old Style"/>
          <w:szCs w:val="21"/>
        </w:rPr>
        <w:t xml:space="preserve">. </w:t>
      </w:r>
    </w:p>
    <w:p w:rsidR="0096400F" w:rsidRPr="0096400F" w:rsidRDefault="0096400F" w:rsidP="0096400F">
      <w:pPr>
        <w:pStyle w:val="aa"/>
        <w:keepNext/>
        <w:jc w:val="center"/>
        <w:rPr>
          <w:rFonts w:ascii="Goudy Old Style" w:hAnsi="Goudy Old Style"/>
          <w:i/>
        </w:rPr>
      </w:pPr>
      <w:r w:rsidRPr="0096400F">
        <w:rPr>
          <w:rFonts w:ascii="Goudy Old Style" w:hAnsi="Goudy Old Style"/>
          <w:i/>
        </w:rPr>
        <w:t xml:space="preserve">Table </w:t>
      </w:r>
      <w:r w:rsidRPr="0096400F">
        <w:rPr>
          <w:rFonts w:ascii="Goudy Old Style" w:hAnsi="Goudy Old Style"/>
          <w:i/>
        </w:rPr>
        <w:fldChar w:fldCharType="begin"/>
      </w:r>
      <w:r w:rsidRPr="0096400F">
        <w:rPr>
          <w:rFonts w:ascii="Goudy Old Style" w:hAnsi="Goudy Old Style"/>
          <w:i/>
        </w:rPr>
        <w:instrText xml:space="preserve"> SEQ Table \* ARABIC </w:instrText>
      </w:r>
      <w:r w:rsidRPr="0096400F">
        <w:rPr>
          <w:rFonts w:ascii="Goudy Old Style" w:hAnsi="Goudy Old Style"/>
          <w:i/>
        </w:rPr>
        <w:fldChar w:fldCharType="separate"/>
      </w:r>
      <w:r w:rsidR="005422A7">
        <w:rPr>
          <w:rFonts w:ascii="Goudy Old Style" w:hAnsi="Goudy Old Style"/>
          <w:i/>
          <w:noProof/>
        </w:rPr>
        <w:t>7</w:t>
      </w:r>
      <w:r w:rsidRPr="0096400F">
        <w:rPr>
          <w:rFonts w:ascii="Goudy Old Style" w:hAnsi="Goudy Old Style"/>
          <w:i/>
        </w:rPr>
        <w:fldChar w:fldCharType="end"/>
      </w:r>
      <w:r w:rsidRPr="0096400F">
        <w:rPr>
          <w:rFonts w:ascii="Goudy Old Style" w:hAnsi="Goudy Old Style"/>
          <w:i/>
        </w:rPr>
        <w:t xml:space="preserve">: </w:t>
      </w:r>
      <w:r>
        <w:rPr>
          <w:rFonts w:ascii="Goudy Old Style" w:hAnsi="Goudy Old Style"/>
          <w:i/>
        </w:rPr>
        <w:t xml:space="preserve">Results </w:t>
      </w:r>
      <w:r>
        <w:rPr>
          <w:rFonts w:ascii="Goudy Old Style" w:hAnsi="Goudy Old Style"/>
          <w:i/>
          <w:szCs w:val="21"/>
        </w:rPr>
        <w:t xml:space="preserve">Summary </w:t>
      </w:r>
      <w:r w:rsidRPr="0096400F">
        <w:rPr>
          <w:rFonts w:ascii="Goudy Old Style" w:hAnsi="Goudy Old Style"/>
          <w:i/>
          <w:szCs w:val="21"/>
        </w:rPr>
        <w:t>for Factor Analysis</w:t>
      </w:r>
    </w:p>
    <w:tbl>
      <w:tblPr>
        <w:tblStyle w:val="a6"/>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839"/>
        <w:gridCol w:w="850"/>
        <w:gridCol w:w="851"/>
        <w:gridCol w:w="850"/>
      </w:tblGrid>
      <w:tr w:rsidR="006B06C9" w:rsidRPr="0082105D" w:rsidTr="001A261D">
        <w:trPr>
          <w:trHeight w:val="342"/>
          <w:jc w:val="center"/>
        </w:trPr>
        <w:tc>
          <w:tcPr>
            <w:tcW w:w="4928" w:type="dxa"/>
          </w:tcPr>
          <w:p w:rsidR="006B06C9" w:rsidRPr="0082105D" w:rsidRDefault="006B06C9" w:rsidP="00DE4381">
            <w:pPr>
              <w:rPr>
                <w:rFonts w:ascii="Goudy Old Style" w:hAnsi="Goudy Old Style" w:cs="Times New Roman"/>
              </w:rPr>
            </w:pPr>
            <w:r w:rsidRPr="0082105D">
              <w:rPr>
                <w:rFonts w:ascii="Goudy Old Style" w:hAnsi="Goudy Old Style" w:cs="Times New Roman"/>
              </w:rPr>
              <w:t>Number of Factors</w:t>
            </w:r>
          </w:p>
        </w:tc>
        <w:tc>
          <w:tcPr>
            <w:tcW w:w="839" w:type="dxa"/>
          </w:tcPr>
          <w:p w:rsidR="006B06C9" w:rsidRPr="0082105D" w:rsidRDefault="006B06C9" w:rsidP="00DE4381">
            <w:pPr>
              <w:jc w:val="center"/>
              <w:rPr>
                <w:rFonts w:ascii="Goudy Old Style" w:hAnsi="Goudy Old Style" w:cs="Times New Roman"/>
              </w:rPr>
            </w:pPr>
            <w:r w:rsidRPr="0082105D">
              <w:rPr>
                <w:rFonts w:ascii="Goudy Old Style" w:hAnsi="Goudy Old Style" w:cs="Times New Roman"/>
              </w:rPr>
              <w:t>2</w:t>
            </w:r>
          </w:p>
        </w:tc>
        <w:tc>
          <w:tcPr>
            <w:tcW w:w="850" w:type="dxa"/>
          </w:tcPr>
          <w:p w:rsidR="006B06C9" w:rsidRPr="0082105D" w:rsidRDefault="006B06C9" w:rsidP="00DE4381">
            <w:pPr>
              <w:jc w:val="center"/>
              <w:rPr>
                <w:rFonts w:ascii="Goudy Old Style" w:hAnsi="Goudy Old Style" w:cs="Times New Roman"/>
              </w:rPr>
            </w:pPr>
            <w:r w:rsidRPr="0082105D">
              <w:rPr>
                <w:rFonts w:ascii="Goudy Old Style" w:hAnsi="Goudy Old Style" w:cs="Times New Roman"/>
              </w:rPr>
              <w:t>3</w:t>
            </w:r>
          </w:p>
        </w:tc>
        <w:tc>
          <w:tcPr>
            <w:tcW w:w="851" w:type="dxa"/>
          </w:tcPr>
          <w:p w:rsidR="006B06C9" w:rsidRPr="0082105D" w:rsidRDefault="006B06C9" w:rsidP="00DE4381">
            <w:pPr>
              <w:jc w:val="center"/>
              <w:rPr>
                <w:rFonts w:ascii="Goudy Old Style" w:hAnsi="Goudy Old Style" w:cs="Times New Roman"/>
              </w:rPr>
            </w:pPr>
            <w:r w:rsidRPr="0082105D">
              <w:rPr>
                <w:rFonts w:ascii="Goudy Old Style" w:hAnsi="Goudy Old Style" w:cs="Times New Roman"/>
              </w:rPr>
              <w:t>4</w:t>
            </w:r>
          </w:p>
        </w:tc>
        <w:tc>
          <w:tcPr>
            <w:tcW w:w="850" w:type="dxa"/>
          </w:tcPr>
          <w:p w:rsidR="006B06C9" w:rsidRPr="0082105D" w:rsidRDefault="006B06C9" w:rsidP="00DE4381">
            <w:pPr>
              <w:jc w:val="center"/>
              <w:rPr>
                <w:rFonts w:ascii="Goudy Old Style" w:hAnsi="Goudy Old Style" w:cs="Times New Roman"/>
              </w:rPr>
            </w:pPr>
            <w:r w:rsidRPr="0082105D">
              <w:rPr>
                <w:rFonts w:ascii="Goudy Old Style" w:hAnsi="Goudy Old Style" w:cs="Times New Roman"/>
              </w:rPr>
              <w:t>5</w:t>
            </w:r>
          </w:p>
        </w:tc>
      </w:tr>
      <w:tr w:rsidR="006B06C9" w:rsidRPr="0082105D" w:rsidTr="001A261D">
        <w:trPr>
          <w:trHeight w:val="342"/>
          <w:jc w:val="center"/>
        </w:trPr>
        <w:tc>
          <w:tcPr>
            <w:tcW w:w="4928" w:type="dxa"/>
          </w:tcPr>
          <w:p w:rsidR="006B06C9" w:rsidRPr="0082105D" w:rsidRDefault="006B06C9">
            <w:pPr>
              <w:rPr>
                <w:rFonts w:ascii="Goudy Old Style" w:hAnsi="Goudy Old Style" w:cs="Times New Roman"/>
              </w:rPr>
            </w:pPr>
            <w:r w:rsidRPr="0082105D">
              <w:rPr>
                <w:rFonts w:ascii="Goudy Old Style" w:hAnsi="Goudy Old Style" w:cs="Times New Roman"/>
              </w:rPr>
              <w:t>Cumulative Variance</w:t>
            </w:r>
          </w:p>
        </w:tc>
        <w:tc>
          <w:tcPr>
            <w:tcW w:w="839" w:type="dxa"/>
          </w:tcPr>
          <w:p w:rsidR="006B06C9" w:rsidRPr="0082105D" w:rsidRDefault="006B06C9">
            <w:pPr>
              <w:jc w:val="center"/>
              <w:rPr>
                <w:rFonts w:ascii="Goudy Old Style" w:hAnsi="Goudy Old Style" w:cs="Times New Roman"/>
              </w:rPr>
            </w:pPr>
            <w:r w:rsidRPr="0082105D">
              <w:rPr>
                <w:rFonts w:ascii="Goudy Old Style" w:hAnsi="Goudy Old Style" w:cs="Times New Roman"/>
              </w:rPr>
              <w:t>0.428</w:t>
            </w:r>
          </w:p>
        </w:tc>
        <w:tc>
          <w:tcPr>
            <w:tcW w:w="850" w:type="dxa"/>
          </w:tcPr>
          <w:p w:rsidR="006B06C9" w:rsidRPr="0082105D" w:rsidRDefault="006B06C9">
            <w:pPr>
              <w:jc w:val="center"/>
              <w:rPr>
                <w:rFonts w:ascii="Goudy Old Style" w:hAnsi="Goudy Old Style" w:cs="Times New Roman"/>
              </w:rPr>
            </w:pPr>
            <w:r w:rsidRPr="0082105D">
              <w:rPr>
                <w:rFonts w:ascii="Goudy Old Style" w:hAnsi="Goudy Old Style" w:cs="Times New Roman"/>
              </w:rPr>
              <w:t>0.511</w:t>
            </w:r>
          </w:p>
        </w:tc>
        <w:tc>
          <w:tcPr>
            <w:tcW w:w="851" w:type="dxa"/>
          </w:tcPr>
          <w:p w:rsidR="006B06C9" w:rsidRPr="0082105D" w:rsidRDefault="006B06C9">
            <w:pPr>
              <w:jc w:val="center"/>
              <w:rPr>
                <w:rFonts w:ascii="Goudy Old Style" w:hAnsi="Goudy Old Style" w:cs="Times New Roman"/>
              </w:rPr>
            </w:pPr>
            <w:r w:rsidRPr="0082105D">
              <w:rPr>
                <w:rFonts w:ascii="Goudy Old Style" w:hAnsi="Goudy Old Style" w:cs="Times New Roman"/>
                <w:highlight w:val="yellow"/>
              </w:rPr>
              <w:t>0.538</w:t>
            </w:r>
          </w:p>
        </w:tc>
        <w:tc>
          <w:tcPr>
            <w:tcW w:w="850" w:type="dxa"/>
          </w:tcPr>
          <w:p w:rsidR="006B06C9" w:rsidRPr="0082105D" w:rsidRDefault="006B06C9">
            <w:pPr>
              <w:jc w:val="center"/>
              <w:rPr>
                <w:rFonts w:ascii="Goudy Old Style" w:hAnsi="Goudy Old Style" w:cs="Times New Roman"/>
              </w:rPr>
            </w:pPr>
            <w:r w:rsidRPr="0082105D">
              <w:rPr>
                <w:rFonts w:ascii="Goudy Old Style" w:hAnsi="Goudy Old Style" w:cs="Times New Roman"/>
              </w:rPr>
              <w:t>0.59</w:t>
            </w:r>
          </w:p>
        </w:tc>
      </w:tr>
      <w:tr w:rsidR="006B06C9" w:rsidRPr="0082105D" w:rsidTr="001A261D">
        <w:trPr>
          <w:jc w:val="center"/>
        </w:trPr>
        <w:tc>
          <w:tcPr>
            <w:tcW w:w="4928" w:type="dxa"/>
          </w:tcPr>
          <w:p w:rsidR="006B06C9" w:rsidRPr="0082105D" w:rsidRDefault="006B06C9" w:rsidP="00DE4381">
            <w:pPr>
              <w:rPr>
                <w:rFonts w:ascii="Goudy Old Style" w:hAnsi="Goudy Old Style" w:cs="Times New Roman"/>
              </w:rPr>
            </w:pPr>
            <w:r w:rsidRPr="0082105D">
              <w:rPr>
                <w:rFonts w:ascii="Goudy Old Style" w:hAnsi="Goudy Old Style" w:cs="Times New Roman"/>
              </w:rPr>
              <w:t>p-value for the test of factor number sufficiency</w:t>
            </w:r>
          </w:p>
        </w:tc>
        <w:tc>
          <w:tcPr>
            <w:tcW w:w="839" w:type="dxa"/>
          </w:tcPr>
          <w:p w:rsidR="006B06C9" w:rsidRPr="0082105D" w:rsidRDefault="006B06C9" w:rsidP="00DE4381">
            <w:pPr>
              <w:jc w:val="center"/>
              <w:rPr>
                <w:rFonts w:ascii="Goudy Old Style" w:hAnsi="Goudy Old Style" w:cs="Times New Roman"/>
              </w:rPr>
            </w:pPr>
            <w:r w:rsidRPr="0082105D">
              <w:rPr>
                <w:rFonts w:ascii="Goudy Old Style" w:hAnsi="Goudy Old Style" w:cs="Times New Roman"/>
              </w:rPr>
              <w:t>0.0309</w:t>
            </w:r>
          </w:p>
        </w:tc>
        <w:tc>
          <w:tcPr>
            <w:tcW w:w="850" w:type="dxa"/>
          </w:tcPr>
          <w:p w:rsidR="006B06C9" w:rsidRPr="0082105D" w:rsidRDefault="006B06C9" w:rsidP="00DE4381">
            <w:pPr>
              <w:jc w:val="center"/>
              <w:rPr>
                <w:rFonts w:ascii="Goudy Old Style" w:hAnsi="Goudy Old Style" w:cs="Times New Roman"/>
              </w:rPr>
            </w:pPr>
            <w:r w:rsidRPr="0082105D">
              <w:rPr>
                <w:rFonts w:ascii="Goudy Old Style" w:hAnsi="Goudy Old Style" w:cs="Times New Roman"/>
              </w:rPr>
              <w:t>0.58</w:t>
            </w:r>
          </w:p>
        </w:tc>
        <w:tc>
          <w:tcPr>
            <w:tcW w:w="851" w:type="dxa"/>
          </w:tcPr>
          <w:p w:rsidR="006B06C9" w:rsidRPr="0082105D" w:rsidRDefault="006B06C9" w:rsidP="00DE4381">
            <w:pPr>
              <w:jc w:val="center"/>
              <w:rPr>
                <w:rFonts w:ascii="Goudy Old Style" w:hAnsi="Goudy Old Style" w:cs="Times New Roman"/>
              </w:rPr>
            </w:pPr>
            <w:r w:rsidRPr="0082105D">
              <w:rPr>
                <w:rFonts w:ascii="Goudy Old Style" w:hAnsi="Goudy Old Style" w:cs="Times New Roman"/>
                <w:highlight w:val="yellow"/>
              </w:rPr>
              <w:t>0.724</w:t>
            </w:r>
          </w:p>
        </w:tc>
        <w:tc>
          <w:tcPr>
            <w:tcW w:w="850" w:type="dxa"/>
          </w:tcPr>
          <w:p w:rsidR="006B06C9" w:rsidRPr="0082105D" w:rsidRDefault="006B06C9" w:rsidP="00DE4381">
            <w:pPr>
              <w:jc w:val="center"/>
              <w:rPr>
                <w:rFonts w:ascii="Goudy Old Style" w:hAnsi="Goudy Old Style" w:cs="Times New Roman"/>
              </w:rPr>
            </w:pPr>
            <w:r w:rsidRPr="0082105D">
              <w:rPr>
                <w:rFonts w:ascii="Goudy Old Style" w:hAnsi="Goudy Old Style" w:cs="Times New Roman"/>
              </w:rPr>
              <w:t>0.748</w:t>
            </w:r>
          </w:p>
        </w:tc>
      </w:tr>
    </w:tbl>
    <w:p w:rsidR="006B06C9" w:rsidRPr="0082105D" w:rsidRDefault="006B06C9" w:rsidP="009E3604">
      <w:pPr>
        <w:ind w:firstLineChars="202" w:firstLine="424"/>
        <w:rPr>
          <w:rFonts w:ascii="Goudy Old Style" w:hAnsi="Goudy Old Style"/>
          <w:szCs w:val="21"/>
        </w:rPr>
      </w:pPr>
      <w:r w:rsidRPr="0082105D">
        <w:rPr>
          <w:rFonts w:ascii="Goudy Old Style" w:hAnsi="Goudy Old Style"/>
          <w:szCs w:val="21"/>
        </w:rPr>
        <w:t>From the table above, we can choose the number of factors. Firstly, the null hypothesis of the test is: the number of factors is sufficient. So, only when the p-value of the test exceeds 0.05, the number of factors will be reasonable. Thus, 2 factors are not sufficient in this situation. Secondly, in order to explain the results better, it is necessary to choose a number of factors that can explain mor</w:t>
      </w:r>
      <w:r w:rsidR="00452BED">
        <w:rPr>
          <w:rFonts w:ascii="Goudy Old Style" w:hAnsi="Goudy Old Style"/>
          <w:szCs w:val="21"/>
        </w:rPr>
        <w:t xml:space="preserve">e variance of the data. </w:t>
      </w:r>
      <w:r w:rsidR="00452BED">
        <w:rPr>
          <w:rFonts w:ascii="Goudy Old Style" w:hAnsi="Goudy Old Style" w:hint="eastAsia"/>
          <w:szCs w:val="21"/>
        </w:rPr>
        <w:t xml:space="preserve">Therefore, </w:t>
      </w:r>
      <w:r w:rsidRPr="0082105D">
        <w:rPr>
          <w:rFonts w:ascii="Goudy Old Style" w:hAnsi="Goudy Old Style"/>
          <w:szCs w:val="21"/>
        </w:rPr>
        <w:t xml:space="preserve">we decide to choose 4 factors as our result. This is because 4 factors explain more variance than 3 factors and the p-value of the test increase significantly from 0.58 to 0.724. On the other hand, although 5 factors can explain more variance than 4 factors, it increased the p-value by only 0.02. Thus, 4 factors seem to be the best choice. Now, let’s take a look at the </w:t>
      </w:r>
      <w:r w:rsidR="009E3604">
        <w:rPr>
          <w:rFonts w:ascii="Goudy Old Style" w:hAnsi="Goudy Old Style"/>
          <w:szCs w:val="21"/>
        </w:rPr>
        <w:t>results of the factor analysis.</w:t>
      </w:r>
    </w:p>
    <w:p w:rsidR="006B06C9" w:rsidRPr="009E3604" w:rsidRDefault="00343333" w:rsidP="009E3604">
      <w:pPr>
        <w:ind w:firstLineChars="202" w:firstLine="424"/>
        <w:rPr>
          <w:rFonts w:ascii="Goudy Old Style" w:hAnsi="Goudy Old Style"/>
          <w:szCs w:val="21"/>
        </w:rPr>
      </w:pPr>
      <w:r w:rsidRPr="00030C8B">
        <w:rPr>
          <w:rFonts w:ascii="Goudy Old Style" w:hAnsi="Goudy Old Style"/>
          <w:szCs w:val="21"/>
        </w:rPr>
        <w:t>F</w:t>
      </w:r>
      <w:r w:rsidRPr="00030C8B">
        <w:rPr>
          <w:rFonts w:ascii="Goudy Old Style" w:hAnsi="Goudy Old Style" w:hint="eastAsia"/>
          <w:szCs w:val="21"/>
        </w:rPr>
        <w:t xml:space="preserve">rom the </w:t>
      </w:r>
      <w:r w:rsidR="00030C8B" w:rsidRPr="00030C8B">
        <w:rPr>
          <w:rFonts w:ascii="Goudy Old Style" w:hAnsi="Goudy Old Style"/>
          <w:szCs w:val="21"/>
        </w:rPr>
        <w:t>Appendix Table 24 and Appendix Figure 16</w:t>
      </w:r>
      <w:r w:rsidR="006B06C9" w:rsidRPr="00030C8B">
        <w:rPr>
          <w:rFonts w:ascii="Goudy Old Style" w:hAnsi="Goudy Old Style"/>
          <w:szCs w:val="21"/>
        </w:rPr>
        <w:t>, we can find the loadings of FCX, MRO, X and VALE are</w:t>
      </w:r>
      <w:r w:rsidR="006B06C9" w:rsidRPr="0082105D">
        <w:rPr>
          <w:rFonts w:ascii="Goudy Old Style" w:hAnsi="Goudy Old Style"/>
          <w:szCs w:val="21"/>
        </w:rPr>
        <w:t xml:space="preserve"> relatively high in factor 1 than any other factors. As we mentioned before, these companies belong to copper, oil, steel, and metals industries respectively, this tells us the first factor is an index of basic materials companies. The prices of the stocks of these companies influence the financial market most. At the same time, factor2 has similar influence to the financial market. And the loadings of AMD, BAC, GE, MDT, APPLE, COKE, FORD, as well as SBUX are all relatively high than any other factors. These companies involve in all kinds of industries. But the common property of these companies is that they all relate to consumption, which means the factor2 can be re</w:t>
      </w:r>
      <w:r w:rsidR="009E3604">
        <w:rPr>
          <w:rFonts w:ascii="Goudy Old Style" w:hAnsi="Goudy Old Style"/>
          <w:szCs w:val="21"/>
        </w:rPr>
        <w:t xml:space="preserve">garded as a consumption index. </w:t>
      </w:r>
    </w:p>
    <w:p w:rsidR="006B06C9" w:rsidRPr="0082105D" w:rsidRDefault="006B06C9" w:rsidP="00DC2FC9">
      <w:pPr>
        <w:ind w:firstLineChars="202" w:firstLine="424"/>
        <w:rPr>
          <w:rFonts w:ascii="Goudy Old Style" w:hAnsi="Goudy Old Style"/>
          <w:szCs w:val="21"/>
        </w:rPr>
      </w:pPr>
      <w:r w:rsidRPr="0082105D">
        <w:rPr>
          <w:rFonts w:ascii="Goudy Old Style" w:hAnsi="Goudy Old Style"/>
          <w:szCs w:val="21"/>
        </w:rPr>
        <w:t xml:space="preserve">Then, let's take a look at factor </w:t>
      </w:r>
      <w:proofErr w:type="gramStart"/>
      <w:r w:rsidRPr="0082105D">
        <w:rPr>
          <w:rFonts w:ascii="Goudy Old Style" w:hAnsi="Goudy Old Style"/>
          <w:szCs w:val="21"/>
        </w:rPr>
        <w:t>3,</w:t>
      </w:r>
      <w:proofErr w:type="gramEnd"/>
      <w:r w:rsidRPr="0082105D">
        <w:rPr>
          <w:rFonts w:ascii="Goudy Old Style" w:hAnsi="Goudy Old Style"/>
          <w:szCs w:val="21"/>
        </w:rPr>
        <w:t xml:space="preserve"> the loadings of VZ and PFE are much larger than other factors. These two companies are in the Drug Manufacturers and Telecom Services industries. Obviously, drug and telecom are two necessary things in our life, so that the factor3 can be seen as an index of rigid demands, which means people have to pay for it sometime. Finally, the factor4, the only one loading which is larger than others is the loading of SIRI, which is a broadcasting company. We cannot define it in a clear way because we have no more relevant companies. But as a guess, we may consider it as an index of entertainment which also </w:t>
      </w:r>
      <w:r w:rsidR="00504CF8" w:rsidRPr="0082105D">
        <w:rPr>
          <w:rFonts w:ascii="Goudy Old Style" w:hAnsi="Goudy Old Style"/>
          <w:szCs w:val="21"/>
        </w:rPr>
        <w:t>plays</w:t>
      </w:r>
      <w:r w:rsidRPr="0082105D">
        <w:rPr>
          <w:rFonts w:ascii="Goudy Old Style" w:hAnsi="Goudy Old Style"/>
          <w:szCs w:val="21"/>
        </w:rPr>
        <w:t xml:space="preserve"> a role in people's life.</w:t>
      </w:r>
    </w:p>
    <w:p w:rsidR="006B06C9" w:rsidRPr="0082105D" w:rsidRDefault="006B06C9" w:rsidP="006B06C9">
      <w:pPr>
        <w:rPr>
          <w:rFonts w:ascii="Goudy Old Style" w:hAnsi="Goudy Old Style"/>
          <w:szCs w:val="21"/>
        </w:rPr>
      </w:pPr>
    </w:p>
    <w:p w:rsidR="00D00FCA" w:rsidRPr="0082105D" w:rsidRDefault="00D00FCA" w:rsidP="00D00FCA">
      <w:pPr>
        <w:pStyle w:val="a7"/>
        <w:numPr>
          <w:ilvl w:val="0"/>
          <w:numId w:val="16"/>
        </w:numPr>
        <w:ind w:left="426" w:firstLineChars="0"/>
        <w:rPr>
          <w:rFonts w:ascii="Goudy Old Style" w:hAnsi="Goudy Old Style"/>
          <w:b/>
          <w:szCs w:val="21"/>
        </w:rPr>
      </w:pPr>
      <w:r w:rsidRPr="0082105D">
        <w:rPr>
          <w:rFonts w:ascii="Goudy Old Style" w:hAnsi="Goudy Old Style"/>
          <w:b/>
          <w:szCs w:val="21"/>
        </w:rPr>
        <w:lastRenderedPageBreak/>
        <w:t>Copula</w:t>
      </w:r>
    </w:p>
    <w:p w:rsidR="005D4F4D" w:rsidRPr="00EE1A6A" w:rsidRDefault="005D4F4D" w:rsidP="00DC2FC9">
      <w:pPr>
        <w:ind w:left="6" w:firstLineChars="200" w:firstLine="420"/>
        <w:rPr>
          <w:rFonts w:ascii="Goudy Old Style" w:hAnsi="Goudy Old Style"/>
          <w:szCs w:val="21"/>
        </w:rPr>
      </w:pPr>
      <w:r w:rsidRPr="0082105D">
        <w:rPr>
          <w:rFonts w:ascii="Goudy Old Style" w:hAnsi="Goudy Old Style"/>
          <w:szCs w:val="21"/>
        </w:rPr>
        <w:t>We compared 5 kinds of copulas: Normal copula, T copula, Clayton copula, Gumbel copula and Frank copula to find out the best model of the joint distribution of the returns. And the results can be compared by various criteria like AIC, BIC and Likelihood which are showed below:</w:t>
      </w:r>
    </w:p>
    <w:p w:rsidR="005D4F4D" w:rsidRPr="0082105D" w:rsidRDefault="005D4F4D" w:rsidP="005D4F4D">
      <w:pPr>
        <w:ind w:left="6"/>
        <w:rPr>
          <w:rFonts w:ascii="Goudy Old Style" w:hAnsi="Goudy Old Style"/>
          <w:szCs w:val="21"/>
        </w:rPr>
      </w:pPr>
      <w:r w:rsidRPr="0082105D">
        <w:rPr>
          <w:rFonts w:ascii="Goudy Old Style" w:hAnsi="Goudy Old Style"/>
          <w:szCs w:val="21"/>
        </w:rPr>
        <w:t>Copulas Comparison Results</w:t>
      </w:r>
    </w:p>
    <w:p w:rsidR="009E3604" w:rsidRPr="009E3604" w:rsidRDefault="009E3604" w:rsidP="009E3604">
      <w:pPr>
        <w:pStyle w:val="aa"/>
        <w:keepNext/>
        <w:jc w:val="center"/>
        <w:rPr>
          <w:rFonts w:ascii="Goudy Old Style" w:hAnsi="Goudy Old Style"/>
          <w:i/>
        </w:rPr>
      </w:pPr>
      <w:r w:rsidRPr="009E3604">
        <w:rPr>
          <w:rFonts w:ascii="Goudy Old Style" w:hAnsi="Goudy Old Style"/>
          <w:i/>
        </w:rPr>
        <w:t xml:space="preserve">Table </w:t>
      </w:r>
      <w:r w:rsidRPr="009E3604">
        <w:rPr>
          <w:rFonts w:ascii="Goudy Old Style" w:hAnsi="Goudy Old Style"/>
          <w:i/>
        </w:rPr>
        <w:fldChar w:fldCharType="begin"/>
      </w:r>
      <w:r w:rsidRPr="009E3604">
        <w:rPr>
          <w:rFonts w:ascii="Goudy Old Style" w:hAnsi="Goudy Old Style"/>
          <w:i/>
        </w:rPr>
        <w:instrText xml:space="preserve"> SEQ Table \* ARABIC </w:instrText>
      </w:r>
      <w:r w:rsidRPr="009E3604">
        <w:rPr>
          <w:rFonts w:ascii="Goudy Old Style" w:hAnsi="Goudy Old Style"/>
          <w:i/>
        </w:rPr>
        <w:fldChar w:fldCharType="separate"/>
      </w:r>
      <w:r w:rsidR="005422A7">
        <w:rPr>
          <w:rFonts w:ascii="Goudy Old Style" w:hAnsi="Goudy Old Style"/>
          <w:i/>
          <w:noProof/>
        </w:rPr>
        <w:t>8</w:t>
      </w:r>
      <w:r w:rsidRPr="009E3604">
        <w:rPr>
          <w:rFonts w:ascii="Goudy Old Style" w:hAnsi="Goudy Old Style"/>
          <w:i/>
        </w:rPr>
        <w:fldChar w:fldCharType="end"/>
      </w:r>
      <w:r w:rsidRPr="009E3604">
        <w:rPr>
          <w:rFonts w:ascii="Goudy Old Style" w:hAnsi="Goudy Old Style"/>
          <w:i/>
        </w:rPr>
        <w:t>: Copula Result</w:t>
      </w:r>
    </w:p>
    <w:tbl>
      <w:tblPr>
        <w:tblStyle w:val="a6"/>
        <w:tblW w:w="841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4"/>
        <w:gridCol w:w="1399"/>
        <w:gridCol w:w="1418"/>
        <w:gridCol w:w="1357"/>
        <w:gridCol w:w="1418"/>
        <w:gridCol w:w="1275"/>
      </w:tblGrid>
      <w:tr w:rsidR="005D4F4D" w:rsidRPr="0082105D" w:rsidTr="001A261D">
        <w:trPr>
          <w:trHeight w:val="260"/>
          <w:jc w:val="center"/>
        </w:trPr>
        <w:tc>
          <w:tcPr>
            <w:tcW w:w="1544" w:type="dxa"/>
            <w:tcBorders>
              <w:top w:val="single" w:sz="4" w:space="0" w:color="auto"/>
              <w:bottom w:val="single" w:sz="4" w:space="0" w:color="auto"/>
            </w:tcBorders>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Copula</w:t>
            </w:r>
          </w:p>
        </w:tc>
        <w:tc>
          <w:tcPr>
            <w:tcW w:w="1399" w:type="dxa"/>
            <w:tcBorders>
              <w:top w:val="single" w:sz="4" w:space="0" w:color="auto"/>
              <w:bottom w:val="single" w:sz="4" w:space="0" w:color="auto"/>
            </w:tcBorders>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Normal</w:t>
            </w:r>
          </w:p>
        </w:tc>
        <w:tc>
          <w:tcPr>
            <w:tcW w:w="1418" w:type="dxa"/>
            <w:tcBorders>
              <w:top w:val="single" w:sz="4" w:space="0" w:color="auto"/>
              <w:bottom w:val="single" w:sz="4" w:space="0" w:color="auto"/>
            </w:tcBorders>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T</w:t>
            </w:r>
          </w:p>
        </w:tc>
        <w:tc>
          <w:tcPr>
            <w:tcW w:w="1357" w:type="dxa"/>
            <w:tcBorders>
              <w:top w:val="single" w:sz="4" w:space="0" w:color="auto"/>
              <w:bottom w:val="single" w:sz="4" w:space="0" w:color="auto"/>
            </w:tcBorders>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Clayton</w:t>
            </w:r>
          </w:p>
        </w:tc>
        <w:tc>
          <w:tcPr>
            <w:tcW w:w="1418" w:type="dxa"/>
            <w:tcBorders>
              <w:top w:val="single" w:sz="4" w:space="0" w:color="auto"/>
              <w:bottom w:val="single" w:sz="4" w:space="0" w:color="auto"/>
            </w:tcBorders>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Gumbel</w:t>
            </w:r>
          </w:p>
        </w:tc>
        <w:tc>
          <w:tcPr>
            <w:tcW w:w="1275" w:type="dxa"/>
            <w:tcBorders>
              <w:top w:val="single" w:sz="4" w:space="0" w:color="auto"/>
              <w:bottom w:val="single" w:sz="4" w:space="0" w:color="auto"/>
            </w:tcBorders>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Frank</w:t>
            </w:r>
          </w:p>
        </w:tc>
      </w:tr>
      <w:tr w:rsidR="005D4F4D" w:rsidRPr="0082105D" w:rsidTr="001A261D">
        <w:trPr>
          <w:trHeight w:val="260"/>
          <w:jc w:val="center"/>
        </w:trPr>
        <w:tc>
          <w:tcPr>
            <w:tcW w:w="1544" w:type="dxa"/>
            <w:tcBorders>
              <w:top w:val="single" w:sz="4" w:space="0" w:color="auto"/>
            </w:tcBorders>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AIC</w:t>
            </w:r>
          </w:p>
        </w:tc>
        <w:tc>
          <w:tcPr>
            <w:tcW w:w="1399" w:type="dxa"/>
            <w:tcBorders>
              <w:top w:val="single" w:sz="4" w:space="0" w:color="auto"/>
            </w:tcBorders>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-297</w:t>
            </w:r>
          </w:p>
        </w:tc>
        <w:tc>
          <w:tcPr>
            <w:tcW w:w="1418" w:type="dxa"/>
            <w:tcBorders>
              <w:top w:val="single" w:sz="4" w:space="0" w:color="auto"/>
            </w:tcBorders>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-300</w:t>
            </w:r>
          </w:p>
        </w:tc>
        <w:tc>
          <w:tcPr>
            <w:tcW w:w="1357" w:type="dxa"/>
            <w:tcBorders>
              <w:top w:val="single" w:sz="4" w:space="0" w:color="auto"/>
            </w:tcBorders>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-236</w:t>
            </w:r>
          </w:p>
        </w:tc>
        <w:tc>
          <w:tcPr>
            <w:tcW w:w="1418" w:type="dxa"/>
            <w:tcBorders>
              <w:top w:val="single" w:sz="4" w:space="0" w:color="auto"/>
            </w:tcBorders>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-244</w:t>
            </w:r>
          </w:p>
        </w:tc>
        <w:tc>
          <w:tcPr>
            <w:tcW w:w="1275" w:type="dxa"/>
            <w:tcBorders>
              <w:top w:val="single" w:sz="4" w:space="0" w:color="auto"/>
            </w:tcBorders>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-236</w:t>
            </w:r>
          </w:p>
        </w:tc>
      </w:tr>
      <w:tr w:rsidR="005D4F4D" w:rsidRPr="0082105D" w:rsidTr="001A261D">
        <w:trPr>
          <w:trHeight w:val="260"/>
          <w:jc w:val="center"/>
        </w:trPr>
        <w:tc>
          <w:tcPr>
            <w:tcW w:w="1544" w:type="dxa"/>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BIC</w:t>
            </w:r>
          </w:p>
        </w:tc>
        <w:tc>
          <w:tcPr>
            <w:tcW w:w="1399"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-295</w:t>
            </w:r>
          </w:p>
        </w:tc>
        <w:tc>
          <w:tcPr>
            <w:tcW w:w="1418"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-296</w:t>
            </w:r>
          </w:p>
        </w:tc>
        <w:tc>
          <w:tcPr>
            <w:tcW w:w="1357"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-234</w:t>
            </w:r>
          </w:p>
        </w:tc>
        <w:tc>
          <w:tcPr>
            <w:tcW w:w="1418"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-242</w:t>
            </w:r>
          </w:p>
        </w:tc>
        <w:tc>
          <w:tcPr>
            <w:tcW w:w="1275"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-234</w:t>
            </w:r>
          </w:p>
        </w:tc>
      </w:tr>
      <w:tr w:rsidR="005D4F4D" w:rsidRPr="0082105D" w:rsidTr="001A261D">
        <w:trPr>
          <w:trHeight w:val="260"/>
          <w:jc w:val="center"/>
        </w:trPr>
        <w:tc>
          <w:tcPr>
            <w:tcW w:w="1544" w:type="dxa"/>
          </w:tcPr>
          <w:p w:rsidR="005D4F4D" w:rsidRPr="0082105D" w:rsidRDefault="005D4F4D" w:rsidP="00DE4381">
            <w:pPr>
              <w:jc w:val="center"/>
              <w:rPr>
                <w:rFonts w:ascii="Goudy Old Style" w:hAnsi="Goudy Old Style" w:cs="Times New Roman"/>
                <w:b/>
              </w:rPr>
            </w:pPr>
            <w:r w:rsidRPr="0082105D">
              <w:rPr>
                <w:rFonts w:ascii="Goudy Old Style" w:hAnsi="Goudy Old Style" w:cs="Times New Roman"/>
                <w:b/>
              </w:rPr>
              <w:t>Likelihood</w:t>
            </w:r>
          </w:p>
        </w:tc>
        <w:tc>
          <w:tcPr>
            <w:tcW w:w="1399"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150</w:t>
            </w:r>
          </w:p>
        </w:tc>
        <w:tc>
          <w:tcPr>
            <w:tcW w:w="1418"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152</w:t>
            </w:r>
          </w:p>
        </w:tc>
        <w:tc>
          <w:tcPr>
            <w:tcW w:w="1357"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119</w:t>
            </w:r>
          </w:p>
        </w:tc>
        <w:tc>
          <w:tcPr>
            <w:tcW w:w="1418"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123</w:t>
            </w:r>
          </w:p>
        </w:tc>
        <w:tc>
          <w:tcPr>
            <w:tcW w:w="1275" w:type="dxa"/>
          </w:tcPr>
          <w:p w:rsidR="005D4F4D" w:rsidRPr="0082105D" w:rsidRDefault="005D4F4D" w:rsidP="00DE4381">
            <w:pPr>
              <w:jc w:val="center"/>
              <w:rPr>
                <w:rFonts w:ascii="Goudy Old Style" w:hAnsi="Goudy Old Style" w:cs="Times New Roman"/>
              </w:rPr>
            </w:pPr>
            <w:r w:rsidRPr="0082105D">
              <w:rPr>
                <w:rFonts w:ascii="Goudy Old Style" w:hAnsi="Goudy Old Style" w:cs="Times New Roman"/>
              </w:rPr>
              <w:t>119</w:t>
            </w:r>
          </w:p>
        </w:tc>
      </w:tr>
    </w:tbl>
    <w:p w:rsidR="005D4F4D" w:rsidRPr="0082105D" w:rsidRDefault="005D4F4D" w:rsidP="009E3604">
      <w:pPr>
        <w:rPr>
          <w:rFonts w:ascii="Goudy Old Style" w:hAnsi="Goudy Old Style"/>
          <w:szCs w:val="21"/>
        </w:rPr>
      </w:pPr>
    </w:p>
    <w:p w:rsidR="005D4F4D" w:rsidRPr="0082105D" w:rsidRDefault="005D4F4D" w:rsidP="00DC2FC9">
      <w:pPr>
        <w:ind w:left="6" w:firstLineChars="200" w:firstLine="420"/>
        <w:rPr>
          <w:rFonts w:ascii="Goudy Old Style" w:hAnsi="Goudy Old Style"/>
          <w:szCs w:val="21"/>
        </w:rPr>
      </w:pPr>
      <w:r w:rsidRPr="0082105D">
        <w:rPr>
          <w:rFonts w:ascii="Goudy Old Style" w:hAnsi="Goudy Old Style"/>
          <w:szCs w:val="21"/>
        </w:rPr>
        <w:t>From the values of AIC, we find T copula has lowest value, and BIC also provides the same result. For AIC and BIC, lower values mean that that copula fits better. And the larger the likelihood is, the better the model is. Since the likelihood is 152 for the T copula, so we conclude that T copula fits better than others.</w:t>
      </w:r>
    </w:p>
    <w:p w:rsidR="00DE4381" w:rsidRPr="0082105D" w:rsidRDefault="0020474C" w:rsidP="00DC2FC9">
      <w:pPr>
        <w:ind w:left="6" w:firstLineChars="200" w:firstLine="420"/>
        <w:rPr>
          <w:rFonts w:ascii="Goudy Old Style" w:hAnsi="Goudy Old Style"/>
          <w:szCs w:val="21"/>
        </w:rPr>
      </w:pPr>
      <w:r>
        <w:rPr>
          <w:rFonts w:ascii="Goudy Old Style" w:hAnsi="Goudy Old Style"/>
          <w:szCs w:val="21"/>
        </w:rPr>
        <w:t>J</w:t>
      </w:r>
      <w:r>
        <w:rPr>
          <w:rFonts w:ascii="Goudy Old Style" w:hAnsi="Goudy Old Style" w:hint="eastAsia"/>
          <w:szCs w:val="21"/>
        </w:rPr>
        <w:t>ust resonates with the fact that our data shows a slightly heavy tail correlation</w:t>
      </w:r>
      <w:r w:rsidR="00E039FF">
        <w:rPr>
          <w:rFonts w:ascii="Goudy Old Style" w:hAnsi="Goudy Old Style" w:hint="eastAsia"/>
          <w:szCs w:val="21"/>
        </w:rPr>
        <w:t xml:space="preserve">, t copula fits </w:t>
      </w:r>
      <w:r w:rsidR="00E039FF">
        <w:rPr>
          <w:rFonts w:ascii="Goudy Old Style" w:hAnsi="Goudy Old Style"/>
          <w:szCs w:val="21"/>
        </w:rPr>
        <w:t>the best compared with other copulas</w:t>
      </w:r>
      <w:r>
        <w:rPr>
          <w:rFonts w:ascii="Goudy Old Style" w:hAnsi="Goudy Old Style" w:hint="eastAsia"/>
          <w:szCs w:val="21"/>
        </w:rPr>
        <w:t xml:space="preserve">. </w:t>
      </w:r>
      <w:r>
        <w:rPr>
          <w:rFonts w:ascii="Goudy Old Style" w:hAnsi="Goudy Old Style"/>
          <w:szCs w:val="21"/>
        </w:rPr>
        <w:t>T</w:t>
      </w:r>
      <w:r>
        <w:rPr>
          <w:rFonts w:ascii="Goudy Old Style" w:hAnsi="Goudy Old Style" w:hint="eastAsia"/>
          <w:szCs w:val="21"/>
        </w:rPr>
        <w:t xml:space="preserve">he t-copula emphasizes </w:t>
      </w:r>
      <w:r w:rsidR="00E039FF">
        <w:rPr>
          <w:rFonts w:ascii="Goudy Old Style" w:hAnsi="Goudy Old Style"/>
          <w:szCs w:val="21"/>
        </w:rPr>
        <w:t>extreme results which indicate</w:t>
      </w:r>
      <w:r>
        <w:rPr>
          <w:rFonts w:ascii="Goudy Old Style" w:hAnsi="Goudy Old Style" w:hint="eastAsia"/>
          <w:szCs w:val="21"/>
        </w:rPr>
        <w:t xml:space="preserve"> that it is good for modeling data </w:t>
      </w:r>
      <w:r>
        <w:rPr>
          <w:rFonts w:ascii="Goudy Old Style" w:hAnsi="Goudy Old Style"/>
          <w:szCs w:val="21"/>
        </w:rPr>
        <w:t>where</w:t>
      </w:r>
      <w:r>
        <w:rPr>
          <w:rFonts w:ascii="Goudy Old Style" w:hAnsi="Goudy Old Style" w:hint="eastAsia"/>
          <w:szCs w:val="21"/>
        </w:rPr>
        <w:t xml:space="preserve"> there is high </w:t>
      </w:r>
      <w:r>
        <w:rPr>
          <w:rFonts w:ascii="Goudy Old Style" w:hAnsi="Goudy Old Style"/>
          <w:szCs w:val="21"/>
        </w:rPr>
        <w:t>correlation</w:t>
      </w:r>
      <w:r>
        <w:rPr>
          <w:rFonts w:ascii="Goudy Old Style" w:hAnsi="Goudy Old Style" w:hint="eastAsia"/>
          <w:szCs w:val="21"/>
        </w:rPr>
        <w:t xml:space="preserve"> in extreme values. Also in t copula, the </w:t>
      </w:r>
      <w:r w:rsidR="00F82A44">
        <w:rPr>
          <w:rFonts w:ascii="Goudy Old Style" w:hAnsi="Goudy Old Style" w:hint="eastAsia"/>
          <w:szCs w:val="21"/>
        </w:rPr>
        <w:t>tail distribution is symmetric</w:t>
      </w:r>
      <w:r w:rsidR="002D59A7">
        <w:rPr>
          <w:rFonts w:ascii="Goudy Old Style" w:hAnsi="Goudy Old Style"/>
          <w:szCs w:val="21"/>
        </w:rPr>
        <w:t xml:space="preserve"> which is can be seen in the density plot in Appendix </w:t>
      </w:r>
      <w:r w:rsidR="003F6E3D">
        <w:rPr>
          <w:rFonts w:ascii="Goudy Old Style" w:hAnsi="Goudy Old Style"/>
          <w:szCs w:val="21"/>
        </w:rPr>
        <w:t>Figure 17</w:t>
      </w:r>
      <w:r w:rsidR="00CD6A5C">
        <w:rPr>
          <w:rFonts w:ascii="Goudy Old Style" w:hAnsi="Goudy Old Style"/>
          <w:szCs w:val="21"/>
        </w:rPr>
        <w:t xml:space="preserve">. From Appendix Figure 18, </w:t>
      </w:r>
      <w:r w:rsidR="00762E37">
        <w:rPr>
          <w:rFonts w:ascii="Goudy Old Style" w:hAnsi="Goudy Old Style"/>
          <w:szCs w:val="21"/>
        </w:rPr>
        <w:t>we can see that the low correlation make the random s</w:t>
      </w:r>
      <w:r w:rsidR="002D59A7" w:rsidRPr="002D59A7">
        <w:rPr>
          <w:rFonts w:ascii="Goudy Old Style" w:hAnsi="Goudy Old Style"/>
          <w:szCs w:val="21"/>
        </w:rPr>
        <w:t xml:space="preserve">amples a little bit </w:t>
      </w:r>
      <w:r w:rsidR="002D59A7">
        <w:rPr>
          <w:rFonts w:ascii="Goudy Old Style" w:hAnsi="Goudy Old Style"/>
          <w:szCs w:val="21"/>
        </w:rPr>
        <w:t>close to the independence case</w:t>
      </w:r>
      <w:r w:rsidR="00762E37">
        <w:rPr>
          <w:rFonts w:ascii="Goudy Old Style" w:hAnsi="Goudy Old Style"/>
          <w:szCs w:val="21"/>
        </w:rPr>
        <w:t>, but in the two tail</w:t>
      </w:r>
      <w:r w:rsidR="009456F2">
        <w:rPr>
          <w:rFonts w:ascii="Goudy Old Style" w:hAnsi="Goudy Old Style"/>
          <w:szCs w:val="21"/>
        </w:rPr>
        <w:t>s</w:t>
      </w:r>
      <w:r w:rsidR="00762E37">
        <w:rPr>
          <w:rFonts w:ascii="Goudy Old Style" w:hAnsi="Goudy Old Style"/>
          <w:szCs w:val="21"/>
        </w:rPr>
        <w:t xml:space="preserve"> we can see the correlation effects</w:t>
      </w:r>
    </w:p>
    <w:p w:rsidR="005D4F4D" w:rsidRPr="00911B14" w:rsidRDefault="005D4F4D" w:rsidP="005D4F4D">
      <w:pPr>
        <w:ind w:left="6"/>
        <w:rPr>
          <w:rFonts w:ascii="Goudy Old Style" w:hAnsi="Goudy Old Style"/>
          <w:szCs w:val="21"/>
        </w:rPr>
      </w:pPr>
    </w:p>
    <w:p w:rsidR="00D00FCA" w:rsidRPr="0082105D" w:rsidRDefault="00D00FCA" w:rsidP="00D00FCA">
      <w:pPr>
        <w:pStyle w:val="a7"/>
        <w:numPr>
          <w:ilvl w:val="0"/>
          <w:numId w:val="16"/>
        </w:numPr>
        <w:ind w:left="426" w:firstLineChars="0"/>
        <w:rPr>
          <w:rFonts w:ascii="Goudy Old Style" w:hAnsi="Goudy Old Style"/>
          <w:b/>
          <w:szCs w:val="21"/>
        </w:rPr>
      </w:pPr>
      <w:r w:rsidRPr="0082105D">
        <w:rPr>
          <w:rFonts w:ascii="Goudy Old Style" w:hAnsi="Goudy Old Style"/>
          <w:b/>
          <w:szCs w:val="21"/>
        </w:rPr>
        <w:t>Conclusion</w:t>
      </w:r>
      <w:r w:rsidR="00F919FD" w:rsidRPr="0082105D">
        <w:rPr>
          <w:rFonts w:ascii="Goudy Old Style" w:hAnsi="Goudy Old Style"/>
          <w:b/>
          <w:szCs w:val="21"/>
        </w:rPr>
        <w:t>s</w:t>
      </w:r>
    </w:p>
    <w:p w:rsidR="00445354" w:rsidRDefault="00D9075B" w:rsidP="00420FC8">
      <w:pPr>
        <w:pStyle w:val="a7"/>
        <w:numPr>
          <w:ilvl w:val="0"/>
          <w:numId w:val="18"/>
        </w:numPr>
        <w:ind w:left="0" w:firstLineChars="0" w:firstLine="0"/>
        <w:rPr>
          <w:rFonts w:ascii="Goudy Old Style" w:hAnsi="Goudy Old Style"/>
          <w:szCs w:val="21"/>
        </w:rPr>
      </w:pPr>
      <w:r w:rsidRPr="00AB113C">
        <w:rPr>
          <w:rFonts w:ascii="Goudy Old Style" w:hAnsi="Goudy Old Style"/>
          <w:b/>
          <w:szCs w:val="21"/>
        </w:rPr>
        <w:t>Descriptive Statistics:</w:t>
      </w:r>
      <w:r>
        <w:rPr>
          <w:rFonts w:ascii="Goudy Old Style" w:hAnsi="Goudy Old Style"/>
          <w:szCs w:val="21"/>
        </w:rPr>
        <w:t xml:space="preserve"> From our analysis, we find out that </w:t>
      </w:r>
      <w:r w:rsidR="0078535F">
        <w:rPr>
          <w:rFonts w:ascii="Goudy Old Style" w:hAnsi="Goudy Old Style"/>
          <w:szCs w:val="21"/>
        </w:rPr>
        <w:t>most of the assets are stationary. Although all of the assets pass the normality test, most of them fit t distribution better. This is because their distributions all have the bell shape, but have a fat tail. A</w:t>
      </w:r>
      <w:r>
        <w:rPr>
          <w:rFonts w:ascii="Goudy Old Style" w:hAnsi="Goudy Old Style"/>
          <w:szCs w:val="21"/>
        </w:rPr>
        <w:t xml:space="preserve">mong the </w:t>
      </w:r>
      <w:r w:rsidR="00745C66">
        <w:rPr>
          <w:rFonts w:ascii="Goudy Old Style" w:hAnsi="Goudy Old Style"/>
          <w:szCs w:val="21"/>
        </w:rPr>
        <w:t xml:space="preserve">correlations of </w:t>
      </w:r>
      <w:r>
        <w:rPr>
          <w:rFonts w:ascii="Goudy Old Style" w:hAnsi="Goudy Old Style"/>
          <w:szCs w:val="21"/>
        </w:rPr>
        <w:t>15 assets</w:t>
      </w:r>
      <w:r w:rsidR="0078535F">
        <w:rPr>
          <w:rFonts w:ascii="Goudy Old Style" w:hAnsi="Goudy Old Style"/>
          <w:szCs w:val="21"/>
        </w:rPr>
        <w:t>, most of them</w:t>
      </w:r>
      <w:r>
        <w:rPr>
          <w:rFonts w:ascii="Goudy Old Style" w:hAnsi="Goudy Old Style"/>
          <w:szCs w:val="21"/>
        </w:rPr>
        <w:t xml:space="preserve"> are </w:t>
      </w:r>
      <w:r w:rsidR="0078535F">
        <w:rPr>
          <w:rFonts w:ascii="Goudy Old Style" w:hAnsi="Goudy Old Style"/>
          <w:szCs w:val="21"/>
        </w:rPr>
        <w:t xml:space="preserve">positive and </w:t>
      </w:r>
      <w:r>
        <w:rPr>
          <w:rFonts w:ascii="Goudy Old Style" w:hAnsi="Goudy Old Style"/>
          <w:szCs w:val="21"/>
        </w:rPr>
        <w:t>le</w:t>
      </w:r>
      <w:r w:rsidR="0078535F">
        <w:rPr>
          <w:rFonts w:ascii="Goudy Old Style" w:hAnsi="Goudy Old Style"/>
          <w:szCs w:val="21"/>
        </w:rPr>
        <w:t>ss than 0.5. The fact of</w:t>
      </w:r>
      <w:r>
        <w:rPr>
          <w:rFonts w:ascii="Goudy Old Style" w:hAnsi="Goudy Old Style"/>
          <w:szCs w:val="21"/>
        </w:rPr>
        <w:t xml:space="preserve"> low correl</w:t>
      </w:r>
      <w:r w:rsidR="0078535F">
        <w:rPr>
          <w:rFonts w:ascii="Goudy Old Style" w:hAnsi="Goudy Old Style"/>
          <w:szCs w:val="21"/>
        </w:rPr>
        <w:t>ations indicates that constructing a portfolio of these assets can reduce overall risk.</w:t>
      </w:r>
    </w:p>
    <w:p w:rsidR="0078535F" w:rsidRDefault="0078535F" w:rsidP="00420FC8">
      <w:pPr>
        <w:pStyle w:val="a7"/>
        <w:numPr>
          <w:ilvl w:val="0"/>
          <w:numId w:val="18"/>
        </w:numPr>
        <w:ind w:left="0" w:firstLineChars="0" w:firstLine="0"/>
        <w:rPr>
          <w:rFonts w:ascii="Goudy Old Style" w:hAnsi="Goudy Old Style"/>
          <w:szCs w:val="21"/>
        </w:rPr>
      </w:pPr>
      <w:r w:rsidRPr="00AB113C">
        <w:rPr>
          <w:rFonts w:ascii="Goudy Old Style" w:hAnsi="Goudy Old Style"/>
          <w:b/>
          <w:szCs w:val="21"/>
        </w:rPr>
        <w:t xml:space="preserve">Portfolio Theory: </w:t>
      </w:r>
      <w:r w:rsidR="005F5BE2">
        <w:rPr>
          <w:rFonts w:ascii="Goudy Old Style" w:hAnsi="Goudy Old Style"/>
          <w:szCs w:val="21"/>
        </w:rPr>
        <w:t>T</w:t>
      </w:r>
      <w:r w:rsidR="005F5BE2" w:rsidRPr="0082105D">
        <w:rPr>
          <w:rFonts w:ascii="Goudy Old Style" w:hAnsi="Goudy Old Style"/>
          <w:szCs w:val="21"/>
        </w:rPr>
        <w:t xml:space="preserve">he tangency portfolio </w:t>
      </w:r>
      <w:r w:rsidR="005F5BE2">
        <w:rPr>
          <w:rFonts w:ascii="Goudy Old Style" w:hAnsi="Goudy Old Style"/>
          <w:szCs w:val="21"/>
        </w:rPr>
        <w:t>without any restrictions</w:t>
      </w:r>
      <w:r w:rsidR="005F5BE2" w:rsidRPr="0082105D">
        <w:rPr>
          <w:rFonts w:ascii="Goudy Old Style" w:hAnsi="Goudy Old Style"/>
          <w:szCs w:val="21"/>
        </w:rPr>
        <w:t xml:space="preserve"> has the highest Sharpe ratio and mean, and the lowest </w:t>
      </w:r>
      <w:proofErr w:type="spellStart"/>
      <w:r w:rsidR="005F5BE2" w:rsidRPr="0082105D">
        <w:rPr>
          <w:rFonts w:ascii="Goudy Old Style" w:hAnsi="Goudy Old Style"/>
          <w:szCs w:val="21"/>
        </w:rPr>
        <w:t>VaR</w:t>
      </w:r>
      <w:proofErr w:type="spellEnd"/>
      <w:r w:rsidR="005F5BE2" w:rsidRPr="0082105D">
        <w:rPr>
          <w:rFonts w:ascii="Goudy Old Style" w:hAnsi="Goudy Old Style"/>
          <w:szCs w:val="21"/>
        </w:rPr>
        <w:t xml:space="preserve"> and expected shortfall. The MVP </w:t>
      </w:r>
      <w:r w:rsidR="005F5BE2">
        <w:rPr>
          <w:rFonts w:ascii="Goudy Old Style" w:hAnsi="Goudy Old Style"/>
          <w:szCs w:val="21"/>
        </w:rPr>
        <w:t>without any restrictions</w:t>
      </w:r>
      <w:r w:rsidR="005F5BE2" w:rsidRPr="0082105D">
        <w:rPr>
          <w:rFonts w:ascii="Goudy Old Style" w:hAnsi="Goudy Old Style"/>
          <w:szCs w:val="21"/>
        </w:rPr>
        <w:t xml:space="preserve"> has the lowest standard deviation.</w:t>
      </w:r>
      <w:r w:rsidR="005F5BE2">
        <w:rPr>
          <w:rFonts w:ascii="Goudy Old Style" w:hAnsi="Goudy Old Style"/>
          <w:szCs w:val="21"/>
        </w:rPr>
        <w:t xml:space="preserve"> When added no short sales restriction, the portfolio’s risk increase and return decrease, which make the portfolio less effective. </w:t>
      </w:r>
    </w:p>
    <w:p w:rsidR="009578A2" w:rsidRDefault="009578A2" w:rsidP="00420FC8">
      <w:pPr>
        <w:pStyle w:val="a7"/>
        <w:numPr>
          <w:ilvl w:val="0"/>
          <w:numId w:val="18"/>
        </w:numPr>
        <w:ind w:left="0" w:firstLineChars="0" w:firstLine="0"/>
        <w:rPr>
          <w:rFonts w:ascii="Goudy Old Style" w:hAnsi="Goudy Old Style"/>
          <w:szCs w:val="21"/>
        </w:rPr>
      </w:pPr>
      <w:r w:rsidRPr="00AB113C">
        <w:rPr>
          <w:rFonts w:ascii="Goudy Old Style" w:hAnsi="Goudy Old Style"/>
          <w:b/>
          <w:szCs w:val="21"/>
        </w:rPr>
        <w:t>Asset Allocation:</w:t>
      </w:r>
      <w:r>
        <w:rPr>
          <w:rFonts w:ascii="Goudy Old Style" w:hAnsi="Goudy Old Style"/>
          <w:szCs w:val="21"/>
        </w:rPr>
        <w:t xml:space="preserve"> </w:t>
      </w:r>
      <w:r w:rsidR="006B57EE">
        <w:rPr>
          <w:rFonts w:ascii="Goudy Old Style" w:hAnsi="Goudy Old Style"/>
          <w:szCs w:val="21"/>
        </w:rPr>
        <w:t xml:space="preserve">If we want to achieve the target expected return of 0.5% per month, we need to invest around 77.2% into risk free asset, because our assets returns are relatively much larger than 0.5%. </w:t>
      </w:r>
      <w:r w:rsidR="00D113C2">
        <w:rPr>
          <w:rFonts w:ascii="Goudy Old Style" w:hAnsi="Goudy Old Style"/>
          <w:szCs w:val="21"/>
        </w:rPr>
        <w:t xml:space="preserve">Invest in both risky assets and risk free asset will results in higher return and lower risk than just invest in risky assets. </w:t>
      </w:r>
    </w:p>
    <w:p w:rsidR="003F1767" w:rsidRDefault="003F1767" w:rsidP="00420FC8">
      <w:pPr>
        <w:pStyle w:val="a7"/>
        <w:numPr>
          <w:ilvl w:val="0"/>
          <w:numId w:val="18"/>
        </w:numPr>
        <w:ind w:left="0" w:firstLineChars="0" w:firstLine="0"/>
        <w:rPr>
          <w:rFonts w:ascii="Goudy Old Style" w:hAnsi="Goudy Old Style"/>
          <w:szCs w:val="21"/>
        </w:rPr>
      </w:pPr>
      <w:r w:rsidRPr="00AB113C">
        <w:rPr>
          <w:rFonts w:ascii="Goudy Old Style" w:hAnsi="Goudy Old Style"/>
          <w:b/>
          <w:szCs w:val="21"/>
        </w:rPr>
        <w:t>Risk Management:</w:t>
      </w:r>
      <w:r>
        <w:rPr>
          <w:rFonts w:ascii="Goudy Old Style" w:hAnsi="Goudy Old Style"/>
          <w:szCs w:val="21"/>
        </w:rPr>
        <w:t xml:space="preserve"> </w:t>
      </w:r>
      <w:r w:rsidR="00FE15C3">
        <w:rPr>
          <w:rFonts w:ascii="Goudy Old Style" w:hAnsi="Goudy Old Style"/>
          <w:szCs w:val="21"/>
        </w:rPr>
        <w:t xml:space="preserve">Using nonparametric methods will get more accurate </w:t>
      </w:r>
      <w:proofErr w:type="spellStart"/>
      <w:r w:rsidR="00FE15C3">
        <w:rPr>
          <w:rFonts w:ascii="Goudy Old Style" w:hAnsi="Goudy Old Style"/>
          <w:szCs w:val="21"/>
        </w:rPr>
        <w:t>VaR</w:t>
      </w:r>
      <w:proofErr w:type="spellEnd"/>
      <w:r w:rsidR="00FE15C3">
        <w:rPr>
          <w:rFonts w:ascii="Goudy Old Style" w:hAnsi="Goudy Old Style"/>
          <w:szCs w:val="21"/>
        </w:rPr>
        <w:t xml:space="preserve"> and expected shortfall because most of our data fits t distribution better. What’re </w:t>
      </w:r>
      <w:proofErr w:type="gramStart"/>
      <w:r w:rsidR="00FE15C3">
        <w:rPr>
          <w:rFonts w:ascii="Goudy Old Style" w:hAnsi="Goudy Old Style"/>
          <w:szCs w:val="21"/>
        </w:rPr>
        <w:t>more,</w:t>
      </w:r>
      <w:proofErr w:type="gramEnd"/>
      <w:r w:rsidR="00FE15C3">
        <w:rPr>
          <w:rFonts w:ascii="Goudy Old Style" w:hAnsi="Goudy Old Style"/>
          <w:szCs w:val="21"/>
        </w:rPr>
        <w:t xml:space="preserve"> t</w:t>
      </w:r>
      <w:r w:rsidRPr="0082105D">
        <w:rPr>
          <w:rFonts w:ascii="Goudy Old Style" w:hAnsi="Goudy Old Style"/>
          <w:szCs w:val="21"/>
        </w:rPr>
        <w:t>he asset with the highe</w:t>
      </w:r>
      <w:r w:rsidR="009A39B0">
        <w:rPr>
          <w:rFonts w:ascii="Goudy Old Style" w:hAnsi="Goudy Old Style"/>
          <w:szCs w:val="21"/>
        </w:rPr>
        <w:t xml:space="preserve">st </w:t>
      </w:r>
      <w:proofErr w:type="spellStart"/>
      <w:r w:rsidR="009A39B0">
        <w:rPr>
          <w:rFonts w:ascii="Goudy Old Style" w:hAnsi="Goudy Old Style"/>
          <w:szCs w:val="21"/>
        </w:rPr>
        <w:t>VaR</w:t>
      </w:r>
      <w:proofErr w:type="spellEnd"/>
      <w:r w:rsidR="009A39B0">
        <w:rPr>
          <w:rFonts w:ascii="Goudy Old Style" w:hAnsi="Goudy Old Style"/>
          <w:szCs w:val="21"/>
        </w:rPr>
        <w:t xml:space="preserve"> does not necessarily have</w:t>
      </w:r>
      <w:r w:rsidRPr="0082105D">
        <w:rPr>
          <w:rFonts w:ascii="Goudy Old Style" w:hAnsi="Goudy Old Style"/>
          <w:szCs w:val="21"/>
        </w:rPr>
        <w:t xml:space="preserve"> the highest expected shortfall. </w:t>
      </w:r>
      <w:proofErr w:type="spellStart"/>
      <w:r w:rsidRPr="0082105D">
        <w:rPr>
          <w:rFonts w:ascii="Goudy Old Style" w:hAnsi="Goudy Old Style"/>
          <w:szCs w:val="21"/>
        </w:rPr>
        <w:t>VaR</w:t>
      </w:r>
      <w:proofErr w:type="spellEnd"/>
      <w:r w:rsidRPr="0082105D">
        <w:rPr>
          <w:rFonts w:ascii="Goudy Old Style" w:hAnsi="Goudy Old Style"/>
          <w:szCs w:val="21"/>
        </w:rPr>
        <w:t xml:space="preserve"> and expected shortfall depends on the asset’s distribution, and expected shortfall is even more sensitive to the distribution shape.</w:t>
      </w:r>
    </w:p>
    <w:p w:rsidR="00AB113C" w:rsidRPr="00C24660" w:rsidRDefault="003F1767" w:rsidP="00AB113C">
      <w:pPr>
        <w:pStyle w:val="a7"/>
        <w:numPr>
          <w:ilvl w:val="0"/>
          <w:numId w:val="18"/>
        </w:numPr>
        <w:ind w:left="0" w:firstLineChars="0" w:firstLine="0"/>
        <w:rPr>
          <w:rFonts w:ascii="Goudy Old Style" w:hAnsi="Goudy Old Style"/>
          <w:szCs w:val="21"/>
        </w:rPr>
      </w:pPr>
      <w:r w:rsidRPr="00AB113C">
        <w:rPr>
          <w:rFonts w:ascii="Goudy Old Style" w:hAnsi="Goudy Old Style"/>
          <w:b/>
          <w:szCs w:val="21"/>
        </w:rPr>
        <w:t>Principal Component Analysis:</w:t>
      </w:r>
      <w:r w:rsidR="00C37289">
        <w:rPr>
          <w:rFonts w:ascii="Goudy Old Style" w:hAnsi="Goudy Old Style"/>
          <w:szCs w:val="21"/>
        </w:rPr>
        <w:t xml:space="preserve"> </w:t>
      </w:r>
      <w:r w:rsidR="00AB113C">
        <w:rPr>
          <w:rFonts w:ascii="Goudy Old Style" w:hAnsi="Goudy Old Style"/>
          <w:szCs w:val="21"/>
        </w:rPr>
        <w:t xml:space="preserve">The first 3 PCs explain the 64.3% of the total variance, while the first 4 PCs explain 72.1%. Thus, it is reasonable to keep the first 3 or 4 principal components. From PCA, we can also get some sense of financial market. </w:t>
      </w:r>
      <w:r w:rsidR="00C24660">
        <w:rPr>
          <w:rFonts w:ascii="Goudy Old Style" w:hAnsi="Goudy Old Style"/>
          <w:szCs w:val="21"/>
        </w:rPr>
        <w:t xml:space="preserve">For example, </w:t>
      </w:r>
      <w:r w:rsidR="00C24660" w:rsidRPr="0082105D">
        <w:rPr>
          <w:rFonts w:ascii="Goudy Old Style" w:hAnsi="Goudy Old Style"/>
          <w:szCs w:val="21"/>
        </w:rPr>
        <w:t>the fluctuation of basic materials industry may cause significant change to o</w:t>
      </w:r>
      <w:r w:rsidR="00C24660">
        <w:rPr>
          <w:rFonts w:ascii="Goudy Old Style" w:hAnsi="Goudy Old Style"/>
          <w:szCs w:val="21"/>
        </w:rPr>
        <w:t xml:space="preserve">ther industries. Also </w:t>
      </w:r>
      <w:r w:rsidR="00C24660" w:rsidRPr="0082105D">
        <w:rPr>
          <w:rFonts w:ascii="Goudy Old Style" w:hAnsi="Goudy Old Style"/>
          <w:szCs w:val="21"/>
        </w:rPr>
        <w:t>healthcare and consumer goods also have huge influence to the financial market, but they influence the market from different aspect.</w:t>
      </w:r>
    </w:p>
    <w:p w:rsidR="0045469A" w:rsidRPr="009F1734" w:rsidRDefault="003F1767" w:rsidP="0045469A">
      <w:pPr>
        <w:pStyle w:val="a7"/>
        <w:numPr>
          <w:ilvl w:val="0"/>
          <w:numId w:val="18"/>
        </w:numPr>
        <w:ind w:left="0" w:firstLineChars="0" w:firstLine="0"/>
        <w:rPr>
          <w:rFonts w:ascii="Goudy Old Style" w:hAnsi="Goudy Old Style"/>
          <w:szCs w:val="21"/>
        </w:rPr>
      </w:pPr>
      <w:r w:rsidRPr="00952E0D">
        <w:rPr>
          <w:rFonts w:ascii="Goudy Old Style" w:hAnsi="Goudy Old Style"/>
          <w:b/>
          <w:szCs w:val="21"/>
        </w:rPr>
        <w:t>Copula:</w:t>
      </w:r>
      <w:r w:rsidR="00C24660" w:rsidRPr="00952E0D">
        <w:rPr>
          <w:rFonts w:ascii="Goudy Old Style" w:hAnsi="Goudy Old Style"/>
          <w:szCs w:val="21"/>
        </w:rPr>
        <w:t xml:space="preserve"> Our data fits t copula best. This is mainly because t copula not only keeps the symmetric shape just like normal copula, but also emphasizes the tail extreme values, which is in accordance with the characteristics of our assets data. </w:t>
      </w:r>
    </w:p>
    <w:p w:rsidR="005729FD" w:rsidRPr="00037DAB" w:rsidRDefault="00341245">
      <w:pPr>
        <w:rPr>
          <w:rFonts w:ascii="Goudy Old Style" w:hAnsi="Goudy Old Style"/>
          <w:b/>
          <w:caps/>
          <w:szCs w:val="21"/>
        </w:rPr>
      </w:pPr>
      <w:r>
        <w:rPr>
          <w:rFonts w:ascii="Goudy Old Style" w:hAnsi="Goudy Old Style"/>
          <w:b/>
          <w:caps/>
          <w:szCs w:val="21"/>
        </w:rPr>
        <w:lastRenderedPageBreak/>
        <w:t>Appendix</w:t>
      </w:r>
    </w:p>
    <w:p w:rsidR="00BE36AE" w:rsidRPr="00037DAB" w:rsidRDefault="00037DAB" w:rsidP="00037DAB">
      <w:pPr>
        <w:pStyle w:val="a7"/>
        <w:numPr>
          <w:ilvl w:val="0"/>
          <w:numId w:val="19"/>
        </w:numPr>
        <w:ind w:firstLineChars="0"/>
        <w:rPr>
          <w:rFonts w:ascii="Goudy Old Style" w:hAnsi="Goudy Old Style"/>
          <w:b/>
          <w:szCs w:val="21"/>
        </w:rPr>
      </w:pPr>
      <w:r>
        <w:rPr>
          <w:rFonts w:ascii="Goudy Old Style" w:hAnsi="Goudy Old Style"/>
          <w:b/>
          <w:szCs w:val="21"/>
        </w:rPr>
        <w:t>Data Source</w:t>
      </w:r>
    </w:p>
    <w:p w:rsidR="00037DAB" w:rsidRPr="00037DAB" w:rsidRDefault="00037DAB" w:rsidP="00037DAB">
      <w:pPr>
        <w:pStyle w:val="aa"/>
        <w:keepNext/>
        <w:jc w:val="center"/>
        <w:rPr>
          <w:rFonts w:ascii="Goudy Old Style" w:hAnsi="Goudy Old Style"/>
          <w:i/>
        </w:rPr>
      </w:pPr>
      <w:r w:rsidRPr="00037DAB">
        <w:rPr>
          <w:rFonts w:ascii="Goudy Old Style" w:hAnsi="Goudy Old Style"/>
          <w:i/>
        </w:rPr>
        <w:t xml:space="preserve">Table </w:t>
      </w:r>
      <w:r w:rsidRPr="00037DAB">
        <w:rPr>
          <w:rFonts w:ascii="Goudy Old Style" w:hAnsi="Goudy Old Style"/>
          <w:i/>
        </w:rPr>
        <w:fldChar w:fldCharType="begin"/>
      </w:r>
      <w:r w:rsidRPr="00037DAB">
        <w:rPr>
          <w:rFonts w:ascii="Goudy Old Style" w:hAnsi="Goudy Old Style"/>
          <w:i/>
        </w:rPr>
        <w:instrText xml:space="preserve"> SEQ Table \* ARABIC </w:instrText>
      </w:r>
      <w:r w:rsidRPr="00037DAB">
        <w:rPr>
          <w:rFonts w:ascii="Goudy Old Style" w:hAnsi="Goudy Old Style"/>
          <w:i/>
        </w:rPr>
        <w:fldChar w:fldCharType="separate"/>
      </w:r>
      <w:r w:rsidR="005422A7">
        <w:rPr>
          <w:rFonts w:ascii="Goudy Old Style" w:hAnsi="Goudy Old Style"/>
          <w:i/>
          <w:noProof/>
        </w:rPr>
        <w:t>9</w:t>
      </w:r>
      <w:r w:rsidRPr="00037DAB">
        <w:rPr>
          <w:rFonts w:ascii="Goudy Old Style" w:hAnsi="Goudy Old Style"/>
          <w:i/>
        </w:rPr>
        <w:fldChar w:fldCharType="end"/>
      </w:r>
      <w:r w:rsidRPr="00037DAB">
        <w:rPr>
          <w:rFonts w:ascii="Goudy Old Style" w:hAnsi="Goudy Old Style"/>
          <w:i/>
        </w:rPr>
        <w:t xml:space="preserve">: </w:t>
      </w:r>
      <w:r w:rsidRPr="00037DAB">
        <w:rPr>
          <w:rFonts w:ascii="Goudy Old Style" w:hAnsi="Goudy Old Style"/>
          <w:i/>
          <w:szCs w:val="21"/>
        </w:rPr>
        <w:t xml:space="preserve">Company / </w:t>
      </w:r>
      <w:r w:rsidRPr="00037DAB">
        <w:rPr>
          <w:rFonts w:ascii="Goudy Old Style" w:hAnsi="Goudy Old Style"/>
          <w:i/>
          <w:szCs w:val="21"/>
        </w:rPr>
        <w:t>Asset Information</w:t>
      </w:r>
    </w:p>
    <w:tbl>
      <w:tblPr>
        <w:tblStyle w:val="a6"/>
        <w:tblW w:w="858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3789"/>
        <w:gridCol w:w="2841"/>
      </w:tblGrid>
      <w:tr w:rsidR="00BE36AE" w:rsidRPr="0082105D" w:rsidTr="00037DAB">
        <w:trPr>
          <w:jc w:val="center"/>
        </w:trPr>
        <w:tc>
          <w:tcPr>
            <w:tcW w:w="1951" w:type="dxa"/>
            <w:tcBorders>
              <w:top w:val="single" w:sz="4" w:space="0" w:color="auto"/>
              <w:bottom w:val="single" w:sz="4" w:space="0" w:color="auto"/>
            </w:tcBorders>
            <w:vAlign w:val="center"/>
          </w:tcPr>
          <w:p w:rsidR="00BE36AE" w:rsidRPr="0082105D" w:rsidRDefault="00BE36AE" w:rsidP="00BE36AE">
            <w:pPr>
              <w:jc w:val="left"/>
              <w:rPr>
                <w:rFonts w:ascii="Goudy Old Style" w:eastAsia="宋体" w:hAnsi="Goudy Old Style" w:cs="Calibri"/>
                <w:b/>
                <w:bCs/>
                <w:color w:val="000000"/>
                <w:szCs w:val="21"/>
              </w:rPr>
            </w:pPr>
            <w:r w:rsidRPr="0082105D">
              <w:rPr>
                <w:rFonts w:ascii="Goudy Old Style" w:hAnsi="Goudy Old Style" w:cs="Calibri"/>
                <w:b/>
                <w:bCs/>
                <w:color w:val="000000"/>
                <w:szCs w:val="21"/>
              </w:rPr>
              <w:t>Ticker</w:t>
            </w:r>
          </w:p>
        </w:tc>
        <w:tc>
          <w:tcPr>
            <w:tcW w:w="3789" w:type="dxa"/>
            <w:tcBorders>
              <w:top w:val="single" w:sz="4" w:space="0" w:color="auto"/>
              <w:bottom w:val="single" w:sz="4" w:space="0" w:color="auto"/>
            </w:tcBorders>
            <w:vAlign w:val="center"/>
          </w:tcPr>
          <w:p w:rsidR="00BE36AE" w:rsidRPr="0082105D" w:rsidRDefault="00BE36AE" w:rsidP="00BE36AE">
            <w:pPr>
              <w:jc w:val="left"/>
              <w:rPr>
                <w:rFonts w:ascii="Goudy Old Style" w:eastAsia="宋体" w:hAnsi="Goudy Old Style" w:cs="Calibri"/>
                <w:b/>
                <w:bCs/>
                <w:color w:val="000000"/>
                <w:szCs w:val="21"/>
              </w:rPr>
            </w:pPr>
            <w:r w:rsidRPr="0082105D">
              <w:rPr>
                <w:rFonts w:ascii="Goudy Old Style" w:hAnsi="Goudy Old Style" w:cs="Calibri"/>
                <w:b/>
                <w:bCs/>
                <w:color w:val="000000"/>
                <w:szCs w:val="21"/>
              </w:rPr>
              <w:t>Company Name</w:t>
            </w:r>
          </w:p>
        </w:tc>
        <w:tc>
          <w:tcPr>
            <w:tcW w:w="2841" w:type="dxa"/>
            <w:tcBorders>
              <w:top w:val="single" w:sz="4" w:space="0" w:color="auto"/>
              <w:bottom w:val="single" w:sz="4" w:space="0" w:color="auto"/>
            </w:tcBorders>
            <w:vAlign w:val="center"/>
          </w:tcPr>
          <w:p w:rsidR="00BE36AE" w:rsidRPr="0082105D" w:rsidRDefault="00C360B2" w:rsidP="00BE36AE">
            <w:pPr>
              <w:jc w:val="left"/>
              <w:rPr>
                <w:rFonts w:ascii="Goudy Old Style" w:eastAsia="宋体" w:hAnsi="Goudy Old Style" w:cs="Calibri"/>
                <w:b/>
                <w:bCs/>
                <w:color w:val="000000"/>
                <w:szCs w:val="21"/>
              </w:rPr>
            </w:pPr>
            <w:r w:rsidRPr="0082105D">
              <w:rPr>
                <w:rFonts w:ascii="Goudy Old Style" w:hAnsi="Goudy Old Style" w:cs="Calibri"/>
                <w:b/>
                <w:bCs/>
                <w:color w:val="000000"/>
                <w:szCs w:val="21"/>
              </w:rPr>
              <w:t xml:space="preserve">Industry </w:t>
            </w:r>
            <w:r w:rsidR="00BE36AE" w:rsidRPr="0082105D">
              <w:rPr>
                <w:rFonts w:ascii="Goudy Old Style" w:hAnsi="Goudy Old Style" w:cs="Calibri"/>
                <w:b/>
                <w:bCs/>
                <w:color w:val="000000"/>
                <w:szCs w:val="21"/>
              </w:rPr>
              <w:t>Sector</w:t>
            </w:r>
          </w:p>
        </w:tc>
      </w:tr>
      <w:tr w:rsidR="001A5A73" w:rsidRPr="0082105D" w:rsidTr="00037DAB">
        <w:trPr>
          <w:jc w:val="center"/>
        </w:trPr>
        <w:tc>
          <w:tcPr>
            <w:tcW w:w="1951" w:type="dxa"/>
            <w:tcBorders>
              <w:top w:val="single" w:sz="4" w:space="0" w:color="auto"/>
            </w:tcBorders>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AMD</w:t>
            </w:r>
          </w:p>
        </w:tc>
        <w:tc>
          <w:tcPr>
            <w:tcW w:w="3789" w:type="dxa"/>
            <w:tcBorders>
              <w:top w:val="single" w:sz="4" w:space="0" w:color="auto"/>
            </w:tcBorders>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Advanced Micro Devices</w:t>
            </w:r>
          </w:p>
        </w:tc>
        <w:tc>
          <w:tcPr>
            <w:tcW w:w="2841" w:type="dxa"/>
            <w:tcBorders>
              <w:top w:val="single" w:sz="4" w:space="0" w:color="auto"/>
            </w:tcBorders>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Technology</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AAPL</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Apple</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Consumer Goods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BAC</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Bank of America</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Financial</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COKE</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Coca-Cola</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Consumer Goods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FCX</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Freeport-McMoRan</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Basic Materials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F</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Ford Motor</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Consumer Goods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GE</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General Electric</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Industrial Goods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MDT</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Medtronic plc</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Healthcare</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MRO</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Marathon Oil Corporation</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Basic Materials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PFE</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Pfizer</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Healthcare</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SIRI</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Sirius XM Holdings</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Services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SBUX</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Starbucks</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Services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X</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united states steel corporation</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Basic Materials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VALE</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Vale S.A.</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Basic Materials</w:t>
            </w:r>
          </w:p>
        </w:tc>
      </w:tr>
      <w:tr w:rsidR="001A5A73" w:rsidRPr="0082105D" w:rsidTr="00037DAB">
        <w:trPr>
          <w:jc w:val="center"/>
        </w:trPr>
        <w:tc>
          <w:tcPr>
            <w:tcW w:w="195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VZ</w:t>
            </w:r>
          </w:p>
        </w:tc>
        <w:tc>
          <w:tcPr>
            <w:tcW w:w="3789"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Verizon Communications</w:t>
            </w:r>
          </w:p>
        </w:tc>
        <w:tc>
          <w:tcPr>
            <w:tcW w:w="2841" w:type="dxa"/>
            <w:vAlign w:val="center"/>
          </w:tcPr>
          <w:p w:rsidR="001A5A73" w:rsidRPr="0082105D" w:rsidRDefault="001A5A73">
            <w:pPr>
              <w:rPr>
                <w:rFonts w:ascii="Goudy Old Style" w:eastAsia="宋体" w:hAnsi="Goudy Old Style" w:cs="Calibri"/>
                <w:color w:val="000000"/>
                <w:szCs w:val="21"/>
              </w:rPr>
            </w:pPr>
            <w:r w:rsidRPr="0082105D">
              <w:rPr>
                <w:rFonts w:ascii="Goudy Old Style" w:hAnsi="Goudy Old Style" w:cs="Calibri"/>
                <w:color w:val="000000"/>
                <w:szCs w:val="21"/>
              </w:rPr>
              <w:t>Technology</w:t>
            </w:r>
          </w:p>
        </w:tc>
      </w:tr>
    </w:tbl>
    <w:p w:rsidR="00BE36AE" w:rsidRPr="00315B63" w:rsidRDefault="00BE36AE" w:rsidP="00315B63">
      <w:pPr>
        <w:jc w:val="left"/>
        <w:rPr>
          <w:rFonts w:ascii="Goudy Old Style" w:hAnsi="Goudy Old Style"/>
          <w:b/>
          <w:szCs w:val="21"/>
        </w:rPr>
      </w:pPr>
    </w:p>
    <w:p w:rsidR="00BE36AE" w:rsidRPr="00315B63" w:rsidRDefault="00315B63" w:rsidP="00315B63">
      <w:pPr>
        <w:pStyle w:val="a7"/>
        <w:numPr>
          <w:ilvl w:val="0"/>
          <w:numId w:val="19"/>
        </w:numPr>
        <w:ind w:firstLineChars="0"/>
        <w:rPr>
          <w:rFonts w:ascii="Goudy Old Style" w:hAnsi="Goudy Old Style"/>
          <w:b/>
          <w:szCs w:val="21"/>
        </w:rPr>
      </w:pPr>
      <w:r>
        <w:rPr>
          <w:rFonts w:ascii="Goudy Old Style" w:hAnsi="Goudy Old Style"/>
          <w:b/>
          <w:szCs w:val="21"/>
        </w:rPr>
        <w:t xml:space="preserve">Descriptive Statistics </w:t>
      </w:r>
    </w:p>
    <w:p w:rsidR="00315B63" w:rsidRPr="00315B63" w:rsidRDefault="00315B63" w:rsidP="00315B63">
      <w:pPr>
        <w:pStyle w:val="aa"/>
        <w:keepNext/>
        <w:jc w:val="center"/>
        <w:rPr>
          <w:rFonts w:ascii="Goudy Old Style" w:hAnsi="Goudy Old Style"/>
          <w:i/>
        </w:rPr>
      </w:pPr>
      <w:r w:rsidRPr="00315B63">
        <w:rPr>
          <w:rFonts w:ascii="Goudy Old Style" w:hAnsi="Goudy Old Style"/>
          <w:i/>
        </w:rPr>
        <w:t xml:space="preserve">Table </w:t>
      </w:r>
      <w:r w:rsidRPr="00315B63">
        <w:rPr>
          <w:rFonts w:ascii="Goudy Old Style" w:hAnsi="Goudy Old Style"/>
          <w:i/>
        </w:rPr>
        <w:fldChar w:fldCharType="begin"/>
      </w:r>
      <w:r w:rsidRPr="00315B63">
        <w:rPr>
          <w:rFonts w:ascii="Goudy Old Style" w:hAnsi="Goudy Old Style"/>
          <w:i/>
        </w:rPr>
        <w:instrText xml:space="preserve"> SEQ Table \* ARABIC </w:instrText>
      </w:r>
      <w:r w:rsidRPr="00315B63">
        <w:rPr>
          <w:rFonts w:ascii="Goudy Old Style" w:hAnsi="Goudy Old Style"/>
          <w:i/>
        </w:rPr>
        <w:fldChar w:fldCharType="separate"/>
      </w:r>
      <w:r w:rsidR="005422A7">
        <w:rPr>
          <w:rFonts w:ascii="Goudy Old Style" w:hAnsi="Goudy Old Style"/>
          <w:i/>
          <w:noProof/>
        </w:rPr>
        <w:t>10</w:t>
      </w:r>
      <w:r w:rsidRPr="00315B63">
        <w:rPr>
          <w:rFonts w:ascii="Goudy Old Style" w:hAnsi="Goudy Old Style"/>
          <w:i/>
        </w:rPr>
        <w:fldChar w:fldCharType="end"/>
      </w:r>
      <w:r w:rsidRPr="00315B63">
        <w:rPr>
          <w:rFonts w:ascii="Goudy Old Style" w:hAnsi="Goudy Old Style"/>
          <w:i/>
        </w:rPr>
        <w:t>: Descriptive Statistics Summary</w:t>
      </w:r>
      <w:r w:rsidR="008F58FD">
        <w:rPr>
          <w:rFonts w:ascii="Goudy Old Style" w:hAnsi="Goudy Old Style"/>
          <w:i/>
        </w:rPr>
        <w:t xml:space="preserve"> (Not Annualized)</w:t>
      </w:r>
    </w:p>
    <w:tbl>
      <w:tblPr>
        <w:tblStyle w:val="a6"/>
        <w:tblW w:w="929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
        <w:gridCol w:w="825"/>
        <w:gridCol w:w="777"/>
        <w:gridCol w:w="1094"/>
        <w:gridCol w:w="952"/>
        <w:gridCol w:w="1215"/>
        <w:gridCol w:w="1305"/>
        <w:gridCol w:w="777"/>
        <w:gridCol w:w="1276"/>
        <w:gridCol w:w="248"/>
      </w:tblGrid>
      <w:tr w:rsidR="008E3480" w:rsidRPr="0082105D" w:rsidTr="00315B63">
        <w:trPr>
          <w:jc w:val="center"/>
        </w:trPr>
        <w:tc>
          <w:tcPr>
            <w:tcW w:w="829" w:type="dxa"/>
            <w:tcBorders>
              <w:top w:val="single" w:sz="4" w:space="0" w:color="auto"/>
              <w:bottom w:val="single" w:sz="4" w:space="0" w:color="auto"/>
            </w:tcBorders>
            <w:vAlign w:val="center"/>
          </w:tcPr>
          <w:p w:rsidR="008E3480" w:rsidRPr="0082105D" w:rsidRDefault="008E3480" w:rsidP="008E3480">
            <w:pPr>
              <w:jc w:val="center"/>
              <w:rPr>
                <w:rFonts w:ascii="Goudy Old Style" w:eastAsia="宋体" w:hAnsi="Goudy Old Style" w:cs="宋体"/>
                <w:b/>
                <w:color w:val="000000"/>
                <w:szCs w:val="21"/>
              </w:rPr>
            </w:pPr>
            <w:r w:rsidRPr="0082105D">
              <w:rPr>
                <w:rFonts w:ascii="Goudy Old Style" w:hAnsi="Goudy Old Style"/>
                <w:b/>
                <w:color w:val="000000"/>
                <w:szCs w:val="21"/>
              </w:rPr>
              <w:t>Assets</w:t>
            </w:r>
          </w:p>
        </w:tc>
        <w:tc>
          <w:tcPr>
            <w:tcW w:w="825" w:type="dxa"/>
            <w:tcBorders>
              <w:top w:val="single" w:sz="4" w:space="0" w:color="auto"/>
              <w:bottom w:val="single" w:sz="4" w:space="0" w:color="auto"/>
            </w:tcBorders>
            <w:vAlign w:val="center"/>
          </w:tcPr>
          <w:p w:rsidR="008E3480" w:rsidRPr="0082105D" w:rsidRDefault="008E3480" w:rsidP="008E3480">
            <w:pPr>
              <w:jc w:val="center"/>
              <w:rPr>
                <w:rFonts w:ascii="Goudy Old Style" w:eastAsia="宋体" w:hAnsi="Goudy Old Style" w:cs="宋体"/>
                <w:b/>
                <w:color w:val="000000"/>
                <w:szCs w:val="21"/>
              </w:rPr>
            </w:pPr>
            <w:r w:rsidRPr="0082105D">
              <w:rPr>
                <w:rFonts w:ascii="Goudy Old Style" w:hAnsi="Goudy Old Style"/>
                <w:b/>
                <w:color w:val="000000"/>
                <w:szCs w:val="21"/>
              </w:rPr>
              <w:t>Mean</w:t>
            </w:r>
          </w:p>
        </w:tc>
        <w:tc>
          <w:tcPr>
            <w:tcW w:w="777" w:type="dxa"/>
            <w:tcBorders>
              <w:top w:val="single" w:sz="4" w:space="0" w:color="auto"/>
              <w:bottom w:val="single" w:sz="4" w:space="0" w:color="auto"/>
            </w:tcBorders>
            <w:vAlign w:val="center"/>
          </w:tcPr>
          <w:p w:rsidR="008E3480" w:rsidRPr="0082105D" w:rsidRDefault="008E3480" w:rsidP="008E3480">
            <w:pPr>
              <w:jc w:val="center"/>
              <w:rPr>
                <w:rFonts w:ascii="Goudy Old Style" w:eastAsia="宋体" w:hAnsi="Goudy Old Style" w:cs="宋体"/>
                <w:b/>
                <w:color w:val="000000"/>
                <w:szCs w:val="21"/>
              </w:rPr>
            </w:pPr>
            <w:r w:rsidRPr="0082105D">
              <w:rPr>
                <w:rFonts w:ascii="Goudy Old Style" w:hAnsi="Goudy Old Style"/>
                <w:b/>
                <w:color w:val="000000"/>
                <w:szCs w:val="21"/>
              </w:rPr>
              <w:t>SD</w:t>
            </w:r>
          </w:p>
        </w:tc>
        <w:tc>
          <w:tcPr>
            <w:tcW w:w="1094" w:type="dxa"/>
            <w:tcBorders>
              <w:top w:val="single" w:sz="4" w:space="0" w:color="auto"/>
              <w:bottom w:val="single" w:sz="4" w:space="0" w:color="auto"/>
            </w:tcBorders>
            <w:vAlign w:val="center"/>
          </w:tcPr>
          <w:p w:rsidR="008E3480" w:rsidRPr="0082105D" w:rsidRDefault="008E3480" w:rsidP="008E3480">
            <w:pPr>
              <w:jc w:val="center"/>
              <w:rPr>
                <w:rFonts w:ascii="Goudy Old Style" w:eastAsia="宋体" w:hAnsi="Goudy Old Style" w:cs="宋体"/>
                <w:b/>
                <w:color w:val="000000"/>
                <w:szCs w:val="21"/>
              </w:rPr>
            </w:pPr>
            <w:r w:rsidRPr="0082105D">
              <w:rPr>
                <w:rFonts w:ascii="Goudy Old Style" w:hAnsi="Goudy Old Style"/>
                <w:b/>
                <w:color w:val="000000"/>
                <w:szCs w:val="21"/>
              </w:rPr>
              <w:t>Skewness</w:t>
            </w:r>
          </w:p>
        </w:tc>
        <w:tc>
          <w:tcPr>
            <w:tcW w:w="952" w:type="dxa"/>
            <w:tcBorders>
              <w:top w:val="single" w:sz="4" w:space="0" w:color="auto"/>
              <w:bottom w:val="single" w:sz="4" w:space="0" w:color="auto"/>
            </w:tcBorders>
            <w:vAlign w:val="center"/>
          </w:tcPr>
          <w:p w:rsidR="008E3480" w:rsidRPr="0082105D" w:rsidRDefault="008E3480" w:rsidP="008E3480">
            <w:pPr>
              <w:jc w:val="center"/>
              <w:rPr>
                <w:rFonts w:ascii="Goudy Old Style" w:eastAsia="宋体" w:hAnsi="Goudy Old Style" w:cs="宋体"/>
                <w:b/>
                <w:color w:val="000000"/>
                <w:szCs w:val="21"/>
              </w:rPr>
            </w:pPr>
            <w:r w:rsidRPr="0082105D">
              <w:rPr>
                <w:rFonts w:ascii="Goudy Old Style" w:hAnsi="Goudy Old Style"/>
                <w:b/>
                <w:color w:val="000000"/>
                <w:szCs w:val="21"/>
              </w:rPr>
              <w:t>Kurtosis</w:t>
            </w:r>
          </w:p>
        </w:tc>
        <w:tc>
          <w:tcPr>
            <w:tcW w:w="1215" w:type="dxa"/>
            <w:tcBorders>
              <w:top w:val="single" w:sz="4" w:space="0" w:color="auto"/>
              <w:bottom w:val="single" w:sz="4" w:space="0" w:color="auto"/>
            </w:tcBorders>
            <w:vAlign w:val="center"/>
          </w:tcPr>
          <w:p w:rsidR="008E3480" w:rsidRPr="0082105D" w:rsidRDefault="00C360B2" w:rsidP="008E3480">
            <w:pPr>
              <w:jc w:val="center"/>
              <w:rPr>
                <w:rFonts w:ascii="Goudy Old Style" w:eastAsia="宋体" w:hAnsi="Goudy Old Style" w:cs="宋体"/>
                <w:b/>
                <w:color w:val="000000"/>
                <w:szCs w:val="21"/>
              </w:rPr>
            </w:pPr>
            <w:r w:rsidRPr="0082105D">
              <w:rPr>
                <w:rFonts w:ascii="Goudy Old Style" w:hAnsi="Goudy Old Style"/>
                <w:b/>
                <w:color w:val="000000"/>
                <w:szCs w:val="21"/>
              </w:rPr>
              <w:t>Stationarity</w:t>
            </w:r>
          </w:p>
        </w:tc>
        <w:tc>
          <w:tcPr>
            <w:tcW w:w="1305" w:type="dxa"/>
            <w:tcBorders>
              <w:top w:val="single" w:sz="4" w:space="0" w:color="auto"/>
              <w:bottom w:val="single" w:sz="4" w:space="0" w:color="auto"/>
            </w:tcBorders>
            <w:vAlign w:val="center"/>
          </w:tcPr>
          <w:p w:rsidR="008E3480" w:rsidRPr="0082105D" w:rsidRDefault="008E3480" w:rsidP="008E3480">
            <w:pPr>
              <w:jc w:val="center"/>
              <w:rPr>
                <w:rFonts w:ascii="Goudy Old Style" w:eastAsia="宋体" w:hAnsi="Goudy Old Style" w:cs="宋体"/>
                <w:b/>
                <w:color w:val="000000"/>
                <w:szCs w:val="21"/>
              </w:rPr>
            </w:pPr>
            <w:r w:rsidRPr="0082105D">
              <w:rPr>
                <w:rFonts w:ascii="Goudy Old Style" w:hAnsi="Goudy Old Style"/>
                <w:b/>
                <w:color w:val="000000"/>
                <w:szCs w:val="21"/>
              </w:rPr>
              <w:t>Distribution</w:t>
            </w:r>
          </w:p>
        </w:tc>
        <w:tc>
          <w:tcPr>
            <w:tcW w:w="777" w:type="dxa"/>
            <w:tcBorders>
              <w:top w:val="single" w:sz="4" w:space="0" w:color="auto"/>
              <w:bottom w:val="single" w:sz="4" w:space="0" w:color="auto"/>
            </w:tcBorders>
            <w:vAlign w:val="center"/>
          </w:tcPr>
          <w:p w:rsidR="008E3480" w:rsidRPr="0082105D" w:rsidRDefault="008E3480" w:rsidP="008E3480">
            <w:pPr>
              <w:jc w:val="center"/>
              <w:rPr>
                <w:rFonts w:ascii="Goudy Old Style" w:eastAsia="宋体" w:hAnsi="Goudy Old Style" w:cs="宋体"/>
                <w:b/>
                <w:color w:val="000000"/>
                <w:szCs w:val="21"/>
              </w:rPr>
            </w:pPr>
            <w:r w:rsidRPr="0082105D">
              <w:rPr>
                <w:rFonts w:ascii="Goudy Old Style" w:hAnsi="Goudy Old Style"/>
                <w:b/>
                <w:color w:val="000000"/>
                <w:szCs w:val="21"/>
              </w:rPr>
              <w:t>Beta</w:t>
            </w:r>
          </w:p>
        </w:tc>
        <w:tc>
          <w:tcPr>
            <w:tcW w:w="1524" w:type="dxa"/>
            <w:gridSpan w:val="2"/>
            <w:tcBorders>
              <w:top w:val="single" w:sz="4" w:space="0" w:color="auto"/>
              <w:bottom w:val="single" w:sz="4" w:space="0" w:color="auto"/>
            </w:tcBorders>
          </w:tcPr>
          <w:p w:rsidR="008E3480" w:rsidRPr="0082105D" w:rsidRDefault="008E3480" w:rsidP="008E3480">
            <w:pPr>
              <w:jc w:val="center"/>
              <w:rPr>
                <w:rFonts w:ascii="Goudy Old Style" w:hAnsi="Goudy Old Style"/>
                <w:b/>
                <w:szCs w:val="21"/>
              </w:rPr>
            </w:pPr>
            <w:r w:rsidRPr="0082105D">
              <w:rPr>
                <w:rFonts w:ascii="Goudy Old Style" w:hAnsi="Goudy Old Style"/>
                <w:b/>
                <w:szCs w:val="21"/>
              </w:rPr>
              <w:t>Sharpe Ratio</w:t>
            </w:r>
          </w:p>
        </w:tc>
      </w:tr>
      <w:tr w:rsidR="008E3480" w:rsidRPr="0082105D" w:rsidTr="00315B63">
        <w:trPr>
          <w:gridAfter w:val="1"/>
          <w:wAfter w:w="248" w:type="dxa"/>
          <w:jc w:val="center"/>
        </w:trPr>
        <w:tc>
          <w:tcPr>
            <w:tcW w:w="829" w:type="dxa"/>
            <w:tcBorders>
              <w:top w:val="single" w:sz="4" w:space="0" w:color="auto"/>
            </w:tcBorders>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AMD</w:t>
            </w:r>
          </w:p>
        </w:tc>
        <w:tc>
          <w:tcPr>
            <w:tcW w:w="825" w:type="dxa"/>
            <w:tcBorders>
              <w:top w:val="single" w:sz="4" w:space="0" w:color="auto"/>
            </w:tcBorders>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-0.003</w:t>
            </w:r>
          </w:p>
        </w:tc>
        <w:tc>
          <w:tcPr>
            <w:tcW w:w="777" w:type="dxa"/>
            <w:tcBorders>
              <w:top w:val="single" w:sz="4" w:space="0" w:color="auto"/>
            </w:tcBorders>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0.141</w:t>
            </w:r>
          </w:p>
        </w:tc>
        <w:tc>
          <w:tcPr>
            <w:tcW w:w="1094" w:type="dxa"/>
            <w:tcBorders>
              <w:top w:val="single" w:sz="4" w:space="0" w:color="auto"/>
            </w:tcBorders>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0.061</w:t>
            </w:r>
          </w:p>
        </w:tc>
        <w:tc>
          <w:tcPr>
            <w:tcW w:w="952" w:type="dxa"/>
            <w:tcBorders>
              <w:top w:val="single" w:sz="4" w:space="0" w:color="auto"/>
            </w:tcBorders>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0.542</w:t>
            </w:r>
          </w:p>
        </w:tc>
        <w:tc>
          <w:tcPr>
            <w:tcW w:w="1215" w:type="dxa"/>
            <w:tcBorders>
              <w:top w:val="single" w:sz="4" w:space="0" w:color="auto"/>
            </w:tcBorders>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tcBorders>
              <w:top w:val="single" w:sz="4" w:space="0" w:color="auto"/>
            </w:tcBorders>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tcBorders>
              <w:top w:val="single" w:sz="4" w:space="0" w:color="auto"/>
            </w:tcBorders>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2.078</w:t>
            </w:r>
          </w:p>
        </w:tc>
        <w:tc>
          <w:tcPr>
            <w:tcW w:w="1276" w:type="dxa"/>
            <w:tcBorders>
              <w:top w:val="single" w:sz="4" w:space="0" w:color="auto"/>
            </w:tcBorders>
          </w:tcPr>
          <w:p w:rsidR="008E3480" w:rsidRPr="0082105D" w:rsidRDefault="00C360B2" w:rsidP="008E3480">
            <w:pPr>
              <w:jc w:val="center"/>
              <w:rPr>
                <w:rFonts w:ascii="Goudy Old Style" w:hAnsi="Goudy Old Style"/>
                <w:szCs w:val="21"/>
              </w:rPr>
            </w:pPr>
            <w:r w:rsidRPr="0082105D">
              <w:rPr>
                <w:rFonts w:ascii="Goudy Old Style" w:hAnsi="Goudy Old Style"/>
                <w:szCs w:val="21"/>
              </w:rPr>
              <w:t>-0.08</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AAPL</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0.023</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0.071</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0.034</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-0.263</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Normal</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0.928</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1.11</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BAC</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0.007</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0.099</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0.032</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0.325</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1.541</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0.24</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COKE</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0.224</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0.079</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1.253</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2.835</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No</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0.477</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0.98</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FCX</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-0.009</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0.137</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-0.022</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0.51</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No</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2.273</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-0.24</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F</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0.009</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0.084</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0.55</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0.348</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No</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1.465</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0.36</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GE</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0.014</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0.065</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0.178</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-0.305</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Normal</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1.387</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0.75</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MDT</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0.011</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0.054</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-0.227</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0.026</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Normal</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1.103</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0.73</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MRO</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0.002</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0.095</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-0.318</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0.76</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No</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1.579</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0.07</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PFE</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0.012</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0.047</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-0.092</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-0.713</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Normal</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0.79</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0.88</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SIRI</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0.028</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0.104</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0.649</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0.519</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No</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1.621</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0.92</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SBUX</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0.027</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0.058</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-0.359</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0.376</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0.789</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1.64</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X</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-0.014</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0.131</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-0.245</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0.005</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Normal</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1.861</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-0.37</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VALE</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-0.019</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0.11</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0.816</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1.885</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1.493</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-0.60</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VZ</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0.013</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0.047</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0.34</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-0.121</w:t>
            </w:r>
          </w:p>
        </w:tc>
        <w:tc>
          <w:tcPr>
            <w:tcW w:w="1215" w:type="dxa"/>
            <w:vAlign w:val="center"/>
          </w:tcPr>
          <w:p w:rsidR="008E3480" w:rsidRPr="0082105D" w:rsidRDefault="008E3480" w:rsidP="008E3480">
            <w:pPr>
              <w:jc w:val="center"/>
              <w:rPr>
                <w:rFonts w:ascii="Goudy Old Style" w:eastAsia="宋体" w:hAnsi="Goudy Old Style" w:cs="宋体"/>
                <w:color w:val="000000"/>
                <w:szCs w:val="21"/>
              </w:rPr>
            </w:pPr>
            <w:bookmarkStart w:id="8" w:name="OLE_LINK1"/>
            <w:bookmarkStart w:id="9" w:name="OLE_LINK2"/>
            <w:r w:rsidRPr="0082105D">
              <w:rPr>
                <w:rFonts w:ascii="Goudy Old Style" w:hAnsi="Goudy Old Style"/>
                <w:color w:val="000000"/>
                <w:szCs w:val="21"/>
              </w:rPr>
              <w:t>Yes</w:t>
            </w:r>
            <w:bookmarkEnd w:id="8"/>
            <w:bookmarkEnd w:id="9"/>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Normal</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0.483</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0.92</w:t>
            </w:r>
          </w:p>
        </w:tc>
      </w:tr>
      <w:tr w:rsidR="008E3480" w:rsidRPr="0082105D" w:rsidTr="00315B63">
        <w:trPr>
          <w:gridAfter w:val="1"/>
          <w:wAfter w:w="248" w:type="dxa"/>
          <w:jc w:val="center"/>
        </w:trPr>
        <w:tc>
          <w:tcPr>
            <w:tcW w:w="829"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SP500</w:t>
            </w:r>
          </w:p>
        </w:tc>
        <w:tc>
          <w:tcPr>
            <w:tcW w:w="825"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0.01</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0.038</w:t>
            </w:r>
          </w:p>
        </w:tc>
        <w:tc>
          <w:tcPr>
            <w:tcW w:w="1094"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-0.135</w:t>
            </w:r>
          </w:p>
        </w:tc>
        <w:tc>
          <w:tcPr>
            <w:tcW w:w="952"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0.142</w:t>
            </w:r>
          </w:p>
        </w:tc>
        <w:tc>
          <w:tcPr>
            <w:tcW w:w="1215" w:type="dxa"/>
            <w:vAlign w:val="center"/>
          </w:tcPr>
          <w:p w:rsidR="008E3480" w:rsidRPr="0082105D" w:rsidRDefault="00DB42A7" w:rsidP="008E3480">
            <w:pPr>
              <w:jc w:val="center"/>
              <w:rPr>
                <w:rFonts w:ascii="Goudy Old Style" w:eastAsia="宋体" w:hAnsi="Goudy Old Style" w:cs="宋体"/>
                <w:color w:val="000000"/>
                <w:szCs w:val="21"/>
              </w:rPr>
            </w:pPr>
            <w:r w:rsidRPr="0082105D">
              <w:rPr>
                <w:rFonts w:ascii="Goudy Old Style" w:hAnsi="Goudy Old Style"/>
                <w:color w:val="000000"/>
                <w:szCs w:val="21"/>
              </w:rPr>
              <w:t>Yes</w:t>
            </w:r>
          </w:p>
        </w:tc>
        <w:tc>
          <w:tcPr>
            <w:tcW w:w="1305" w:type="dxa"/>
            <w:vAlign w:val="center"/>
          </w:tcPr>
          <w:p w:rsidR="008E3480" w:rsidRPr="0082105D" w:rsidRDefault="00594FF9" w:rsidP="008E3480">
            <w:pPr>
              <w:jc w:val="center"/>
              <w:rPr>
                <w:rFonts w:ascii="Goudy Old Style" w:eastAsia="宋体" w:hAnsi="Goudy Old Style" w:cs="宋体"/>
                <w:color w:val="000000"/>
                <w:szCs w:val="21"/>
              </w:rPr>
            </w:pPr>
            <w:r>
              <w:rPr>
                <w:rFonts w:ascii="Goudy Old Style" w:eastAsia="宋体" w:hAnsi="Goudy Old Style" w:cs="宋体"/>
                <w:color w:val="000000"/>
                <w:szCs w:val="21"/>
              </w:rPr>
              <w:t>T</w:t>
            </w:r>
          </w:p>
        </w:tc>
        <w:tc>
          <w:tcPr>
            <w:tcW w:w="777" w:type="dxa"/>
            <w:vAlign w:val="center"/>
          </w:tcPr>
          <w:p w:rsidR="008E3480" w:rsidRPr="0082105D" w:rsidRDefault="008E3480" w:rsidP="008E3480">
            <w:pPr>
              <w:jc w:val="center"/>
              <w:rPr>
                <w:rFonts w:ascii="Goudy Old Style" w:eastAsia="宋体" w:hAnsi="Goudy Old Style" w:cs="宋体"/>
                <w:color w:val="000000"/>
                <w:szCs w:val="21"/>
              </w:rPr>
            </w:pPr>
            <w:r w:rsidRPr="0082105D">
              <w:rPr>
                <w:rFonts w:ascii="Goudy Old Style" w:hAnsi="Goudy Old Style"/>
                <w:color w:val="000000"/>
                <w:szCs w:val="21"/>
              </w:rPr>
              <w:t>1</w:t>
            </w:r>
          </w:p>
        </w:tc>
        <w:tc>
          <w:tcPr>
            <w:tcW w:w="1276" w:type="dxa"/>
          </w:tcPr>
          <w:p w:rsidR="008E3480" w:rsidRPr="0082105D" w:rsidRDefault="00C360B2" w:rsidP="008E3480">
            <w:pPr>
              <w:jc w:val="center"/>
              <w:rPr>
                <w:rFonts w:ascii="Goudy Old Style" w:hAnsi="Goudy Old Style"/>
                <w:szCs w:val="21"/>
              </w:rPr>
            </w:pPr>
            <w:r w:rsidRPr="0082105D">
              <w:rPr>
                <w:rFonts w:ascii="Goudy Old Style" w:hAnsi="Goudy Old Style"/>
                <w:szCs w:val="21"/>
              </w:rPr>
              <w:t>0.90</w:t>
            </w:r>
          </w:p>
        </w:tc>
      </w:tr>
    </w:tbl>
    <w:p w:rsidR="00131302" w:rsidRDefault="00131302">
      <w:pPr>
        <w:rPr>
          <w:rFonts w:ascii="Goudy Old Style" w:hAnsi="Goudy Old Style"/>
          <w:b/>
          <w:szCs w:val="21"/>
        </w:rPr>
      </w:pPr>
    </w:p>
    <w:p w:rsidR="00131302" w:rsidRPr="00131302" w:rsidRDefault="00131302" w:rsidP="00131302">
      <w:pPr>
        <w:pStyle w:val="aa"/>
        <w:keepNext/>
        <w:jc w:val="center"/>
        <w:rPr>
          <w:rFonts w:ascii="Goudy Old Style" w:hAnsi="Goudy Old Style"/>
          <w:i/>
        </w:rPr>
      </w:pPr>
      <w:r w:rsidRPr="00131302">
        <w:rPr>
          <w:rFonts w:ascii="Goudy Old Style" w:hAnsi="Goudy Old Style"/>
          <w:i/>
        </w:rPr>
        <w:lastRenderedPageBreak/>
        <w:t xml:space="preserve">Figure </w:t>
      </w:r>
      <w:r w:rsidRPr="00131302">
        <w:rPr>
          <w:rFonts w:ascii="Goudy Old Style" w:hAnsi="Goudy Old Style"/>
          <w:i/>
        </w:rPr>
        <w:fldChar w:fldCharType="begin"/>
      </w:r>
      <w:r w:rsidRPr="00131302">
        <w:rPr>
          <w:rFonts w:ascii="Goudy Old Style" w:hAnsi="Goudy Old Style"/>
          <w:i/>
        </w:rPr>
        <w:instrText xml:space="preserve"> SEQ Figure \* ARABIC </w:instrText>
      </w:r>
      <w:r w:rsidRPr="00131302">
        <w:rPr>
          <w:rFonts w:ascii="Goudy Old Style" w:hAnsi="Goudy Old Style"/>
          <w:i/>
        </w:rPr>
        <w:fldChar w:fldCharType="separate"/>
      </w:r>
      <w:r w:rsidR="004054E8">
        <w:rPr>
          <w:rFonts w:ascii="Goudy Old Style" w:hAnsi="Goudy Old Style"/>
          <w:i/>
          <w:noProof/>
        </w:rPr>
        <w:t>3</w:t>
      </w:r>
      <w:r w:rsidRPr="00131302">
        <w:rPr>
          <w:rFonts w:ascii="Goudy Old Style" w:hAnsi="Goudy Old Style"/>
          <w:i/>
        </w:rPr>
        <w:fldChar w:fldCharType="end"/>
      </w:r>
      <w:r w:rsidRPr="00131302">
        <w:rPr>
          <w:rFonts w:ascii="Goudy Old Style" w:hAnsi="Goudy Old Style"/>
          <w:i/>
        </w:rPr>
        <w:t>: Monthly Closing Price for 15 Assets with S&amp;P500</w:t>
      </w:r>
    </w:p>
    <w:p w:rsidR="00131302" w:rsidRDefault="00131302" w:rsidP="00131302">
      <w:pPr>
        <w:jc w:val="center"/>
        <w:rPr>
          <w:rFonts w:ascii="Goudy Old Style" w:hAnsi="Goudy Old Style"/>
          <w:szCs w:val="21"/>
        </w:rPr>
      </w:pPr>
      <w:r>
        <w:rPr>
          <w:rFonts w:ascii="Goudy Old Style" w:hAnsi="Goudy Old Style"/>
          <w:noProof/>
          <w:szCs w:val="21"/>
        </w:rPr>
        <w:drawing>
          <wp:inline distT="0" distB="0" distL="0" distR="0">
            <wp:extent cx="5114925" cy="2486025"/>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Goudy Old Style" w:hAnsi="Goudy Old Style"/>
          <w:noProof/>
          <w:szCs w:val="21"/>
        </w:rPr>
        <w:drawing>
          <wp:inline distT="0" distB="0" distL="0" distR="0">
            <wp:extent cx="5114925" cy="2466975"/>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Goudy Old Style" w:hAnsi="Goudy Old Style"/>
          <w:noProof/>
          <w:szCs w:val="21"/>
        </w:rPr>
        <w:drawing>
          <wp:inline distT="0" distB="0" distL="0" distR="0">
            <wp:extent cx="5114925" cy="2486025"/>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31302" w:rsidRDefault="00131302" w:rsidP="00131302">
      <w:pPr>
        <w:rPr>
          <w:rFonts w:ascii="Goudy Old Style" w:hAnsi="Goudy Old Style"/>
          <w:szCs w:val="21"/>
        </w:rPr>
      </w:pPr>
    </w:p>
    <w:p w:rsidR="00145CAB" w:rsidRPr="00145CAB" w:rsidRDefault="00145CAB" w:rsidP="00145CAB">
      <w:pPr>
        <w:pStyle w:val="aa"/>
        <w:keepNext/>
        <w:jc w:val="center"/>
        <w:rPr>
          <w:rFonts w:ascii="Goudy Old Style" w:hAnsi="Goudy Old Style"/>
          <w:i/>
        </w:rPr>
      </w:pPr>
      <w:r w:rsidRPr="00145CAB">
        <w:rPr>
          <w:rFonts w:ascii="Goudy Old Style" w:hAnsi="Goudy Old Style"/>
          <w:i/>
        </w:rPr>
        <w:lastRenderedPageBreak/>
        <w:t xml:space="preserve">Figure </w:t>
      </w:r>
      <w:r w:rsidRPr="00145CAB">
        <w:rPr>
          <w:rFonts w:ascii="Goudy Old Style" w:hAnsi="Goudy Old Style"/>
          <w:i/>
        </w:rPr>
        <w:fldChar w:fldCharType="begin"/>
      </w:r>
      <w:r w:rsidRPr="00145CAB">
        <w:rPr>
          <w:rFonts w:ascii="Goudy Old Style" w:hAnsi="Goudy Old Style"/>
          <w:i/>
        </w:rPr>
        <w:instrText xml:space="preserve"> SEQ Figure \* ARABIC </w:instrText>
      </w:r>
      <w:r w:rsidRPr="00145CAB">
        <w:rPr>
          <w:rFonts w:ascii="Goudy Old Style" w:hAnsi="Goudy Old Style"/>
          <w:i/>
        </w:rPr>
        <w:fldChar w:fldCharType="separate"/>
      </w:r>
      <w:r w:rsidR="004054E8">
        <w:rPr>
          <w:rFonts w:ascii="Goudy Old Style" w:hAnsi="Goudy Old Style"/>
          <w:i/>
          <w:noProof/>
        </w:rPr>
        <w:t>4</w:t>
      </w:r>
      <w:r w:rsidRPr="00145CAB">
        <w:rPr>
          <w:rFonts w:ascii="Goudy Old Style" w:hAnsi="Goudy Old Style"/>
          <w:i/>
        </w:rPr>
        <w:fldChar w:fldCharType="end"/>
      </w:r>
      <w:r w:rsidRPr="00145CAB">
        <w:rPr>
          <w:rFonts w:ascii="Goudy Old Style" w:hAnsi="Goudy Old Style"/>
          <w:i/>
        </w:rPr>
        <w:t>: Monthly Net Return Plots for 15 Assets with S&amp;P500</w:t>
      </w:r>
    </w:p>
    <w:p w:rsidR="00145CAB" w:rsidRDefault="00145CAB" w:rsidP="00145CAB">
      <w:pPr>
        <w:jc w:val="center"/>
        <w:rPr>
          <w:rFonts w:ascii="Goudy Old Style" w:hAnsi="Goudy Old Style"/>
          <w:b/>
          <w:szCs w:val="21"/>
        </w:rPr>
      </w:pPr>
      <w:r w:rsidRPr="0082105D">
        <w:rPr>
          <w:rFonts w:ascii="Goudy Old Style" w:hAnsi="Goudy Old Style"/>
          <w:noProof/>
          <w:szCs w:val="21"/>
        </w:rPr>
        <w:drawing>
          <wp:inline distT="0" distB="0" distL="0" distR="0" wp14:anchorId="363E3E04" wp14:editId="0CDDE18B">
            <wp:extent cx="5274310" cy="272200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22008"/>
                    </a:xfrm>
                    <a:prstGeom prst="rect">
                      <a:avLst/>
                    </a:prstGeom>
                  </pic:spPr>
                </pic:pic>
              </a:graphicData>
            </a:graphic>
          </wp:inline>
        </w:drawing>
      </w:r>
      <w:r w:rsidRPr="0082105D">
        <w:rPr>
          <w:rFonts w:ascii="Goudy Old Style" w:hAnsi="Goudy Old Style"/>
          <w:noProof/>
          <w:szCs w:val="21"/>
        </w:rPr>
        <w:drawing>
          <wp:inline distT="0" distB="0" distL="0" distR="0" wp14:anchorId="37224CEA" wp14:editId="39ED886C">
            <wp:extent cx="5274310" cy="272200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22008"/>
                    </a:xfrm>
                    <a:prstGeom prst="rect">
                      <a:avLst/>
                    </a:prstGeom>
                  </pic:spPr>
                </pic:pic>
              </a:graphicData>
            </a:graphic>
          </wp:inline>
        </w:drawing>
      </w:r>
      <w:r w:rsidRPr="0082105D">
        <w:rPr>
          <w:rFonts w:ascii="Goudy Old Style" w:hAnsi="Goudy Old Style"/>
          <w:noProof/>
          <w:szCs w:val="21"/>
        </w:rPr>
        <w:drawing>
          <wp:inline distT="0" distB="0" distL="0" distR="0" wp14:anchorId="689761C9" wp14:editId="128F51F6">
            <wp:extent cx="5274310" cy="136375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63751"/>
                    </a:xfrm>
                    <a:prstGeom prst="rect">
                      <a:avLst/>
                    </a:prstGeom>
                  </pic:spPr>
                </pic:pic>
              </a:graphicData>
            </a:graphic>
          </wp:inline>
        </w:drawing>
      </w:r>
    </w:p>
    <w:p w:rsidR="00145CAB" w:rsidRPr="0082105D" w:rsidRDefault="00145CAB" w:rsidP="00145CAB">
      <w:pPr>
        <w:jc w:val="center"/>
        <w:rPr>
          <w:rFonts w:ascii="Goudy Old Style" w:hAnsi="Goudy Old Style"/>
          <w:b/>
          <w:szCs w:val="21"/>
        </w:rPr>
      </w:pPr>
    </w:p>
    <w:p w:rsidR="00145CAB" w:rsidRPr="00145CAB" w:rsidRDefault="00145CAB" w:rsidP="00145CAB">
      <w:pPr>
        <w:pStyle w:val="aa"/>
        <w:keepNext/>
        <w:jc w:val="center"/>
        <w:rPr>
          <w:rFonts w:ascii="Goudy Old Style" w:hAnsi="Goudy Old Style"/>
          <w:i/>
        </w:rPr>
      </w:pPr>
      <w:r w:rsidRPr="00145CAB">
        <w:rPr>
          <w:rFonts w:ascii="Goudy Old Style" w:hAnsi="Goudy Old Style"/>
          <w:i/>
        </w:rPr>
        <w:lastRenderedPageBreak/>
        <w:t xml:space="preserve">Figure </w:t>
      </w:r>
      <w:r w:rsidRPr="00145CAB">
        <w:rPr>
          <w:rFonts w:ascii="Goudy Old Style" w:hAnsi="Goudy Old Style"/>
          <w:i/>
        </w:rPr>
        <w:fldChar w:fldCharType="begin"/>
      </w:r>
      <w:r w:rsidRPr="00145CAB">
        <w:rPr>
          <w:rFonts w:ascii="Goudy Old Style" w:hAnsi="Goudy Old Style"/>
          <w:i/>
        </w:rPr>
        <w:instrText xml:space="preserve"> SEQ Figure \* ARABIC </w:instrText>
      </w:r>
      <w:r w:rsidRPr="00145CAB">
        <w:rPr>
          <w:rFonts w:ascii="Goudy Old Style" w:hAnsi="Goudy Old Style"/>
          <w:i/>
        </w:rPr>
        <w:fldChar w:fldCharType="separate"/>
      </w:r>
      <w:r w:rsidR="004054E8">
        <w:rPr>
          <w:rFonts w:ascii="Goudy Old Style" w:hAnsi="Goudy Old Style"/>
          <w:i/>
          <w:noProof/>
        </w:rPr>
        <w:t>5</w:t>
      </w:r>
      <w:r w:rsidRPr="00145CAB">
        <w:rPr>
          <w:rFonts w:ascii="Goudy Old Style" w:hAnsi="Goudy Old Style"/>
          <w:i/>
        </w:rPr>
        <w:fldChar w:fldCharType="end"/>
      </w:r>
      <w:r w:rsidRPr="00145CAB">
        <w:rPr>
          <w:rFonts w:ascii="Goudy Old Style" w:hAnsi="Goudy Old Style"/>
          <w:i/>
        </w:rPr>
        <w:t>: Equity Curve of all 15 assets with S&amp;P500</w:t>
      </w:r>
    </w:p>
    <w:p w:rsidR="00145CAB" w:rsidRDefault="00145CAB" w:rsidP="00145CAB">
      <w:pPr>
        <w:jc w:val="center"/>
        <w:rPr>
          <w:rFonts w:ascii="Goudy Old Style" w:hAnsi="Goudy Old Style"/>
          <w:b/>
          <w:szCs w:val="21"/>
        </w:rPr>
      </w:pPr>
      <w:r>
        <w:rPr>
          <w:rFonts w:ascii="Goudy Old Style" w:hAnsi="Goudy Old Style"/>
          <w:noProof/>
          <w:szCs w:val="21"/>
        </w:rPr>
        <w:drawing>
          <wp:inline distT="0" distB="0" distL="0" distR="0" wp14:anchorId="115CD5A7" wp14:editId="317D282F">
            <wp:extent cx="5267325" cy="2486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421"/>
                    <a:stretch/>
                  </pic:blipFill>
                  <pic:spPr bwMode="auto">
                    <a:xfrm>
                      <a:off x="0" y="0"/>
                      <a:ext cx="5267325"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6B08BB" w:rsidRDefault="006B08BB" w:rsidP="00145CAB">
      <w:pPr>
        <w:jc w:val="center"/>
        <w:rPr>
          <w:rFonts w:ascii="Goudy Old Style" w:hAnsi="Goudy Old Style"/>
          <w:b/>
          <w:szCs w:val="21"/>
        </w:rPr>
      </w:pPr>
    </w:p>
    <w:p w:rsidR="00145CAB" w:rsidRPr="00145CAB" w:rsidRDefault="00145CAB" w:rsidP="00145CAB">
      <w:pPr>
        <w:pStyle w:val="aa"/>
        <w:keepNext/>
        <w:jc w:val="center"/>
        <w:rPr>
          <w:rFonts w:ascii="Goudy Old Style" w:hAnsi="Goudy Old Style"/>
          <w:i/>
        </w:rPr>
      </w:pPr>
      <w:r w:rsidRPr="00145CAB">
        <w:rPr>
          <w:rFonts w:ascii="Goudy Old Style" w:hAnsi="Goudy Old Style"/>
          <w:i/>
        </w:rPr>
        <w:t xml:space="preserve">Figure </w:t>
      </w:r>
      <w:r w:rsidRPr="00145CAB">
        <w:rPr>
          <w:rFonts w:ascii="Goudy Old Style" w:hAnsi="Goudy Old Style"/>
          <w:i/>
        </w:rPr>
        <w:fldChar w:fldCharType="begin"/>
      </w:r>
      <w:r w:rsidRPr="00145CAB">
        <w:rPr>
          <w:rFonts w:ascii="Goudy Old Style" w:hAnsi="Goudy Old Style"/>
          <w:i/>
        </w:rPr>
        <w:instrText xml:space="preserve"> SEQ Figure \* ARABIC </w:instrText>
      </w:r>
      <w:r w:rsidRPr="00145CAB">
        <w:rPr>
          <w:rFonts w:ascii="Goudy Old Style" w:hAnsi="Goudy Old Style"/>
          <w:i/>
        </w:rPr>
        <w:fldChar w:fldCharType="separate"/>
      </w:r>
      <w:r w:rsidR="004054E8">
        <w:rPr>
          <w:rFonts w:ascii="Goudy Old Style" w:hAnsi="Goudy Old Style"/>
          <w:i/>
          <w:noProof/>
        </w:rPr>
        <w:t>6</w:t>
      </w:r>
      <w:r w:rsidRPr="00145CAB">
        <w:rPr>
          <w:rFonts w:ascii="Goudy Old Style" w:hAnsi="Goudy Old Style"/>
          <w:i/>
        </w:rPr>
        <w:fldChar w:fldCharType="end"/>
      </w:r>
      <w:r w:rsidRPr="00145CAB">
        <w:rPr>
          <w:rFonts w:ascii="Goudy Old Style" w:hAnsi="Goudy Old Style"/>
          <w:i/>
        </w:rPr>
        <w:t>: Equity Curve of each asset with S&amp;P500</w:t>
      </w:r>
    </w:p>
    <w:p w:rsidR="00145CAB" w:rsidRDefault="00145CAB" w:rsidP="00145CAB">
      <w:pPr>
        <w:jc w:val="center"/>
        <w:rPr>
          <w:rFonts w:ascii="Goudy Old Style" w:hAnsi="Goudy Old Style"/>
          <w:b/>
          <w:szCs w:val="21"/>
        </w:rPr>
      </w:pPr>
      <w:r>
        <w:rPr>
          <w:rFonts w:ascii="Goudy Old Style" w:hAnsi="Goudy Old Style"/>
          <w:noProof/>
          <w:szCs w:val="21"/>
        </w:rPr>
        <w:drawing>
          <wp:inline distT="0" distB="0" distL="0" distR="0" wp14:anchorId="6668FA61" wp14:editId="645A3F31">
            <wp:extent cx="5276850" cy="2733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733675"/>
                    </a:xfrm>
                    <a:prstGeom prst="rect">
                      <a:avLst/>
                    </a:prstGeom>
                    <a:noFill/>
                    <a:ln>
                      <a:noFill/>
                    </a:ln>
                  </pic:spPr>
                </pic:pic>
              </a:graphicData>
            </a:graphic>
          </wp:inline>
        </w:drawing>
      </w:r>
      <w:r>
        <w:rPr>
          <w:rFonts w:ascii="Goudy Old Style" w:hAnsi="Goudy Old Style"/>
          <w:noProof/>
          <w:szCs w:val="21"/>
        </w:rPr>
        <w:drawing>
          <wp:inline distT="0" distB="0" distL="0" distR="0">
            <wp:extent cx="5276850" cy="2733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2733675"/>
                    </a:xfrm>
                    <a:prstGeom prst="rect">
                      <a:avLst/>
                    </a:prstGeom>
                    <a:noFill/>
                    <a:ln>
                      <a:noFill/>
                    </a:ln>
                  </pic:spPr>
                </pic:pic>
              </a:graphicData>
            </a:graphic>
          </wp:inline>
        </w:drawing>
      </w:r>
      <w:r>
        <w:rPr>
          <w:rFonts w:ascii="Goudy Old Style" w:hAnsi="Goudy Old Style"/>
          <w:noProof/>
          <w:szCs w:val="21"/>
        </w:rPr>
        <w:lastRenderedPageBreak/>
        <w:drawing>
          <wp:inline distT="0" distB="0" distL="0" distR="0">
            <wp:extent cx="5276850" cy="1343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1343025"/>
                    </a:xfrm>
                    <a:prstGeom prst="rect">
                      <a:avLst/>
                    </a:prstGeom>
                    <a:noFill/>
                    <a:ln>
                      <a:noFill/>
                    </a:ln>
                  </pic:spPr>
                </pic:pic>
              </a:graphicData>
            </a:graphic>
          </wp:inline>
        </w:drawing>
      </w:r>
    </w:p>
    <w:p w:rsidR="00145CAB" w:rsidRDefault="00145CAB" w:rsidP="00145CAB">
      <w:pPr>
        <w:rPr>
          <w:rFonts w:ascii="Goudy Old Style" w:hAnsi="Goudy Old Style"/>
          <w:b/>
          <w:szCs w:val="21"/>
        </w:rPr>
      </w:pPr>
    </w:p>
    <w:p w:rsidR="006B08BB" w:rsidRPr="006B08BB" w:rsidRDefault="006B08BB" w:rsidP="006B08BB">
      <w:pPr>
        <w:pStyle w:val="aa"/>
        <w:keepNext/>
        <w:jc w:val="center"/>
        <w:rPr>
          <w:rFonts w:ascii="Goudy Old Style" w:hAnsi="Goudy Old Style"/>
          <w:i/>
        </w:rPr>
      </w:pPr>
      <w:r w:rsidRPr="006B08BB">
        <w:rPr>
          <w:rFonts w:ascii="Goudy Old Style" w:hAnsi="Goudy Old Style"/>
          <w:i/>
        </w:rPr>
        <w:t xml:space="preserve">Figure </w:t>
      </w:r>
      <w:r w:rsidRPr="006B08BB">
        <w:rPr>
          <w:rFonts w:ascii="Goudy Old Style" w:hAnsi="Goudy Old Style"/>
          <w:i/>
        </w:rPr>
        <w:fldChar w:fldCharType="begin"/>
      </w:r>
      <w:r w:rsidRPr="006B08BB">
        <w:rPr>
          <w:rFonts w:ascii="Goudy Old Style" w:hAnsi="Goudy Old Style"/>
          <w:i/>
        </w:rPr>
        <w:instrText xml:space="preserve"> SEQ Figure \* ARABIC </w:instrText>
      </w:r>
      <w:r w:rsidRPr="006B08BB">
        <w:rPr>
          <w:rFonts w:ascii="Goudy Old Style" w:hAnsi="Goudy Old Style"/>
          <w:i/>
        </w:rPr>
        <w:fldChar w:fldCharType="separate"/>
      </w:r>
      <w:r w:rsidR="004054E8">
        <w:rPr>
          <w:rFonts w:ascii="Goudy Old Style" w:hAnsi="Goudy Old Style"/>
          <w:i/>
          <w:noProof/>
        </w:rPr>
        <w:t>7</w:t>
      </w:r>
      <w:r w:rsidRPr="006B08BB">
        <w:rPr>
          <w:rFonts w:ascii="Goudy Old Style" w:hAnsi="Goudy Old Style"/>
          <w:i/>
        </w:rPr>
        <w:fldChar w:fldCharType="end"/>
      </w:r>
      <w:r w:rsidRPr="006B08BB">
        <w:rPr>
          <w:rFonts w:ascii="Goudy Old Style" w:hAnsi="Goudy Old Style"/>
          <w:i/>
        </w:rPr>
        <w:t>: Histogram of 15 assets</w:t>
      </w:r>
    </w:p>
    <w:p w:rsidR="006B08BB" w:rsidRDefault="006B08BB" w:rsidP="006B08BB">
      <w:pPr>
        <w:jc w:val="center"/>
        <w:rPr>
          <w:rFonts w:ascii="Goudy Old Style" w:hAnsi="Goudy Old Style"/>
          <w:b/>
          <w:szCs w:val="21"/>
        </w:rPr>
      </w:pPr>
      <w:r>
        <w:rPr>
          <w:rFonts w:ascii="Goudy Old Style" w:hAnsi="Goudy Old Style"/>
          <w:noProof/>
          <w:szCs w:val="21"/>
        </w:rPr>
        <w:drawing>
          <wp:inline distT="0" distB="0" distL="0" distR="0">
            <wp:extent cx="5267325" cy="27146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r>
        <w:rPr>
          <w:rFonts w:ascii="Goudy Old Style" w:hAnsi="Goudy Old Style"/>
          <w:noProof/>
          <w:szCs w:val="21"/>
        </w:rPr>
        <w:drawing>
          <wp:inline distT="0" distB="0" distL="0" distR="0" wp14:anchorId="57898611" wp14:editId="51E90DB8">
            <wp:extent cx="5267325" cy="2714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r>
        <w:rPr>
          <w:rFonts w:ascii="Goudy Old Style" w:hAnsi="Goudy Old Style"/>
          <w:noProof/>
          <w:szCs w:val="21"/>
        </w:rPr>
        <w:drawing>
          <wp:inline distT="0" distB="0" distL="0" distR="0" wp14:anchorId="03D23E63" wp14:editId="33B00447">
            <wp:extent cx="5267325" cy="140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rsidR="006B08BB" w:rsidRPr="00B74347" w:rsidRDefault="006B08BB" w:rsidP="006B08BB">
      <w:pPr>
        <w:pStyle w:val="aa"/>
        <w:keepNext/>
        <w:jc w:val="center"/>
        <w:rPr>
          <w:rFonts w:ascii="Goudy Old Style" w:hAnsi="Goudy Old Style"/>
          <w:i/>
        </w:rPr>
      </w:pPr>
      <w:r w:rsidRPr="00B74347">
        <w:rPr>
          <w:rFonts w:ascii="Goudy Old Style" w:hAnsi="Goudy Old Style"/>
          <w:i/>
        </w:rPr>
        <w:lastRenderedPageBreak/>
        <w:t xml:space="preserve">Figure </w:t>
      </w:r>
      <w:r w:rsidRPr="00B74347">
        <w:rPr>
          <w:rFonts w:ascii="Goudy Old Style" w:hAnsi="Goudy Old Style"/>
          <w:i/>
        </w:rPr>
        <w:fldChar w:fldCharType="begin"/>
      </w:r>
      <w:r w:rsidRPr="00B74347">
        <w:rPr>
          <w:rFonts w:ascii="Goudy Old Style" w:hAnsi="Goudy Old Style"/>
          <w:i/>
        </w:rPr>
        <w:instrText xml:space="preserve"> SEQ Figure \* ARABIC </w:instrText>
      </w:r>
      <w:r w:rsidRPr="00B74347">
        <w:rPr>
          <w:rFonts w:ascii="Goudy Old Style" w:hAnsi="Goudy Old Style"/>
          <w:i/>
        </w:rPr>
        <w:fldChar w:fldCharType="separate"/>
      </w:r>
      <w:r w:rsidR="004054E8">
        <w:rPr>
          <w:rFonts w:ascii="Goudy Old Style" w:hAnsi="Goudy Old Style"/>
          <w:i/>
          <w:noProof/>
        </w:rPr>
        <w:t>8</w:t>
      </w:r>
      <w:r w:rsidRPr="00B74347">
        <w:rPr>
          <w:rFonts w:ascii="Goudy Old Style" w:hAnsi="Goudy Old Style"/>
          <w:i/>
        </w:rPr>
        <w:fldChar w:fldCharType="end"/>
      </w:r>
      <w:r w:rsidRPr="00B74347">
        <w:rPr>
          <w:rFonts w:ascii="Goudy Old Style" w:hAnsi="Goudy Old Style"/>
          <w:i/>
        </w:rPr>
        <w:t>: Density Estimation of 15 assets with 5 different bandwidths respectively</w:t>
      </w:r>
    </w:p>
    <w:p w:rsidR="00B74347" w:rsidRPr="0082105D" w:rsidRDefault="006B08BB" w:rsidP="00B74347">
      <w:pPr>
        <w:jc w:val="center"/>
        <w:rPr>
          <w:rFonts w:ascii="Goudy Old Style" w:hAnsi="Goudy Old Style"/>
          <w:b/>
          <w:szCs w:val="21"/>
        </w:rPr>
      </w:pPr>
      <w:r w:rsidRPr="0082105D">
        <w:rPr>
          <w:rFonts w:ascii="Goudy Old Style" w:hAnsi="Goudy Old Style"/>
          <w:noProof/>
          <w:szCs w:val="21"/>
        </w:rPr>
        <w:drawing>
          <wp:inline distT="0" distB="0" distL="0" distR="0" wp14:anchorId="648E7057" wp14:editId="47789DC9">
            <wp:extent cx="5274310" cy="27220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722008"/>
                    </a:xfrm>
                    <a:prstGeom prst="rect">
                      <a:avLst/>
                    </a:prstGeom>
                  </pic:spPr>
                </pic:pic>
              </a:graphicData>
            </a:graphic>
          </wp:inline>
        </w:drawing>
      </w:r>
      <w:r w:rsidR="00B74347" w:rsidRPr="0082105D">
        <w:rPr>
          <w:rFonts w:ascii="Goudy Old Style" w:hAnsi="Goudy Old Style"/>
          <w:noProof/>
          <w:szCs w:val="21"/>
        </w:rPr>
        <w:drawing>
          <wp:inline distT="0" distB="0" distL="0" distR="0" wp14:anchorId="7949FC3C" wp14:editId="265E904C">
            <wp:extent cx="5274310" cy="272200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22008"/>
                    </a:xfrm>
                    <a:prstGeom prst="rect">
                      <a:avLst/>
                    </a:prstGeom>
                  </pic:spPr>
                </pic:pic>
              </a:graphicData>
            </a:graphic>
          </wp:inline>
        </w:drawing>
      </w:r>
      <w:r w:rsidR="00B74347">
        <w:rPr>
          <w:noProof/>
        </w:rPr>
        <w:drawing>
          <wp:inline distT="0" distB="0" distL="0" distR="0" wp14:anchorId="14D268E3" wp14:editId="670E858F">
            <wp:extent cx="5274310" cy="2721610"/>
            <wp:effectExtent l="0" t="0" r="2540" b="2540"/>
            <wp:docPr id="48" name="图片 48"/>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8"/>
                    <a:stretch>
                      <a:fillRect/>
                    </a:stretch>
                  </pic:blipFill>
                  <pic:spPr>
                    <a:xfrm>
                      <a:off x="0" y="0"/>
                      <a:ext cx="5274310" cy="2721610"/>
                    </a:xfrm>
                    <a:prstGeom prst="rect">
                      <a:avLst/>
                    </a:prstGeom>
                  </pic:spPr>
                </pic:pic>
              </a:graphicData>
            </a:graphic>
          </wp:inline>
        </w:drawing>
      </w:r>
      <w:r w:rsidR="00B74347">
        <w:rPr>
          <w:noProof/>
        </w:rPr>
        <w:lastRenderedPageBreak/>
        <w:drawing>
          <wp:inline distT="0" distB="0" distL="0" distR="0" wp14:anchorId="3326A886" wp14:editId="6D1BF3E5">
            <wp:extent cx="5274310" cy="2721610"/>
            <wp:effectExtent l="0" t="0" r="2540" b="254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29"/>
                    <a:stretch>
                      <a:fillRect/>
                    </a:stretch>
                  </pic:blipFill>
                  <pic:spPr>
                    <a:xfrm>
                      <a:off x="0" y="0"/>
                      <a:ext cx="5274310" cy="2721610"/>
                    </a:xfrm>
                    <a:prstGeom prst="rect">
                      <a:avLst/>
                    </a:prstGeom>
                  </pic:spPr>
                </pic:pic>
              </a:graphicData>
            </a:graphic>
          </wp:inline>
        </w:drawing>
      </w:r>
      <w:r w:rsidR="00B74347">
        <w:rPr>
          <w:noProof/>
        </w:rPr>
        <w:drawing>
          <wp:inline distT="0" distB="0" distL="0" distR="0" wp14:anchorId="64688283" wp14:editId="1863D234">
            <wp:extent cx="5274310" cy="2721610"/>
            <wp:effectExtent l="0" t="0" r="2540" b="2540"/>
            <wp:docPr id="55" name="图片 55"/>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0"/>
                    <a:stretch>
                      <a:fillRect/>
                    </a:stretch>
                  </pic:blipFill>
                  <pic:spPr>
                    <a:xfrm>
                      <a:off x="0" y="0"/>
                      <a:ext cx="5274310" cy="2721610"/>
                    </a:xfrm>
                    <a:prstGeom prst="rect">
                      <a:avLst/>
                    </a:prstGeom>
                  </pic:spPr>
                </pic:pic>
              </a:graphicData>
            </a:graphic>
          </wp:inline>
        </w:drawing>
      </w:r>
      <w:r w:rsidR="00B74347" w:rsidRPr="0082105D">
        <w:rPr>
          <w:rFonts w:ascii="Goudy Old Style" w:hAnsi="Goudy Old Style"/>
          <w:noProof/>
          <w:szCs w:val="21"/>
        </w:rPr>
        <w:drawing>
          <wp:inline distT="0" distB="0" distL="0" distR="0" wp14:anchorId="4883DCF9" wp14:editId="05C10C42">
            <wp:extent cx="5274310" cy="272200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22008"/>
                    </a:xfrm>
                    <a:prstGeom prst="rect">
                      <a:avLst/>
                    </a:prstGeom>
                  </pic:spPr>
                </pic:pic>
              </a:graphicData>
            </a:graphic>
          </wp:inline>
        </w:drawing>
      </w:r>
      <w:r w:rsidR="00B74347" w:rsidRPr="0082105D">
        <w:rPr>
          <w:rFonts w:ascii="Goudy Old Style" w:hAnsi="Goudy Old Style"/>
          <w:noProof/>
          <w:szCs w:val="21"/>
        </w:rPr>
        <w:lastRenderedPageBreak/>
        <w:drawing>
          <wp:inline distT="0" distB="0" distL="0" distR="0" wp14:anchorId="5A00049C" wp14:editId="4DBDBD32">
            <wp:extent cx="5274310" cy="272200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722008"/>
                    </a:xfrm>
                    <a:prstGeom prst="rect">
                      <a:avLst/>
                    </a:prstGeom>
                  </pic:spPr>
                </pic:pic>
              </a:graphicData>
            </a:graphic>
          </wp:inline>
        </w:drawing>
      </w:r>
      <w:r w:rsidR="00B74347" w:rsidRPr="0082105D">
        <w:rPr>
          <w:rFonts w:ascii="Goudy Old Style" w:hAnsi="Goudy Old Style"/>
          <w:noProof/>
          <w:szCs w:val="21"/>
        </w:rPr>
        <w:drawing>
          <wp:inline distT="0" distB="0" distL="0" distR="0" wp14:anchorId="03100FEB" wp14:editId="1A3F5B4D">
            <wp:extent cx="5274310" cy="272200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722008"/>
                    </a:xfrm>
                    <a:prstGeom prst="rect">
                      <a:avLst/>
                    </a:prstGeom>
                  </pic:spPr>
                </pic:pic>
              </a:graphicData>
            </a:graphic>
          </wp:inline>
        </w:drawing>
      </w:r>
    </w:p>
    <w:p w:rsidR="00131302" w:rsidRPr="0082105D" w:rsidRDefault="00131302">
      <w:pPr>
        <w:rPr>
          <w:rFonts w:ascii="Goudy Old Style" w:hAnsi="Goudy Old Style"/>
          <w:b/>
          <w:szCs w:val="21"/>
        </w:rPr>
      </w:pPr>
    </w:p>
    <w:p w:rsidR="009D31E0" w:rsidRPr="009D31E0" w:rsidRDefault="009D31E0" w:rsidP="009D31E0">
      <w:pPr>
        <w:pStyle w:val="aa"/>
        <w:keepNext/>
        <w:jc w:val="center"/>
        <w:rPr>
          <w:rFonts w:ascii="Goudy Old Style" w:hAnsi="Goudy Old Style"/>
          <w:i/>
        </w:rPr>
      </w:pPr>
      <w:r w:rsidRPr="009D31E0">
        <w:rPr>
          <w:rFonts w:ascii="Goudy Old Style" w:hAnsi="Goudy Old Style"/>
          <w:i/>
        </w:rPr>
        <w:t xml:space="preserve">Table </w:t>
      </w:r>
      <w:r w:rsidRPr="009D31E0">
        <w:rPr>
          <w:rFonts w:ascii="Goudy Old Style" w:hAnsi="Goudy Old Style"/>
          <w:i/>
        </w:rPr>
        <w:fldChar w:fldCharType="begin"/>
      </w:r>
      <w:r w:rsidRPr="009D31E0">
        <w:rPr>
          <w:rFonts w:ascii="Goudy Old Style" w:hAnsi="Goudy Old Style"/>
          <w:i/>
        </w:rPr>
        <w:instrText xml:space="preserve"> SEQ Table \* ARABIC </w:instrText>
      </w:r>
      <w:r w:rsidRPr="009D31E0">
        <w:rPr>
          <w:rFonts w:ascii="Goudy Old Style" w:hAnsi="Goudy Old Style"/>
          <w:i/>
        </w:rPr>
        <w:fldChar w:fldCharType="separate"/>
      </w:r>
      <w:r w:rsidR="005422A7">
        <w:rPr>
          <w:rFonts w:ascii="Goudy Old Style" w:hAnsi="Goudy Old Style"/>
          <w:i/>
          <w:noProof/>
        </w:rPr>
        <w:t>11</w:t>
      </w:r>
      <w:r w:rsidRPr="009D31E0">
        <w:rPr>
          <w:rFonts w:ascii="Goudy Old Style" w:hAnsi="Goudy Old Style"/>
          <w:i/>
        </w:rPr>
        <w:fldChar w:fldCharType="end"/>
      </w:r>
      <w:r w:rsidRPr="009D31E0">
        <w:rPr>
          <w:rFonts w:ascii="Goudy Old Style" w:hAnsi="Goudy Old Style"/>
          <w:i/>
        </w:rPr>
        <w:t xml:space="preserve">: Assets </w:t>
      </w:r>
      <w:proofErr w:type="spellStart"/>
      <w:r w:rsidRPr="009D31E0">
        <w:rPr>
          <w:rFonts w:ascii="Goudy Old Style" w:hAnsi="Goudy Old Style"/>
          <w:i/>
        </w:rPr>
        <w:t>Ourliers</w:t>
      </w:r>
      <w:proofErr w:type="spellEnd"/>
    </w:p>
    <w:tbl>
      <w:tblPr>
        <w:tblStyle w:val="a6"/>
        <w:tblW w:w="833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1354"/>
        <w:gridCol w:w="1666"/>
        <w:gridCol w:w="1277"/>
        <w:gridCol w:w="1191"/>
        <w:gridCol w:w="1540"/>
      </w:tblGrid>
      <w:tr w:rsidR="001A101E" w:rsidRPr="0082105D" w:rsidTr="008457F1">
        <w:trPr>
          <w:jc w:val="center"/>
        </w:trPr>
        <w:tc>
          <w:tcPr>
            <w:tcW w:w="1305" w:type="dxa"/>
            <w:tcBorders>
              <w:top w:val="single" w:sz="4" w:space="0" w:color="auto"/>
              <w:bottom w:val="single" w:sz="4" w:space="0" w:color="auto"/>
            </w:tcBorders>
          </w:tcPr>
          <w:p w:rsidR="001A101E" w:rsidRPr="0082105D" w:rsidRDefault="001A101E">
            <w:pPr>
              <w:rPr>
                <w:rFonts w:ascii="Goudy Old Style" w:hAnsi="Goudy Old Style"/>
                <w:b/>
                <w:szCs w:val="21"/>
              </w:rPr>
            </w:pPr>
            <w:bookmarkStart w:id="10" w:name="_Hlk469131121"/>
            <w:bookmarkStart w:id="11" w:name="_Hlk469131102"/>
            <w:r w:rsidRPr="0082105D">
              <w:rPr>
                <w:rFonts w:ascii="Goudy Old Style" w:hAnsi="Goudy Old Style"/>
                <w:b/>
                <w:szCs w:val="21"/>
              </w:rPr>
              <w:t>Company</w:t>
            </w:r>
          </w:p>
        </w:tc>
        <w:tc>
          <w:tcPr>
            <w:tcW w:w="1354" w:type="dxa"/>
            <w:tcBorders>
              <w:top w:val="single" w:sz="4" w:space="0" w:color="auto"/>
              <w:bottom w:val="single" w:sz="4" w:space="0" w:color="auto"/>
            </w:tcBorders>
          </w:tcPr>
          <w:p w:rsidR="001A101E" w:rsidRPr="0082105D" w:rsidRDefault="001A101E">
            <w:pPr>
              <w:rPr>
                <w:rFonts w:ascii="Goudy Old Style" w:hAnsi="Goudy Old Style"/>
                <w:b/>
                <w:szCs w:val="21"/>
              </w:rPr>
            </w:pPr>
            <w:r w:rsidRPr="0082105D">
              <w:rPr>
                <w:rFonts w:ascii="Goudy Old Style" w:hAnsi="Goudy Old Style"/>
                <w:b/>
                <w:szCs w:val="21"/>
              </w:rPr>
              <w:t>Date</w:t>
            </w:r>
          </w:p>
        </w:tc>
        <w:tc>
          <w:tcPr>
            <w:tcW w:w="1666" w:type="dxa"/>
            <w:tcBorders>
              <w:top w:val="single" w:sz="4" w:space="0" w:color="auto"/>
              <w:bottom w:val="single" w:sz="4" w:space="0" w:color="auto"/>
              <w:right w:val="single" w:sz="4" w:space="0" w:color="auto"/>
            </w:tcBorders>
          </w:tcPr>
          <w:p w:rsidR="001A101E" w:rsidRPr="0082105D" w:rsidRDefault="001A101E">
            <w:pPr>
              <w:rPr>
                <w:rFonts w:ascii="Goudy Old Style" w:hAnsi="Goudy Old Style"/>
                <w:b/>
                <w:szCs w:val="21"/>
              </w:rPr>
            </w:pPr>
            <w:r w:rsidRPr="0082105D">
              <w:rPr>
                <w:rFonts w:ascii="Goudy Old Style" w:hAnsi="Goudy Old Style"/>
                <w:b/>
                <w:szCs w:val="21"/>
              </w:rPr>
              <w:t>Return Value</w:t>
            </w:r>
          </w:p>
        </w:tc>
        <w:tc>
          <w:tcPr>
            <w:tcW w:w="1277" w:type="dxa"/>
            <w:tcBorders>
              <w:top w:val="single" w:sz="4" w:space="0" w:color="auto"/>
              <w:left w:val="single" w:sz="4" w:space="0" w:color="auto"/>
              <w:bottom w:val="single" w:sz="4" w:space="0" w:color="auto"/>
            </w:tcBorders>
          </w:tcPr>
          <w:p w:rsidR="001A101E" w:rsidRPr="0082105D" w:rsidRDefault="001A101E">
            <w:pPr>
              <w:rPr>
                <w:rFonts w:ascii="Goudy Old Style" w:hAnsi="Goudy Old Style"/>
                <w:b/>
                <w:szCs w:val="21"/>
              </w:rPr>
            </w:pPr>
            <w:r w:rsidRPr="0082105D">
              <w:rPr>
                <w:rFonts w:ascii="Goudy Old Style" w:hAnsi="Goudy Old Style"/>
                <w:b/>
                <w:szCs w:val="21"/>
              </w:rPr>
              <w:t>Company</w:t>
            </w:r>
          </w:p>
        </w:tc>
        <w:tc>
          <w:tcPr>
            <w:tcW w:w="1191" w:type="dxa"/>
            <w:tcBorders>
              <w:top w:val="single" w:sz="4" w:space="0" w:color="auto"/>
              <w:bottom w:val="single" w:sz="4" w:space="0" w:color="auto"/>
            </w:tcBorders>
          </w:tcPr>
          <w:p w:rsidR="001A101E" w:rsidRPr="0082105D" w:rsidRDefault="001A101E">
            <w:pPr>
              <w:rPr>
                <w:rFonts w:ascii="Goudy Old Style" w:hAnsi="Goudy Old Style"/>
                <w:b/>
                <w:szCs w:val="21"/>
              </w:rPr>
            </w:pPr>
            <w:r w:rsidRPr="0082105D">
              <w:rPr>
                <w:rFonts w:ascii="Goudy Old Style" w:hAnsi="Goudy Old Style"/>
                <w:b/>
                <w:szCs w:val="21"/>
              </w:rPr>
              <w:t>Date</w:t>
            </w:r>
          </w:p>
        </w:tc>
        <w:tc>
          <w:tcPr>
            <w:tcW w:w="1540" w:type="dxa"/>
            <w:tcBorders>
              <w:top w:val="single" w:sz="4" w:space="0" w:color="auto"/>
              <w:bottom w:val="single" w:sz="4" w:space="0" w:color="auto"/>
            </w:tcBorders>
          </w:tcPr>
          <w:p w:rsidR="001A101E" w:rsidRPr="0082105D" w:rsidRDefault="001A101E">
            <w:pPr>
              <w:rPr>
                <w:rFonts w:ascii="Goudy Old Style" w:hAnsi="Goudy Old Style"/>
                <w:b/>
                <w:szCs w:val="21"/>
              </w:rPr>
            </w:pPr>
            <w:r w:rsidRPr="0082105D">
              <w:rPr>
                <w:rFonts w:ascii="Goudy Old Style" w:hAnsi="Goudy Old Style"/>
                <w:b/>
                <w:szCs w:val="21"/>
              </w:rPr>
              <w:t>Return Value</w:t>
            </w:r>
          </w:p>
        </w:tc>
      </w:tr>
      <w:tr w:rsidR="001A101E" w:rsidRPr="0082105D" w:rsidTr="008457F1">
        <w:trPr>
          <w:jc w:val="center"/>
        </w:trPr>
        <w:tc>
          <w:tcPr>
            <w:tcW w:w="1305" w:type="dxa"/>
            <w:tcBorders>
              <w:top w:val="single" w:sz="4" w:space="0" w:color="auto"/>
            </w:tcBorders>
          </w:tcPr>
          <w:p w:rsidR="001A101E" w:rsidRPr="0082105D" w:rsidRDefault="001A101E">
            <w:pPr>
              <w:rPr>
                <w:rFonts w:ascii="Goudy Old Style" w:hAnsi="Goudy Old Style"/>
                <w:szCs w:val="21"/>
              </w:rPr>
            </w:pPr>
            <w:bookmarkStart w:id="12" w:name="_Hlk469133196"/>
            <w:bookmarkEnd w:id="10"/>
            <w:r w:rsidRPr="0082105D">
              <w:rPr>
                <w:rFonts w:ascii="Goudy Old Style" w:hAnsi="Goudy Old Style"/>
                <w:szCs w:val="21"/>
              </w:rPr>
              <w:t>AMD</w:t>
            </w:r>
          </w:p>
        </w:tc>
        <w:tc>
          <w:tcPr>
            <w:tcW w:w="1354" w:type="dxa"/>
            <w:tcBorders>
              <w:top w:val="single" w:sz="4" w:space="0" w:color="auto"/>
            </w:tcBorders>
          </w:tcPr>
          <w:p w:rsidR="001A101E" w:rsidRPr="0082105D" w:rsidRDefault="001A101E">
            <w:pPr>
              <w:rPr>
                <w:rFonts w:ascii="Goudy Old Style" w:hAnsi="Goudy Old Style"/>
                <w:szCs w:val="21"/>
              </w:rPr>
            </w:pPr>
            <w:r w:rsidRPr="0082105D">
              <w:rPr>
                <w:rFonts w:ascii="Goudy Old Style" w:hAnsi="Goudy Old Style"/>
                <w:szCs w:val="21"/>
              </w:rPr>
              <w:t>Oct. 2012</w:t>
            </w:r>
          </w:p>
        </w:tc>
        <w:tc>
          <w:tcPr>
            <w:tcW w:w="1666" w:type="dxa"/>
            <w:tcBorders>
              <w:top w:val="single" w:sz="4" w:space="0" w:color="auto"/>
              <w:right w:val="single" w:sz="4" w:space="0" w:color="auto"/>
            </w:tcBorders>
          </w:tcPr>
          <w:p w:rsidR="001A101E" w:rsidRPr="0082105D" w:rsidRDefault="001A101E">
            <w:pPr>
              <w:rPr>
                <w:rFonts w:ascii="Goudy Old Style" w:hAnsi="Goudy Old Style"/>
                <w:szCs w:val="21"/>
              </w:rPr>
            </w:pPr>
            <w:r w:rsidRPr="0082105D">
              <w:rPr>
                <w:rFonts w:ascii="Goudy Old Style" w:hAnsi="Goudy Old Style"/>
                <w:szCs w:val="21"/>
              </w:rPr>
              <w:t>-0.392</w:t>
            </w:r>
          </w:p>
        </w:tc>
        <w:tc>
          <w:tcPr>
            <w:tcW w:w="1277" w:type="dxa"/>
            <w:tcBorders>
              <w:top w:val="single" w:sz="4" w:space="0" w:color="auto"/>
              <w:left w:val="single" w:sz="4" w:space="0" w:color="auto"/>
            </w:tcBorders>
          </w:tcPr>
          <w:p w:rsidR="001A101E" w:rsidRPr="0082105D" w:rsidRDefault="00CD3F55">
            <w:pPr>
              <w:rPr>
                <w:rFonts w:ascii="Goudy Old Style" w:hAnsi="Goudy Old Style"/>
                <w:szCs w:val="21"/>
              </w:rPr>
            </w:pPr>
            <w:r w:rsidRPr="0082105D">
              <w:rPr>
                <w:rFonts w:ascii="Goudy Old Style" w:hAnsi="Goudy Old Style"/>
                <w:szCs w:val="21"/>
                <w:highlight w:val="lightGray"/>
              </w:rPr>
              <w:t>F</w:t>
            </w:r>
          </w:p>
        </w:tc>
        <w:tc>
          <w:tcPr>
            <w:tcW w:w="1191" w:type="dxa"/>
            <w:tcBorders>
              <w:top w:val="single" w:sz="4" w:space="0" w:color="auto"/>
            </w:tcBorders>
          </w:tcPr>
          <w:p w:rsidR="001A101E" w:rsidRPr="0082105D" w:rsidRDefault="00CD3F55">
            <w:pPr>
              <w:rPr>
                <w:rFonts w:ascii="Goudy Old Style" w:hAnsi="Goudy Old Style"/>
                <w:szCs w:val="21"/>
              </w:rPr>
            </w:pPr>
            <w:r w:rsidRPr="0082105D">
              <w:rPr>
                <w:rFonts w:ascii="Goudy Old Style" w:hAnsi="Goudy Old Style"/>
                <w:szCs w:val="21"/>
              </w:rPr>
              <w:t>Jul. 2010</w:t>
            </w:r>
          </w:p>
        </w:tc>
        <w:tc>
          <w:tcPr>
            <w:tcW w:w="1540" w:type="dxa"/>
            <w:tcBorders>
              <w:top w:val="single" w:sz="4" w:space="0" w:color="auto"/>
            </w:tcBorders>
          </w:tcPr>
          <w:p w:rsidR="001A101E" w:rsidRPr="0082105D" w:rsidRDefault="00CD3F55">
            <w:pPr>
              <w:rPr>
                <w:rFonts w:ascii="Goudy Old Style" w:hAnsi="Goudy Old Style"/>
                <w:szCs w:val="21"/>
              </w:rPr>
            </w:pPr>
            <w:r w:rsidRPr="0082105D">
              <w:rPr>
                <w:rFonts w:ascii="Goudy Old Style" w:hAnsi="Goudy Old Style"/>
                <w:szCs w:val="21"/>
              </w:rPr>
              <w:t>0.267</w:t>
            </w:r>
          </w:p>
        </w:tc>
      </w:tr>
      <w:tr w:rsidR="001A101E" w:rsidRPr="0082105D" w:rsidTr="008457F1">
        <w:trPr>
          <w:jc w:val="center"/>
        </w:trPr>
        <w:tc>
          <w:tcPr>
            <w:tcW w:w="1305" w:type="dxa"/>
          </w:tcPr>
          <w:p w:rsidR="001A101E" w:rsidRPr="0082105D" w:rsidRDefault="001A101E">
            <w:pPr>
              <w:rPr>
                <w:rFonts w:ascii="Goudy Old Style" w:hAnsi="Goudy Old Style"/>
                <w:szCs w:val="21"/>
              </w:rPr>
            </w:pPr>
          </w:p>
        </w:tc>
        <w:tc>
          <w:tcPr>
            <w:tcW w:w="1354" w:type="dxa"/>
          </w:tcPr>
          <w:p w:rsidR="001A101E" w:rsidRPr="0082105D" w:rsidRDefault="001A101E">
            <w:pPr>
              <w:rPr>
                <w:rFonts w:ascii="Goudy Old Style" w:hAnsi="Goudy Old Style"/>
                <w:szCs w:val="21"/>
              </w:rPr>
            </w:pPr>
            <w:r w:rsidRPr="0082105D">
              <w:rPr>
                <w:rFonts w:ascii="Goudy Old Style" w:hAnsi="Goudy Old Style"/>
                <w:szCs w:val="21"/>
              </w:rPr>
              <w:t>May. 2013</w:t>
            </w:r>
          </w:p>
        </w:tc>
        <w:tc>
          <w:tcPr>
            <w:tcW w:w="1666" w:type="dxa"/>
            <w:tcBorders>
              <w:right w:val="single" w:sz="4" w:space="0" w:color="auto"/>
            </w:tcBorders>
          </w:tcPr>
          <w:p w:rsidR="001A101E" w:rsidRPr="0082105D" w:rsidRDefault="001A101E">
            <w:pPr>
              <w:rPr>
                <w:rFonts w:ascii="Goudy Old Style" w:hAnsi="Goudy Old Style"/>
                <w:szCs w:val="21"/>
              </w:rPr>
            </w:pPr>
            <w:r w:rsidRPr="0082105D">
              <w:rPr>
                <w:rFonts w:ascii="Goudy Old Style" w:hAnsi="Goudy Old Style"/>
                <w:szCs w:val="21"/>
              </w:rPr>
              <w:t>0.418</w:t>
            </w:r>
          </w:p>
        </w:tc>
        <w:tc>
          <w:tcPr>
            <w:tcW w:w="1277" w:type="dxa"/>
            <w:tcBorders>
              <w:left w:val="single" w:sz="4" w:space="0" w:color="auto"/>
            </w:tcBorders>
          </w:tcPr>
          <w:p w:rsidR="001A101E" w:rsidRPr="0082105D" w:rsidRDefault="001A101E">
            <w:pPr>
              <w:rPr>
                <w:rFonts w:ascii="Goudy Old Style" w:hAnsi="Goudy Old Style"/>
                <w:szCs w:val="21"/>
              </w:rPr>
            </w:pPr>
          </w:p>
        </w:tc>
        <w:tc>
          <w:tcPr>
            <w:tcW w:w="1191" w:type="dxa"/>
          </w:tcPr>
          <w:p w:rsidR="001A101E" w:rsidRPr="0082105D" w:rsidRDefault="00CD3F55">
            <w:pPr>
              <w:rPr>
                <w:rFonts w:ascii="Goudy Old Style" w:hAnsi="Goudy Old Style"/>
                <w:szCs w:val="21"/>
              </w:rPr>
            </w:pPr>
            <w:r w:rsidRPr="0082105D">
              <w:rPr>
                <w:rFonts w:ascii="Goudy Old Style" w:hAnsi="Goudy Old Style"/>
                <w:szCs w:val="21"/>
              </w:rPr>
              <w:t>Oct. 2011</w:t>
            </w:r>
          </w:p>
        </w:tc>
        <w:tc>
          <w:tcPr>
            <w:tcW w:w="1540" w:type="dxa"/>
          </w:tcPr>
          <w:p w:rsidR="001A101E" w:rsidRPr="0082105D" w:rsidRDefault="00CD3F55">
            <w:pPr>
              <w:rPr>
                <w:rFonts w:ascii="Goudy Old Style" w:hAnsi="Goudy Old Style"/>
                <w:szCs w:val="21"/>
              </w:rPr>
            </w:pPr>
            <w:r w:rsidRPr="0082105D">
              <w:rPr>
                <w:rFonts w:ascii="Goudy Old Style" w:hAnsi="Goudy Old Style"/>
                <w:szCs w:val="21"/>
              </w:rPr>
              <w:t>0.208</w:t>
            </w:r>
          </w:p>
        </w:tc>
      </w:tr>
      <w:tr w:rsidR="001A101E" w:rsidRPr="0082105D" w:rsidTr="008457F1">
        <w:trPr>
          <w:jc w:val="center"/>
        </w:trPr>
        <w:tc>
          <w:tcPr>
            <w:tcW w:w="1305" w:type="dxa"/>
          </w:tcPr>
          <w:p w:rsidR="001A101E" w:rsidRPr="0082105D" w:rsidRDefault="001A101E">
            <w:pPr>
              <w:rPr>
                <w:rFonts w:ascii="Goudy Old Style" w:hAnsi="Goudy Old Style"/>
                <w:szCs w:val="21"/>
              </w:rPr>
            </w:pPr>
            <w:r w:rsidRPr="0082105D">
              <w:rPr>
                <w:rFonts w:ascii="Goudy Old Style" w:hAnsi="Goudy Old Style"/>
                <w:szCs w:val="21"/>
              </w:rPr>
              <w:t>BAC</w:t>
            </w:r>
          </w:p>
        </w:tc>
        <w:tc>
          <w:tcPr>
            <w:tcW w:w="1354" w:type="dxa"/>
          </w:tcPr>
          <w:p w:rsidR="001A101E" w:rsidRPr="0082105D" w:rsidRDefault="001A101E">
            <w:pPr>
              <w:rPr>
                <w:rFonts w:ascii="Goudy Old Style" w:hAnsi="Goudy Old Style"/>
                <w:szCs w:val="21"/>
              </w:rPr>
            </w:pPr>
            <w:r w:rsidRPr="0082105D">
              <w:rPr>
                <w:rFonts w:ascii="Goudy Old Style" w:hAnsi="Goudy Old Style"/>
                <w:szCs w:val="21"/>
              </w:rPr>
              <w:t>Sep. 2011</w:t>
            </w:r>
          </w:p>
        </w:tc>
        <w:tc>
          <w:tcPr>
            <w:tcW w:w="1666" w:type="dxa"/>
            <w:tcBorders>
              <w:right w:val="single" w:sz="4" w:space="0" w:color="auto"/>
            </w:tcBorders>
          </w:tcPr>
          <w:p w:rsidR="001A101E" w:rsidRPr="0082105D" w:rsidRDefault="001A101E">
            <w:pPr>
              <w:rPr>
                <w:rFonts w:ascii="Goudy Old Style" w:hAnsi="Goudy Old Style"/>
                <w:szCs w:val="21"/>
              </w:rPr>
            </w:pPr>
            <w:r w:rsidRPr="0082105D">
              <w:rPr>
                <w:rFonts w:ascii="Goudy Old Style" w:hAnsi="Goudy Old Style"/>
                <w:szCs w:val="21"/>
              </w:rPr>
              <w:t>-0.251</w:t>
            </w:r>
          </w:p>
        </w:tc>
        <w:tc>
          <w:tcPr>
            <w:tcW w:w="1277" w:type="dxa"/>
            <w:tcBorders>
              <w:left w:val="single" w:sz="4" w:space="0" w:color="auto"/>
            </w:tcBorders>
          </w:tcPr>
          <w:p w:rsidR="001A101E" w:rsidRPr="0082105D" w:rsidRDefault="00CD3F55">
            <w:pPr>
              <w:rPr>
                <w:rFonts w:ascii="Goudy Old Style" w:hAnsi="Goudy Old Style"/>
                <w:szCs w:val="21"/>
              </w:rPr>
            </w:pPr>
            <w:r w:rsidRPr="0082105D">
              <w:rPr>
                <w:rFonts w:ascii="Goudy Old Style" w:hAnsi="Goudy Old Style"/>
                <w:szCs w:val="21"/>
              </w:rPr>
              <w:t>MDT</w:t>
            </w:r>
          </w:p>
        </w:tc>
        <w:tc>
          <w:tcPr>
            <w:tcW w:w="1191" w:type="dxa"/>
          </w:tcPr>
          <w:p w:rsidR="001A101E" w:rsidRPr="0082105D" w:rsidRDefault="00CD3F55">
            <w:pPr>
              <w:rPr>
                <w:rFonts w:ascii="Goudy Old Style" w:hAnsi="Goudy Old Style"/>
                <w:szCs w:val="21"/>
              </w:rPr>
            </w:pPr>
            <w:r w:rsidRPr="0082105D">
              <w:rPr>
                <w:rFonts w:ascii="Goudy Old Style" w:hAnsi="Goudy Old Style"/>
                <w:szCs w:val="21"/>
              </w:rPr>
              <w:t>Aug. 2010</w:t>
            </w:r>
          </w:p>
        </w:tc>
        <w:tc>
          <w:tcPr>
            <w:tcW w:w="1540" w:type="dxa"/>
          </w:tcPr>
          <w:p w:rsidR="001A101E" w:rsidRPr="0082105D" w:rsidRDefault="00CD3F55">
            <w:pPr>
              <w:rPr>
                <w:rFonts w:ascii="Goudy Old Style" w:hAnsi="Goudy Old Style"/>
                <w:szCs w:val="21"/>
              </w:rPr>
            </w:pPr>
            <w:r w:rsidRPr="0082105D">
              <w:rPr>
                <w:rFonts w:ascii="Goudy Old Style" w:hAnsi="Goudy Old Style"/>
                <w:szCs w:val="21"/>
              </w:rPr>
              <w:t>-0.149</w:t>
            </w:r>
          </w:p>
        </w:tc>
      </w:tr>
      <w:tr w:rsidR="001A101E" w:rsidRPr="0082105D" w:rsidTr="008457F1">
        <w:trPr>
          <w:jc w:val="center"/>
        </w:trPr>
        <w:tc>
          <w:tcPr>
            <w:tcW w:w="1305" w:type="dxa"/>
          </w:tcPr>
          <w:p w:rsidR="001A101E" w:rsidRPr="0082105D" w:rsidRDefault="001A101E">
            <w:pPr>
              <w:rPr>
                <w:rFonts w:ascii="Goudy Old Style" w:hAnsi="Goudy Old Style"/>
                <w:szCs w:val="21"/>
              </w:rPr>
            </w:pPr>
          </w:p>
        </w:tc>
        <w:tc>
          <w:tcPr>
            <w:tcW w:w="1354" w:type="dxa"/>
          </w:tcPr>
          <w:p w:rsidR="001A101E" w:rsidRPr="0082105D" w:rsidRDefault="001A101E">
            <w:pPr>
              <w:rPr>
                <w:rFonts w:ascii="Goudy Old Style" w:hAnsi="Goudy Old Style"/>
                <w:szCs w:val="21"/>
              </w:rPr>
            </w:pPr>
            <w:r w:rsidRPr="0082105D">
              <w:rPr>
                <w:rFonts w:ascii="Goudy Old Style" w:hAnsi="Goudy Old Style"/>
                <w:szCs w:val="21"/>
              </w:rPr>
              <w:t>Jan. 2012</w:t>
            </w:r>
          </w:p>
        </w:tc>
        <w:tc>
          <w:tcPr>
            <w:tcW w:w="1666" w:type="dxa"/>
            <w:tcBorders>
              <w:right w:val="single" w:sz="4" w:space="0" w:color="auto"/>
            </w:tcBorders>
          </w:tcPr>
          <w:p w:rsidR="001A101E" w:rsidRPr="0082105D" w:rsidRDefault="001A101E">
            <w:pPr>
              <w:rPr>
                <w:rFonts w:ascii="Goudy Old Style" w:hAnsi="Goudy Old Style"/>
                <w:szCs w:val="21"/>
              </w:rPr>
            </w:pPr>
            <w:r w:rsidRPr="0082105D">
              <w:rPr>
                <w:rFonts w:ascii="Goudy Old Style" w:hAnsi="Goudy Old Style"/>
                <w:szCs w:val="21"/>
              </w:rPr>
              <w:t>0.282</w:t>
            </w:r>
          </w:p>
        </w:tc>
        <w:tc>
          <w:tcPr>
            <w:tcW w:w="1277" w:type="dxa"/>
            <w:tcBorders>
              <w:left w:val="single" w:sz="4" w:space="0" w:color="auto"/>
            </w:tcBorders>
          </w:tcPr>
          <w:p w:rsidR="001A101E" w:rsidRPr="0082105D" w:rsidRDefault="00CD3F55">
            <w:pPr>
              <w:rPr>
                <w:rFonts w:ascii="Goudy Old Style" w:hAnsi="Goudy Old Style"/>
                <w:szCs w:val="21"/>
              </w:rPr>
            </w:pPr>
            <w:r w:rsidRPr="0082105D">
              <w:rPr>
                <w:rFonts w:ascii="Goudy Old Style" w:hAnsi="Goudy Old Style"/>
                <w:szCs w:val="21"/>
                <w:highlight w:val="lightGray"/>
              </w:rPr>
              <w:t>MRO</w:t>
            </w:r>
          </w:p>
        </w:tc>
        <w:tc>
          <w:tcPr>
            <w:tcW w:w="1191" w:type="dxa"/>
          </w:tcPr>
          <w:p w:rsidR="001A101E" w:rsidRPr="0082105D" w:rsidRDefault="00CD3F55">
            <w:pPr>
              <w:rPr>
                <w:rFonts w:ascii="Goudy Old Style" w:hAnsi="Goudy Old Style"/>
                <w:szCs w:val="21"/>
              </w:rPr>
            </w:pPr>
            <w:r w:rsidRPr="0082105D">
              <w:rPr>
                <w:rFonts w:ascii="Goudy Old Style" w:hAnsi="Goudy Old Style"/>
                <w:szCs w:val="21"/>
              </w:rPr>
              <w:t>Jan. 2011</w:t>
            </w:r>
          </w:p>
        </w:tc>
        <w:tc>
          <w:tcPr>
            <w:tcW w:w="1540" w:type="dxa"/>
          </w:tcPr>
          <w:p w:rsidR="001A101E" w:rsidRPr="0082105D" w:rsidRDefault="00CD3F55">
            <w:pPr>
              <w:rPr>
                <w:rFonts w:ascii="Goudy Old Style" w:hAnsi="Goudy Old Style"/>
                <w:szCs w:val="21"/>
              </w:rPr>
            </w:pPr>
            <w:r w:rsidRPr="0082105D">
              <w:rPr>
                <w:rFonts w:ascii="Goudy Old Style" w:hAnsi="Goudy Old Style"/>
                <w:szCs w:val="21"/>
              </w:rPr>
              <w:t>0.234</w:t>
            </w:r>
          </w:p>
        </w:tc>
      </w:tr>
      <w:tr w:rsidR="001A101E" w:rsidRPr="0082105D" w:rsidTr="008457F1">
        <w:trPr>
          <w:jc w:val="center"/>
        </w:trPr>
        <w:tc>
          <w:tcPr>
            <w:tcW w:w="1305" w:type="dxa"/>
          </w:tcPr>
          <w:p w:rsidR="001A101E" w:rsidRPr="0082105D" w:rsidRDefault="001A101E">
            <w:pPr>
              <w:rPr>
                <w:rFonts w:ascii="Goudy Old Style" w:hAnsi="Goudy Old Style"/>
                <w:szCs w:val="21"/>
              </w:rPr>
            </w:pPr>
            <w:r w:rsidRPr="0082105D">
              <w:rPr>
                <w:rFonts w:ascii="Goudy Old Style" w:hAnsi="Goudy Old Style"/>
                <w:szCs w:val="21"/>
              </w:rPr>
              <w:t>COKE</w:t>
            </w:r>
          </w:p>
        </w:tc>
        <w:tc>
          <w:tcPr>
            <w:tcW w:w="1354" w:type="dxa"/>
          </w:tcPr>
          <w:p w:rsidR="001A101E" w:rsidRPr="0082105D" w:rsidRDefault="001A101E">
            <w:pPr>
              <w:rPr>
                <w:rFonts w:ascii="Goudy Old Style" w:hAnsi="Goudy Old Style"/>
                <w:szCs w:val="21"/>
              </w:rPr>
            </w:pPr>
            <w:r w:rsidRPr="0082105D">
              <w:rPr>
                <w:rFonts w:ascii="Goudy Old Style" w:hAnsi="Goudy Old Style"/>
                <w:szCs w:val="21"/>
              </w:rPr>
              <w:t>Oct. 2014</w:t>
            </w:r>
          </w:p>
        </w:tc>
        <w:tc>
          <w:tcPr>
            <w:tcW w:w="1666" w:type="dxa"/>
            <w:tcBorders>
              <w:right w:val="single" w:sz="4" w:space="0" w:color="auto"/>
            </w:tcBorders>
          </w:tcPr>
          <w:p w:rsidR="001A101E" w:rsidRPr="0082105D" w:rsidRDefault="001A101E">
            <w:pPr>
              <w:rPr>
                <w:rFonts w:ascii="Goudy Old Style" w:hAnsi="Goudy Old Style"/>
                <w:szCs w:val="21"/>
              </w:rPr>
            </w:pPr>
            <w:r w:rsidRPr="0082105D">
              <w:rPr>
                <w:rFonts w:ascii="Goudy Old Style" w:hAnsi="Goudy Old Style"/>
                <w:szCs w:val="21"/>
              </w:rPr>
              <w:t>0.215</w:t>
            </w:r>
          </w:p>
        </w:tc>
        <w:tc>
          <w:tcPr>
            <w:tcW w:w="1277" w:type="dxa"/>
            <w:tcBorders>
              <w:left w:val="single" w:sz="4" w:space="0" w:color="auto"/>
            </w:tcBorders>
          </w:tcPr>
          <w:p w:rsidR="001A101E" w:rsidRPr="0082105D" w:rsidRDefault="001A101E">
            <w:pPr>
              <w:rPr>
                <w:rFonts w:ascii="Goudy Old Style" w:hAnsi="Goudy Old Style"/>
                <w:szCs w:val="21"/>
              </w:rPr>
            </w:pPr>
          </w:p>
        </w:tc>
        <w:tc>
          <w:tcPr>
            <w:tcW w:w="1191" w:type="dxa"/>
          </w:tcPr>
          <w:p w:rsidR="001A101E" w:rsidRPr="0082105D" w:rsidRDefault="00CD3F55">
            <w:pPr>
              <w:rPr>
                <w:rFonts w:ascii="Goudy Old Style" w:hAnsi="Goudy Old Style"/>
                <w:szCs w:val="21"/>
              </w:rPr>
            </w:pPr>
            <w:r w:rsidRPr="0082105D">
              <w:rPr>
                <w:rFonts w:ascii="Goudy Old Style" w:hAnsi="Goudy Old Style"/>
                <w:szCs w:val="21"/>
              </w:rPr>
              <w:t>Dec. 2015</w:t>
            </w:r>
          </w:p>
        </w:tc>
        <w:tc>
          <w:tcPr>
            <w:tcW w:w="1540" w:type="dxa"/>
          </w:tcPr>
          <w:p w:rsidR="001A101E" w:rsidRPr="0082105D" w:rsidRDefault="00CD3F55">
            <w:pPr>
              <w:rPr>
                <w:rFonts w:ascii="Goudy Old Style" w:hAnsi="Goudy Old Style"/>
                <w:szCs w:val="21"/>
              </w:rPr>
            </w:pPr>
            <w:r w:rsidRPr="0082105D">
              <w:rPr>
                <w:rFonts w:ascii="Goudy Old Style" w:hAnsi="Goudy Old Style"/>
                <w:szCs w:val="21"/>
              </w:rPr>
              <w:t>-0.281</w:t>
            </w:r>
          </w:p>
        </w:tc>
      </w:tr>
      <w:tr w:rsidR="001A101E" w:rsidRPr="0082105D" w:rsidTr="008457F1">
        <w:trPr>
          <w:jc w:val="center"/>
        </w:trPr>
        <w:tc>
          <w:tcPr>
            <w:tcW w:w="1305" w:type="dxa"/>
          </w:tcPr>
          <w:p w:rsidR="001A101E" w:rsidRPr="0082105D" w:rsidRDefault="001A101E">
            <w:pPr>
              <w:rPr>
                <w:rFonts w:ascii="Goudy Old Style" w:hAnsi="Goudy Old Style"/>
                <w:szCs w:val="21"/>
              </w:rPr>
            </w:pPr>
          </w:p>
        </w:tc>
        <w:tc>
          <w:tcPr>
            <w:tcW w:w="1354" w:type="dxa"/>
          </w:tcPr>
          <w:p w:rsidR="001A101E" w:rsidRPr="0082105D" w:rsidRDefault="001A101E">
            <w:pPr>
              <w:rPr>
                <w:rFonts w:ascii="Goudy Old Style" w:hAnsi="Goudy Old Style"/>
                <w:szCs w:val="21"/>
              </w:rPr>
            </w:pPr>
            <w:r w:rsidRPr="0082105D">
              <w:rPr>
                <w:rFonts w:ascii="Goudy Old Style" w:hAnsi="Goudy Old Style"/>
                <w:szCs w:val="21"/>
              </w:rPr>
              <w:t>Jun. 2015</w:t>
            </w:r>
          </w:p>
        </w:tc>
        <w:tc>
          <w:tcPr>
            <w:tcW w:w="1666" w:type="dxa"/>
            <w:tcBorders>
              <w:right w:val="single" w:sz="4" w:space="0" w:color="auto"/>
            </w:tcBorders>
          </w:tcPr>
          <w:p w:rsidR="001A101E" w:rsidRPr="0082105D" w:rsidRDefault="001A101E">
            <w:pPr>
              <w:rPr>
                <w:rFonts w:ascii="Goudy Old Style" w:hAnsi="Goudy Old Style"/>
                <w:szCs w:val="21"/>
              </w:rPr>
            </w:pPr>
            <w:r w:rsidRPr="0082105D">
              <w:rPr>
                <w:rFonts w:ascii="Goudy Old Style" w:hAnsi="Goudy Old Style"/>
                <w:szCs w:val="21"/>
              </w:rPr>
              <w:t>0.33</w:t>
            </w:r>
          </w:p>
        </w:tc>
        <w:tc>
          <w:tcPr>
            <w:tcW w:w="1277" w:type="dxa"/>
            <w:tcBorders>
              <w:left w:val="single" w:sz="4" w:space="0" w:color="auto"/>
            </w:tcBorders>
          </w:tcPr>
          <w:p w:rsidR="001A101E" w:rsidRPr="0082105D" w:rsidRDefault="000F7A4A">
            <w:pPr>
              <w:rPr>
                <w:rFonts w:ascii="Goudy Old Style" w:hAnsi="Goudy Old Style"/>
                <w:szCs w:val="21"/>
              </w:rPr>
            </w:pPr>
            <w:r w:rsidRPr="0082105D">
              <w:rPr>
                <w:rFonts w:ascii="Goudy Old Style" w:hAnsi="Goudy Old Style"/>
                <w:szCs w:val="21"/>
              </w:rPr>
              <w:t>SIRI</w:t>
            </w:r>
          </w:p>
        </w:tc>
        <w:tc>
          <w:tcPr>
            <w:tcW w:w="1191" w:type="dxa"/>
          </w:tcPr>
          <w:p w:rsidR="001A101E" w:rsidRPr="0082105D" w:rsidRDefault="000F7A4A">
            <w:pPr>
              <w:rPr>
                <w:rFonts w:ascii="Goudy Old Style" w:hAnsi="Goudy Old Style"/>
                <w:szCs w:val="21"/>
              </w:rPr>
            </w:pPr>
            <w:r w:rsidRPr="0082105D">
              <w:rPr>
                <w:rFonts w:ascii="Goudy Old Style" w:hAnsi="Goudy Old Style"/>
                <w:szCs w:val="21"/>
              </w:rPr>
              <w:t>Apr. 2010</w:t>
            </w:r>
          </w:p>
        </w:tc>
        <w:tc>
          <w:tcPr>
            <w:tcW w:w="1540" w:type="dxa"/>
          </w:tcPr>
          <w:p w:rsidR="001A101E" w:rsidRPr="0082105D" w:rsidRDefault="000F7A4A">
            <w:pPr>
              <w:rPr>
                <w:rFonts w:ascii="Goudy Old Style" w:hAnsi="Goudy Old Style"/>
                <w:szCs w:val="21"/>
              </w:rPr>
            </w:pPr>
            <w:r w:rsidRPr="0082105D">
              <w:rPr>
                <w:rFonts w:ascii="Goudy Old Style" w:hAnsi="Goudy Old Style"/>
                <w:szCs w:val="21"/>
              </w:rPr>
              <w:t>0.356</w:t>
            </w:r>
          </w:p>
        </w:tc>
      </w:tr>
      <w:tr w:rsidR="001A101E" w:rsidRPr="0082105D" w:rsidTr="008457F1">
        <w:trPr>
          <w:jc w:val="center"/>
        </w:trPr>
        <w:tc>
          <w:tcPr>
            <w:tcW w:w="1305" w:type="dxa"/>
          </w:tcPr>
          <w:p w:rsidR="001A101E" w:rsidRPr="0082105D" w:rsidRDefault="001A101E">
            <w:pPr>
              <w:rPr>
                <w:rFonts w:ascii="Goudy Old Style" w:hAnsi="Goudy Old Style"/>
                <w:szCs w:val="21"/>
              </w:rPr>
            </w:pPr>
          </w:p>
        </w:tc>
        <w:tc>
          <w:tcPr>
            <w:tcW w:w="1354" w:type="dxa"/>
          </w:tcPr>
          <w:p w:rsidR="001A101E" w:rsidRPr="0082105D" w:rsidRDefault="001A101E">
            <w:pPr>
              <w:rPr>
                <w:rFonts w:ascii="Goudy Old Style" w:hAnsi="Goudy Old Style"/>
                <w:szCs w:val="21"/>
              </w:rPr>
            </w:pPr>
            <w:r w:rsidRPr="0082105D">
              <w:rPr>
                <w:rFonts w:ascii="Goudy Old Style" w:hAnsi="Goudy Old Style"/>
                <w:szCs w:val="21"/>
              </w:rPr>
              <w:t>Sep. 2015</w:t>
            </w:r>
          </w:p>
        </w:tc>
        <w:tc>
          <w:tcPr>
            <w:tcW w:w="1666" w:type="dxa"/>
            <w:tcBorders>
              <w:right w:val="single" w:sz="4" w:space="0" w:color="auto"/>
            </w:tcBorders>
          </w:tcPr>
          <w:p w:rsidR="001A101E" w:rsidRPr="0082105D" w:rsidRDefault="001A101E">
            <w:pPr>
              <w:rPr>
                <w:rFonts w:ascii="Goudy Old Style" w:hAnsi="Goudy Old Style"/>
                <w:szCs w:val="21"/>
              </w:rPr>
            </w:pPr>
            <w:r w:rsidRPr="0082105D">
              <w:rPr>
                <w:rFonts w:ascii="Goudy Old Style" w:hAnsi="Goudy Old Style"/>
                <w:szCs w:val="21"/>
              </w:rPr>
              <w:t>0.254</w:t>
            </w:r>
          </w:p>
        </w:tc>
        <w:tc>
          <w:tcPr>
            <w:tcW w:w="1277" w:type="dxa"/>
            <w:tcBorders>
              <w:left w:val="single" w:sz="4" w:space="0" w:color="auto"/>
            </w:tcBorders>
          </w:tcPr>
          <w:p w:rsidR="001A101E" w:rsidRPr="0082105D" w:rsidRDefault="000F7A4A">
            <w:pPr>
              <w:rPr>
                <w:rFonts w:ascii="Goudy Old Style" w:hAnsi="Goudy Old Style"/>
                <w:szCs w:val="21"/>
              </w:rPr>
            </w:pPr>
            <w:r w:rsidRPr="0082105D">
              <w:rPr>
                <w:rFonts w:ascii="Goudy Old Style" w:hAnsi="Goudy Old Style"/>
                <w:szCs w:val="21"/>
              </w:rPr>
              <w:t>SBUX</w:t>
            </w:r>
          </w:p>
        </w:tc>
        <w:tc>
          <w:tcPr>
            <w:tcW w:w="1191" w:type="dxa"/>
          </w:tcPr>
          <w:p w:rsidR="001A101E" w:rsidRPr="0082105D" w:rsidRDefault="000F7A4A">
            <w:pPr>
              <w:rPr>
                <w:rFonts w:ascii="Goudy Old Style" w:hAnsi="Goudy Old Style"/>
                <w:szCs w:val="21"/>
              </w:rPr>
            </w:pPr>
            <w:r w:rsidRPr="0082105D">
              <w:rPr>
                <w:rFonts w:ascii="Goudy Old Style" w:hAnsi="Goudy Old Style"/>
                <w:szCs w:val="21"/>
              </w:rPr>
              <w:t>Jul. 2012</w:t>
            </w:r>
          </w:p>
        </w:tc>
        <w:tc>
          <w:tcPr>
            <w:tcW w:w="1540" w:type="dxa"/>
          </w:tcPr>
          <w:p w:rsidR="001A101E" w:rsidRPr="0082105D" w:rsidRDefault="000F7A4A">
            <w:pPr>
              <w:rPr>
                <w:rFonts w:ascii="Goudy Old Style" w:hAnsi="Goudy Old Style"/>
                <w:szCs w:val="21"/>
              </w:rPr>
            </w:pPr>
            <w:r w:rsidRPr="0082105D">
              <w:rPr>
                <w:rFonts w:ascii="Goudy Old Style" w:hAnsi="Goudy Old Style"/>
                <w:szCs w:val="21"/>
              </w:rPr>
              <w:t>-0.151</w:t>
            </w:r>
          </w:p>
        </w:tc>
      </w:tr>
      <w:tr w:rsidR="001A101E" w:rsidRPr="0082105D" w:rsidTr="008457F1">
        <w:trPr>
          <w:jc w:val="center"/>
        </w:trPr>
        <w:tc>
          <w:tcPr>
            <w:tcW w:w="1305" w:type="dxa"/>
          </w:tcPr>
          <w:p w:rsidR="001A101E" w:rsidRPr="0082105D" w:rsidRDefault="001A101E">
            <w:pPr>
              <w:rPr>
                <w:rFonts w:ascii="Goudy Old Style" w:hAnsi="Goudy Old Style"/>
                <w:szCs w:val="21"/>
              </w:rPr>
            </w:pPr>
            <w:r w:rsidRPr="0082105D">
              <w:rPr>
                <w:rFonts w:ascii="Goudy Old Style" w:hAnsi="Goudy Old Style"/>
                <w:szCs w:val="21"/>
                <w:highlight w:val="lightGray"/>
              </w:rPr>
              <w:t>FCX</w:t>
            </w:r>
          </w:p>
        </w:tc>
        <w:tc>
          <w:tcPr>
            <w:tcW w:w="1354" w:type="dxa"/>
          </w:tcPr>
          <w:p w:rsidR="001A101E" w:rsidRPr="0082105D" w:rsidRDefault="001A101E">
            <w:pPr>
              <w:rPr>
                <w:rFonts w:ascii="Goudy Old Style" w:hAnsi="Goudy Old Style"/>
                <w:szCs w:val="21"/>
              </w:rPr>
            </w:pPr>
            <w:r w:rsidRPr="0082105D">
              <w:rPr>
                <w:rFonts w:ascii="Goudy Old Style" w:hAnsi="Goudy Old Style"/>
                <w:szCs w:val="21"/>
              </w:rPr>
              <w:t>Sep. 2011</w:t>
            </w:r>
          </w:p>
        </w:tc>
        <w:tc>
          <w:tcPr>
            <w:tcW w:w="1666" w:type="dxa"/>
            <w:tcBorders>
              <w:right w:val="single" w:sz="4" w:space="0" w:color="auto"/>
            </w:tcBorders>
          </w:tcPr>
          <w:p w:rsidR="001A101E" w:rsidRPr="0082105D" w:rsidRDefault="00135264">
            <w:pPr>
              <w:rPr>
                <w:rFonts w:ascii="Goudy Old Style" w:hAnsi="Goudy Old Style"/>
                <w:szCs w:val="21"/>
              </w:rPr>
            </w:pPr>
            <w:r w:rsidRPr="0082105D">
              <w:rPr>
                <w:rFonts w:ascii="Goudy Old Style" w:hAnsi="Goudy Old Style"/>
                <w:szCs w:val="21"/>
              </w:rPr>
              <w:t>-0.354</w:t>
            </w:r>
          </w:p>
        </w:tc>
        <w:tc>
          <w:tcPr>
            <w:tcW w:w="1277" w:type="dxa"/>
            <w:tcBorders>
              <w:left w:val="single" w:sz="4" w:space="0" w:color="auto"/>
            </w:tcBorders>
          </w:tcPr>
          <w:p w:rsidR="001A101E" w:rsidRPr="0082105D" w:rsidRDefault="000F7A4A">
            <w:pPr>
              <w:rPr>
                <w:rFonts w:ascii="Goudy Old Style" w:hAnsi="Goudy Old Style"/>
                <w:szCs w:val="21"/>
              </w:rPr>
            </w:pPr>
            <w:r w:rsidRPr="0082105D">
              <w:rPr>
                <w:rFonts w:ascii="Goudy Old Style" w:hAnsi="Goudy Old Style"/>
                <w:szCs w:val="21"/>
                <w:highlight w:val="lightGray"/>
              </w:rPr>
              <w:t>X</w:t>
            </w:r>
          </w:p>
        </w:tc>
        <w:tc>
          <w:tcPr>
            <w:tcW w:w="1191" w:type="dxa"/>
          </w:tcPr>
          <w:p w:rsidR="001A101E" w:rsidRPr="0082105D" w:rsidRDefault="000F7A4A">
            <w:pPr>
              <w:rPr>
                <w:rFonts w:ascii="Goudy Old Style" w:hAnsi="Goudy Old Style"/>
                <w:szCs w:val="21"/>
              </w:rPr>
            </w:pPr>
            <w:r w:rsidRPr="0082105D">
              <w:rPr>
                <w:rFonts w:ascii="Goudy Old Style" w:hAnsi="Goudy Old Style"/>
                <w:szCs w:val="21"/>
              </w:rPr>
              <w:t>Sep. 2015</w:t>
            </w:r>
          </w:p>
        </w:tc>
        <w:tc>
          <w:tcPr>
            <w:tcW w:w="1540" w:type="dxa"/>
          </w:tcPr>
          <w:p w:rsidR="001A101E" w:rsidRPr="0082105D" w:rsidRDefault="000F7A4A">
            <w:pPr>
              <w:rPr>
                <w:rFonts w:ascii="Goudy Old Style" w:hAnsi="Goudy Old Style"/>
                <w:szCs w:val="21"/>
              </w:rPr>
            </w:pPr>
            <w:r w:rsidRPr="0082105D">
              <w:rPr>
                <w:rFonts w:ascii="Goudy Old Style" w:hAnsi="Goudy Old Style"/>
                <w:szCs w:val="21"/>
              </w:rPr>
              <w:t>-0.364</w:t>
            </w:r>
          </w:p>
        </w:tc>
      </w:tr>
      <w:tr w:rsidR="001A101E" w:rsidRPr="0082105D" w:rsidTr="008457F1">
        <w:trPr>
          <w:jc w:val="center"/>
        </w:trPr>
        <w:tc>
          <w:tcPr>
            <w:tcW w:w="1305" w:type="dxa"/>
          </w:tcPr>
          <w:p w:rsidR="001A101E" w:rsidRPr="0082105D" w:rsidRDefault="001A101E">
            <w:pPr>
              <w:rPr>
                <w:rFonts w:ascii="Goudy Old Style" w:hAnsi="Goudy Old Style"/>
                <w:szCs w:val="21"/>
              </w:rPr>
            </w:pPr>
          </w:p>
        </w:tc>
        <w:tc>
          <w:tcPr>
            <w:tcW w:w="1354" w:type="dxa"/>
          </w:tcPr>
          <w:p w:rsidR="001A101E" w:rsidRPr="0082105D" w:rsidRDefault="00135264">
            <w:pPr>
              <w:rPr>
                <w:rFonts w:ascii="Goudy Old Style" w:hAnsi="Goudy Old Style"/>
                <w:szCs w:val="21"/>
              </w:rPr>
            </w:pPr>
            <w:r w:rsidRPr="0082105D">
              <w:rPr>
                <w:rFonts w:ascii="Goudy Old Style" w:hAnsi="Goudy Old Style"/>
                <w:szCs w:val="21"/>
              </w:rPr>
              <w:t>Oct. 2011</w:t>
            </w:r>
          </w:p>
        </w:tc>
        <w:tc>
          <w:tcPr>
            <w:tcW w:w="1666" w:type="dxa"/>
            <w:tcBorders>
              <w:right w:val="single" w:sz="4" w:space="0" w:color="auto"/>
            </w:tcBorders>
          </w:tcPr>
          <w:p w:rsidR="001A101E" w:rsidRPr="0082105D" w:rsidRDefault="00135264">
            <w:pPr>
              <w:rPr>
                <w:rFonts w:ascii="Goudy Old Style" w:hAnsi="Goudy Old Style"/>
                <w:szCs w:val="21"/>
              </w:rPr>
            </w:pPr>
            <w:r w:rsidRPr="0082105D">
              <w:rPr>
                <w:rFonts w:ascii="Goudy Old Style" w:hAnsi="Goudy Old Style"/>
                <w:szCs w:val="21"/>
              </w:rPr>
              <w:t>0.332</w:t>
            </w:r>
          </w:p>
        </w:tc>
        <w:tc>
          <w:tcPr>
            <w:tcW w:w="1277" w:type="dxa"/>
            <w:tcBorders>
              <w:left w:val="single" w:sz="4" w:space="0" w:color="auto"/>
            </w:tcBorders>
          </w:tcPr>
          <w:p w:rsidR="001A101E" w:rsidRPr="0082105D" w:rsidRDefault="000F7A4A">
            <w:pPr>
              <w:rPr>
                <w:rFonts w:ascii="Goudy Old Style" w:hAnsi="Goudy Old Style"/>
                <w:szCs w:val="21"/>
              </w:rPr>
            </w:pPr>
            <w:r w:rsidRPr="0082105D">
              <w:rPr>
                <w:rFonts w:ascii="Goudy Old Style" w:hAnsi="Goudy Old Style"/>
                <w:szCs w:val="21"/>
              </w:rPr>
              <w:t>VALE</w:t>
            </w:r>
          </w:p>
        </w:tc>
        <w:tc>
          <w:tcPr>
            <w:tcW w:w="1191" w:type="dxa"/>
          </w:tcPr>
          <w:p w:rsidR="001A101E" w:rsidRPr="0082105D" w:rsidRDefault="000F7A4A">
            <w:pPr>
              <w:rPr>
                <w:rFonts w:ascii="Goudy Old Style" w:hAnsi="Goudy Old Style"/>
                <w:szCs w:val="21"/>
              </w:rPr>
            </w:pPr>
            <w:r w:rsidRPr="0082105D">
              <w:rPr>
                <w:rFonts w:ascii="Goudy Old Style" w:hAnsi="Goudy Old Style"/>
                <w:szCs w:val="21"/>
              </w:rPr>
              <w:t>Apr. 2015</w:t>
            </w:r>
          </w:p>
        </w:tc>
        <w:tc>
          <w:tcPr>
            <w:tcW w:w="1540" w:type="dxa"/>
          </w:tcPr>
          <w:p w:rsidR="001A101E" w:rsidRPr="0082105D" w:rsidRDefault="000F7A4A">
            <w:pPr>
              <w:rPr>
                <w:rFonts w:ascii="Goudy Old Style" w:hAnsi="Goudy Old Style"/>
                <w:szCs w:val="21"/>
              </w:rPr>
            </w:pPr>
            <w:r w:rsidRPr="0082105D">
              <w:rPr>
                <w:rFonts w:ascii="Goudy Old Style" w:hAnsi="Goudy Old Style"/>
                <w:szCs w:val="21"/>
              </w:rPr>
              <w:t>0.404</w:t>
            </w:r>
          </w:p>
        </w:tc>
      </w:tr>
      <w:tr w:rsidR="001A101E" w:rsidRPr="0082105D" w:rsidTr="008457F1">
        <w:trPr>
          <w:jc w:val="center"/>
        </w:trPr>
        <w:tc>
          <w:tcPr>
            <w:tcW w:w="1305" w:type="dxa"/>
          </w:tcPr>
          <w:p w:rsidR="001A101E" w:rsidRPr="0082105D" w:rsidRDefault="001A101E">
            <w:pPr>
              <w:rPr>
                <w:rFonts w:ascii="Goudy Old Style" w:hAnsi="Goudy Old Style"/>
                <w:szCs w:val="21"/>
              </w:rPr>
            </w:pPr>
          </w:p>
        </w:tc>
        <w:tc>
          <w:tcPr>
            <w:tcW w:w="1354" w:type="dxa"/>
          </w:tcPr>
          <w:p w:rsidR="001A101E" w:rsidRPr="0082105D" w:rsidRDefault="00135264">
            <w:pPr>
              <w:rPr>
                <w:rFonts w:ascii="Goudy Old Style" w:hAnsi="Goudy Old Style"/>
                <w:szCs w:val="21"/>
              </w:rPr>
            </w:pPr>
            <w:r w:rsidRPr="0082105D">
              <w:rPr>
                <w:rFonts w:ascii="Goudy Old Style" w:hAnsi="Goudy Old Style"/>
                <w:szCs w:val="21"/>
              </w:rPr>
              <w:t>Jul. 2015</w:t>
            </w:r>
          </w:p>
        </w:tc>
        <w:tc>
          <w:tcPr>
            <w:tcW w:w="1666" w:type="dxa"/>
            <w:tcBorders>
              <w:right w:val="single" w:sz="4" w:space="0" w:color="auto"/>
            </w:tcBorders>
          </w:tcPr>
          <w:p w:rsidR="001A101E" w:rsidRPr="0082105D" w:rsidRDefault="00135264">
            <w:pPr>
              <w:rPr>
                <w:rFonts w:ascii="Goudy Old Style" w:hAnsi="Goudy Old Style"/>
                <w:szCs w:val="21"/>
              </w:rPr>
            </w:pPr>
            <w:r w:rsidRPr="0082105D">
              <w:rPr>
                <w:rFonts w:ascii="Goudy Old Style" w:hAnsi="Goudy Old Style"/>
                <w:szCs w:val="21"/>
              </w:rPr>
              <w:t>-0.363</w:t>
            </w:r>
          </w:p>
        </w:tc>
        <w:tc>
          <w:tcPr>
            <w:tcW w:w="1277" w:type="dxa"/>
            <w:tcBorders>
              <w:left w:val="single" w:sz="4" w:space="0" w:color="auto"/>
              <w:bottom w:val="single" w:sz="4" w:space="0" w:color="auto"/>
            </w:tcBorders>
          </w:tcPr>
          <w:p w:rsidR="001A101E" w:rsidRPr="0082105D" w:rsidRDefault="000F7A4A">
            <w:pPr>
              <w:rPr>
                <w:rFonts w:ascii="Goudy Old Style" w:hAnsi="Goudy Old Style"/>
                <w:szCs w:val="21"/>
              </w:rPr>
            </w:pPr>
            <w:r w:rsidRPr="0082105D">
              <w:rPr>
                <w:rFonts w:ascii="Goudy Old Style" w:hAnsi="Goudy Old Style"/>
                <w:szCs w:val="21"/>
              </w:rPr>
              <w:t>VZ</w:t>
            </w:r>
          </w:p>
        </w:tc>
        <w:tc>
          <w:tcPr>
            <w:tcW w:w="1191" w:type="dxa"/>
          </w:tcPr>
          <w:p w:rsidR="001A101E" w:rsidRPr="0082105D" w:rsidRDefault="000F7A4A">
            <w:pPr>
              <w:rPr>
                <w:rFonts w:ascii="Goudy Old Style" w:hAnsi="Goudy Old Style"/>
                <w:szCs w:val="21"/>
              </w:rPr>
            </w:pPr>
            <w:r w:rsidRPr="0082105D">
              <w:rPr>
                <w:rFonts w:ascii="Goudy Old Style" w:hAnsi="Goudy Old Style"/>
                <w:szCs w:val="21"/>
              </w:rPr>
              <w:t>Jul. 2010</w:t>
            </w:r>
          </w:p>
        </w:tc>
        <w:tc>
          <w:tcPr>
            <w:tcW w:w="1540" w:type="dxa"/>
          </w:tcPr>
          <w:p w:rsidR="001A101E" w:rsidRPr="0082105D" w:rsidRDefault="000F7A4A">
            <w:pPr>
              <w:rPr>
                <w:rFonts w:ascii="Goudy Old Style" w:hAnsi="Goudy Old Style"/>
                <w:szCs w:val="21"/>
              </w:rPr>
            </w:pPr>
            <w:r w:rsidRPr="0082105D">
              <w:rPr>
                <w:rFonts w:ascii="Goudy Old Style" w:hAnsi="Goudy Old Style"/>
                <w:szCs w:val="21"/>
              </w:rPr>
              <w:t>0.126</w:t>
            </w:r>
          </w:p>
        </w:tc>
      </w:tr>
      <w:bookmarkEnd w:id="11"/>
      <w:bookmarkEnd w:id="12"/>
    </w:tbl>
    <w:p w:rsidR="001A101E" w:rsidRPr="0082105D" w:rsidRDefault="001A101E">
      <w:pPr>
        <w:rPr>
          <w:rFonts w:ascii="Goudy Old Style" w:hAnsi="Goudy Old Style"/>
          <w:b/>
          <w:sz w:val="20"/>
          <w:szCs w:val="21"/>
        </w:rPr>
      </w:pPr>
    </w:p>
    <w:p w:rsidR="001A101E" w:rsidRPr="0082105D" w:rsidRDefault="001A101E">
      <w:pPr>
        <w:rPr>
          <w:rFonts w:ascii="Goudy Old Style" w:hAnsi="Goudy Old Style"/>
          <w:b/>
          <w:szCs w:val="21"/>
        </w:rPr>
      </w:pPr>
    </w:p>
    <w:p w:rsidR="0073572E" w:rsidRPr="0073572E" w:rsidRDefault="0073572E" w:rsidP="0073572E">
      <w:pPr>
        <w:pStyle w:val="aa"/>
        <w:keepNext/>
        <w:jc w:val="center"/>
        <w:rPr>
          <w:rFonts w:ascii="Goudy Old Style" w:hAnsi="Goudy Old Style"/>
          <w:i/>
        </w:rPr>
      </w:pPr>
      <w:r w:rsidRPr="0073572E">
        <w:rPr>
          <w:rFonts w:ascii="Goudy Old Style" w:hAnsi="Goudy Old Style"/>
          <w:i/>
        </w:rPr>
        <w:lastRenderedPageBreak/>
        <w:t xml:space="preserve">Table </w:t>
      </w:r>
      <w:r w:rsidRPr="0073572E">
        <w:rPr>
          <w:rFonts w:ascii="Goudy Old Style" w:hAnsi="Goudy Old Style"/>
          <w:i/>
        </w:rPr>
        <w:fldChar w:fldCharType="begin"/>
      </w:r>
      <w:r w:rsidRPr="0073572E">
        <w:rPr>
          <w:rFonts w:ascii="Goudy Old Style" w:hAnsi="Goudy Old Style"/>
          <w:i/>
        </w:rPr>
        <w:instrText xml:space="preserve"> SEQ Table \* ARABIC </w:instrText>
      </w:r>
      <w:r w:rsidRPr="0073572E">
        <w:rPr>
          <w:rFonts w:ascii="Goudy Old Style" w:hAnsi="Goudy Old Style"/>
          <w:i/>
        </w:rPr>
        <w:fldChar w:fldCharType="separate"/>
      </w:r>
      <w:r w:rsidR="005422A7">
        <w:rPr>
          <w:rFonts w:ascii="Goudy Old Style" w:hAnsi="Goudy Old Style"/>
          <w:i/>
          <w:noProof/>
        </w:rPr>
        <w:t>12</w:t>
      </w:r>
      <w:r w:rsidRPr="0073572E">
        <w:rPr>
          <w:rFonts w:ascii="Goudy Old Style" w:hAnsi="Goudy Old Style"/>
          <w:i/>
        </w:rPr>
        <w:fldChar w:fldCharType="end"/>
      </w:r>
      <w:r w:rsidRPr="0073572E">
        <w:rPr>
          <w:rFonts w:ascii="Goudy Old Style" w:hAnsi="Goudy Old Style"/>
          <w:i/>
        </w:rPr>
        <w:t>: Covariance Matrix</w:t>
      </w:r>
    </w:p>
    <w:tbl>
      <w:tblPr>
        <w:tblStyle w:val="a6"/>
        <w:tblW w:w="11138" w:type="dxa"/>
        <w:jc w:val="center"/>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
        <w:gridCol w:w="680"/>
        <w:gridCol w:w="719"/>
        <w:gridCol w:w="663"/>
        <w:gridCol w:w="758"/>
        <w:gridCol w:w="669"/>
        <w:gridCol w:w="669"/>
        <w:gridCol w:w="669"/>
        <w:gridCol w:w="673"/>
        <w:gridCol w:w="678"/>
        <w:gridCol w:w="668"/>
        <w:gridCol w:w="669"/>
        <w:gridCol w:w="744"/>
        <w:gridCol w:w="735"/>
        <w:gridCol w:w="698"/>
        <w:gridCol w:w="689"/>
      </w:tblGrid>
      <w:tr w:rsidR="00C01EC7" w:rsidRPr="0082105D" w:rsidTr="0073572E">
        <w:trPr>
          <w:jc w:val="center"/>
        </w:trPr>
        <w:tc>
          <w:tcPr>
            <w:tcW w:w="757"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bookmarkStart w:id="13" w:name="OLE_LINK53"/>
            <w:bookmarkStart w:id="14" w:name="OLE_LINK54"/>
          </w:p>
        </w:tc>
        <w:tc>
          <w:tcPr>
            <w:tcW w:w="680"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AMD</w:t>
            </w:r>
          </w:p>
        </w:tc>
        <w:tc>
          <w:tcPr>
            <w:tcW w:w="719"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AAPL</w:t>
            </w:r>
          </w:p>
        </w:tc>
        <w:tc>
          <w:tcPr>
            <w:tcW w:w="663"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BAC</w:t>
            </w:r>
          </w:p>
        </w:tc>
        <w:tc>
          <w:tcPr>
            <w:tcW w:w="758"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COKE</w:t>
            </w:r>
          </w:p>
        </w:tc>
        <w:tc>
          <w:tcPr>
            <w:tcW w:w="669"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FCX</w:t>
            </w:r>
          </w:p>
        </w:tc>
        <w:tc>
          <w:tcPr>
            <w:tcW w:w="669"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F</w:t>
            </w:r>
          </w:p>
        </w:tc>
        <w:tc>
          <w:tcPr>
            <w:tcW w:w="669"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GE</w:t>
            </w:r>
          </w:p>
        </w:tc>
        <w:tc>
          <w:tcPr>
            <w:tcW w:w="673"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MDT</w:t>
            </w:r>
          </w:p>
        </w:tc>
        <w:tc>
          <w:tcPr>
            <w:tcW w:w="678"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MRO</w:t>
            </w:r>
          </w:p>
        </w:tc>
        <w:tc>
          <w:tcPr>
            <w:tcW w:w="668"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PFE</w:t>
            </w:r>
          </w:p>
        </w:tc>
        <w:tc>
          <w:tcPr>
            <w:tcW w:w="669"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SIRI</w:t>
            </w:r>
          </w:p>
        </w:tc>
        <w:tc>
          <w:tcPr>
            <w:tcW w:w="744"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SBUX</w:t>
            </w:r>
          </w:p>
        </w:tc>
        <w:tc>
          <w:tcPr>
            <w:tcW w:w="735"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X</w:t>
            </w:r>
          </w:p>
        </w:tc>
        <w:tc>
          <w:tcPr>
            <w:tcW w:w="698"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VALE</w:t>
            </w:r>
          </w:p>
        </w:tc>
        <w:tc>
          <w:tcPr>
            <w:tcW w:w="689" w:type="dxa"/>
            <w:tcBorders>
              <w:top w:val="single" w:sz="4" w:space="0" w:color="auto"/>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VZ</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AMD</w:t>
            </w:r>
          </w:p>
        </w:tc>
        <w:tc>
          <w:tcPr>
            <w:tcW w:w="680"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0.0200</w:t>
            </w:r>
          </w:p>
        </w:tc>
        <w:tc>
          <w:tcPr>
            <w:tcW w:w="719"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0.0031</w:t>
            </w:r>
          </w:p>
        </w:tc>
        <w:tc>
          <w:tcPr>
            <w:tcW w:w="663"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0.0057</w:t>
            </w:r>
          </w:p>
        </w:tc>
        <w:tc>
          <w:tcPr>
            <w:tcW w:w="758"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0.0007</w:t>
            </w:r>
          </w:p>
        </w:tc>
        <w:tc>
          <w:tcPr>
            <w:tcW w:w="669"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0.0071</w:t>
            </w:r>
          </w:p>
        </w:tc>
        <w:tc>
          <w:tcPr>
            <w:tcW w:w="669"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0.0054</w:t>
            </w:r>
          </w:p>
        </w:tc>
        <w:tc>
          <w:tcPr>
            <w:tcW w:w="669"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0.0046</w:t>
            </w:r>
          </w:p>
        </w:tc>
        <w:tc>
          <w:tcPr>
            <w:tcW w:w="673"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0.0035</w:t>
            </w:r>
          </w:p>
        </w:tc>
        <w:tc>
          <w:tcPr>
            <w:tcW w:w="678" w:type="dxa"/>
          </w:tcPr>
          <w:p w:rsidR="005430E3" w:rsidRPr="0082105D" w:rsidRDefault="005430E3" w:rsidP="00DE4381">
            <w:pPr>
              <w:rPr>
                <w:rFonts w:ascii="Goudy Old Style" w:hAnsi="Goudy Old Style" w:cs="Times New Roman"/>
                <w:sz w:val="16"/>
                <w:szCs w:val="21"/>
              </w:rPr>
            </w:pPr>
            <w:r w:rsidRPr="0082105D">
              <w:rPr>
                <w:rFonts w:ascii="Goudy Old Style" w:hAnsi="Goudy Old Style" w:cs="Times New Roman"/>
                <w:sz w:val="16"/>
                <w:szCs w:val="21"/>
              </w:rPr>
              <w:t>0.0044</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0.0010</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0.0045</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0.0039</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0.0049</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0.0037</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0.0001</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AAPL</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0.0051</w:t>
            </w:r>
          </w:p>
        </w:tc>
        <w:tc>
          <w:tcPr>
            <w:tcW w:w="66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0.0019</w:t>
            </w:r>
          </w:p>
        </w:tc>
        <w:tc>
          <w:tcPr>
            <w:tcW w:w="75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0.0009</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0.0034</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0.0016</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0.0019</w:t>
            </w:r>
          </w:p>
        </w:tc>
        <w:tc>
          <w:tcPr>
            <w:tcW w:w="67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0.0010</w:t>
            </w:r>
          </w:p>
        </w:tc>
        <w:tc>
          <w:tcPr>
            <w:tcW w:w="67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0.0022</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0.0003</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0.0022</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0.0015</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0.0020</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0.0019</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0.0003</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BAC</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0.0097</w:t>
            </w:r>
          </w:p>
        </w:tc>
        <w:tc>
          <w:tcPr>
            <w:tcW w:w="75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0.0006</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0.0044</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0.0040</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0.0033</w:t>
            </w:r>
          </w:p>
        </w:tc>
        <w:tc>
          <w:tcPr>
            <w:tcW w:w="67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0.0022</w:t>
            </w:r>
          </w:p>
        </w:tc>
        <w:tc>
          <w:tcPr>
            <w:tcW w:w="67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0.0033</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0.0013</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0.0036</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0.0018</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0.00055</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0.0039</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0.0000</w:t>
            </w:r>
          </w:p>
        </w:tc>
      </w:tr>
      <w:tr w:rsidR="00C01EC7" w:rsidRPr="0082105D" w:rsidTr="0073572E">
        <w:trPr>
          <w:trHeight w:val="216"/>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COKE</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0.0062</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0.0012</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0.0010</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0.0010</w:t>
            </w:r>
          </w:p>
        </w:tc>
        <w:tc>
          <w:tcPr>
            <w:tcW w:w="67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0.0007</w:t>
            </w:r>
          </w:p>
        </w:tc>
        <w:tc>
          <w:tcPr>
            <w:tcW w:w="67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0.0006</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0.0006</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0.0002</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0.0009</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0.0010</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0.0003</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-0.0001</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FCX</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0.0188</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0.0063</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0.0046</w:t>
            </w:r>
          </w:p>
        </w:tc>
        <w:tc>
          <w:tcPr>
            <w:tcW w:w="67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0.0023</w:t>
            </w:r>
          </w:p>
        </w:tc>
        <w:tc>
          <w:tcPr>
            <w:tcW w:w="67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0.0087</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0.0019</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0.0052</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0.0026</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0.0104</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0.0109</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0.0021</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F</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0.0070</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0.0026</w:t>
            </w:r>
          </w:p>
        </w:tc>
        <w:tc>
          <w:tcPr>
            <w:tcW w:w="67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0.0021</w:t>
            </w:r>
          </w:p>
        </w:tc>
        <w:tc>
          <w:tcPr>
            <w:tcW w:w="67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0.0032</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0.0011</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0.0046</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0.0022</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0.0047</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0.0043</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0.0005</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GE</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0.0043</w:t>
            </w:r>
          </w:p>
        </w:tc>
        <w:tc>
          <w:tcPr>
            <w:tcW w:w="67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0.0023</w:t>
            </w:r>
          </w:p>
        </w:tc>
        <w:tc>
          <w:tcPr>
            <w:tcW w:w="67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0.0032</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0.0015</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0.0024</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0.0014</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0.0034</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0.0034</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0.0014</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MDT</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73"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0.0030</w:t>
            </w:r>
          </w:p>
        </w:tc>
        <w:tc>
          <w:tcPr>
            <w:tcW w:w="67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0.0020</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0.0016</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0.0024</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0.0013</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0.0025</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0.0009</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0.0008</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MRO</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73" w:type="dxa"/>
          </w:tcPr>
          <w:p w:rsidR="005430E3" w:rsidRPr="0082105D" w:rsidRDefault="005430E3" w:rsidP="00DE4381">
            <w:pPr>
              <w:rPr>
                <w:rFonts w:ascii="Goudy Old Style" w:hAnsi="Goudy Old Style" w:cs="Times New Roman"/>
                <w:sz w:val="16"/>
                <w:szCs w:val="21"/>
              </w:rPr>
            </w:pPr>
          </w:p>
        </w:tc>
        <w:tc>
          <w:tcPr>
            <w:tcW w:w="67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0.0090</w:t>
            </w: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0.0016</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0.0039</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0.0015</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0.0053</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0.0057</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0.0010</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PFE</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73" w:type="dxa"/>
          </w:tcPr>
          <w:p w:rsidR="005430E3" w:rsidRPr="0082105D" w:rsidRDefault="005430E3" w:rsidP="00DE4381">
            <w:pPr>
              <w:rPr>
                <w:rFonts w:ascii="Goudy Old Style" w:hAnsi="Goudy Old Style" w:cs="Times New Roman"/>
                <w:sz w:val="16"/>
                <w:szCs w:val="21"/>
              </w:rPr>
            </w:pPr>
          </w:p>
        </w:tc>
        <w:tc>
          <w:tcPr>
            <w:tcW w:w="678" w:type="dxa"/>
          </w:tcPr>
          <w:p w:rsidR="005430E3" w:rsidRPr="0082105D" w:rsidRDefault="005430E3" w:rsidP="00DE4381">
            <w:pPr>
              <w:rPr>
                <w:rFonts w:ascii="Goudy Old Style" w:hAnsi="Goudy Old Style" w:cs="Times New Roman"/>
                <w:sz w:val="16"/>
                <w:szCs w:val="21"/>
              </w:rPr>
            </w:pPr>
          </w:p>
        </w:tc>
        <w:tc>
          <w:tcPr>
            <w:tcW w:w="66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0.0022</w:t>
            </w: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0.0017</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0.0009</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0.0018</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0.0009</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0.0011</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SIRI</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73" w:type="dxa"/>
          </w:tcPr>
          <w:p w:rsidR="005430E3" w:rsidRPr="0082105D" w:rsidRDefault="005430E3" w:rsidP="00DE4381">
            <w:pPr>
              <w:rPr>
                <w:rFonts w:ascii="Goudy Old Style" w:hAnsi="Goudy Old Style" w:cs="Times New Roman"/>
                <w:sz w:val="16"/>
                <w:szCs w:val="21"/>
              </w:rPr>
            </w:pPr>
          </w:p>
        </w:tc>
        <w:tc>
          <w:tcPr>
            <w:tcW w:w="678" w:type="dxa"/>
          </w:tcPr>
          <w:p w:rsidR="005430E3" w:rsidRPr="0082105D" w:rsidRDefault="005430E3" w:rsidP="00DE4381">
            <w:pPr>
              <w:rPr>
                <w:rFonts w:ascii="Goudy Old Style" w:hAnsi="Goudy Old Style" w:cs="Times New Roman"/>
                <w:sz w:val="16"/>
                <w:szCs w:val="21"/>
              </w:rPr>
            </w:pPr>
          </w:p>
        </w:tc>
        <w:tc>
          <w:tcPr>
            <w:tcW w:w="66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0.0108</w:t>
            </w: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0.0019</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0.0030</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0.0037</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0.0000</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SBUX</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73" w:type="dxa"/>
          </w:tcPr>
          <w:p w:rsidR="005430E3" w:rsidRPr="0082105D" w:rsidRDefault="005430E3" w:rsidP="00DE4381">
            <w:pPr>
              <w:rPr>
                <w:rFonts w:ascii="Goudy Old Style" w:hAnsi="Goudy Old Style" w:cs="Times New Roman"/>
                <w:sz w:val="16"/>
                <w:szCs w:val="21"/>
              </w:rPr>
            </w:pPr>
          </w:p>
        </w:tc>
        <w:tc>
          <w:tcPr>
            <w:tcW w:w="678" w:type="dxa"/>
          </w:tcPr>
          <w:p w:rsidR="005430E3" w:rsidRPr="0082105D" w:rsidRDefault="005430E3" w:rsidP="00DE4381">
            <w:pPr>
              <w:rPr>
                <w:rFonts w:ascii="Goudy Old Style" w:hAnsi="Goudy Old Style" w:cs="Times New Roman"/>
                <w:sz w:val="16"/>
                <w:szCs w:val="21"/>
              </w:rPr>
            </w:pPr>
          </w:p>
        </w:tc>
        <w:tc>
          <w:tcPr>
            <w:tcW w:w="66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744"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0.0033</w:t>
            </w: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0.0021</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0.0016</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0.0003</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X</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73" w:type="dxa"/>
          </w:tcPr>
          <w:p w:rsidR="005430E3" w:rsidRPr="0082105D" w:rsidRDefault="005430E3" w:rsidP="00DE4381">
            <w:pPr>
              <w:rPr>
                <w:rFonts w:ascii="Goudy Old Style" w:hAnsi="Goudy Old Style" w:cs="Times New Roman"/>
                <w:sz w:val="16"/>
                <w:szCs w:val="21"/>
              </w:rPr>
            </w:pPr>
          </w:p>
        </w:tc>
        <w:tc>
          <w:tcPr>
            <w:tcW w:w="678" w:type="dxa"/>
          </w:tcPr>
          <w:p w:rsidR="005430E3" w:rsidRPr="0082105D" w:rsidRDefault="005430E3" w:rsidP="00DE4381">
            <w:pPr>
              <w:rPr>
                <w:rFonts w:ascii="Goudy Old Style" w:hAnsi="Goudy Old Style" w:cs="Times New Roman"/>
                <w:sz w:val="16"/>
                <w:szCs w:val="21"/>
              </w:rPr>
            </w:pPr>
          </w:p>
        </w:tc>
        <w:tc>
          <w:tcPr>
            <w:tcW w:w="66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744" w:type="dxa"/>
          </w:tcPr>
          <w:p w:rsidR="005430E3" w:rsidRPr="0082105D" w:rsidRDefault="005430E3" w:rsidP="00DE4381">
            <w:pPr>
              <w:rPr>
                <w:rFonts w:ascii="Goudy Old Style" w:hAnsi="Goudy Old Style" w:cs="Times New Roman"/>
                <w:sz w:val="16"/>
                <w:szCs w:val="21"/>
              </w:rPr>
            </w:pPr>
          </w:p>
        </w:tc>
        <w:tc>
          <w:tcPr>
            <w:tcW w:w="735"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0.0173</w:t>
            </w: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0.0079</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0.0016</w:t>
            </w:r>
          </w:p>
        </w:tc>
      </w:tr>
      <w:tr w:rsidR="00C01EC7" w:rsidRPr="0082105D" w:rsidTr="0073572E">
        <w:trPr>
          <w:jc w:val="center"/>
        </w:trPr>
        <w:tc>
          <w:tcPr>
            <w:tcW w:w="757" w:type="dxa"/>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VALE</w:t>
            </w:r>
          </w:p>
        </w:tc>
        <w:tc>
          <w:tcPr>
            <w:tcW w:w="680" w:type="dxa"/>
          </w:tcPr>
          <w:p w:rsidR="005430E3" w:rsidRPr="0082105D" w:rsidRDefault="005430E3" w:rsidP="00DE4381">
            <w:pPr>
              <w:rPr>
                <w:rFonts w:ascii="Goudy Old Style" w:hAnsi="Goudy Old Style" w:cs="Times New Roman"/>
                <w:sz w:val="16"/>
                <w:szCs w:val="21"/>
              </w:rPr>
            </w:pPr>
          </w:p>
        </w:tc>
        <w:tc>
          <w:tcPr>
            <w:tcW w:w="719" w:type="dxa"/>
          </w:tcPr>
          <w:p w:rsidR="005430E3" w:rsidRPr="0082105D" w:rsidRDefault="005430E3" w:rsidP="00DE4381">
            <w:pPr>
              <w:rPr>
                <w:rFonts w:ascii="Goudy Old Style" w:hAnsi="Goudy Old Style" w:cs="Times New Roman"/>
                <w:sz w:val="16"/>
                <w:szCs w:val="21"/>
              </w:rPr>
            </w:pPr>
          </w:p>
        </w:tc>
        <w:tc>
          <w:tcPr>
            <w:tcW w:w="663" w:type="dxa"/>
          </w:tcPr>
          <w:p w:rsidR="005430E3" w:rsidRPr="0082105D" w:rsidRDefault="005430E3" w:rsidP="00DE4381">
            <w:pPr>
              <w:rPr>
                <w:rFonts w:ascii="Goudy Old Style" w:hAnsi="Goudy Old Style" w:cs="Times New Roman"/>
                <w:sz w:val="16"/>
                <w:szCs w:val="21"/>
              </w:rPr>
            </w:pPr>
          </w:p>
        </w:tc>
        <w:tc>
          <w:tcPr>
            <w:tcW w:w="75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673" w:type="dxa"/>
          </w:tcPr>
          <w:p w:rsidR="005430E3" w:rsidRPr="0082105D" w:rsidRDefault="005430E3" w:rsidP="00DE4381">
            <w:pPr>
              <w:rPr>
                <w:rFonts w:ascii="Goudy Old Style" w:hAnsi="Goudy Old Style" w:cs="Times New Roman"/>
                <w:sz w:val="16"/>
                <w:szCs w:val="21"/>
              </w:rPr>
            </w:pPr>
          </w:p>
        </w:tc>
        <w:tc>
          <w:tcPr>
            <w:tcW w:w="678" w:type="dxa"/>
          </w:tcPr>
          <w:p w:rsidR="005430E3" w:rsidRPr="0082105D" w:rsidRDefault="005430E3" w:rsidP="00DE4381">
            <w:pPr>
              <w:rPr>
                <w:rFonts w:ascii="Goudy Old Style" w:hAnsi="Goudy Old Style" w:cs="Times New Roman"/>
                <w:sz w:val="16"/>
                <w:szCs w:val="21"/>
              </w:rPr>
            </w:pPr>
          </w:p>
        </w:tc>
        <w:tc>
          <w:tcPr>
            <w:tcW w:w="668" w:type="dxa"/>
          </w:tcPr>
          <w:p w:rsidR="005430E3" w:rsidRPr="0082105D" w:rsidRDefault="005430E3" w:rsidP="00DE4381">
            <w:pPr>
              <w:rPr>
                <w:rFonts w:ascii="Goudy Old Style" w:hAnsi="Goudy Old Style" w:cs="Times New Roman"/>
                <w:sz w:val="16"/>
                <w:szCs w:val="21"/>
              </w:rPr>
            </w:pPr>
          </w:p>
        </w:tc>
        <w:tc>
          <w:tcPr>
            <w:tcW w:w="669" w:type="dxa"/>
          </w:tcPr>
          <w:p w:rsidR="005430E3" w:rsidRPr="0082105D" w:rsidRDefault="005430E3" w:rsidP="00DE4381">
            <w:pPr>
              <w:rPr>
                <w:rFonts w:ascii="Goudy Old Style" w:hAnsi="Goudy Old Style" w:cs="Times New Roman"/>
                <w:sz w:val="16"/>
                <w:szCs w:val="21"/>
              </w:rPr>
            </w:pPr>
          </w:p>
        </w:tc>
        <w:tc>
          <w:tcPr>
            <w:tcW w:w="744" w:type="dxa"/>
          </w:tcPr>
          <w:p w:rsidR="005430E3" w:rsidRPr="0082105D" w:rsidRDefault="005430E3" w:rsidP="00DE4381">
            <w:pPr>
              <w:rPr>
                <w:rFonts w:ascii="Goudy Old Style" w:hAnsi="Goudy Old Style" w:cs="Times New Roman"/>
                <w:sz w:val="16"/>
                <w:szCs w:val="21"/>
              </w:rPr>
            </w:pPr>
          </w:p>
        </w:tc>
        <w:tc>
          <w:tcPr>
            <w:tcW w:w="735" w:type="dxa"/>
          </w:tcPr>
          <w:p w:rsidR="005430E3" w:rsidRPr="0082105D" w:rsidRDefault="005430E3" w:rsidP="00DE4381">
            <w:pPr>
              <w:rPr>
                <w:rFonts w:ascii="Goudy Old Style" w:hAnsi="Goudy Old Style" w:cs="Times New Roman"/>
                <w:sz w:val="16"/>
                <w:szCs w:val="21"/>
              </w:rPr>
            </w:pPr>
          </w:p>
        </w:tc>
        <w:tc>
          <w:tcPr>
            <w:tcW w:w="698"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0.0120</w:t>
            </w:r>
          </w:p>
        </w:tc>
        <w:tc>
          <w:tcPr>
            <w:tcW w:w="689" w:type="dxa"/>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0.0019</w:t>
            </w:r>
          </w:p>
        </w:tc>
      </w:tr>
      <w:tr w:rsidR="00C01EC7" w:rsidRPr="0082105D" w:rsidTr="0073572E">
        <w:trPr>
          <w:jc w:val="center"/>
        </w:trPr>
        <w:tc>
          <w:tcPr>
            <w:tcW w:w="757" w:type="dxa"/>
            <w:tcBorders>
              <w:bottom w:val="single" w:sz="4" w:space="0" w:color="auto"/>
            </w:tcBorders>
          </w:tcPr>
          <w:p w:rsidR="005430E3" w:rsidRPr="0082105D" w:rsidRDefault="005430E3" w:rsidP="00DE4381">
            <w:pPr>
              <w:rPr>
                <w:rFonts w:ascii="Goudy Old Style" w:hAnsi="Goudy Old Style" w:cs="Times New Roman"/>
                <w:b/>
                <w:sz w:val="16"/>
                <w:szCs w:val="21"/>
              </w:rPr>
            </w:pPr>
            <w:r w:rsidRPr="0082105D">
              <w:rPr>
                <w:rFonts w:ascii="Goudy Old Style" w:hAnsi="Goudy Old Style" w:cs="Times New Roman"/>
                <w:b/>
                <w:sz w:val="16"/>
                <w:szCs w:val="21"/>
              </w:rPr>
              <w:t>VZ</w:t>
            </w:r>
          </w:p>
        </w:tc>
        <w:tc>
          <w:tcPr>
            <w:tcW w:w="680"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719"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63"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758"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69"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69"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69"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73"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78"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68"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69"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744"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735"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98" w:type="dxa"/>
            <w:tcBorders>
              <w:bottom w:val="single" w:sz="4" w:space="0" w:color="auto"/>
            </w:tcBorders>
          </w:tcPr>
          <w:p w:rsidR="005430E3" w:rsidRPr="0082105D" w:rsidRDefault="005430E3" w:rsidP="00DE4381">
            <w:pPr>
              <w:rPr>
                <w:rFonts w:ascii="Goudy Old Style" w:hAnsi="Goudy Old Style" w:cs="Times New Roman"/>
                <w:sz w:val="16"/>
                <w:szCs w:val="21"/>
              </w:rPr>
            </w:pPr>
          </w:p>
        </w:tc>
        <w:tc>
          <w:tcPr>
            <w:tcW w:w="689" w:type="dxa"/>
            <w:tcBorders>
              <w:bottom w:val="single" w:sz="4" w:space="0" w:color="auto"/>
            </w:tcBorders>
          </w:tcPr>
          <w:p w:rsidR="005430E3" w:rsidRPr="0082105D" w:rsidRDefault="00C01EC7" w:rsidP="00DE4381">
            <w:pPr>
              <w:rPr>
                <w:rFonts w:ascii="Goudy Old Style" w:hAnsi="Goudy Old Style" w:cs="Times New Roman"/>
                <w:sz w:val="16"/>
                <w:szCs w:val="21"/>
              </w:rPr>
            </w:pPr>
            <w:r w:rsidRPr="0082105D">
              <w:rPr>
                <w:rFonts w:ascii="Goudy Old Style" w:hAnsi="Goudy Old Style" w:cs="Times New Roman"/>
                <w:sz w:val="16"/>
                <w:szCs w:val="21"/>
              </w:rPr>
              <w:t>0.0022</w:t>
            </w:r>
          </w:p>
        </w:tc>
      </w:tr>
      <w:bookmarkEnd w:id="13"/>
      <w:bookmarkEnd w:id="14"/>
    </w:tbl>
    <w:p w:rsidR="005430E3" w:rsidRPr="0082105D" w:rsidRDefault="005430E3">
      <w:pPr>
        <w:rPr>
          <w:rFonts w:ascii="Goudy Old Style" w:hAnsi="Goudy Old Style"/>
          <w:b/>
          <w:szCs w:val="21"/>
        </w:rPr>
      </w:pPr>
    </w:p>
    <w:p w:rsidR="000B4F7A" w:rsidRPr="000B4F7A" w:rsidRDefault="000B4F7A" w:rsidP="000B4F7A">
      <w:pPr>
        <w:pStyle w:val="aa"/>
        <w:keepNext/>
        <w:jc w:val="center"/>
        <w:rPr>
          <w:rFonts w:ascii="Goudy Old Style" w:hAnsi="Goudy Old Style"/>
          <w:i/>
        </w:rPr>
      </w:pPr>
      <w:r w:rsidRPr="000B4F7A">
        <w:rPr>
          <w:rFonts w:ascii="Goudy Old Style" w:hAnsi="Goudy Old Style"/>
          <w:i/>
        </w:rPr>
        <w:t xml:space="preserve">Table </w:t>
      </w:r>
      <w:r w:rsidRPr="000B4F7A">
        <w:rPr>
          <w:rFonts w:ascii="Goudy Old Style" w:hAnsi="Goudy Old Style"/>
          <w:i/>
        </w:rPr>
        <w:fldChar w:fldCharType="begin"/>
      </w:r>
      <w:r w:rsidRPr="000B4F7A">
        <w:rPr>
          <w:rFonts w:ascii="Goudy Old Style" w:hAnsi="Goudy Old Style"/>
          <w:i/>
        </w:rPr>
        <w:instrText xml:space="preserve"> SEQ Table \* ARABIC </w:instrText>
      </w:r>
      <w:r w:rsidRPr="000B4F7A">
        <w:rPr>
          <w:rFonts w:ascii="Goudy Old Style" w:hAnsi="Goudy Old Style"/>
          <w:i/>
        </w:rPr>
        <w:fldChar w:fldCharType="separate"/>
      </w:r>
      <w:r w:rsidR="005422A7">
        <w:rPr>
          <w:rFonts w:ascii="Goudy Old Style" w:hAnsi="Goudy Old Style"/>
          <w:i/>
          <w:noProof/>
        </w:rPr>
        <w:t>13</w:t>
      </w:r>
      <w:r w:rsidRPr="000B4F7A">
        <w:rPr>
          <w:rFonts w:ascii="Goudy Old Style" w:hAnsi="Goudy Old Style"/>
          <w:i/>
        </w:rPr>
        <w:fldChar w:fldCharType="end"/>
      </w:r>
      <w:r w:rsidRPr="000B4F7A">
        <w:rPr>
          <w:rFonts w:ascii="Goudy Old Style" w:hAnsi="Goudy Old Style"/>
          <w:i/>
        </w:rPr>
        <w:t>: Correlation Matrix</w:t>
      </w:r>
    </w:p>
    <w:tbl>
      <w:tblPr>
        <w:tblStyle w:val="a6"/>
        <w:tblW w:w="11138" w:type="dxa"/>
        <w:jc w:val="center"/>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679"/>
        <w:gridCol w:w="724"/>
        <w:gridCol w:w="660"/>
        <w:gridCol w:w="766"/>
        <w:gridCol w:w="666"/>
        <w:gridCol w:w="666"/>
        <w:gridCol w:w="666"/>
        <w:gridCol w:w="671"/>
        <w:gridCol w:w="677"/>
        <w:gridCol w:w="666"/>
        <w:gridCol w:w="666"/>
        <w:gridCol w:w="750"/>
        <w:gridCol w:w="729"/>
        <w:gridCol w:w="699"/>
        <w:gridCol w:w="686"/>
      </w:tblGrid>
      <w:tr w:rsidR="00B10A68" w:rsidRPr="00B10A68" w:rsidTr="000B4F7A">
        <w:trPr>
          <w:jc w:val="center"/>
        </w:trPr>
        <w:tc>
          <w:tcPr>
            <w:tcW w:w="767"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p>
        </w:tc>
        <w:tc>
          <w:tcPr>
            <w:tcW w:w="679"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AMD</w:t>
            </w:r>
          </w:p>
        </w:tc>
        <w:tc>
          <w:tcPr>
            <w:tcW w:w="724"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AAPL</w:t>
            </w:r>
          </w:p>
        </w:tc>
        <w:tc>
          <w:tcPr>
            <w:tcW w:w="660"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BAC</w:t>
            </w:r>
          </w:p>
        </w:tc>
        <w:tc>
          <w:tcPr>
            <w:tcW w:w="766"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COKE</w:t>
            </w:r>
          </w:p>
        </w:tc>
        <w:tc>
          <w:tcPr>
            <w:tcW w:w="666"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FCX</w:t>
            </w:r>
          </w:p>
        </w:tc>
        <w:tc>
          <w:tcPr>
            <w:tcW w:w="666"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F</w:t>
            </w:r>
          </w:p>
        </w:tc>
        <w:tc>
          <w:tcPr>
            <w:tcW w:w="666"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GE</w:t>
            </w:r>
          </w:p>
        </w:tc>
        <w:tc>
          <w:tcPr>
            <w:tcW w:w="671"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MDT</w:t>
            </w:r>
          </w:p>
        </w:tc>
        <w:tc>
          <w:tcPr>
            <w:tcW w:w="677"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MRO</w:t>
            </w:r>
          </w:p>
        </w:tc>
        <w:tc>
          <w:tcPr>
            <w:tcW w:w="666"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PFE</w:t>
            </w:r>
          </w:p>
        </w:tc>
        <w:tc>
          <w:tcPr>
            <w:tcW w:w="666"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SIRI</w:t>
            </w:r>
          </w:p>
        </w:tc>
        <w:tc>
          <w:tcPr>
            <w:tcW w:w="750"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SBUX</w:t>
            </w:r>
          </w:p>
        </w:tc>
        <w:tc>
          <w:tcPr>
            <w:tcW w:w="729"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X</w:t>
            </w:r>
          </w:p>
        </w:tc>
        <w:tc>
          <w:tcPr>
            <w:tcW w:w="699"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VALE</w:t>
            </w:r>
          </w:p>
        </w:tc>
        <w:tc>
          <w:tcPr>
            <w:tcW w:w="686" w:type="dxa"/>
            <w:tcBorders>
              <w:top w:val="single" w:sz="4" w:space="0" w:color="auto"/>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VZ</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AMD</w:t>
            </w:r>
          </w:p>
        </w:tc>
        <w:tc>
          <w:tcPr>
            <w:tcW w:w="67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724"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0.311</w:t>
            </w:r>
          </w:p>
        </w:tc>
        <w:tc>
          <w:tcPr>
            <w:tcW w:w="66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0.411</w:t>
            </w:r>
          </w:p>
        </w:tc>
        <w:tc>
          <w:tcPr>
            <w:tcW w:w="7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0.063</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0.365</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0.456</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0.503</w:t>
            </w:r>
          </w:p>
        </w:tc>
        <w:tc>
          <w:tcPr>
            <w:tcW w:w="671"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0.452</w:t>
            </w: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0.328</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0.148</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0.304</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0.482</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0.263</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0.239</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0.009</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AAPL</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6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0.267</w:t>
            </w:r>
          </w:p>
        </w:tc>
        <w:tc>
          <w:tcPr>
            <w:tcW w:w="7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0.160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0.350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0.270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0.410</w:t>
            </w:r>
          </w:p>
        </w:tc>
        <w:tc>
          <w:tcPr>
            <w:tcW w:w="671"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0.260</w:t>
            </w: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0.322</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0.099</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0.303</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 xml:space="preserve">0.354 </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0.211</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0.249</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0.092</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BAC</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7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0.083</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0.325</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0.479</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0.518</w:t>
            </w:r>
          </w:p>
        </w:tc>
        <w:tc>
          <w:tcPr>
            <w:tcW w:w="671"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0.411</w:t>
            </w: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0.352</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0.288</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0.356</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0.310</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0.425</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0.365</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0.002</w:t>
            </w:r>
          </w:p>
        </w:tc>
      </w:tr>
      <w:tr w:rsidR="00B10A68" w:rsidRPr="00B10A68" w:rsidTr="000B4F7A">
        <w:trPr>
          <w:trHeight w:val="216"/>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COKE</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0.115</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0.157</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0.194</w:t>
            </w:r>
          </w:p>
        </w:tc>
        <w:tc>
          <w:tcPr>
            <w:tcW w:w="671"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0.167</w:t>
            </w: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0.080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0.153</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0.023</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0.209</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0.099</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0.035</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-0.018</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FCX</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0.550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0.512</w:t>
            </w:r>
          </w:p>
        </w:tc>
        <w:tc>
          <w:tcPr>
            <w:tcW w:w="671"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0.306</w:t>
            </w: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0.664</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0.289</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0.365</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0.332</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0.576</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0.727</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0.320</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F</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0.473</w:t>
            </w:r>
          </w:p>
        </w:tc>
        <w:tc>
          <w:tcPr>
            <w:tcW w:w="671"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0.472</w:t>
            </w: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0.396</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0.281</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0.533</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0.459</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0.425</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0.471</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0.123</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GE</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71"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0.651</w:t>
            </w: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0.512</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0.490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0.353</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0.377</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0.396</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0.475</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0.460</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MDT</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71"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0.380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0.616</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0.432</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0.406</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0.346</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0.149</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0.322</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MRO</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71" w:type="dxa"/>
          </w:tcPr>
          <w:p w:rsidR="00B10A68" w:rsidRPr="00B10A68" w:rsidRDefault="00B10A68" w:rsidP="00AC2D0F">
            <w:pPr>
              <w:rPr>
                <w:rFonts w:ascii="Goudy Old Style" w:hAnsi="Goudy Old Style"/>
                <w:sz w:val="16"/>
                <w:szCs w:val="16"/>
              </w:rPr>
            </w:pPr>
          </w:p>
        </w:tc>
        <w:tc>
          <w:tcPr>
            <w:tcW w:w="677"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0.356</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0.394</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0.286</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0.422</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0.550</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0.213</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PFE</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71" w:type="dxa"/>
          </w:tcPr>
          <w:p w:rsidR="00B10A68" w:rsidRPr="00B10A68" w:rsidRDefault="00B10A68" w:rsidP="00AC2D0F">
            <w:pPr>
              <w:rPr>
                <w:rFonts w:ascii="Goudy Old Style" w:hAnsi="Goudy Old Style"/>
                <w:sz w:val="16"/>
                <w:szCs w:val="16"/>
              </w:rPr>
            </w:pPr>
          </w:p>
        </w:tc>
        <w:tc>
          <w:tcPr>
            <w:tcW w:w="677"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0.356</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0.325</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0.289</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0.171</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0.476</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SIRI</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71" w:type="dxa"/>
          </w:tcPr>
          <w:p w:rsidR="00B10A68" w:rsidRPr="00B10A68" w:rsidRDefault="00B10A68" w:rsidP="00AC2D0F">
            <w:pPr>
              <w:rPr>
                <w:rFonts w:ascii="Goudy Old Style" w:hAnsi="Goudy Old Style"/>
                <w:sz w:val="16"/>
                <w:szCs w:val="16"/>
              </w:rPr>
            </w:pPr>
          </w:p>
        </w:tc>
        <w:tc>
          <w:tcPr>
            <w:tcW w:w="677"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0.310</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0.218</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0.326</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0.009</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SBUX</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71" w:type="dxa"/>
          </w:tcPr>
          <w:p w:rsidR="00B10A68" w:rsidRPr="00B10A68" w:rsidRDefault="00B10A68" w:rsidP="00AC2D0F">
            <w:pPr>
              <w:rPr>
                <w:rFonts w:ascii="Goudy Old Style" w:hAnsi="Goudy Old Style"/>
                <w:sz w:val="16"/>
                <w:szCs w:val="16"/>
              </w:rPr>
            </w:pPr>
          </w:p>
        </w:tc>
        <w:tc>
          <w:tcPr>
            <w:tcW w:w="677"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750"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0.273</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0.246</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0.109</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X</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71" w:type="dxa"/>
          </w:tcPr>
          <w:p w:rsidR="00B10A68" w:rsidRPr="00B10A68" w:rsidRDefault="00B10A68" w:rsidP="00AC2D0F">
            <w:pPr>
              <w:rPr>
                <w:rFonts w:ascii="Goudy Old Style" w:hAnsi="Goudy Old Style"/>
                <w:sz w:val="16"/>
                <w:szCs w:val="16"/>
              </w:rPr>
            </w:pPr>
          </w:p>
        </w:tc>
        <w:tc>
          <w:tcPr>
            <w:tcW w:w="677"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750" w:type="dxa"/>
          </w:tcPr>
          <w:p w:rsidR="00B10A68" w:rsidRPr="00B10A68" w:rsidRDefault="00B10A68" w:rsidP="00AC2D0F">
            <w:pPr>
              <w:rPr>
                <w:rFonts w:ascii="Goudy Old Style" w:hAnsi="Goudy Old Style"/>
                <w:sz w:val="16"/>
                <w:szCs w:val="16"/>
              </w:rPr>
            </w:pPr>
          </w:p>
        </w:tc>
        <w:tc>
          <w:tcPr>
            <w:tcW w:w="72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0.545</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0.262</w:t>
            </w:r>
          </w:p>
        </w:tc>
      </w:tr>
      <w:tr w:rsidR="00B10A68" w:rsidRPr="00B10A68" w:rsidTr="000B4F7A">
        <w:trPr>
          <w:jc w:val="center"/>
        </w:trPr>
        <w:tc>
          <w:tcPr>
            <w:tcW w:w="767" w:type="dxa"/>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VALE</w:t>
            </w:r>
          </w:p>
        </w:tc>
        <w:tc>
          <w:tcPr>
            <w:tcW w:w="679" w:type="dxa"/>
          </w:tcPr>
          <w:p w:rsidR="00B10A68" w:rsidRPr="00B10A68" w:rsidRDefault="00B10A68" w:rsidP="00AC2D0F">
            <w:pPr>
              <w:rPr>
                <w:rFonts w:ascii="Goudy Old Style" w:hAnsi="Goudy Old Style"/>
                <w:sz w:val="16"/>
                <w:szCs w:val="16"/>
              </w:rPr>
            </w:pPr>
          </w:p>
        </w:tc>
        <w:tc>
          <w:tcPr>
            <w:tcW w:w="724" w:type="dxa"/>
          </w:tcPr>
          <w:p w:rsidR="00B10A68" w:rsidRPr="00B10A68" w:rsidRDefault="00B10A68" w:rsidP="00AC2D0F">
            <w:pPr>
              <w:rPr>
                <w:rFonts w:ascii="Goudy Old Style" w:hAnsi="Goudy Old Style"/>
                <w:sz w:val="16"/>
                <w:szCs w:val="16"/>
              </w:rPr>
            </w:pPr>
          </w:p>
        </w:tc>
        <w:tc>
          <w:tcPr>
            <w:tcW w:w="660" w:type="dxa"/>
          </w:tcPr>
          <w:p w:rsidR="00B10A68" w:rsidRPr="00B10A68" w:rsidRDefault="00B10A68" w:rsidP="00AC2D0F">
            <w:pPr>
              <w:rPr>
                <w:rFonts w:ascii="Goudy Old Style" w:hAnsi="Goudy Old Style"/>
                <w:sz w:val="16"/>
                <w:szCs w:val="16"/>
              </w:rPr>
            </w:pPr>
          </w:p>
        </w:tc>
        <w:tc>
          <w:tcPr>
            <w:tcW w:w="7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71" w:type="dxa"/>
          </w:tcPr>
          <w:p w:rsidR="00B10A68" w:rsidRPr="00B10A68" w:rsidRDefault="00B10A68" w:rsidP="00AC2D0F">
            <w:pPr>
              <w:rPr>
                <w:rFonts w:ascii="Goudy Old Style" w:hAnsi="Goudy Old Style"/>
                <w:sz w:val="16"/>
                <w:szCs w:val="16"/>
              </w:rPr>
            </w:pPr>
          </w:p>
        </w:tc>
        <w:tc>
          <w:tcPr>
            <w:tcW w:w="677"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666" w:type="dxa"/>
          </w:tcPr>
          <w:p w:rsidR="00B10A68" w:rsidRPr="00B10A68" w:rsidRDefault="00B10A68" w:rsidP="00AC2D0F">
            <w:pPr>
              <w:rPr>
                <w:rFonts w:ascii="Goudy Old Style" w:hAnsi="Goudy Old Style"/>
                <w:sz w:val="16"/>
                <w:szCs w:val="16"/>
              </w:rPr>
            </w:pPr>
          </w:p>
        </w:tc>
        <w:tc>
          <w:tcPr>
            <w:tcW w:w="750" w:type="dxa"/>
          </w:tcPr>
          <w:p w:rsidR="00B10A68" w:rsidRPr="00B10A68" w:rsidRDefault="00B10A68" w:rsidP="00AC2D0F">
            <w:pPr>
              <w:rPr>
                <w:rFonts w:ascii="Goudy Old Style" w:hAnsi="Goudy Old Style"/>
                <w:sz w:val="16"/>
                <w:szCs w:val="16"/>
              </w:rPr>
            </w:pPr>
          </w:p>
        </w:tc>
        <w:tc>
          <w:tcPr>
            <w:tcW w:w="729" w:type="dxa"/>
          </w:tcPr>
          <w:p w:rsidR="00B10A68" w:rsidRPr="00B10A68" w:rsidRDefault="00B10A68" w:rsidP="00AC2D0F">
            <w:pPr>
              <w:rPr>
                <w:rFonts w:ascii="Goudy Old Style" w:hAnsi="Goudy Old Style"/>
                <w:sz w:val="16"/>
                <w:szCs w:val="16"/>
              </w:rPr>
            </w:pPr>
          </w:p>
        </w:tc>
        <w:tc>
          <w:tcPr>
            <w:tcW w:w="699"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c>
          <w:tcPr>
            <w:tcW w:w="686" w:type="dxa"/>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0.361</w:t>
            </w:r>
          </w:p>
        </w:tc>
      </w:tr>
      <w:tr w:rsidR="00B10A68" w:rsidRPr="00B10A68" w:rsidTr="000B4F7A">
        <w:trPr>
          <w:jc w:val="center"/>
        </w:trPr>
        <w:tc>
          <w:tcPr>
            <w:tcW w:w="767" w:type="dxa"/>
            <w:tcBorders>
              <w:bottom w:val="single" w:sz="4" w:space="0" w:color="auto"/>
            </w:tcBorders>
          </w:tcPr>
          <w:p w:rsidR="00B10A68" w:rsidRPr="00B10A68" w:rsidRDefault="00B10A68" w:rsidP="00AC2D0F">
            <w:pPr>
              <w:rPr>
                <w:rFonts w:ascii="Goudy Old Style" w:hAnsi="Goudy Old Style" w:cs="Times New Roman"/>
                <w:b/>
                <w:sz w:val="16"/>
                <w:szCs w:val="16"/>
              </w:rPr>
            </w:pPr>
            <w:r w:rsidRPr="00B10A68">
              <w:rPr>
                <w:rFonts w:ascii="Goudy Old Style" w:hAnsi="Goudy Old Style" w:cs="Times New Roman"/>
                <w:b/>
                <w:sz w:val="16"/>
                <w:szCs w:val="16"/>
              </w:rPr>
              <w:t>VZ</w:t>
            </w:r>
          </w:p>
        </w:tc>
        <w:tc>
          <w:tcPr>
            <w:tcW w:w="679" w:type="dxa"/>
            <w:tcBorders>
              <w:bottom w:val="single" w:sz="4" w:space="0" w:color="auto"/>
            </w:tcBorders>
          </w:tcPr>
          <w:p w:rsidR="00B10A68" w:rsidRPr="00B10A68" w:rsidRDefault="00B10A68" w:rsidP="00AC2D0F">
            <w:pPr>
              <w:rPr>
                <w:rFonts w:ascii="Goudy Old Style" w:hAnsi="Goudy Old Style"/>
                <w:sz w:val="16"/>
                <w:szCs w:val="16"/>
              </w:rPr>
            </w:pPr>
          </w:p>
        </w:tc>
        <w:tc>
          <w:tcPr>
            <w:tcW w:w="724" w:type="dxa"/>
            <w:tcBorders>
              <w:bottom w:val="single" w:sz="4" w:space="0" w:color="auto"/>
            </w:tcBorders>
          </w:tcPr>
          <w:p w:rsidR="00B10A68" w:rsidRPr="00B10A68" w:rsidRDefault="00B10A68" w:rsidP="00AC2D0F">
            <w:pPr>
              <w:rPr>
                <w:rFonts w:ascii="Goudy Old Style" w:hAnsi="Goudy Old Style"/>
                <w:sz w:val="16"/>
                <w:szCs w:val="16"/>
              </w:rPr>
            </w:pPr>
          </w:p>
        </w:tc>
        <w:tc>
          <w:tcPr>
            <w:tcW w:w="660" w:type="dxa"/>
            <w:tcBorders>
              <w:bottom w:val="single" w:sz="4" w:space="0" w:color="auto"/>
            </w:tcBorders>
          </w:tcPr>
          <w:p w:rsidR="00B10A68" w:rsidRPr="00B10A68" w:rsidRDefault="00B10A68" w:rsidP="00AC2D0F">
            <w:pPr>
              <w:rPr>
                <w:rFonts w:ascii="Goudy Old Style" w:hAnsi="Goudy Old Style"/>
                <w:sz w:val="16"/>
                <w:szCs w:val="16"/>
              </w:rPr>
            </w:pPr>
          </w:p>
        </w:tc>
        <w:tc>
          <w:tcPr>
            <w:tcW w:w="766" w:type="dxa"/>
            <w:tcBorders>
              <w:bottom w:val="single" w:sz="4" w:space="0" w:color="auto"/>
            </w:tcBorders>
          </w:tcPr>
          <w:p w:rsidR="00B10A68" w:rsidRPr="00B10A68" w:rsidRDefault="00B10A68" w:rsidP="00AC2D0F">
            <w:pPr>
              <w:rPr>
                <w:rFonts w:ascii="Goudy Old Style" w:hAnsi="Goudy Old Style"/>
                <w:sz w:val="16"/>
                <w:szCs w:val="16"/>
              </w:rPr>
            </w:pPr>
          </w:p>
        </w:tc>
        <w:tc>
          <w:tcPr>
            <w:tcW w:w="666" w:type="dxa"/>
            <w:tcBorders>
              <w:bottom w:val="single" w:sz="4" w:space="0" w:color="auto"/>
            </w:tcBorders>
          </w:tcPr>
          <w:p w:rsidR="00B10A68" w:rsidRPr="00B10A68" w:rsidRDefault="00B10A68" w:rsidP="00AC2D0F">
            <w:pPr>
              <w:rPr>
                <w:rFonts w:ascii="Goudy Old Style" w:hAnsi="Goudy Old Style"/>
                <w:sz w:val="16"/>
                <w:szCs w:val="16"/>
              </w:rPr>
            </w:pPr>
          </w:p>
        </w:tc>
        <w:tc>
          <w:tcPr>
            <w:tcW w:w="666" w:type="dxa"/>
            <w:tcBorders>
              <w:bottom w:val="single" w:sz="4" w:space="0" w:color="auto"/>
            </w:tcBorders>
          </w:tcPr>
          <w:p w:rsidR="00B10A68" w:rsidRPr="00B10A68" w:rsidRDefault="00B10A68" w:rsidP="00AC2D0F">
            <w:pPr>
              <w:rPr>
                <w:rFonts w:ascii="Goudy Old Style" w:hAnsi="Goudy Old Style"/>
                <w:sz w:val="16"/>
                <w:szCs w:val="16"/>
              </w:rPr>
            </w:pPr>
          </w:p>
        </w:tc>
        <w:tc>
          <w:tcPr>
            <w:tcW w:w="666" w:type="dxa"/>
            <w:tcBorders>
              <w:bottom w:val="single" w:sz="4" w:space="0" w:color="auto"/>
            </w:tcBorders>
          </w:tcPr>
          <w:p w:rsidR="00B10A68" w:rsidRPr="00B10A68" w:rsidRDefault="00B10A68" w:rsidP="00AC2D0F">
            <w:pPr>
              <w:rPr>
                <w:rFonts w:ascii="Goudy Old Style" w:hAnsi="Goudy Old Style"/>
                <w:sz w:val="16"/>
                <w:szCs w:val="16"/>
              </w:rPr>
            </w:pPr>
          </w:p>
        </w:tc>
        <w:tc>
          <w:tcPr>
            <w:tcW w:w="671" w:type="dxa"/>
            <w:tcBorders>
              <w:bottom w:val="single" w:sz="4" w:space="0" w:color="auto"/>
            </w:tcBorders>
          </w:tcPr>
          <w:p w:rsidR="00B10A68" w:rsidRPr="00B10A68" w:rsidRDefault="00B10A68" w:rsidP="00AC2D0F">
            <w:pPr>
              <w:rPr>
                <w:rFonts w:ascii="Goudy Old Style" w:hAnsi="Goudy Old Style"/>
                <w:sz w:val="16"/>
                <w:szCs w:val="16"/>
              </w:rPr>
            </w:pPr>
          </w:p>
        </w:tc>
        <w:tc>
          <w:tcPr>
            <w:tcW w:w="677" w:type="dxa"/>
            <w:tcBorders>
              <w:bottom w:val="single" w:sz="4" w:space="0" w:color="auto"/>
            </w:tcBorders>
          </w:tcPr>
          <w:p w:rsidR="00B10A68" w:rsidRPr="00B10A68" w:rsidRDefault="00B10A68" w:rsidP="00AC2D0F">
            <w:pPr>
              <w:rPr>
                <w:rFonts w:ascii="Goudy Old Style" w:hAnsi="Goudy Old Style"/>
                <w:sz w:val="16"/>
                <w:szCs w:val="16"/>
              </w:rPr>
            </w:pPr>
          </w:p>
        </w:tc>
        <w:tc>
          <w:tcPr>
            <w:tcW w:w="666" w:type="dxa"/>
            <w:tcBorders>
              <w:bottom w:val="single" w:sz="4" w:space="0" w:color="auto"/>
            </w:tcBorders>
          </w:tcPr>
          <w:p w:rsidR="00B10A68" w:rsidRPr="00B10A68" w:rsidRDefault="00B10A68" w:rsidP="00AC2D0F">
            <w:pPr>
              <w:rPr>
                <w:rFonts w:ascii="Goudy Old Style" w:hAnsi="Goudy Old Style"/>
                <w:sz w:val="16"/>
                <w:szCs w:val="16"/>
              </w:rPr>
            </w:pPr>
          </w:p>
        </w:tc>
        <w:tc>
          <w:tcPr>
            <w:tcW w:w="666" w:type="dxa"/>
            <w:tcBorders>
              <w:bottom w:val="single" w:sz="4" w:space="0" w:color="auto"/>
            </w:tcBorders>
          </w:tcPr>
          <w:p w:rsidR="00B10A68" w:rsidRPr="00B10A68" w:rsidRDefault="00B10A68" w:rsidP="00AC2D0F">
            <w:pPr>
              <w:rPr>
                <w:rFonts w:ascii="Goudy Old Style" w:hAnsi="Goudy Old Style"/>
                <w:sz w:val="16"/>
                <w:szCs w:val="16"/>
              </w:rPr>
            </w:pPr>
          </w:p>
        </w:tc>
        <w:tc>
          <w:tcPr>
            <w:tcW w:w="750" w:type="dxa"/>
            <w:tcBorders>
              <w:bottom w:val="single" w:sz="4" w:space="0" w:color="auto"/>
            </w:tcBorders>
          </w:tcPr>
          <w:p w:rsidR="00B10A68" w:rsidRPr="00B10A68" w:rsidRDefault="00B10A68" w:rsidP="00AC2D0F">
            <w:pPr>
              <w:rPr>
                <w:rFonts w:ascii="Goudy Old Style" w:hAnsi="Goudy Old Style"/>
                <w:sz w:val="16"/>
                <w:szCs w:val="16"/>
              </w:rPr>
            </w:pPr>
          </w:p>
        </w:tc>
        <w:tc>
          <w:tcPr>
            <w:tcW w:w="729" w:type="dxa"/>
            <w:tcBorders>
              <w:bottom w:val="single" w:sz="4" w:space="0" w:color="auto"/>
            </w:tcBorders>
          </w:tcPr>
          <w:p w:rsidR="00B10A68" w:rsidRPr="00B10A68" w:rsidRDefault="00B10A68" w:rsidP="00AC2D0F">
            <w:pPr>
              <w:rPr>
                <w:rFonts w:ascii="Goudy Old Style" w:hAnsi="Goudy Old Style"/>
                <w:sz w:val="16"/>
                <w:szCs w:val="16"/>
              </w:rPr>
            </w:pPr>
          </w:p>
        </w:tc>
        <w:tc>
          <w:tcPr>
            <w:tcW w:w="699" w:type="dxa"/>
            <w:tcBorders>
              <w:bottom w:val="single" w:sz="4" w:space="0" w:color="auto"/>
            </w:tcBorders>
          </w:tcPr>
          <w:p w:rsidR="00B10A68" w:rsidRPr="00B10A68" w:rsidRDefault="00B10A68" w:rsidP="00AC2D0F">
            <w:pPr>
              <w:rPr>
                <w:rFonts w:ascii="Goudy Old Style" w:hAnsi="Goudy Old Style"/>
                <w:sz w:val="16"/>
                <w:szCs w:val="16"/>
              </w:rPr>
            </w:pPr>
          </w:p>
        </w:tc>
        <w:tc>
          <w:tcPr>
            <w:tcW w:w="686" w:type="dxa"/>
            <w:tcBorders>
              <w:bottom w:val="single" w:sz="4" w:space="0" w:color="auto"/>
            </w:tcBorders>
          </w:tcPr>
          <w:p w:rsidR="00B10A68" w:rsidRPr="00B10A68" w:rsidRDefault="00B10A68" w:rsidP="00AC2D0F">
            <w:pPr>
              <w:rPr>
                <w:rFonts w:ascii="Goudy Old Style" w:hAnsi="Goudy Old Style"/>
                <w:sz w:val="16"/>
                <w:szCs w:val="16"/>
              </w:rPr>
            </w:pPr>
            <w:r w:rsidRPr="00B10A68">
              <w:rPr>
                <w:rFonts w:ascii="Goudy Old Style" w:hAnsi="Goudy Old Style"/>
                <w:sz w:val="16"/>
                <w:szCs w:val="16"/>
              </w:rPr>
              <w:t>1.000</w:t>
            </w:r>
          </w:p>
        </w:tc>
      </w:tr>
    </w:tbl>
    <w:p w:rsidR="00B10A68" w:rsidRDefault="00B10A68">
      <w:pPr>
        <w:rPr>
          <w:rFonts w:ascii="Goudy Old Style" w:hAnsi="Goudy Old Style"/>
          <w:b/>
          <w:szCs w:val="21"/>
        </w:rPr>
      </w:pPr>
    </w:p>
    <w:p w:rsidR="006753F3" w:rsidRPr="006753F3" w:rsidRDefault="006753F3" w:rsidP="006753F3">
      <w:pPr>
        <w:pStyle w:val="aa"/>
        <w:keepNext/>
        <w:jc w:val="center"/>
        <w:rPr>
          <w:rFonts w:ascii="Goudy Old Style" w:hAnsi="Goudy Old Style"/>
          <w:i/>
        </w:rPr>
      </w:pPr>
      <w:r w:rsidRPr="006753F3">
        <w:rPr>
          <w:rFonts w:ascii="Goudy Old Style" w:hAnsi="Goudy Old Style"/>
          <w:i/>
        </w:rPr>
        <w:lastRenderedPageBreak/>
        <w:t xml:space="preserve">Figure </w:t>
      </w:r>
      <w:r w:rsidRPr="006753F3">
        <w:rPr>
          <w:rFonts w:ascii="Goudy Old Style" w:hAnsi="Goudy Old Style"/>
          <w:i/>
        </w:rPr>
        <w:fldChar w:fldCharType="begin"/>
      </w:r>
      <w:r w:rsidRPr="006753F3">
        <w:rPr>
          <w:rFonts w:ascii="Goudy Old Style" w:hAnsi="Goudy Old Style"/>
          <w:i/>
        </w:rPr>
        <w:instrText xml:space="preserve"> SEQ Figure \* ARABIC </w:instrText>
      </w:r>
      <w:r w:rsidRPr="006753F3">
        <w:rPr>
          <w:rFonts w:ascii="Goudy Old Style" w:hAnsi="Goudy Old Style"/>
          <w:i/>
        </w:rPr>
        <w:fldChar w:fldCharType="separate"/>
      </w:r>
      <w:r w:rsidR="004054E8">
        <w:rPr>
          <w:rFonts w:ascii="Goudy Old Style" w:hAnsi="Goudy Old Style"/>
          <w:i/>
          <w:noProof/>
        </w:rPr>
        <w:t>9</w:t>
      </w:r>
      <w:r w:rsidRPr="006753F3">
        <w:rPr>
          <w:rFonts w:ascii="Goudy Old Style" w:hAnsi="Goudy Old Style"/>
          <w:i/>
        </w:rPr>
        <w:fldChar w:fldCharType="end"/>
      </w:r>
      <w:r w:rsidRPr="006753F3">
        <w:rPr>
          <w:rFonts w:ascii="Goudy Old Style" w:hAnsi="Goudy Old Style"/>
          <w:i/>
        </w:rPr>
        <w:t xml:space="preserve">: Correlation Matrix </w:t>
      </w:r>
      <w:proofErr w:type="spellStart"/>
      <w:r w:rsidRPr="006753F3">
        <w:rPr>
          <w:rFonts w:ascii="Goudy Old Style" w:hAnsi="Goudy Old Style"/>
          <w:i/>
        </w:rPr>
        <w:t>Heatmap</w:t>
      </w:r>
      <w:proofErr w:type="spellEnd"/>
    </w:p>
    <w:p w:rsidR="006753F3" w:rsidRDefault="006753F3" w:rsidP="006753F3">
      <w:pPr>
        <w:jc w:val="center"/>
        <w:rPr>
          <w:rFonts w:ascii="Goudy Old Style" w:hAnsi="Goudy Old Style"/>
          <w:b/>
          <w:szCs w:val="21"/>
        </w:rPr>
      </w:pPr>
      <w:r>
        <w:rPr>
          <w:rFonts w:ascii="Goudy Old Style" w:hAnsi="Goudy Old Style"/>
          <w:noProof/>
          <w:szCs w:val="21"/>
        </w:rPr>
        <w:drawing>
          <wp:inline distT="0" distB="0" distL="0" distR="0" wp14:anchorId="1D0F5B7C" wp14:editId="713572A5">
            <wp:extent cx="5267325" cy="29051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rotWithShape="1">
                    <a:blip r:embed="rId34">
                      <a:extLst>
                        <a:ext uri="{28A0092B-C50C-407E-A947-70E740481C1C}">
                          <a14:useLocalDpi xmlns:a14="http://schemas.microsoft.com/office/drawing/2010/main" val="0"/>
                        </a:ext>
                      </a:extLst>
                    </a:blip>
                    <a:srcRect t="7855"/>
                    <a:stretch/>
                  </pic:blipFill>
                  <pic:spPr bwMode="auto">
                    <a:xfrm>
                      <a:off x="0" y="0"/>
                      <a:ext cx="5267325" cy="2905125"/>
                    </a:xfrm>
                    <a:prstGeom prst="rect">
                      <a:avLst/>
                    </a:prstGeom>
                    <a:noFill/>
                    <a:ln>
                      <a:noFill/>
                    </a:ln>
                    <a:extLst>
                      <a:ext uri="{53640926-AAD7-44D8-BBD7-CCE9431645EC}">
                        <a14:shadowObscured xmlns:a14="http://schemas.microsoft.com/office/drawing/2010/main"/>
                      </a:ext>
                    </a:extLst>
                  </pic:spPr>
                </pic:pic>
              </a:graphicData>
            </a:graphic>
          </wp:inline>
        </w:drawing>
      </w:r>
    </w:p>
    <w:p w:rsidR="006753F3" w:rsidRPr="006753F3" w:rsidRDefault="006753F3" w:rsidP="006753F3">
      <w:pPr>
        <w:pStyle w:val="aa"/>
        <w:keepNext/>
        <w:jc w:val="center"/>
        <w:rPr>
          <w:rFonts w:ascii="Goudy Old Style" w:hAnsi="Goudy Old Style"/>
          <w:i/>
        </w:rPr>
      </w:pPr>
      <w:r w:rsidRPr="006753F3">
        <w:rPr>
          <w:rFonts w:ascii="Goudy Old Style" w:hAnsi="Goudy Old Style"/>
          <w:i/>
        </w:rPr>
        <w:t xml:space="preserve">Figure </w:t>
      </w:r>
      <w:r w:rsidRPr="006753F3">
        <w:rPr>
          <w:rFonts w:ascii="Goudy Old Style" w:hAnsi="Goudy Old Style"/>
          <w:i/>
        </w:rPr>
        <w:fldChar w:fldCharType="begin"/>
      </w:r>
      <w:r w:rsidRPr="006753F3">
        <w:rPr>
          <w:rFonts w:ascii="Goudy Old Style" w:hAnsi="Goudy Old Style"/>
          <w:i/>
        </w:rPr>
        <w:instrText xml:space="preserve"> SEQ Figure \* ARABIC </w:instrText>
      </w:r>
      <w:r w:rsidRPr="006753F3">
        <w:rPr>
          <w:rFonts w:ascii="Goudy Old Style" w:hAnsi="Goudy Old Style"/>
          <w:i/>
        </w:rPr>
        <w:fldChar w:fldCharType="separate"/>
      </w:r>
      <w:r w:rsidR="004054E8">
        <w:rPr>
          <w:rFonts w:ascii="Goudy Old Style" w:hAnsi="Goudy Old Style"/>
          <w:i/>
          <w:noProof/>
        </w:rPr>
        <w:t>10</w:t>
      </w:r>
      <w:r w:rsidRPr="006753F3">
        <w:rPr>
          <w:rFonts w:ascii="Goudy Old Style" w:hAnsi="Goudy Old Style"/>
          <w:i/>
        </w:rPr>
        <w:fldChar w:fldCharType="end"/>
      </w:r>
      <w:r w:rsidRPr="006753F3">
        <w:rPr>
          <w:rFonts w:ascii="Goudy Old Style" w:hAnsi="Goudy Old Style"/>
          <w:i/>
        </w:rPr>
        <w:t xml:space="preserve">: </w:t>
      </w:r>
      <w:r w:rsidRPr="006753F3">
        <w:rPr>
          <w:rFonts w:ascii="Goudy Old Style" w:hAnsi="Goudy Old Style"/>
          <w:i/>
        </w:rPr>
        <w:t>Correlation Plot with Number (left) and Correlation Plot with Significance Test (right)</w:t>
      </w:r>
    </w:p>
    <w:p w:rsidR="006753F3" w:rsidRDefault="006753F3" w:rsidP="006753F3">
      <w:pPr>
        <w:jc w:val="center"/>
        <w:rPr>
          <w:rFonts w:ascii="Goudy Old Style" w:hAnsi="Goudy Old Style"/>
          <w:b/>
          <w:szCs w:val="21"/>
        </w:rPr>
      </w:pPr>
      <w:r>
        <w:rPr>
          <w:rFonts w:ascii="Goudy Old Style" w:hAnsi="Goudy Old Style"/>
          <w:noProof/>
        </w:rPr>
        <w:drawing>
          <wp:inline distT="0" distB="0" distL="0" distR="0" wp14:anchorId="1332C548" wp14:editId="1DC71EE5">
            <wp:extent cx="5276850" cy="232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t="7947" b="4149"/>
                    <a:stretch>
                      <a:fillRect/>
                    </a:stretch>
                  </pic:blipFill>
                  <pic:spPr bwMode="auto">
                    <a:xfrm>
                      <a:off x="0" y="0"/>
                      <a:ext cx="5276850" cy="2324100"/>
                    </a:xfrm>
                    <a:prstGeom prst="rect">
                      <a:avLst/>
                    </a:prstGeom>
                    <a:noFill/>
                    <a:ln>
                      <a:noFill/>
                    </a:ln>
                  </pic:spPr>
                </pic:pic>
              </a:graphicData>
            </a:graphic>
          </wp:inline>
        </w:drawing>
      </w:r>
    </w:p>
    <w:p w:rsidR="003569DA" w:rsidRDefault="003569DA">
      <w:pPr>
        <w:rPr>
          <w:rFonts w:ascii="Goudy Old Style" w:hAnsi="Goudy Old Style"/>
          <w:b/>
          <w:szCs w:val="21"/>
        </w:rPr>
      </w:pPr>
    </w:p>
    <w:p w:rsidR="000B4F7A" w:rsidRPr="000B4F7A" w:rsidRDefault="000B4F7A" w:rsidP="000B4F7A">
      <w:pPr>
        <w:pStyle w:val="aa"/>
        <w:keepNext/>
        <w:jc w:val="center"/>
        <w:rPr>
          <w:rFonts w:ascii="Goudy Old Style" w:hAnsi="Goudy Old Style"/>
          <w:i/>
        </w:rPr>
      </w:pPr>
      <w:r w:rsidRPr="000B4F7A">
        <w:rPr>
          <w:rFonts w:ascii="Goudy Old Style" w:hAnsi="Goudy Old Style"/>
          <w:i/>
        </w:rPr>
        <w:lastRenderedPageBreak/>
        <w:t xml:space="preserve">Figure </w:t>
      </w:r>
      <w:r w:rsidRPr="000B4F7A">
        <w:rPr>
          <w:rFonts w:ascii="Goudy Old Style" w:hAnsi="Goudy Old Style"/>
          <w:i/>
        </w:rPr>
        <w:fldChar w:fldCharType="begin"/>
      </w:r>
      <w:r w:rsidRPr="000B4F7A">
        <w:rPr>
          <w:rFonts w:ascii="Goudy Old Style" w:hAnsi="Goudy Old Style"/>
          <w:i/>
        </w:rPr>
        <w:instrText xml:space="preserve"> SEQ Figure \* ARABIC </w:instrText>
      </w:r>
      <w:r w:rsidRPr="000B4F7A">
        <w:rPr>
          <w:rFonts w:ascii="Goudy Old Style" w:hAnsi="Goudy Old Style"/>
          <w:i/>
        </w:rPr>
        <w:fldChar w:fldCharType="separate"/>
      </w:r>
      <w:r w:rsidR="004054E8">
        <w:rPr>
          <w:rFonts w:ascii="Goudy Old Style" w:hAnsi="Goudy Old Style"/>
          <w:i/>
          <w:noProof/>
        </w:rPr>
        <w:t>11</w:t>
      </w:r>
      <w:r w:rsidRPr="000B4F7A">
        <w:rPr>
          <w:rFonts w:ascii="Goudy Old Style" w:hAnsi="Goudy Old Style"/>
          <w:i/>
        </w:rPr>
        <w:fldChar w:fldCharType="end"/>
      </w:r>
      <w:r w:rsidRPr="000B4F7A">
        <w:rPr>
          <w:rFonts w:ascii="Goudy Old Style" w:hAnsi="Goudy Old Style"/>
          <w:i/>
        </w:rPr>
        <w:t>: Pairwise Scatter Plots</w:t>
      </w:r>
    </w:p>
    <w:p w:rsidR="003569DA" w:rsidRDefault="000B4F7A" w:rsidP="003569DA">
      <w:pPr>
        <w:jc w:val="center"/>
        <w:rPr>
          <w:rFonts w:ascii="Goudy Old Style" w:hAnsi="Goudy Old Style"/>
          <w:b/>
          <w:szCs w:val="21"/>
        </w:rPr>
      </w:pPr>
      <w:r>
        <w:rPr>
          <w:noProof/>
        </w:rPr>
        <w:drawing>
          <wp:inline distT="0" distB="0" distL="0" distR="0" wp14:anchorId="578E1BC1" wp14:editId="01CB9508">
            <wp:extent cx="6086475" cy="4114800"/>
            <wp:effectExtent l="0" t="0" r="0" b="0"/>
            <wp:docPr id="52" name="图片 52"/>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rotWithShape="1">
                    <a:blip r:embed="rId36"/>
                    <a:srcRect t="6424"/>
                    <a:stretch/>
                  </pic:blipFill>
                  <pic:spPr bwMode="auto">
                    <a:xfrm>
                      <a:off x="0" y="0"/>
                      <a:ext cx="6086475" cy="4114800"/>
                    </a:xfrm>
                    <a:prstGeom prst="rect">
                      <a:avLst/>
                    </a:prstGeom>
                    <a:ln>
                      <a:noFill/>
                    </a:ln>
                    <a:extLst>
                      <a:ext uri="{53640926-AAD7-44D8-BBD7-CCE9431645EC}">
                        <a14:shadowObscured xmlns:a14="http://schemas.microsoft.com/office/drawing/2010/main"/>
                      </a:ext>
                    </a:extLst>
                  </pic:spPr>
                </pic:pic>
              </a:graphicData>
            </a:graphic>
          </wp:inline>
        </w:drawing>
      </w:r>
    </w:p>
    <w:p w:rsidR="003569DA" w:rsidRDefault="003569DA" w:rsidP="003569DA">
      <w:pPr>
        <w:jc w:val="center"/>
        <w:rPr>
          <w:rFonts w:ascii="Goudy Old Style" w:hAnsi="Goudy Old Style"/>
          <w:b/>
          <w:szCs w:val="21"/>
        </w:rPr>
      </w:pPr>
    </w:p>
    <w:p w:rsidR="003569DA" w:rsidRPr="003569DA" w:rsidRDefault="003569DA" w:rsidP="003569DA">
      <w:pPr>
        <w:pStyle w:val="aa"/>
        <w:keepNext/>
        <w:jc w:val="center"/>
        <w:rPr>
          <w:rFonts w:ascii="Goudy Old Style" w:hAnsi="Goudy Old Style"/>
          <w:i/>
        </w:rPr>
      </w:pPr>
      <w:r w:rsidRPr="003569DA">
        <w:rPr>
          <w:rFonts w:ascii="Goudy Old Style" w:hAnsi="Goudy Old Style"/>
          <w:i/>
        </w:rPr>
        <w:t xml:space="preserve">Figure </w:t>
      </w:r>
      <w:r w:rsidRPr="003569DA">
        <w:rPr>
          <w:rFonts w:ascii="Goudy Old Style" w:hAnsi="Goudy Old Style"/>
          <w:i/>
        </w:rPr>
        <w:fldChar w:fldCharType="begin"/>
      </w:r>
      <w:r w:rsidRPr="003569DA">
        <w:rPr>
          <w:rFonts w:ascii="Goudy Old Style" w:hAnsi="Goudy Old Style"/>
          <w:i/>
        </w:rPr>
        <w:instrText xml:space="preserve"> SEQ Figure \* ARABIC </w:instrText>
      </w:r>
      <w:r w:rsidRPr="003569DA">
        <w:rPr>
          <w:rFonts w:ascii="Goudy Old Style" w:hAnsi="Goudy Old Style"/>
          <w:i/>
        </w:rPr>
        <w:fldChar w:fldCharType="separate"/>
      </w:r>
      <w:r w:rsidR="004054E8">
        <w:rPr>
          <w:rFonts w:ascii="Goudy Old Style" w:hAnsi="Goudy Old Style"/>
          <w:i/>
          <w:noProof/>
        </w:rPr>
        <w:t>12</w:t>
      </w:r>
      <w:r w:rsidRPr="003569DA">
        <w:rPr>
          <w:rFonts w:ascii="Goudy Old Style" w:hAnsi="Goudy Old Style"/>
          <w:i/>
        </w:rPr>
        <w:fldChar w:fldCharType="end"/>
      </w:r>
      <w:r w:rsidRPr="003569DA">
        <w:rPr>
          <w:rFonts w:ascii="Goudy Old Style" w:hAnsi="Goudy Old Style"/>
          <w:i/>
        </w:rPr>
        <w:t>: QQ Plot</w:t>
      </w:r>
    </w:p>
    <w:p w:rsidR="0057032D" w:rsidRDefault="003569DA" w:rsidP="00675C20">
      <w:pPr>
        <w:jc w:val="center"/>
        <w:rPr>
          <w:rFonts w:ascii="Goudy Old Style" w:hAnsi="Goudy Old Style"/>
          <w:b/>
          <w:szCs w:val="21"/>
        </w:rPr>
      </w:pPr>
      <w:r>
        <w:rPr>
          <w:noProof/>
        </w:rPr>
        <w:drawing>
          <wp:inline distT="0" distB="0" distL="0" distR="0" wp14:anchorId="7E01CD97" wp14:editId="26391D3E">
            <wp:extent cx="5274310" cy="2721610"/>
            <wp:effectExtent l="0" t="0" r="2540" b="2540"/>
            <wp:docPr id="42" name="图片 42"/>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7"/>
                    <a:stretch>
                      <a:fillRect/>
                    </a:stretch>
                  </pic:blipFill>
                  <pic:spPr>
                    <a:xfrm>
                      <a:off x="0" y="0"/>
                      <a:ext cx="5274310" cy="2721610"/>
                    </a:xfrm>
                    <a:prstGeom prst="rect">
                      <a:avLst/>
                    </a:prstGeom>
                  </pic:spPr>
                </pic:pic>
              </a:graphicData>
            </a:graphic>
          </wp:inline>
        </w:drawing>
      </w:r>
      <w:r w:rsidRPr="0082105D">
        <w:rPr>
          <w:rFonts w:ascii="Goudy Old Style" w:hAnsi="Goudy Old Style"/>
          <w:noProof/>
          <w:szCs w:val="21"/>
        </w:rPr>
        <w:lastRenderedPageBreak/>
        <w:drawing>
          <wp:inline distT="0" distB="0" distL="0" distR="0" wp14:anchorId="7823ADA9" wp14:editId="0BCA19F1">
            <wp:extent cx="5274310" cy="2722008"/>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722008"/>
                    </a:xfrm>
                    <a:prstGeom prst="rect">
                      <a:avLst/>
                    </a:prstGeom>
                  </pic:spPr>
                </pic:pic>
              </a:graphicData>
            </a:graphic>
          </wp:inline>
        </w:drawing>
      </w:r>
      <w:r w:rsidRPr="0082105D">
        <w:rPr>
          <w:rFonts w:ascii="Goudy Old Style" w:hAnsi="Goudy Old Style"/>
          <w:noProof/>
          <w:szCs w:val="21"/>
        </w:rPr>
        <w:drawing>
          <wp:inline distT="0" distB="0" distL="0" distR="0" wp14:anchorId="6351FB74" wp14:editId="5B28873A">
            <wp:extent cx="5276850" cy="13430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4599"/>
                    <a:stretch/>
                  </pic:blipFill>
                  <pic:spPr bwMode="auto">
                    <a:xfrm>
                      <a:off x="0" y="0"/>
                      <a:ext cx="5274310" cy="1342379"/>
                    </a:xfrm>
                    <a:prstGeom prst="rect">
                      <a:avLst/>
                    </a:prstGeom>
                    <a:ln>
                      <a:noFill/>
                    </a:ln>
                    <a:extLst>
                      <a:ext uri="{53640926-AAD7-44D8-BBD7-CCE9431645EC}">
                        <a14:shadowObscured xmlns:a14="http://schemas.microsoft.com/office/drawing/2010/main"/>
                      </a:ext>
                    </a:extLst>
                  </pic:spPr>
                </pic:pic>
              </a:graphicData>
            </a:graphic>
          </wp:inline>
        </w:drawing>
      </w:r>
    </w:p>
    <w:p w:rsidR="008D4504" w:rsidRPr="0082105D" w:rsidRDefault="008D4504" w:rsidP="00675C20">
      <w:pPr>
        <w:jc w:val="center"/>
        <w:rPr>
          <w:rFonts w:ascii="Goudy Old Style" w:hAnsi="Goudy Old Style"/>
          <w:b/>
          <w:szCs w:val="21"/>
        </w:rPr>
      </w:pPr>
    </w:p>
    <w:p w:rsidR="008D4504" w:rsidRDefault="00040A93" w:rsidP="008D4504">
      <w:pPr>
        <w:pStyle w:val="a7"/>
        <w:numPr>
          <w:ilvl w:val="0"/>
          <w:numId w:val="19"/>
        </w:numPr>
        <w:ind w:firstLineChars="0"/>
        <w:rPr>
          <w:rFonts w:ascii="Goudy Old Style" w:hAnsi="Goudy Old Style"/>
          <w:b/>
          <w:szCs w:val="21"/>
        </w:rPr>
      </w:pPr>
      <w:r>
        <w:rPr>
          <w:rFonts w:ascii="Goudy Old Style" w:hAnsi="Goudy Old Style"/>
          <w:b/>
          <w:szCs w:val="21"/>
        </w:rPr>
        <w:t>Portfolio Theory</w:t>
      </w:r>
    </w:p>
    <w:p w:rsidR="008D4504" w:rsidRPr="008D4504" w:rsidRDefault="008D4504" w:rsidP="008D4504">
      <w:pPr>
        <w:pStyle w:val="a7"/>
        <w:ind w:left="780" w:firstLineChars="0" w:firstLine="0"/>
        <w:rPr>
          <w:rFonts w:ascii="Goudy Old Style" w:hAnsi="Goudy Old Style"/>
          <w:b/>
          <w:szCs w:val="21"/>
        </w:rPr>
      </w:pPr>
    </w:p>
    <w:p w:rsidR="008D4504" w:rsidRPr="008D4504" w:rsidRDefault="008D4504" w:rsidP="008D4504">
      <w:pPr>
        <w:pStyle w:val="aa"/>
        <w:keepNext/>
        <w:jc w:val="center"/>
        <w:rPr>
          <w:rFonts w:ascii="Goudy Old Style" w:hAnsi="Goudy Old Style"/>
          <w:i/>
        </w:rPr>
      </w:pPr>
      <w:r w:rsidRPr="008D4504">
        <w:rPr>
          <w:rFonts w:ascii="Goudy Old Style" w:hAnsi="Goudy Old Style"/>
          <w:i/>
        </w:rPr>
        <w:t xml:space="preserve">Figure </w:t>
      </w:r>
      <w:r w:rsidRPr="008D4504">
        <w:rPr>
          <w:rFonts w:ascii="Goudy Old Style" w:hAnsi="Goudy Old Style"/>
          <w:i/>
        </w:rPr>
        <w:fldChar w:fldCharType="begin"/>
      </w:r>
      <w:r w:rsidRPr="008D4504">
        <w:rPr>
          <w:rFonts w:ascii="Goudy Old Style" w:hAnsi="Goudy Old Style"/>
          <w:i/>
        </w:rPr>
        <w:instrText xml:space="preserve"> SEQ Figure \* ARABIC </w:instrText>
      </w:r>
      <w:r w:rsidRPr="008D4504">
        <w:rPr>
          <w:rFonts w:ascii="Goudy Old Style" w:hAnsi="Goudy Old Style"/>
          <w:i/>
        </w:rPr>
        <w:fldChar w:fldCharType="separate"/>
      </w:r>
      <w:r w:rsidR="004054E8">
        <w:rPr>
          <w:rFonts w:ascii="Goudy Old Style" w:hAnsi="Goudy Old Style"/>
          <w:i/>
          <w:noProof/>
        </w:rPr>
        <w:t>13</w:t>
      </w:r>
      <w:r w:rsidRPr="008D4504">
        <w:rPr>
          <w:rFonts w:ascii="Goudy Old Style" w:hAnsi="Goudy Old Style"/>
          <w:i/>
        </w:rPr>
        <w:fldChar w:fldCharType="end"/>
      </w:r>
      <w:r w:rsidRPr="008D4504">
        <w:rPr>
          <w:rFonts w:ascii="Goudy Old Style" w:hAnsi="Goudy Old Style"/>
          <w:i/>
        </w:rPr>
        <w:t>: Efficient Portfolio</w:t>
      </w:r>
      <w:r w:rsidR="0076749A">
        <w:rPr>
          <w:rFonts w:ascii="Goudy Old Style" w:hAnsi="Goudy Old Style"/>
          <w:i/>
        </w:rPr>
        <w:t xml:space="preserve"> Frontier when Short Sales are </w:t>
      </w:r>
      <w:r w:rsidR="001608FB">
        <w:rPr>
          <w:rFonts w:ascii="Goudy Old Style" w:hAnsi="Goudy Old Style"/>
          <w:i/>
        </w:rPr>
        <w:t>allowed</w:t>
      </w:r>
    </w:p>
    <w:p w:rsidR="008D4504" w:rsidRPr="0082105D" w:rsidRDefault="008D4504" w:rsidP="008D4504">
      <w:pPr>
        <w:jc w:val="center"/>
        <w:rPr>
          <w:rFonts w:ascii="Goudy Old Style" w:hAnsi="Goudy Old Style"/>
          <w:b/>
          <w:szCs w:val="21"/>
        </w:rPr>
      </w:pPr>
      <w:r w:rsidRPr="0082105D">
        <w:rPr>
          <w:rFonts w:ascii="Goudy Old Style" w:hAnsi="Goudy Old Style"/>
          <w:noProof/>
          <w:szCs w:val="21"/>
        </w:rPr>
        <w:drawing>
          <wp:inline distT="0" distB="0" distL="0" distR="0" wp14:anchorId="71949C12" wp14:editId="6D346016">
            <wp:extent cx="5274310" cy="2722008"/>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22008"/>
                    </a:xfrm>
                    <a:prstGeom prst="rect">
                      <a:avLst/>
                    </a:prstGeom>
                  </pic:spPr>
                </pic:pic>
              </a:graphicData>
            </a:graphic>
          </wp:inline>
        </w:drawing>
      </w:r>
    </w:p>
    <w:p w:rsidR="008D4504" w:rsidRPr="0082105D" w:rsidRDefault="008D4504" w:rsidP="008D4504">
      <w:pPr>
        <w:rPr>
          <w:rFonts w:ascii="Goudy Old Style" w:hAnsi="Goudy Old Style"/>
          <w:b/>
          <w:szCs w:val="21"/>
        </w:rPr>
      </w:pPr>
    </w:p>
    <w:p w:rsidR="008D4504" w:rsidRDefault="008D4504" w:rsidP="008D4504">
      <w:pPr>
        <w:rPr>
          <w:rFonts w:ascii="Goudy Old Style" w:hAnsi="Goudy Old Style"/>
          <w:noProof/>
          <w:szCs w:val="21"/>
        </w:rPr>
      </w:pPr>
    </w:p>
    <w:p w:rsidR="008D4504" w:rsidRPr="0082105D" w:rsidRDefault="008D4504" w:rsidP="008D4504">
      <w:pPr>
        <w:rPr>
          <w:rFonts w:ascii="Goudy Old Style" w:hAnsi="Goudy Old Style"/>
          <w:b/>
          <w:szCs w:val="21"/>
        </w:rPr>
      </w:pPr>
    </w:p>
    <w:p w:rsidR="008D4504" w:rsidRPr="008D4504" w:rsidRDefault="008D4504" w:rsidP="008D4504">
      <w:pPr>
        <w:rPr>
          <w:rFonts w:ascii="Goudy Old Style" w:hAnsi="Goudy Old Style"/>
          <w:b/>
          <w:szCs w:val="21"/>
        </w:rPr>
      </w:pPr>
    </w:p>
    <w:p w:rsidR="00B16A6D" w:rsidRPr="00B16A6D" w:rsidRDefault="00B16A6D" w:rsidP="00B16A6D">
      <w:pPr>
        <w:pStyle w:val="aa"/>
        <w:keepNext/>
        <w:jc w:val="center"/>
        <w:rPr>
          <w:rFonts w:ascii="Goudy Old Style" w:hAnsi="Goudy Old Style"/>
          <w:i/>
        </w:rPr>
      </w:pPr>
      <w:r w:rsidRPr="00B16A6D">
        <w:rPr>
          <w:rFonts w:ascii="Goudy Old Style" w:hAnsi="Goudy Old Style"/>
          <w:i/>
        </w:rPr>
        <w:lastRenderedPageBreak/>
        <w:t xml:space="preserve">Table </w:t>
      </w:r>
      <w:r w:rsidRPr="00B16A6D">
        <w:rPr>
          <w:rFonts w:ascii="Goudy Old Style" w:hAnsi="Goudy Old Style"/>
          <w:i/>
        </w:rPr>
        <w:fldChar w:fldCharType="begin"/>
      </w:r>
      <w:r w:rsidRPr="00B16A6D">
        <w:rPr>
          <w:rFonts w:ascii="Goudy Old Style" w:hAnsi="Goudy Old Style"/>
          <w:i/>
        </w:rPr>
        <w:instrText xml:space="preserve"> SEQ Table \* ARABIC </w:instrText>
      </w:r>
      <w:r w:rsidRPr="00B16A6D">
        <w:rPr>
          <w:rFonts w:ascii="Goudy Old Style" w:hAnsi="Goudy Old Style"/>
          <w:i/>
        </w:rPr>
        <w:fldChar w:fldCharType="separate"/>
      </w:r>
      <w:r w:rsidR="005422A7">
        <w:rPr>
          <w:rFonts w:ascii="Goudy Old Style" w:hAnsi="Goudy Old Style"/>
          <w:i/>
          <w:noProof/>
        </w:rPr>
        <w:t>14</w:t>
      </w:r>
      <w:r w:rsidRPr="00B16A6D">
        <w:rPr>
          <w:rFonts w:ascii="Goudy Old Style" w:hAnsi="Goudy Old Style"/>
          <w:i/>
        </w:rPr>
        <w:fldChar w:fldCharType="end"/>
      </w:r>
      <w:r w:rsidRPr="00B16A6D">
        <w:rPr>
          <w:rFonts w:ascii="Goudy Old Style" w:hAnsi="Goudy Old Style"/>
          <w:i/>
        </w:rPr>
        <w:t>: Minimum Variance Portfolio with Short Sales</w:t>
      </w:r>
      <w:r w:rsidR="005F1C98">
        <w:rPr>
          <w:rFonts w:ascii="Goudy Old Style" w:hAnsi="Goudy Old Style"/>
          <w:i/>
        </w:rPr>
        <w:t xml:space="preserve"> </w:t>
      </w:r>
      <w:r w:rsidR="005F1C98" w:rsidRPr="005F1C98">
        <w:rPr>
          <w:rFonts w:ascii="Goudy Old Style" w:hAnsi="Goudy Old Style"/>
          <w:i/>
        </w:rPr>
        <w:t>(Annualized)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74"/>
        <w:gridCol w:w="1119"/>
        <w:gridCol w:w="304"/>
        <w:gridCol w:w="871"/>
        <w:gridCol w:w="602"/>
        <w:gridCol w:w="573"/>
        <w:gridCol w:w="869"/>
        <w:gridCol w:w="499"/>
        <w:gridCol w:w="956"/>
        <w:gridCol w:w="412"/>
        <w:gridCol w:w="1043"/>
      </w:tblGrid>
      <w:tr w:rsidR="00754698" w:rsidRPr="0082105D" w:rsidTr="00B16A6D">
        <w:trPr>
          <w:jc w:val="center"/>
        </w:trPr>
        <w:tc>
          <w:tcPr>
            <w:tcW w:w="1200" w:type="dxa"/>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Mean</w:t>
            </w:r>
          </w:p>
        </w:tc>
        <w:tc>
          <w:tcPr>
            <w:tcW w:w="1193"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SD</w:t>
            </w:r>
          </w:p>
        </w:tc>
        <w:tc>
          <w:tcPr>
            <w:tcW w:w="1175" w:type="dxa"/>
            <w:gridSpan w:val="2"/>
            <w:tcBorders>
              <w:bottom w:val="nil"/>
            </w:tcBorders>
          </w:tcPr>
          <w:p w:rsidR="00754698" w:rsidRPr="0082105D" w:rsidRDefault="00754698" w:rsidP="00787E0B">
            <w:pPr>
              <w:jc w:val="center"/>
              <w:rPr>
                <w:rFonts w:ascii="Goudy Old Style" w:hAnsi="Goudy Old Style"/>
                <w:b/>
                <w:szCs w:val="21"/>
              </w:rPr>
            </w:pPr>
            <w:proofErr w:type="spellStart"/>
            <w:r w:rsidRPr="0082105D">
              <w:rPr>
                <w:rFonts w:ascii="Goudy Old Style" w:hAnsi="Goudy Old Style"/>
                <w:b/>
                <w:szCs w:val="21"/>
              </w:rPr>
              <w:t>VaR</w:t>
            </w:r>
            <w:proofErr w:type="spellEnd"/>
          </w:p>
        </w:tc>
        <w:tc>
          <w:tcPr>
            <w:tcW w:w="1175"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ES</w:t>
            </w:r>
          </w:p>
        </w:tc>
        <w:tc>
          <w:tcPr>
            <w:tcW w:w="1368"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 xml:space="preserve">CI of </w:t>
            </w:r>
            <w:proofErr w:type="spellStart"/>
            <w:r w:rsidRPr="0082105D">
              <w:rPr>
                <w:rFonts w:ascii="Goudy Old Style" w:hAnsi="Goudy Old Style"/>
                <w:b/>
                <w:szCs w:val="21"/>
              </w:rPr>
              <w:t>VaR</w:t>
            </w:r>
            <w:proofErr w:type="spellEnd"/>
          </w:p>
        </w:tc>
        <w:tc>
          <w:tcPr>
            <w:tcW w:w="1368"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CI of ES</w:t>
            </w:r>
          </w:p>
        </w:tc>
        <w:tc>
          <w:tcPr>
            <w:tcW w:w="1043" w:type="dxa"/>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Sharpe</w:t>
            </w:r>
          </w:p>
        </w:tc>
      </w:tr>
      <w:tr w:rsidR="00754698" w:rsidRPr="0082105D" w:rsidTr="00B16A6D">
        <w:trPr>
          <w:jc w:val="center"/>
        </w:trPr>
        <w:tc>
          <w:tcPr>
            <w:tcW w:w="1200" w:type="dxa"/>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0.203</w:t>
            </w:r>
          </w:p>
        </w:tc>
        <w:tc>
          <w:tcPr>
            <w:tcW w:w="1193"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0.107</w:t>
            </w:r>
          </w:p>
        </w:tc>
        <w:tc>
          <w:tcPr>
            <w:tcW w:w="1175"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3232</w:t>
            </w:r>
          </w:p>
        </w:tc>
        <w:tc>
          <w:tcPr>
            <w:tcW w:w="1175"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4078</w:t>
            </w:r>
          </w:p>
        </w:tc>
        <w:tc>
          <w:tcPr>
            <w:tcW w:w="1368"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(2476, 4955)</w:t>
            </w:r>
          </w:p>
        </w:tc>
        <w:tc>
          <w:tcPr>
            <w:tcW w:w="1368"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(3191, 5382)</w:t>
            </w:r>
          </w:p>
        </w:tc>
        <w:tc>
          <w:tcPr>
            <w:tcW w:w="1043" w:type="dxa"/>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1.89</w:t>
            </w:r>
          </w:p>
        </w:tc>
      </w:tr>
      <w:tr w:rsidR="00754698" w:rsidRPr="0082105D" w:rsidTr="00B16A6D">
        <w:trPr>
          <w:jc w:val="center"/>
        </w:trPr>
        <w:tc>
          <w:tcPr>
            <w:tcW w:w="1274"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p>
        </w:tc>
        <w:tc>
          <w:tcPr>
            <w:tcW w:w="1423"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AMD</w:t>
            </w:r>
          </w:p>
        </w:tc>
        <w:tc>
          <w:tcPr>
            <w:tcW w:w="1473"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AAPL</w:t>
            </w:r>
          </w:p>
        </w:tc>
        <w:tc>
          <w:tcPr>
            <w:tcW w:w="1442"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BAC</w:t>
            </w:r>
          </w:p>
        </w:tc>
        <w:tc>
          <w:tcPr>
            <w:tcW w:w="1455"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COKE</w:t>
            </w:r>
          </w:p>
        </w:tc>
        <w:tc>
          <w:tcPr>
            <w:tcW w:w="1455"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FCX</w:t>
            </w:r>
          </w:p>
        </w:tc>
      </w:tr>
      <w:tr w:rsidR="00754698" w:rsidRPr="0082105D" w:rsidTr="00B16A6D">
        <w:trPr>
          <w:jc w:val="center"/>
        </w:trPr>
        <w:tc>
          <w:tcPr>
            <w:tcW w:w="1274" w:type="dxa"/>
            <w:gridSpan w:val="2"/>
            <w:tcBorders>
              <w:top w:val="nil"/>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Weight</w:t>
            </w:r>
          </w:p>
        </w:tc>
        <w:tc>
          <w:tcPr>
            <w:tcW w:w="1423"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0.89%</w:t>
            </w:r>
          </w:p>
        </w:tc>
        <w:tc>
          <w:tcPr>
            <w:tcW w:w="1473"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13.96%</w:t>
            </w:r>
          </w:p>
        </w:tc>
        <w:tc>
          <w:tcPr>
            <w:tcW w:w="1442"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6.74%</w:t>
            </w:r>
          </w:p>
        </w:tc>
        <w:tc>
          <w:tcPr>
            <w:tcW w:w="1455"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12.98%</w:t>
            </w:r>
          </w:p>
        </w:tc>
        <w:tc>
          <w:tcPr>
            <w:tcW w:w="1455"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-9.79%</w:t>
            </w:r>
          </w:p>
        </w:tc>
      </w:tr>
      <w:tr w:rsidR="00754698" w:rsidRPr="0082105D" w:rsidTr="00B16A6D">
        <w:trPr>
          <w:jc w:val="center"/>
        </w:trPr>
        <w:tc>
          <w:tcPr>
            <w:tcW w:w="1274" w:type="dxa"/>
            <w:gridSpan w:val="2"/>
            <w:tcBorders>
              <w:top w:val="nil"/>
              <w:bottom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SD</w:t>
            </w:r>
          </w:p>
        </w:tc>
        <w:tc>
          <w:tcPr>
            <w:tcW w:w="1423"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0.49</w:t>
            </w:r>
          </w:p>
        </w:tc>
        <w:tc>
          <w:tcPr>
            <w:tcW w:w="1473"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0.25</w:t>
            </w:r>
          </w:p>
        </w:tc>
        <w:tc>
          <w:tcPr>
            <w:tcW w:w="1442"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0.34</w:t>
            </w:r>
          </w:p>
        </w:tc>
        <w:tc>
          <w:tcPr>
            <w:tcW w:w="1455"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0.27</w:t>
            </w:r>
          </w:p>
        </w:tc>
        <w:tc>
          <w:tcPr>
            <w:tcW w:w="1455"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0.48</w:t>
            </w:r>
          </w:p>
        </w:tc>
      </w:tr>
      <w:tr w:rsidR="00754698" w:rsidRPr="0082105D" w:rsidTr="00B16A6D">
        <w:trPr>
          <w:jc w:val="center"/>
        </w:trPr>
        <w:tc>
          <w:tcPr>
            <w:tcW w:w="1274"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p>
        </w:tc>
        <w:tc>
          <w:tcPr>
            <w:tcW w:w="1423"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F</w:t>
            </w:r>
          </w:p>
        </w:tc>
        <w:tc>
          <w:tcPr>
            <w:tcW w:w="1473"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GE</w:t>
            </w:r>
          </w:p>
        </w:tc>
        <w:tc>
          <w:tcPr>
            <w:tcW w:w="1442"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MDT</w:t>
            </w:r>
          </w:p>
        </w:tc>
        <w:tc>
          <w:tcPr>
            <w:tcW w:w="1455"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MRO</w:t>
            </w:r>
          </w:p>
        </w:tc>
        <w:tc>
          <w:tcPr>
            <w:tcW w:w="1455"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PFE</w:t>
            </w:r>
          </w:p>
        </w:tc>
      </w:tr>
      <w:tr w:rsidR="00754698" w:rsidRPr="0082105D" w:rsidTr="00B16A6D">
        <w:trPr>
          <w:jc w:val="center"/>
        </w:trPr>
        <w:tc>
          <w:tcPr>
            <w:tcW w:w="1274" w:type="dxa"/>
            <w:gridSpan w:val="2"/>
            <w:tcBorders>
              <w:top w:val="nil"/>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Weight</w:t>
            </w:r>
          </w:p>
        </w:tc>
        <w:tc>
          <w:tcPr>
            <w:tcW w:w="1423"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4.08%</w:t>
            </w:r>
          </w:p>
        </w:tc>
        <w:tc>
          <w:tcPr>
            <w:tcW w:w="1473"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-21.51%</w:t>
            </w:r>
          </w:p>
        </w:tc>
        <w:tc>
          <w:tcPr>
            <w:tcW w:w="1442"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9.71%</w:t>
            </w:r>
          </w:p>
        </w:tc>
        <w:tc>
          <w:tcPr>
            <w:tcW w:w="1455"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5.19%</w:t>
            </w:r>
          </w:p>
        </w:tc>
        <w:tc>
          <w:tcPr>
            <w:tcW w:w="1455"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15.94%</w:t>
            </w:r>
          </w:p>
        </w:tc>
      </w:tr>
      <w:tr w:rsidR="00754698" w:rsidRPr="0082105D" w:rsidTr="00B16A6D">
        <w:trPr>
          <w:jc w:val="center"/>
        </w:trPr>
        <w:tc>
          <w:tcPr>
            <w:tcW w:w="1274" w:type="dxa"/>
            <w:gridSpan w:val="2"/>
            <w:tcBorders>
              <w:top w:val="nil"/>
              <w:bottom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SD</w:t>
            </w:r>
          </w:p>
        </w:tc>
        <w:tc>
          <w:tcPr>
            <w:tcW w:w="1423"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0.29</w:t>
            </w:r>
          </w:p>
        </w:tc>
        <w:tc>
          <w:tcPr>
            <w:tcW w:w="1473"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0.23</w:t>
            </w:r>
          </w:p>
        </w:tc>
        <w:tc>
          <w:tcPr>
            <w:tcW w:w="1442"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0.19</w:t>
            </w:r>
          </w:p>
        </w:tc>
        <w:tc>
          <w:tcPr>
            <w:tcW w:w="1455"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0.33</w:t>
            </w:r>
          </w:p>
        </w:tc>
        <w:tc>
          <w:tcPr>
            <w:tcW w:w="1455"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0.16</w:t>
            </w:r>
          </w:p>
        </w:tc>
      </w:tr>
      <w:tr w:rsidR="00754698" w:rsidRPr="0082105D" w:rsidTr="00B16A6D">
        <w:trPr>
          <w:jc w:val="center"/>
        </w:trPr>
        <w:tc>
          <w:tcPr>
            <w:tcW w:w="1274"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p>
        </w:tc>
        <w:tc>
          <w:tcPr>
            <w:tcW w:w="1423"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SIRI</w:t>
            </w:r>
          </w:p>
        </w:tc>
        <w:tc>
          <w:tcPr>
            <w:tcW w:w="1473"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SBUX</w:t>
            </w:r>
          </w:p>
        </w:tc>
        <w:tc>
          <w:tcPr>
            <w:tcW w:w="1442"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X</w:t>
            </w:r>
          </w:p>
        </w:tc>
        <w:tc>
          <w:tcPr>
            <w:tcW w:w="1455"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VALE</w:t>
            </w:r>
          </w:p>
        </w:tc>
        <w:tc>
          <w:tcPr>
            <w:tcW w:w="1455"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VZ</w:t>
            </w:r>
          </w:p>
        </w:tc>
      </w:tr>
      <w:tr w:rsidR="00754698" w:rsidRPr="0082105D" w:rsidTr="00B16A6D">
        <w:trPr>
          <w:jc w:val="center"/>
        </w:trPr>
        <w:tc>
          <w:tcPr>
            <w:tcW w:w="1274" w:type="dxa"/>
            <w:gridSpan w:val="2"/>
            <w:tcBorders>
              <w:top w:val="nil"/>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Weight</w:t>
            </w:r>
          </w:p>
        </w:tc>
        <w:tc>
          <w:tcPr>
            <w:tcW w:w="1423"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0.85%</w:t>
            </w:r>
          </w:p>
        </w:tc>
        <w:tc>
          <w:tcPr>
            <w:tcW w:w="1473"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12.97%</w:t>
            </w:r>
          </w:p>
        </w:tc>
        <w:tc>
          <w:tcPr>
            <w:tcW w:w="1442"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-3.14%</w:t>
            </w:r>
          </w:p>
        </w:tc>
        <w:tc>
          <w:tcPr>
            <w:tcW w:w="1455"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5.02%</w:t>
            </w:r>
          </w:p>
        </w:tc>
        <w:tc>
          <w:tcPr>
            <w:tcW w:w="1455"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46.12%</w:t>
            </w:r>
          </w:p>
        </w:tc>
      </w:tr>
      <w:tr w:rsidR="00754698" w:rsidRPr="0082105D" w:rsidTr="00B16A6D">
        <w:trPr>
          <w:jc w:val="center"/>
        </w:trPr>
        <w:tc>
          <w:tcPr>
            <w:tcW w:w="1274" w:type="dxa"/>
            <w:gridSpan w:val="2"/>
            <w:tcBorders>
              <w:top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SD</w:t>
            </w:r>
          </w:p>
        </w:tc>
        <w:tc>
          <w:tcPr>
            <w:tcW w:w="1423" w:type="dxa"/>
            <w:gridSpan w:val="2"/>
            <w:tcBorders>
              <w:top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0.36</w:t>
            </w:r>
          </w:p>
        </w:tc>
        <w:tc>
          <w:tcPr>
            <w:tcW w:w="1473" w:type="dxa"/>
            <w:gridSpan w:val="2"/>
            <w:tcBorders>
              <w:top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0.20</w:t>
            </w:r>
          </w:p>
        </w:tc>
        <w:tc>
          <w:tcPr>
            <w:tcW w:w="1442" w:type="dxa"/>
            <w:gridSpan w:val="2"/>
            <w:tcBorders>
              <w:top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0.46</w:t>
            </w:r>
          </w:p>
        </w:tc>
        <w:tc>
          <w:tcPr>
            <w:tcW w:w="1455" w:type="dxa"/>
            <w:gridSpan w:val="2"/>
            <w:tcBorders>
              <w:top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0.38</w:t>
            </w:r>
          </w:p>
        </w:tc>
        <w:tc>
          <w:tcPr>
            <w:tcW w:w="1455" w:type="dxa"/>
            <w:gridSpan w:val="2"/>
            <w:tcBorders>
              <w:top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0.16</w:t>
            </w:r>
          </w:p>
        </w:tc>
      </w:tr>
    </w:tbl>
    <w:p w:rsidR="0057032D" w:rsidRDefault="0057032D">
      <w:pPr>
        <w:rPr>
          <w:rFonts w:ascii="Goudy Old Style" w:hAnsi="Goudy Old Style"/>
          <w:b/>
          <w:szCs w:val="21"/>
        </w:rPr>
      </w:pPr>
    </w:p>
    <w:p w:rsidR="0057032D" w:rsidRPr="0057032D" w:rsidRDefault="0057032D" w:rsidP="0057032D">
      <w:pPr>
        <w:pStyle w:val="aa"/>
        <w:keepNext/>
        <w:jc w:val="center"/>
        <w:rPr>
          <w:rFonts w:ascii="Goudy Old Style" w:hAnsi="Goudy Old Style"/>
          <w:i/>
        </w:rPr>
      </w:pPr>
      <w:r w:rsidRPr="0057032D">
        <w:rPr>
          <w:rFonts w:ascii="Goudy Old Style" w:hAnsi="Goudy Old Style"/>
          <w:i/>
        </w:rPr>
        <w:t xml:space="preserve">Table </w:t>
      </w:r>
      <w:r w:rsidRPr="0057032D">
        <w:rPr>
          <w:rFonts w:ascii="Goudy Old Style" w:hAnsi="Goudy Old Style"/>
          <w:i/>
        </w:rPr>
        <w:fldChar w:fldCharType="begin"/>
      </w:r>
      <w:r w:rsidRPr="0057032D">
        <w:rPr>
          <w:rFonts w:ascii="Goudy Old Style" w:hAnsi="Goudy Old Style"/>
          <w:i/>
        </w:rPr>
        <w:instrText xml:space="preserve"> SEQ Table \* ARABIC </w:instrText>
      </w:r>
      <w:r w:rsidRPr="0057032D">
        <w:rPr>
          <w:rFonts w:ascii="Goudy Old Style" w:hAnsi="Goudy Old Style"/>
          <w:i/>
        </w:rPr>
        <w:fldChar w:fldCharType="separate"/>
      </w:r>
      <w:r w:rsidR="005422A7">
        <w:rPr>
          <w:rFonts w:ascii="Goudy Old Style" w:hAnsi="Goudy Old Style"/>
          <w:i/>
          <w:noProof/>
        </w:rPr>
        <w:t>15</w:t>
      </w:r>
      <w:r w:rsidRPr="0057032D">
        <w:rPr>
          <w:rFonts w:ascii="Goudy Old Style" w:hAnsi="Goudy Old Style"/>
          <w:i/>
        </w:rPr>
        <w:fldChar w:fldCharType="end"/>
      </w:r>
      <w:r w:rsidRPr="0057032D">
        <w:rPr>
          <w:rFonts w:ascii="Goudy Old Style" w:hAnsi="Goudy Old Style"/>
          <w:i/>
        </w:rPr>
        <w:t xml:space="preserve">: Tangency Portfolio with Short Sales </w:t>
      </w:r>
      <w:r w:rsidR="005F1C98" w:rsidRPr="005F1C98">
        <w:rPr>
          <w:rFonts w:ascii="Goudy Old Style" w:hAnsi="Goudy Old Style"/>
          <w:i/>
        </w:rPr>
        <w:t>(Annualized)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371"/>
        <w:gridCol w:w="775"/>
        <w:gridCol w:w="632"/>
        <w:gridCol w:w="492"/>
        <w:gridCol w:w="903"/>
        <w:gridCol w:w="221"/>
        <w:gridCol w:w="1170"/>
        <w:gridCol w:w="187"/>
        <w:gridCol w:w="1207"/>
        <w:gridCol w:w="150"/>
        <w:gridCol w:w="1230"/>
        <w:gridCol w:w="29"/>
      </w:tblGrid>
      <w:tr w:rsidR="00754698" w:rsidRPr="0082105D" w:rsidTr="0057032D">
        <w:trPr>
          <w:jc w:val="center"/>
        </w:trPr>
        <w:tc>
          <w:tcPr>
            <w:tcW w:w="1155" w:type="dxa"/>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Mean</w:t>
            </w:r>
          </w:p>
        </w:tc>
        <w:tc>
          <w:tcPr>
            <w:tcW w:w="1146"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SD</w:t>
            </w:r>
          </w:p>
        </w:tc>
        <w:tc>
          <w:tcPr>
            <w:tcW w:w="1124" w:type="dxa"/>
            <w:gridSpan w:val="2"/>
            <w:tcBorders>
              <w:bottom w:val="nil"/>
            </w:tcBorders>
          </w:tcPr>
          <w:p w:rsidR="00754698" w:rsidRPr="0082105D" w:rsidRDefault="00754698" w:rsidP="00787E0B">
            <w:pPr>
              <w:jc w:val="center"/>
              <w:rPr>
                <w:rFonts w:ascii="Goudy Old Style" w:hAnsi="Goudy Old Style"/>
                <w:b/>
                <w:szCs w:val="21"/>
              </w:rPr>
            </w:pPr>
            <w:proofErr w:type="spellStart"/>
            <w:r w:rsidRPr="0082105D">
              <w:rPr>
                <w:rFonts w:ascii="Goudy Old Style" w:hAnsi="Goudy Old Style"/>
                <w:b/>
                <w:szCs w:val="21"/>
              </w:rPr>
              <w:t>VaR</w:t>
            </w:r>
            <w:proofErr w:type="spellEnd"/>
          </w:p>
        </w:tc>
        <w:tc>
          <w:tcPr>
            <w:tcW w:w="1124"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ES</w:t>
            </w:r>
          </w:p>
        </w:tc>
        <w:tc>
          <w:tcPr>
            <w:tcW w:w="1357"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 xml:space="preserve">CI of </w:t>
            </w:r>
            <w:proofErr w:type="spellStart"/>
            <w:r w:rsidRPr="0082105D">
              <w:rPr>
                <w:rFonts w:ascii="Goudy Old Style" w:hAnsi="Goudy Old Style"/>
                <w:b/>
                <w:szCs w:val="21"/>
              </w:rPr>
              <w:t>VaR</w:t>
            </w:r>
            <w:proofErr w:type="spellEnd"/>
          </w:p>
        </w:tc>
        <w:tc>
          <w:tcPr>
            <w:tcW w:w="1357"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CI of ES</w:t>
            </w:r>
          </w:p>
        </w:tc>
        <w:tc>
          <w:tcPr>
            <w:tcW w:w="1259"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Sharpe</w:t>
            </w:r>
          </w:p>
        </w:tc>
      </w:tr>
      <w:tr w:rsidR="00754698" w:rsidRPr="0082105D" w:rsidTr="0057032D">
        <w:trPr>
          <w:jc w:val="center"/>
        </w:trPr>
        <w:tc>
          <w:tcPr>
            <w:tcW w:w="1155" w:type="dxa"/>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0.332</w:t>
            </w:r>
          </w:p>
        </w:tc>
        <w:tc>
          <w:tcPr>
            <w:tcW w:w="1146"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0.121</w:t>
            </w:r>
          </w:p>
        </w:tc>
        <w:tc>
          <w:tcPr>
            <w:tcW w:w="1124"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2708</w:t>
            </w:r>
          </w:p>
        </w:tc>
        <w:tc>
          <w:tcPr>
            <w:tcW w:w="1124"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3162</w:t>
            </w:r>
          </w:p>
        </w:tc>
        <w:tc>
          <w:tcPr>
            <w:tcW w:w="1357"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(2101, 3835)</w:t>
            </w:r>
          </w:p>
        </w:tc>
        <w:tc>
          <w:tcPr>
            <w:tcW w:w="1357"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(2938, 3858)</w:t>
            </w:r>
          </w:p>
        </w:tc>
        <w:tc>
          <w:tcPr>
            <w:tcW w:w="1259"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2.73</w:t>
            </w:r>
          </w:p>
        </w:tc>
      </w:tr>
      <w:tr w:rsidR="00754698" w:rsidRPr="0082105D" w:rsidTr="0057032D">
        <w:trPr>
          <w:gridAfter w:val="1"/>
          <w:wAfter w:w="29" w:type="dxa"/>
          <w:jc w:val="center"/>
        </w:trPr>
        <w:tc>
          <w:tcPr>
            <w:tcW w:w="1526" w:type="dxa"/>
            <w:gridSpan w:val="2"/>
            <w:tcBorders>
              <w:bottom w:val="nil"/>
            </w:tcBorders>
          </w:tcPr>
          <w:p w:rsidR="00754698" w:rsidRPr="0082105D" w:rsidRDefault="00754698" w:rsidP="00787E0B">
            <w:pPr>
              <w:jc w:val="center"/>
              <w:rPr>
                <w:rFonts w:ascii="Goudy Old Style" w:hAnsi="Goudy Old Style"/>
                <w:b/>
                <w:szCs w:val="21"/>
              </w:rPr>
            </w:pPr>
          </w:p>
        </w:tc>
        <w:tc>
          <w:tcPr>
            <w:tcW w:w="1407"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AMD</w:t>
            </w:r>
          </w:p>
        </w:tc>
        <w:tc>
          <w:tcPr>
            <w:tcW w:w="1395"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AAPL</w:t>
            </w:r>
          </w:p>
        </w:tc>
        <w:tc>
          <w:tcPr>
            <w:tcW w:w="1391"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BAC</w:t>
            </w:r>
          </w:p>
        </w:tc>
        <w:tc>
          <w:tcPr>
            <w:tcW w:w="1394"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COKE</w:t>
            </w:r>
          </w:p>
        </w:tc>
        <w:tc>
          <w:tcPr>
            <w:tcW w:w="1380" w:type="dxa"/>
            <w:gridSpan w:val="2"/>
            <w:tcBorders>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FCX</w:t>
            </w:r>
          </w:p>
        </w:tc>
      </w:tr>
      <w:tr w:rsidR="00754698" w:rsidRPr="0082105D" w:rsidTr="0057032D">
        <w:trPr>
          <w:gridAfter w:val="1"/>
          <w:wAfter w:w="29" w:type="dxa"/>
          <w:jc w:val="center"/>
        </w:trPr>
        <w:tc>
          <w:tcPr>
            <w:tcW w:w="1526" w:type="dxa"/>
            <w:gridSpan w:val="2"/>
            <w:tcBorders>
              <w:top w:val="nil"/>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Weight</w:t>
            </w:r>
          </w:p>
        </w:tc>
        <w:tc>
          <w:tcPr>
            <w:tcW w:w="1407"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-5.33%</w:t>
            </w:r>
          </w:p>
        </w:tc>
        <w:tc>
          <w:tcPr>
            <w:tcW w:w="1395"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13.56%</w:t>
            </w:r>
          </w:p>
        </w:tc>
        <w:tc>
          <w:tcPr>
            <w:tcW w:w="1391"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7.39%</w:t>
            </w:r>
          </w:p>
        </w:tc>
        <w:tc>
          <w:tcPr>
            <w:tcW w:w="1394"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14.22%</w:t>
            </w:r>
          </w:p>
        </w:tc>
        <w:tc>
          <w:tcPr>
            <w:tcW w:w="1380"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-7.53%</w:t>
            </w:r>
          </w:p>
        </w:tc>
      </w:tr>
      <w:tr w:rsidR="00754698" w:rsidRPr="0082105D" w:rsidTr="0057032D">
        <w:trPr>
          <w:gridAfter w:val="1"/>
          <w:wAfter w:w="29" w:type="dxa"/>
          <w:jc w:val="center"/>
        </w:trPr>
        <w:tc>
          <w:tcPr>
            <w:tcW w:w="1526" w:type="dxa"/>
            <w:gridSpan w:val="2"/>
            <w:tcBorders>
              <w:top w:val="nil"/>
              <w:bottom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Sharpe ratio</w:t>
            </w:r>
          </w:p>
        </w:tc>
        <w:tc>
          <w:tcPr>
            <w:tcW w:w="1407"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-0.08</w:t>
            </w:r>
          </w:p>
        </w:tc>
        <w:tc>
          <w:tcPr>
            <w:tcW w:w="1395"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1.11</w:t>
            </w:r>
          </w:p>
        </w:tc>
        <w:tc>
          <w:tcPr>
            <w:tcW w:w="1391"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0.24</w:t>
            </w:r>
          </w:p>
        </w:tc>
        <w:tc>
          <w:tcPr>
            <w:tcW w:w="1394"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0.98</w:t>
            </w:r>
          </w:p>
        </w:tc>
        <w:tc>
          <w:tcPr>
            <w:tcW w:w="1380"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-0.24</w:t>
            </w:r>
          </w:p>
        </w:tc>
      </w:tr>
      <w:tr w:rsidR="00754698" w:rsidRPr="0082105D" w:rsidTr="0057032D">
        <w:trPr>
          <w:gridAfter w:val="1"/>
          <w:wAfter w:w="29" w:type="dxa"/>
          <w:jc w:val="center"/>
        </w:trPr>
        <w:tc>
          <w:tcPr>
            <w:tcW w:w="1526"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p>
        </w:tc>
        <w:tc>
          <w:tcPr>
            <w:tcW w:w="1407"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F</w:t>
            </w:r>
          </w:p>
        </w:tc>
        <w:tc>
          <w:tcPr>
            <w:tcW w:w="1395"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GE</w:t>
            </w:r>
          </w:p>
        </w:tc>
        <w:tc>
          <w:tcPr>
            <w:tcW w:w="1391"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MDT</w:t>
            </w:r>
          </w:p>
        </w:tc>
        <w:tc>
          <w:tcPr>
            <w:tcW w:w="1394"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MRO</w:t>
            </w:r>
          </w:p>
        </w:tc>
        <w:tc>
          <w:tcPr>
            <w:tcW w:w="1380" w:type="dxa"/>
            <w:gridSpan w:val="2"/>
            <w:tcBorders>
              <w:top w:val="single" w:sz="4" w:space="0" w:color="auto"/>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PFE</w:t>
            </w:r>
          </w:p>
        </w:tc>
      </w:tr>
      <w:tr w:rsidR="00754698" w:rsidRPr="0082105D" w:rsidTr="0057032D">
        <w:trPr>
          <w:gridAfter w:val="1"/>
          <w:wAfter w:w="29" w:type="dxa"/>
          <w:jc w:val="center"/>
        </w:trPr>
        <w:tc>
          <w:tcPr>
            <w:tcW w:w="1526" w:type="dxa"/>
            <w:gridSpan w:val="2"/>
            <w:tcBorders>
              <w:top w:val="nil"/>
              <w:bottom w:val="nil"/>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Weight</w:t>
            </w:r>
          </w:p>
        </w:tc>
        <w:tc>
          <w:tcPr>
            <w:tcW w:w="1407"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1.56%</w:t>
            </w:r>
          </w:p>
        </w:tc>
        <w:tc>
          <w:tcPr>
            <w:tcW w:w="1395"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-5.01%</w:t>
            </w:r>
          </w:p>
        </w:tc>
        <w:tc>
          <w:tcPr>
            <w:tcW w:w="1391"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-5.41%</w:t>
            </w:r>
          </w:p>
        </w:tc>
        <w:tc>
          <w:tcPr>
            <w:tcW w:w="1394"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4.63%</w:t>
            </w:r>
          </w:p>
        </w:tc>
        <w:tc>
          <w:tcPr>
            <w:tcW w:w="1380" w:type="dxa"/>
            <w:gridSpan w:val="2"/>
            <w:tcBorders>
              <w:top w:val="nil"/>
              <w:bottom w:val="nil"/>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-0.87%</w:t>
            </w:r>
          </w:p>
        </w:tc>
      </w:tr>
      <w:tr w:rsidR="00754698" w:rsidRPr="0082105D" w:rsidTr="0057032D">
        <w:trPr>
          <w:gridAfter w:val="1"/>
          <w:wAfter w:w="29" w:type="dxa"/>
          <w:jc w:val="center"/>
        </w:trPr>
        <w:tc>
          <w:tcPr>
            <w:tcW w:w="1526" w:type="dxa"/>
            <w:gridSpan w:val="2"/>
            <w:tcBorders>
              <w:top w:val="nil"/>
              <w:bottom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Sharpe ratio</w:t>
            </w:r>
          </w:p>
        </w:tc>
        <w:tc>
          <w:tcPr>
            <w:tcW w:w="1407"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0.36</w:t>
            </w:r>
          </w:p>
        </w:tc>
        <w:tc>
          <w:tcPr>
            <w:tcW w:w="1395"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0.75</w:t>
            </w:r>
          </w:p>
        </w:tc>
        <w:tc>
          <w:tcPr>
            <w:tcW w:w="1391"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0.73</w:t>
            </w:r>
          </w:p>
        </w:tc>
        <w:tc>
          <w:tcPr>
            <w:tcW w:w="1394"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0.07</w:t>
            </w:r>
          </w:p>
        </w:tc>
        <w:tc>
          <w:tcPr>
            <w:tcW w:w="1380" w:type="dxa"/>
            <w:gridSpan w:val="2"/>
            <w:tcBorders>
              <w:top w:val="nil"/>
              <w:bottom w:val="single" w:sz="4" w:space="0" w:color="auto"/>
            </w:tcBorders>
          </w:tcPr>
          <w:p w:rsidR="00754698" w:rsidRPr="0082105D" w:rsidRDefault="00754698" w:rsidP="00787E0B">
            <w:pPr>
              <w:jc w:val="center"/>
              <w:rPr>
                <w:rFonts w:ascii="Goudy Old Style" w:hAnsi="Goudy Old Style"/>
                <w:szCs w:val="21"/>
              </w:rPr>
            </w:pPr>
            <w:r w:rsidRPr="0082105D">
              <w:rPr>
                <w:rFonts w:ascii="Goudy Old Style" w:hAnsi="Goudy Old Style"/>
                <w:szCs w:val="21"/>
              </w:rPr>
              <w:t>0.88</w:t>
            </w:r>
          </w:p>
        </w:tc>
      </w:tr>
      <w:tr w:rsidR="00754698" w:rsidRPr="0082105D" w:rsidTr="0057032D">
        <w:trPr>
          <w:gridAfter w:val="1"/>
          <w:wAfter w:w="29" w:type="dxa"/>
          <w:jc w:val="center"/>
        </w:trPr>
        <w:tc>
          <w:tcPr>
            <w:tcW w:w="1526" w:type="dxa"/>
            <w:gridSpan w:val="2"/>
            <w:tcBorders>
              <w:top w:val="single" w:sz="4" w:space="0" w:color="auto"/>
            </w:tcBorders>
          </w:tcPr>
          <w:p w:rsidR="00754698" w:rsidRPr="0082105D" w:rsidRDefault="00754698" w:rsidP="00787E0B">
            <w:pPr>
              <w:jc w:val="center"/>
              <w:rPr>
                <w:rFonts w:ascii="Goudy Old Style" w:hAnsi="Goudy Old Style"/>
                <w:b/>
                <w:szCs w:val="21"/>
              </w:rPr>
            </w:pPr>
          </w:p>
        </w:tc>
        <w:tc>
          <w:tcPr>
            <w:tcW w:w="1407" w:type="dxa"/>
            <w:gridSpan w:val="2"/>
            <w:tcBorders>
              <w:top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SIRI</w:t>
            </w:r>
          </w:p>
        </w:tc>
        <w:tc>
          <w:tcPr>
            <w:tcW w:w="1395" w:type="dxa"/>
            <w:gridSpan w:val="2"/>
            <w:tcBorders>
              <w:top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SBUX</w:t>
            </w:r>
          </w:p>
        </w:tc>
        <w:tc>
          <w:tcPr>
            <w:tcW w:w="1391" w:type="dxa"/>
            <w:gridSpan w:val="2"/>
            <w:tcBorders>
              <w:top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X</w:t>
            </w:r>
          </w:p>
        </w:tc>
        <w:tc>
          <w:tcPr>
            <w:tcW w:w="1394" w:type="dxa"/>
            <w:gridSpan w:val="2"/>
            <w:tcBorders>
              <w:top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VALE</w:t>
            </w:r>
          </w:p>
        </w:tc>
        <w:tc>
          <w:tcPr>
            <w:tcW w:w="1380" w:type="dxa"/>
            <w:gridSpan w:val="2"/>
            <w:tcBorders>
              <w:top w:val="single" w:sz="4" w:space="0" w:color="auto"/>
            </w:tcBorders>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VZ</w:t>
            </w:r>
          </w:p>
        </w:tc>
      </w:tr>
      <w:tr w:rsidR="00754698" w:rsidRPr="0082105D" w:rsidTr="0057032D">
        <w:trPr>
          <w:gridAfter w:val="1"/>
          <w:wAfter w:w="29" w:type="dxa"/>
          <w:jc w:val="center"/>
        </w:trPr>
        <w:tc>
          <w:tcPr>
            <w:tcW w:w="1526" w:type="dxa"/>
            <w:gridSpan w:val="2"/>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Weight</w:t>
            </w:r>
          </w:p>
        </w:tc>
        <w:tc>
          <w:tcPr>
            <w:tcW w:w="1407"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10.62%</w:t>
            </w:r>
          </w:p>
        </w:tc>
        <w:tc>
          <w:tcPr>
            <w:tcW w:w="1395"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32.83%</w:t>
            </w:r>
          </w:p>
        </w:tc>
        <w:tc>
          <w:tcPr>
            <w:tcW w:w="1391"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-3.83%</w:t>
            </w:r>
          </w:p>
        </w:tc>
        <w:tc>
          <w:tcPr>
            <w:tcW w:w="1394"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-10.54%</w:t>
            </w:r>
          </w:p>
        </w:tc>
        <w:tc>
          <w:tcPr>
            <w:tcW w:w="1380"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53.71%</w:t>
            </w:r>
          </w:p>
        </w:tc>
      </w:tr>
      <w:tr w:rsidR="00754698" w:rsidRPr="0082105D" w:rsidTr="0057032D">
        <w:trPr>
          <w:gridAfter w:val="1"/>
          <w:wAfter w:w="29" w:type="dxa"/>
          <w:jc w:val="center"/>
        </w:trPr>
        <w:tc>
          <w:tcPr>
            <w:tcW w:w="1526" w:type="dxa"/>
            <w:gridSpan w:val="2"/>
          </w:tcPr>
          <w:p w:rsidR="00754698" w:rsidRPr="0082105D" w:rsidRDefault="00754698" w:rsidP="00787E0B">
            <w:pPr>
              <w:jc w:val="center"/>
              <w:rPr>
                <w:rFonts w:ascii="Goudy Old Style" w:hAnsi="Goudy Old Style"/>
                <w:b/>
                <w:szCs w:val="21"/>
              </w:rPr>
            </w:pPr>
            <w:r w:rsidRPr="0082105D">
              <w:rPr>
                <w:rFonts w:ascii="Goudy Old Style" w:hAnsi="Goudy Old Style"/>
                <w:b/>
                <w:szCs w:val="21"/>
              </w:rPr>
              <w:t>Sharpe ratio</w:t>
            </w:r>
          </w:p>
        </w:tc>
        <w:tc>
          <w:tcPr>
            <w:tcW w:w="1407"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0.92</w:t>
            </w:r>
          </w:p>
        </w:tc>
        <w:tc>
          <w:tcPr>
            <w:tcW w:w="1395"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1.64</w:t>
            </w:r>
          </w:p>
        </w:tc>
        <w:tc>
          <w:tcPr>
            <w:tcW w:w="1391"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-0.37</w:t>
            </w:r>
          </w:p>
        </w:tc>
        <w:tc>
          <w:tcPr>
            <w:tcW w:w="1394"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-0.60</w:t>
            </w:r>
          </w:p>
        </w:tc>
        <w:tc>
          <w:tcPr>
            <w:tcW w:w="1380" w:type="dxa"/>
            <w:gridSpan w:val="2"/>
          </w:tcPr>
          <w:p w:rsidR="00754698" w:rsidRPr="0082105D" w:rsidRDefault="00754698" w:rsidP="00787E0B">
            <w:pPr>
              <w:jc w:val="center"/>
              <w:rPr>
                <w:rFonts w:ascii="Goudy Old Style" w:hAnsi="Goudy Old Style"/>
                <w:szCs w:val="21"/>
              </w:rPr>
            </w:pPr>
            <w:r w:rsidRPr="0082105D">
              <w:rPr>
                <w:rFonts w:ascii="Goudy Old Style" w:hAnsi="Goudy Old Style"/>
                <w:szCs w:val="21"/>
              </w:rPr>
              <w:t>0.92</w:t>
            </w:r>
          </w:p>
        </w:tc>
      </w:tr>
    </w:tbl>
    <w:p w:rsidR="00311D0B" w:rsidRDefault="00311D0B">
      <w:pPr>
        <w:rPr>
          <w:rFonts w:ascii="Goudy Old Style" w:hAnsi="Goudy Old Style"/>
          <w:b/>
          <w:szCs w:val="21"/>
        </w:rPr>
      </w:pPr>
    </w:p>
    <w:p w:rsidR="008D4504" w:rsidRDefault="008D4504">
      <w:pPr>
        <w:rPr>
          <w:rFonts w:ascii="Goudy Old Style" w:hAnsi="Goudy Old Style"/>
          <w:b/>
          <w:szCs w:val="21"/>
        </w:rPr>
      </w:pPr>
    </w:p>
    <w:p w:rsidR="008D4504" w:rsidRPr="001D7CC6" w:rsidRDefault="008D4504" w:rsidP="008D4504">
      <w:pPr>
        <w:pStyle w:val="aa"/>
        <w:keepNext/>
        <w:jc w:val="center"/>
        <w:rPr>
          <w:rFonts w:ascii="Goudy Old Style" w:hAnsi="Goudy Old Style"/>
          <w:i/>
        </w:rPr>
      </w:pPr>
      <w:r w:rsidRPr="001D7CC6">
        <w:rPr>
          <w:rFonts w:ascii="Goudy Old Style" w:hAnsi="Goudy Old Style"/>
          <w:i/>
        </w:rPr>
        <w:t xml:space="preserve">Figure </w:t>
      </w:r>
      <w:r w:rsidRPr="001D7CC6">
        <w:rPr>
          <w:rFonts w:ascii="Goudy Old Style" w:hAnsi="Goudy Old Style"/>
          <w:i/>
        </w:rPr>
        <w:fldChar w:fldCharType="begin"/>
      </w:r>
      <w:r w:rsidRPr="001D7CC6">
        <w:rPr>
          <w:rFonts w:ascii="Goudy Old Style" w:hAnsi="Goudy Old Style"/>
          <w:i/>
        </w:rPr>
        <w:instrText xml:space="preserve"> SEQ Figure \* ARABIC </w:instrText>
      </w:r>
      <w:r w:rsidRPr="001D7CC6">
        <w:rPr>
          <w:rFonts w:ascii="Goudy Old Style" w:hAnsi="Goudy Old Style"/>
          <w:i/>
        </w:rPr>
        <w:fldChar w:fldCharType="separate"/>
      </w:r>
      <w:r w:rsidR="004054E8">
        <w:rPr>
          <w:rFonts w:ascii="Goudy Old Style" w:hAnsi="Goudy Old Style"/>
          <w:i/>
          <w:noProof/>
        </w:rPr>
        <w:t>14</w:t>
      </w:r>
      <w:r w:rsidRPr="001D7CC6">
        <w:rPr>
          <w:rFonts w:ascii="Goudy Old Style" w:hAnsi="Goudy Old Style"/>
          <w:i/>
        </w:rPr>
        <w:fldChar w:fldCharType="end"/>
      </w:r>
      <w:r w:rsidRPr="001D7CC6">
        <w:rPr>
          <w:rFonts w:ascii="Goudy Old Style" w:hAnsi="Goudy Old Style"/>
          <w:i/>
        </w:rPr>
        <w:t xml:space="preserve">: Efficient Portfolio Frontier when Short Sales are Not Allowed </w:t>
      </w:r>
    </w:p>
    <w:p w:rsidR="008D4504" w:rsidRDefault="008D4504" w:rsidP="008D4504">
      <w:pPr>
        <w:jc w:val="center"/>
        <w:rPr>
          <w:rFonts w:ascii="Goudy Old Style" w:hAnsi="Goudy Old Style"/>
          <w:b/>
          <w:szCs w:val="21"/>
        </w:rPr>
      </w:pPr>
      <w:r w:rsidRPr="0082105D">
        <w:rPr>
          <w:rFonts w:ascii="Goudy Old Style" w:hAnsi="Goudy Old Style"/>
          <w:noProof/>
          <w:szCs w:val="21"/>
        </w:rPr>
        <w:drawing>
          <wp:inline distT="0" distB="0" distL="0" distR="0" wp14:anchorId="23948A69" wp14:editId="148EB238">
            <wp:extent cx="5274310" cy="2722008"/>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22008"/>
                    </a:xfrm>
                    <a:prstGeom prst="rect">
                      <a:avLst/>
                    </a:prstGeom>
                  </pic:spPr>
                </pic:pic>
              </a:graphicData>
            </a:graphic>
          </wp:inline>
        </w:drawing>
      </w:r>
    </w:p>
    <w:p w:rsidR="008D4504" w:rsidRDefault="008D4504">
      <w:pPr>
        <w:rPr>
          <w:rFonts w:ascii="Goudy Old Style" w:hAnsi="Goudy Old Style"/>
          <w:b/>
          <w:szCs w:val="21"/>
        </w:rPr>
      </w:pPr>
    </w:p>
    <w:p w:rsidR="00675C20" w:rsidRPr="00675C20" w:rsidRDefault="00675C20" w:rsidP="00675C20">
      <w:pPr>
        <w:pStyle w:val="aa"/>
        <w:keepNext/>
        <w:jc w:val="center"/>
        <w:rPr>
          <w:rFonts w:ascii="Goudy Old Style" w:hAnsi="Goudy Old Style"/>
          <w:i/>
        </w:rPr>
      </w:pPr>
      <w:r w:rsidRPr="00675C20">
        <w:rPr>
          <w:rFonts w:ascii="Goudy Old Style" w:hAnsi="Goudy Old Style"/>
          <w:i/>
        </w:rPr>
        <w:lastRenderedPageBreak/>
        <w:t xml:space="preserve">Table </w:t>
      </w:r>
      <w:r w:rsidRPr="00675C20">
        <w:rPr>
          <w:rFonts w:ascii="Goudy Old Style" w:hAnsi="Goudy Old Style"/>
          <w:i/>
        </w:rPr>
        <w:fldChar w:fldCharType="begin"/>
      </w:r>
      <w:r w:rsidRPr="00675C20">
        <w:rPr>
          <w:rFonts w:ascii="Goudy Old Style" w:hAnsi="Goudy Old Style"/>
          <w:i/>
        </w:rPr>
        <w:instrText xml:space="preserve"> SEQ Table \* ARABIC </w:instrText>
      </w:r>
      <w:r w:rsidRPr="00675C20">
        <w:rPr>
          <w:rFonts w:ascii="Goudy Old Style" w:hAnsi="Goudy Old Style"/>
          <w:i/>
        </w:rPr>
        <w:fldChar w:fldCharType="separate"/>
      </w:r>
      <w:r w:rsidR="005422A7">
        <w:rPr>
          <w:rFonts w:ascii="Goudy Old Style" w:hAnsi="Goudy Old Style"/>
          <w:i/>
          <w:noProof/>
        </w:rPr>
        <w:t>16</w:t>
      </w:r>
      <w:r w:rsidRPr="00675C20">
        <w:rPr>
          <w:rFonts w:ascii="Goudy Old Style" w:hAnsi="Goudy Old Style"/>
          <w:i/>
        </w:rPr>
        <w:fldChar w:fldCharType="end"/>
      </w:r>
      <w:r w:rsidRPr="00675C20">
        <w:rPr>
          <w:rFonts w:ascii="Goudy Old Style" w:hAnsi="Goudy Old Style"/>
          <w:i/>
        </w:rPr>
        <w:t>: Minimum Variance Portfolio without Short Sales</w:t>
      </w:r>
      <w:r w:rsidR="005F1C98">
        <w:rPr>
          <w:rFonts w:ascii="Goudy Old Style" w:hAnsi="Goudy Old Style"/>
          <w:i/>
        </w:rPr>
        <w:t xml:space="preserve"> </w:t>
      </w:r>
      <w:r w:rsidR="005F1C98" w:rsidRPr="005F1C98">
        <w:rPr>
          <w:rFonts w:ascii="Goudy Old Style" w:hAnsi="Goudy Old Style"/>
          <w:i/>
        </w:rPr>
        <w:t>(Annualized)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127"/>
        <w:gridCol w:w="1019"/>
        <w:gridCol w:w="411"/>
        <w:gridCol w:w="713"/>
        <w:gridCol w:w="747"/>
        <w:gridCol w:w="377"/>
        <w:gridCol w:w="1053"/>
        <w:gridCol w:w="304"/>
        <w:gridCol w:w="1156"/>
        <w:gridCol w:w="201"/>
        <w:gridCol w:w="1259"/>
      </w:tblGrid>
      <w:tr w:rsidR="00754698" w:rsidTr="00675C20">
        <w:trPr>
          <w:jc w:val="center"/>
        </w:trPr>
        <w:tc>
          <w:tcPr>
            <w:tcW w:w="1155" w:type="dxa"/>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Mean</w:t>
            </w:r>
          </w:p>
        </w:tc>
        <w:tc>
          <w:tcPr>
            <w:tcW w:w="1146"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SD</w:t>
            </w:r>
          </w:p>
        </w:tc>
        <w:tc>
          <w:tcPr>
            <w:tcW w:w="1124"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proofErr w:type="spellStart"/>
            <w:r>
              <w:rPr>
                <w:rFonts w:ascii="Goudy Old Style" w:hAnsi="Goudy Old Style"/>
                <w:b/>
                <w:szCs w:val="21"/>
              </w:rPr>
              <w:t>VaR</w:t>
            </w:r>
            <w:proofErr w:type="spellEnd"/>
          </w:p>
        </w:tc>
        <w:tc>
          <w:tcPr>
            <w:tcW w:w="1124"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ES</w:t>
            </w:r>
          </w:p>
        </w:tc>
        <w:tc>
          <w:tcPr>
            <w:tcW w:w="1357"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 xml:space="preserve">CI of </w:t>
            </w:r>
            <w:proofErr w:type="spellStart"/>
            <w:r>
              <w:rPr>
                <w:rFonts w:ascii="Goudy Old Style" w:hAnsi="Goudy Old Style"/>
                <w:b/>
                <w:szCs w:val="21"/>
              </w:rPr>
              <w:t>VaR</w:t>
            </w:r>
            <w:proofErr w:type="spellEnd"/>
          </w:p>
        </w:tc>
        <w:tc>
          <w:tcPr>
            <w:tcW w:w="1357"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CI of ES</w:t>
            </w:r>
          </w:p>
        </w:tc>
        <w:tc>
          <w:tcPr>
            <w:tcW w:w="1259" w:type="dxa"/>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Sharpe</w:t>
            </w:r>
          </w:p>
        </w:tc>
      </w:tr>
      <w:tr w:rsidR="00754698" w:rsidTr="00675C20">
        <w:trPr>
          <w:jc w:val="center"/>
        </w:trPr>
        <w:tc>
          <w:tcPr>
            <w:tcW w:w="1155" w:type="dxa"/>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0.203</w:t>
            </w:r>
          </w:p>
        </w:tc>
        <w:tc>
          <w:tcPr>
            <w:tcW w:w="1146"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0.116</w:t>
            </w:r>
          </w:p>
        </w:tc>
        <w:tc>
          <w:tcPr>
            <w:tcW w:w="1124"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3718</w:t>
            </w:r>
          </w:p>
        </w:tc>
        <w:tc>
          <w:tcPr>
            <w:tcW w:w="1124"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4582</w:t>
            </w:r>
          </w:p>
        </w:tc>
        <w:tc>
          <w:tcPr>
            <w:tcW w:w="1357"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(2509, 5302)</w:t>
            </w:r>
          </w:p>
        </w:tc>
        <w:tc>
          <w:tcPr>
            <w:tcW w:w="1357"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(3831, 6051)</w:t>
            </w:r>
          </w:p>
        </w:tc>
        <w:tc>
          <w:tcPr>
            <w:tcW w:w="1259" w:type="dxa"/>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1.74</w:t>
            </w:r>
          </w:p>
        </w:tc>
      </w:tr>
      <w:tr w:rsidR="00754698" w:rsidTr="00675C20">
        <w:trPr>
          <w:jc w:val="center"/>
        </w:trPr>
        <w:tc>
          <w:tcPr>
            <w:tcW w:w="1282" w:type="dxa"/>
            <w:gridSpan w:val="2"/>
            <w:tcBorders>
              <w:top w:val="single" w:sz="4" w:space="0" w:color="auto"/>
              <w:left w:val="nil"/>
              <w:bottom w:val="nil"/>
              <w:right w:val="nil"/>
            </w:tcBorders>
          </w:tcPr>
          <w:p w:rsidR="00754698" w:rsidRDefault="00754698">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AMD</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AAPL</w:t>
            </w:r>
          </w:p>
        </w:tc>
        <w:tc>
          <w:tcPr>
            <w:tcW w:w="143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BAC</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COKE</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FCX</w:t>
            </w:r>
          </w:p>
        </w:tc>
      </w:tr>
      <w:tr w:rsidR="00754698" w:rsidTr="00675C20">
        <w:trPr>
          <w:jc w:val="center"/>
        </w:trPr>
        <w:tc>
          <w:tcPr>
            <w:tcW w:w="1282" w:type="dxa"/>
            <w:gridSpan w:val="2"/>
            <w:tcBorders>
              <w:top w:val="nil"/>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10.34%</w:t>
            </w:r>
          </w:p>
        </w:tc>
        <w:tc>
          <w:tcPr>
            <w:tcW w:w="143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2.75%</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12.70%</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0.00%</w:t>
            </w:r>
          </w:p>
        </w:tc>
      </w:tr>
      <w:tr w:rsidR="00754698" w:rsidTr="00675C20">
        <w:trPr>
          <w:jc w:val="center"/>
        </w:trPr>
        <w:tc>
          <w:tcPr>
            <w:tcW w:w="1282" w:type="dxa"/>
            <w:gridSpan w:val="2"/>
            <w:tcBorders>
              <w:top w:val="nil"/>
              <w:left w:val="nil"/>
              <w:bottom w:val="single" w:sz="4" w:space="0" w:color="auto"/>
              <w:right w:val="nil"/>
            </w:tcBorders>
            <w:hideMark/>
          </w:tcPr>
          <w:p w:rsidR="00754698" w:rsidRDefault="00754698">
            <w:pPr>
              <w:jc w:val="center"/>
              <w:rPr>
                <w:rFonts w:ascii="Goudy Old Style" w:hAnsi="Goudy Old Style"/>
                <w:b/>
                <w:szCs w:val="21"/>
              </w:rPr>
            </w:pPr>
            <w:r>
              <w:rPr>
                <w:rFonts w:ascii="Goudy Old Style" w:hAnsi="Goudy Old Style"/>
                <w:b/>
                <w:szCs w:val="21"/>
              </w:rPr>
              <w:t>SD</w:t>
            </w:r>
          </w:p>
        </w:tc>
        <w:tc>
          <w:tcPr>
            <w:tcW w:w="143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0.49</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0.25</w:t>
            </w:r>
          </w:p>
        </w:tc>
        <w:tc>
          <w:tcPr>
            <w:tcW w:w="143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0.34</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0.27</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0.48</w:t>
            </w:r>
          </w:p>
        </w:tc>
      </w:tr>
      <w:tr w:rsidR="00754698" w:rsidTr="00675C20">
        <w:trPr>
          <w:jc w:val="center"/>
        </w:trPr>
        <w:tc>
          <w:tcPr>
            <w:tcW w:w="1282" w:type="dxa"/>
            <w:gridSpan w:val="2"/>
            <w:tcBorders>
              <w:top w:val="single" w:sz="4" w:space="0" w:color="auto"/>
              <w:left w:val="nil"/>
              <w:bottom w:val="nil"/>
              <w:right w:val="nil"/>
            </w:tcBorders>
          </w:tcPr>
          <w:p w:rsidR="00754698" w:rsidRDefault="00754698">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F</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GE</w:t>
            </w:r>
          </w:p>
        </w:tc>
        <w:tc>
          <w:tcPr>
            <w:tcW w:w="143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MDT</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MRO</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PFE</w:t>
            </w:r>
          </w:p>
        </w:tc>
      </w:tr>
      <w:tr w:rsidR="00754698" w:rsidTr="00675C20">
        <w:trPr>
          <w:jc w:val="center"/>
        </w:trPr>
        <w:tc>
          <w:tcPr>
            <w:tcW w:w="1282" w:type="dxa"/>
            <w:gridSpan w:val="2"/>
            <w:tcBorders>
              <w:top w:val="nil"/>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0.00%</w:t>
            </w:r>
          </w:p>
        </w:tc>
        <w:tc>
          <w:tcPr>
            <w:tcW w:w="143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2.09%</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17.87%</w:t>
            </w:r>
          </w:p>
        </w:tc>
      </w:tr>
      <w:tr w:rsidR="00754698" w:rsidTr="00675C20">
        <w:trPr>
          <w:jc w:val="center"/>
        </w:trPr>
        <w:tc>
          <w:tcPr>
            <w:tcW w:w="1282" w:type="dxa"/>
            <w:gridSpan w:val="2"/>
            <w:tcBorders>
              <w:top w:val="nil"/>
              <w:left w:val="nil"/>
              <w:bottom w:val="single" w:sz="4" w:space="0" w:color="auto"/>
              <w:right w:val="nil"/>
            </w:tcBorders>
            <w:hideMark/>
          </w:tcPr>
          <w:p w:rsidR="00754698" w:rsidRDefault="00754698">
            <w:pPr>
              <w:jc w:val="center"/>
              <w:rPr>
                <w:rFonts w:ascii="Goudy Old Style" w:hAnsi="Goudy Old Style"/>
                <w:b/>
                <w:szCs w:val="21"/>
              </w:rPr>
            </w:pPr>
            <w:r>
              <w:rPr>
                <w:rFonts w:ascii="Goudy Old Style" w:hAnsi="Goudy Old Style"/>
                <w:b/>
                <w:szCs w:val="21"/>
              </w:rPr>
              <w:t>SD</w:t>
            </w:r>
          </w:p>
        </w:tc>
        <w:tc>
          <w:tcPr>
            <w:tcW w:w="143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0.29</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0.23</w:t>
            </w:r>
          </w:p>
        </w:tc>
        <w:tc>
          <w:tcPr>
            <w:tcW w:w="143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0.19</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0.33</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0.16</w:t>
            </w:r>
          </w:p>
        </w:tc>
      </w:tr>
      <w:tr w:rsidR="00754698" w:rsidTr="00675C20">
        <w:trPr>
          <w:jc w:val="center"/>
        </w:trPr>
        <w:tc>
          <w:tcPr>
            <w:tcW w:w="1282" w:type="dxa"/>
            <w:gridSpan w:val="2"/>
            <w:tcBorders>
              <w:top w:val="single" w:sz="4" w:space="0" w:color="auto"/>
              <w:left w:val="nil"/>
              <w:bottom w:val="nil"/>
              <w:right w:val="nil"/>
            </w:tcBorders>
          </w:tcPr>
          <w:p w:rsidR="00754698" w:rsidRDefault="00754698">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SIRI</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SBUX</w:t>
            </w:r>
          </w:p>
        </w:tc>
        <w:tc>
          <w:tcPr>
            <w:tcW w:w="143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X</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VALE</w:t>
            </w:r>
          </w:p>
        </w:tc>
        <w:tc>
          <w:tcPr>
            <w:tcW w:w="1460" w:type="dxa"/>
            <w:gridSpan w:val="2"/>
            <w:tcBorders>
              <w:top w:val="single" w:sz="4" w:space="0" w:color="auto"/>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VZ</w:t>
            </w:r>
          </w:p>
        </w:tc>
      </w:tr>
      <w:tr w:rsidR="00754698" w:rsidTr="00675C20">
        <w:trPr>
          <w:jc w:val="center"/>
        </w:trPr>
        <w:tc>
          <w:tcPr>
            <w:tcW w:w="1282" w:type="dxa"/>
            <w:gridSpan w:val="2"/>
            <w:tcBorders>
              <w:top w:val="nil"/>
              <w:left w:val="nil"/>
              <w:bottom w:val="nil"/>
              <w:right w:val="nil"/>
            </w:tcBorders>
            <w:hideMark/>
          </w:tcPr>
          <w:p w:rsidR="00754698" w:rsidRDefault="00754698">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1.11%</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14.60%</w:t>
            </w:r>
          </w:p>
        </w:tc>
        <w:tc>
          <w:tcPr>
            <w:tcW w:w="143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754698" w:rsidRDefault="00754698">
            <w:pPr>
              <w:jc w:val="center"/>
              <w:rPr>
                <w:rFonts w:ascii="Goudy Old Style" w:hAnsi="Goudy Old Style"/>
                <w:szCs w:val="21"/>
              </w:rPr>
            </w:pPr>
            <w:r>
              <w:rPr>
                <w:rFonts w:ascii="Goudy Old Style" w:hAnsi="Goudy Old Style"/>
                <w:szCs w:val="21"/>
              </w:rPr>
              <w:t>38.54%</w:t>
            </w:r>
          </w:p>
        </w:tc>
      </w:tr>
      <w:tr w:rsidR="00754698" w:rsidTr="00675C20">
        <w:trPr>
          <w:jc w:val="center"/>
        </w:trPr>
        <w:tc>
          <w:tcPr>
            <w:tcW w:w="1282" w:type="dxa"/>
            <w:gridSpan w:val="2"/>
            <w:tcBorders>
              <w:top w:val="nil"/>
              <w:left w:val="nil"/>
              <w:bottom w:val="single" w:sz="4" w:space="0" w:color="auto"/>
              <w:right w:val="nil"/>
            </w:tcBorders>
            <w:hideMark/>
          </w:tcPr>
          <w:p w:rsidR="00754698" w:rsidRDefault="00754698">
            <w:pPr>
              <w:jc w:val="center"/>
              <w:rPr>
                <w:rFonts w:ascii="Goudy Old Style" w:hAnsi="Goudy Old Style"/>
                <w:b/>
                <w:szCs w:val="21"/>
              </w:rPr>
            </w:pPr>
            <w:r>
              <w:rPr>
                <w:rFonts w:ascii="Goudy Old Style" w:hAnsi="Goudy Old Style"/>
                <w:b/>
                <w:szCs w:val="21"/>
              </w:rPr>
              <w:t>SD</w:t>
            </w:r>
          </w:p>
        </w:tc>
        <w:tc>
          <w:tcPr>
            <w:tcW w:w="143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0.36</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0.20</w:t>
            </w:r>
          </w:p>
        </w:tc>
        <w:tc>
          <w:tcPr>
            <w:tcW w:w="143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0.46</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0.38</w:t>
            </w:r>
          </w:p>
        </w:tc>
        <w:tc>
          <w:tcPr>
            <w:tcW w:w="1460" w:type="dxa"/>
            <w:gridSpan w:val="2"/>
            <w:tcBorders>
              <w:top w:val="nil"/>
              <w:left w:val="nil"/>
              <w:bottom w:val="single" w:sz="4" w:space="0" w:color="auto"/>
              <w:right w:val="nil"/>
            </w:tcBorders>
            <w:hideMark/>
          </w:tcPr>
          <w:p w:rsidR="00754698" w:rsidRDefault="00754698">
            <w:pPr>
              <w:jc w:val="center"/>
              <w:rPr>
                <w:rFonts w:ascii="Goudy Old Style" w:hAnsi="Goudy Old Style"/>
                <w:szCs w:val="21"/>
              </w:rPr>
            </w:pPr>
            <w:r>
              <w:rPr>
                <w:rFonts w:ascii="Goudy Old Style" w:hAnsi="Goudy Old Style"/>
                <w:szCs w:val="21"/>
              </w:rPr>
              <w:t>0.16</w:t>
            </w:r>
          </w:p>
        </w:tc>
      </w:tr>
    </w:tbl>
    <w:p w:rsidR="00311D0B" w:rsidRPr="0082105D" w:rsidRDefault="00311D0B">
      <w:pPr>
        <w:rPr>
          <w:rFonts w:ascii="Goudy Old Style" w:hAnsi="Goudy Old Style"/>
          <w:b/>
          <w:szCs w:val="21"/>
        </w:rPr>
      </w:pPr>
    </w:p>
    <w:p w:rsidR="00675C20" w:rsidRPr="00675C20" w:rsidRDefault="00675C20" w:rsidP="00675C20">
      <w:pPr>
        <w:pStyle w:val="aa"/>
        <w:keepNext/>
        <w:jc w:val="center"/>
        <w:rPr>
          <w:rFonts w:ascii="Goudy Old Style" w:hAnsi="Goudy Old Style"/>
          <w:i/>
        </w:rPr>
      </w:pPr>
      <w:r w:rsidRPr="00675C20">
        <w:rPr>
          <w:rFonts w:ascii="Goudy Old Style" w:hAnsi="Goudy Old Style"/>
          <w:i/>
        </w:rPr>
        <w:t xml:space="preserve">Table </w:t>
      </w:r>
      <w:r w:rsidRPr="00675C20">
        <w:rPr>
          <w:rFonts w:ascii="Goudy Old Style" w:hAnsi="Goudy Old Style"/>
          <w:i/>
        </w:rPr>
        <w:fldChar w:fldCharType="begin"/>
      </w:r>
      <w:r w:rsidRPr="00675C20">
        <w:rPr>
          <w:rFonts w:ascii="Goudy Old Style" w:hAnsi="Goudy Old Style"/>
          <w:i/>
        </w:rPr>
        <w:instrText xml:space="preserve"> SEQ Table \* ARABIC </w:instrText>
      </w:r>
      <w:r w:rsidRPr="00675C20">
        <w:rPr>
          <w:rFonts w:ascii="Goudy Old Style" w:hAnsi="Goudy Old Style"/>
          <w:i/>
        </w:rPr>
        <w:fldChar w:fldCharType="separate"/>
      </w:r>
      <w:r w:rsidR="005422A7">
        <w:rPr>
          <w:rFonts w:ascii="Goudy Old Style" w:hAnsi="Goudy Old Style"/>
          <w:i/>
          <w:noProof/>
        </w:rPr>
        <w:t>17</w:t>
      </w:r>
      <w:r w:rsidRPr="00675C20">
        <w:rPr>
          <w:rFonts w:ascii="Goudy Old Style" w:hAnsi="Goudy Old Style"/>
          <w:i/>
        </w:rPr>
        <w:fldChar w:fldCharType="end"/>
      </w:r>
      <w:r w:rsidRPr="00675C20">
        <w:rPr>
          <w:rFonts w:ascii="Goudy Old Style" w:hAnsi="Goudy Old Style"/>
          <w:i/>
        </w:rPr>
        <w:t xml:space="preserve">: Tangency Portfolio without Short Sales </w:t>
      </w:r>
      <w:r w:rsidR="005F1C98" w:rsidRPr="005F1C98">
        <w:rPr>
          <w:rFonts w:ascii="Goudy Old Style" w:hAnsi="Goudy Old Style"/>
          <w:i/>
        </w:rPr>
        <w:t>(Annualized)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127"/>
        <w:gridCol w:w="1019"/>
        <w:gridCol w:w="411"/>
        <w:gridCol w:w="713"/>
        <w:gridCol w:w="747"/>
        <w:gridCol w:w="377"/>
        <w:gridCol w:w="1053"/>
        <w:gridCol w:w="304"/>
        <w:gridCol w:w="1156"/>
        <w:gridCol w:w="201"/>
        <w:gridCol w:w="1259"/>
      </w:tblGrid>
      <w:tr w:rsidR="00D87225" w:rsidTr="00675C20">
        <w:trPr>
          <w:jc w:val="center"/>
        </w:trPr>
        <w:tc>
          <w:tcPr>
            <w:tcW w:w="1155" w:type="dxa"/>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Mean</w:t>
            </w:r>
          </w:p>
        </w:tc>
        <w:tc>
          <w:tcPr>
            <w:tcW w:w="1146"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SD</w:t>
            </w:r>
          </w:p>
        </w:tc>
        <w:tc>
          <w:tcPr>
            <w:tcW w:w="1124"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proofErr w:type="spellStart"/>
            <w:r>
              <w:rPr>
                <w:rFonts w:ascii="Goudy Old Style" w:hAnsi="Goudy Old Style"/>
                <w:b/>
                <w:szCs w:val="21"/>
              </w:rPr>
              <w:t>VaR</w:t>
            </w:r>
            <w:proofErr w:type="spellEnd"/>
          </w:p>
        </w:tc>
        <w:tc>
          <w:tcPr>
            <w:tcW w:w="1124"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ES</w:t>
            </w:r>
          </w:p>
        </w:tc>
        <w:tc>
          <w:tcPr>
            <w:tcW w:w="1357"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 xml:space="preserve">CI of </w:t>
            </w:r>
            <w:proofErr w:type="spellStart"/>
            <w:r>
              <w:rPr>
                <w:rFonts w:ascii="Goudy Old Style" w:hAnsi="Goudy Old Style"/>
                <w:b/>
                <w:szCs w:val="21"/>
              </w:rPr>
              <w:t>VaR</w:t>
            </w:r>
            <w:proofErr w:type="spellEnd"/>
          </w:p>
        </w:tc>
        <w:tc>
          <w:tcPr>
            <w:tcW w:w="1357"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CI of ES</w:t>
            </w:r>
          </w:p>
        </w:tc>
        <w:tc>
          <w:tcPr>
            <w:tcW w:w="1259" w:type="dxa"/>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Sharpe</w:t>
            </w:r>
          </w:p>
        </w:tc>
      </w:tr>
      <w:tr w:rsidR="00D87225" w:rsidTr="00675C20">
        <w:trPr>
          <w:jc w:val="center"/>
        </w:trPr>
        <w:tc>
          <w:tcPr>
            <w:tcW w:w="1155" w:type="dxa"/>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0.261</w:t>
            </w:r>
          </w:p>
        </w:tc>
        <w:tc>
          <w:tcPr>
            <w:tcW w:w="1146"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0.129</w:t>
            </w:r>
          </w:p>
        </w:tc>
        <w:tc>
          <w:tcPr>
            <w:tcW w:w="1124"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3995</w:t>
            </w:r>
          </w:p>
        </w:tc>
        <w:tc>
          <w:tcPr>
            <w:tcW w:w="1124"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4495</w:t>
            </w:r>
          </w:p>
        </w:tc>
        <w:tc>
          <w:tcPr>
            <w:tcW w:w="1357"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(3828, 5305)</w:t>
            </w:r>
          </w:p>
        </w:tc>
        <w:tc>
          <w:tcPr>
            <w:tcW w:w="1357"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(3324, 5278)</w:t>
            </w:r>
          </w:p>
        </w:tc>
        <w:tc>
          <w:tcPr>
            <w:tcW w:w="1259" w:type="dxa"/>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2.02</w:t>
            </w:r>
          </w:p>
        </w:tc>
      </w:tr>
      <w:tr w:rsidR="00D87225" w:rsidTr="00675C20">
        <w:trPr>
          <w:jc w:val="center"/>
        </w:trPr>
        <w:tc>
          <w:tcPr>
            <w:tcW w:w="1282" w:type="dxa"/>
            <w:gridSpan w:val="2"/>
            <w:tcBorders>
              <w:top w:val="single" w:sz="4" w:space="0" w:color="auto"/>
              <w:left w:val="nil"/>
              <w:bottom w:val="nil"/>
              <w:right w:val="nil"/>
            </w:tcBorders>
          </w:tcPr>
          <w:p w:rsidR="00D87225" w:rsidRDefault="00D87225">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AMD</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AAPL</w:t>
            </w:r>
          </w:p>
        </w:tc>
        <w:tc>
          <w:tcPr>
            <w:tcW w:w="143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BAC</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COKE</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FCX</w:t>
            </w:r>
          </w:p>
        </w:tc>
      </w:tr>
      <w:tr w:rsidR="00D87225" w:rsidTr="00675C20">
        <w:trPr>
          <w:jc w:val="center"/>
        </w:trPr>
        <w:tc>
          <w:tcPr>
            <w:tcW w:w="1282" w:type="dxa"/>
            <w:gridSpan w:val="2"/>
            <w:tcBorders>
              <w:top w:val="nil"/>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10.24%</w:t>
            </w:r>
          </w:p>
        </w:tc>
        <w:tc>
          <w:tcPr>
            <w:tcW w:w="143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16.07%</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r>
      <w:tr w:rsidR="00D87225" w:rsidTr="00675C20">
        <w:trPr>
          <w:jc w:val="center"/>
        </w:trPr>
        <w:tc>
          <w:tcPr>
            <w:tcW w:w="1282" w:type="dxa"/>
            <w:gridSpan w:val="2"/>
            <w:tcBorders>
              <w:top w:val="nil"/>
              <w:left w:val="nil"/>
              <w:bottom w:val="single" w:sz="4" w:space="0" w:color="auto"/>
              <w:right w:val="nil"/>
            </w:tcBorders>
            <w:hideMark/>
          </w:tcPr>
          <w:p w:rsidR="00D87225" w:rsidRDefault="00D87225">
            <w:pPr>
              <w:jc w:val="center"/>
              <w:rPr>
                <w:rFonts w:ascii="Goudy Old Style" w:hAnsi="Goudy Old Style"/>
                <w:b/>
                <w:szCs w:val="21"/>
              </w:rPr>
            </w:pPr>
            <w:r>
              <w:rPr>
                <w:rFonts w:ascii="Goudy Old Style" w:hAnsi="Goudy Old Style"/>
                <w:b/>
                <w:szCs w:val="21"/>
              </w:rPr>
              <w:t>Sharpe ratio</w:t>
            </w:r>
          </w:p>
        </w:tc>
        <w:tc>
          <w:tcPr>
            <w:tcW w:w="143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-0.08</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1.11</w:t>
            </w:r>
          </w:p>
        </w:tc>
        <w:tc>
          <w:tcPr>
            <w:tcW w:w="143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0.24</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0.98</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-0.24</w:t>
            </w:r>
          </w:p>
        </w:tc>
      </w:tr>
      <w:tr w:rsidR="00D87225" w:rsidTr="00675C20">
        <w:trPr>
          <w:jc w:val="center"/>
        </w:trPr>
        <w:tc>
          <w:tcPr>
            <w:tcW w:w="1282" w:type="dxa"/>
            <w:gridSpan w:val="2"/>
            <w:tcBorders>
              <w:top w:val="single" w:sz="4" w:space="0" w:color="auto"/>
              <w:left w:val="nil"/>
              <w:bottom w:val="nil"/>
              <w:right w:val="nil"/>
            </w:tcBorders>
          </w:tcPr>
          <w:p w:rsidR="00D87225" w:rsidRDefault="00D87225">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F</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GE</w:t>
            </w:r>
          </w:p>
        </w:tc>
        <w:tc>
          <w:tcPr>
            <w:tcW w:w="143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MDT</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MRO</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PFE</w:t>
            </w:r>
          </w:p>
        </w:tc>
      </w:tr>
      <w:tr w:rsidR="00D87225" w:rsidTr="00675C20">
        <w:trPr>
          <w:jc w:val="center"/>
        </w:trPr>
        <w:tc>
          <w:tcPr>
            <w:tcW w:w="1282" w:type="dxa"/>
            <w:gridSpan w:val="2"/>
            <w:tcBorders>
              <w:top w:val="nil"/>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c>
          <w:tcPr>
            <w:tcW w:w="143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r>
      <w:tr w:rsidR="00D87225" w:rsidTr="00675C20">
        <w:trPr>
          <w:jc w:val="center"/>
        </w:trPr>
        <w:tc>
          <w:tcPr>
            <w:tcW w:w="1282" w:type="dxa"/>
            <w:gridSpan w:val="2"/>
            <w:tcBorders>
              <w:top w:val="nil"/>
              <w:left w:val="nil"/>
              <w:bottom w:val="single" w:sz="4" w:space="0" w:color="auto"/>
              <w:right w:val="nil"/>
            </w:tcBorders>
            <w:hideMark/>
          </w:tcPr>
          <w:p w:rsidR="00D87225" w:rsidRDefault="00D87225">
            <w:pPr>
              <w:jc w:val="center"/>
              <w:rPr>
                <w:rFonts w:ascii="Goudy Old Style" w:hAnsi="Goudy Old Style"/>
                <w:b/>
                <w:szCs w:val="21"/>
              </w:rPr>
            </w:pPr>
            <w:r>
              <w:rPr>
                <w:rFonts w:ascii="Goudy Old Style" w:hAnsi="Goudy Old Style"/>
                <w:b/>
                <w:szCs w:val="21"/>
              </w:rPr>
              <w:t>Sharpe ratio</w:t>
            </w:r>
          </w:p>
        </w:tc>
        <w:tc>
          <w:tcPr>
            <w:tcW w:w="143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0.36</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0.75</w:t>
            </w:r>
          </w:p>
        </w:tc>
        <w:tc>
          <w:tcPr>
            <w:tcW w:w="143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0.73</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0.07</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0.88</w:t>
            </w:r>
          </w:p>
        </w:tc>
      </w:tr>
      <w:tr w:rsidR="00D87225" w:rsidTr="00675C20">
        <w:trPr>
          <w:jc w:val="center"/>
        </w:trPr>
        <w:tc>
          <w:tcPr>
            <w:tcW w:w="1282" w:type="dxa"/>
            <w:gridSpan w:val="2"/>
            <w:tcBorders>
              <w:top w:val="single" w:sz="4" w:space="0" w:color="auto"/>
              <w:left w:val="nil"/>
              <w:bottom w:val="nil"/>
              <w:right w:val="nil"/>
            </w:tcBorders>
          </w:tcPr>
          <w:p w:rsidR="00D87225" w:rsidRDefault="00D87225">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SIRI</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SBUX</w:t>
            </w:r>
          </w:p>
        </w:tc>
        <w:tc>
          <w:tcPr>
            <w:tcW w:w="143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X</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VALE</w:t>
            </w:r>
          </w:p>
        </w:tc>
        <w:tc>
          <w:tcPr>
            <w:tcW w:w="1460" w:type="dxa"/>
            <w:gridSpan w:val="2"/>
            <w:tcBorders>
              <w:top w:val="single" w:sz="4" w:space="0" w:color="auto"/>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VZ</w:t>
            </w:r>
          </w:p>
        </w:tc>
      </w:tr>
      <w:tr w:rsidR="00D87225" w:rsidTr="00675C20">
        <w:trPr>
          <w:jc w:val="center"/>
        </w:trPr>
        <w:tc>
          <w:tcPr>
            <w:tcW w:w="1282" w:type="dxa"/>
            <w:gridSpan w:val="2"/>
            <w:tcBorders>
              <w:top w:val="nil"/>
              <w:left w:val="nil"/>
              <w:bottom w:val="nil"/>
              <w:right w:val="nil"/>
            </w:tcBorders>
            <w:hideMark/>
          </w:tcPr>
          <w:p w:rsidR="00D87225" w:rsidRDefault="00D87225">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7.61%</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36.40%</w:t>
            </w:r>
          </w:p>
        </w:tc>
        <w:tc>
          <w:tcPr>
            <w:tcW w:w="143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87225" w:rsidRDefault="00D87225">
            <w:pPr>
              <w:jc w:val="center"/>
              <w:rPr>
                <w:rFonts w:ascii="Goudy Old Style" w:hAnsi="Goudy Old Style"/>
                <w:szCs w:val="21"/>
              </w:rPr>
            </w:pPr>
            <w:r>
              <w:rPr>
                <w:rFonts w:ascii="Goudy Old Style" w:hAnsi="Goudy Old Style"/>
                <w:szCs w:val="21"/>
              </w:rPr>
              <w:t>29.69%</w:t>
            </w:r>
          </w:p>
        </w:tc>
      </w:tr>
      <w:tr w:rsidR="00D87225" w:rsidTr="00675C20">
        <w:trPr>
          <w:jc w:val="center"/>
        </w:trPr>
        <w:tc>
          <w:tcPr>
            <w:tcW w:w="1282" w:type="dxa"/>
            <w:gridSpan w:val="2"/>
            <w:tcBorders>
              <w:top w:val="nil"/>
              <w:left w:val="nil"/>
              <w:bottom w:val="single" w:sz="4" w:space="0" w:color="auto"/>
              <w:right w:val="nil"/>
            </w:tcBorders>
            <w:hideMark/>
          </w:tcPr>
          <w:p w:rsidR="00D87225" w:rsidRDefault="00D87225">
            <w:pPr>
              <w:jc w:val="center"/>
              <w:rPr>
                <w:rFonts w:ascii="Goudy Old Style" w:hAnsi="Goudy Old Style"/>
                <w:b/>
                <w:szCs w:val="21"/>
              </w:rPr>
            </w:pPr>
            <w:r>
              <w:rPr>
                <w:rFonts w:ascii="Goudy Old Style" w:hAnsi="Goudy Old Style"/>
                <w:b/>
                <w:szCs w:val="21"/>
              </w:rPr>
              <w:t>Sharpe ratio</w:t>
            </w:r>
          </w:p>
        </w:tc>
        <w:tc>
          <w:tcPr>
            <w:tcW w:w="143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0.92</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1.64</w:t>
            </w:r>
          </w:p>
        </w:tc>
        <w:tc>
          <w:tcPr>
            <w:tcW w:w="143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-0.37</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-0.60</w:t>
            </w:r>
          </w:p>
        </w:tc>
        <w:tc>
          <w:tcPr>
            <w:tcW w:w="1460" w:type="dxa"/>
            <w:gridSpan w:val="2"/>
            <w:tcBorders>
              <w:top w:val="nil"/>
              <w:left w:val="nil"/>
              <w:bottom w:val="single" w:sz="4" w:space="0" w:color="auto"/>
              <w:right w:val="nil"/>
            </w:tcBorders>
            <w:hideMark/>
          </w:tcPr>
          <w:p w:rsidR="00D87225" w:rsidRDefault="00D87225">
            <w:pPr>
              <w:jc w:val="center"/>
              <w:rPr>
                <w:rFonts w:ascii="Goudy Old Style" w:hAnsi="Goudy Old Style"/>
                <w:szCs w:val="21"/>
              </w:rPr>
            </w:pPr>
            <w:r>
              <w:rPr>
                <w:rFonts w:ascii="Goudy Old Style" w:hAnsi="Goudy Old Style"/>
                <w:szCs w:val="21"/>
              </w:rPr>
              <w:t>0.92</w:t>
            </w:r>
          </w:p>
        </w:tc>
      </w:tr>
    </w:tbl>
    <w:p w:rsidR="00675C20" w:rsidRDefault="00675C20">
      <w:pPr>
        <w:rPr>
          <w:rFonts w:ascii="Goudy Old Style" w:hAnsi="Goudy Old Style"/>
          <w:b/>
          <w:szCs w:val="21"/>
        </w:rPr>
      </w:pPr>
    </w:p>
    <w:p w:rsidR="002D2D60" w:rsidRDefault="002D2D60">
      <w:pPr>
        <w:rPr>
          <w:rFonts w:ascii="Goudy Old Style" w:hAnsi="Goudy Old Style"/>
          <w:b/>
          <w:szCs w:val="21"/>
        </w:rPr>
      </w:pPr>
    </w:p>
    <w:p w:rsidR="00DF27F7" w:rsidRPr="00DF27F7" w:rsidRDefault="00DF27F7" w:rsidP="00DF27F7">
      <w:pPr>
        <w:pStyle w:val="a7"/>
        <w:numPr>
          <w:ilvl w:val="0"/>
          <w:numId w:val="19"/>
        </w:numPr>
        <w:ind w:firstLineChars="0"/>
        <w:rPr>
          <w:rFonts w:ascii="Goudy Old Style" w:hAnsi="Goudy Old Style"/>
          <w:b/>
          <w:szCs w:val="21"/>
        </w:rPr>
      </w:pPr>
      <w:r>
        <w:rPr>
          <w:rFonts w:ascii="Goudy Old Style" w:hAnsi="Goudy Old Style"/>
          <w:b/>
          <w:szCs w:val="21"/>
        </w:rPr>
        <w:t>Asset Allocation</w:t>
      </w:r>
    </w:p>
    <w:p w:rsidR="00675C20" w:rsidRPr="00675C20" w:rsidRDefault="00675C20" w:rsidP="00675C20">
      <w:pPr>
        <w:pStyle w:val="aa"/>
        <w:keepNext/>
        <w:jc w:val="center"/>
        <w:rPr>
          <w:rFonts w:ascii="Goudy Old Style" w:hAnsi="Goudy Old Style"/>
          <w:i/>
        </w:rPr>
      </w:pPr>
      <w:r w:rsidRPr="00675C20">
        <w:rPr>
          <w:rFonts w:ascii="Goudy Old Style" w:hAnsi="Goudy Old Style"/>
          <w:i/>
        </w:rPr>
        <w:t xml:space="preserve">Table </w:t>
      </w:r>
      <w:r w:rsidRPr="00675C20">
        <w:rPr>
          <w:rFonts w:ascii="Goudy Old Style" w:hAnsi="Goudy Old Style"/>
          <w:i/>
        </w:rPr>
        <w:fldChar w:fldCharType="begin"/>
      </w:r>
      <w:r w:rsidRPr="00675C20">
        <w:rPr>
          <w:rFonts w:ascii="Goudy Old Style" w:hAnsi="Goudy Old Style"/>
          <w:i/>
        </w:rPr>
        <w:instrText xml:space="preserve"> SEQ Table \* ARABIC </w:instrText>
      </w:r>
      <w:r w:rsidRPr="00675C20">
        <w:rPr>
          <w:rFonts w:ascii="Goudy Old Style" w:hAnsi="Goudy Old Style"/>
          <w:i/>
        </w:rPr>
        <w:fldChar w:fldCharType="separate"/>
      </w:r>
      <w:r w:rsidR="005422A7">
        <w:rPr>
          <w:rFonts w:ascii="Goudy Old Style" w:hAnsi="Goudy Old Style"/>
          <w:i/>
          <w:noProof/>
        </w:rPr>
        <w:t>18</w:t>
      </w:r>
      <w:r w:rsidRPr="00675C20">
        <w:rPr>
          <w:rFonts w:ascii="Goudy Old Style" w:hAnsi="Goudy Old Style"/>
          <w:i/>
        </w:rPr>
        <w:fldChar w:fldCharType="end"/>
      </w:r>
      <w:r w:rsidRPr="00675C20">
        <w:rPr>
          <w:rFonts w:ascii="Goudy Old Style" w:hAnsi="Goudy Old Style"/>
          <w:i/>
        </w:rPr>
        <w:t xml:space="preserve">: Asset Allocation with only </w:t>
      </w:r>
      <w:r w:rsidR="00AC6575">
        <w:rPr>
          <w:rFonts w:ascii="Goudy Old Style" w:hAnsi="Goudy Old Style"/>
          <w:i/>
        </w:rPr>
        <w:t>R</w:t>
      </w:r>
      <w:r w:rsidRPr="00675C20">
        <w:rPr>
          <w:rFonts w:ascii="Goudy Old Style" w:hAnsi="Goudy Old Style"/>
          <w:i/>
        </w:rPr>
        <w:t>isky</w:t>
      </w:r>
      <w:r w:rsidR="00AC6575">
        <w:rPr>
          <w:rFonts w:ascii="Goudy Old Style" w:hAnsi="Goudy Old Style"/>
          <w:i/>
        </w:rPr>
        <w:t xml:space="preserve"> A</w:t>
      </w:r>
      <w:r w:rsidRPr="00675C20">
        <w:rPr>
          <w:rFonts w:ascii="Goudy Old Style" w:hAnsi="Goudy Old Style"/>
          <w:i/>
        </w:rPr>
        <w:t>ssets</w:t>
      </w:r>
      <w:r w:rsidR="005F1C98">
        <w:rPr>
          <w:rFonts w:ascii="Goudy Old Style" w:hAnsi="Goudy Old Style"/>
          <w:i/>
        </w:rPr>
        <w:t xml:space="preserve"> </w:t>
      </w:r>
      <w:r w:rsidR="005F1C98" w:rsidRPr="005F1C98">
        <w:rPr>
          <w:rFonts w:ascii="Goudy Old Style" w:hAnsi="Goudy Old Style"/>
          <w:i/>
        </w:rPr>
        <w:t>(Annualized)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127"/>
        <w:gridCol w:w="1019"/>
        <w:gridCol w:w="411"/>
        <w:gridCol w:w="713"/>
        <w:gridCol w:w="717"/>
        <w:gridCol w:w="407"/>
        <w:gridCol w:w="1053"/>
        <w:gridCol w:w="304"/>
        <w:gridCol w:w="1156"/>
        <w:gridCol w:w="201"/>
        <w:gridCol w:w="1259"/>
      </w:tblGrid>
      <w:tr w:rsidR="00D74D49" w:rsidTr="00675C20">
        <w:trPr>
          <w:jc w:val="center"/>
        </w:trPr>
        <w:tc>
          <w:tcPr>
            <w:tcW w:w="1155" w:type="dxa"/>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146"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SD</w:t>
            </w:r>
          </w:p>
        </w:tc>
        <w:tc>
          <w:tcPr>
            <w:tcW w:w="1124"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proofErr w:type="spellStart"/>
            <w:r>
              <w:rPr>
                <w:rFonts w:ascii="Goudy Old Style" w:hAnsi="Goudy Old Style"/>
                <w:b/>
                <w:szCs w:val="21"/>
              </w:rPr>
              <w:t>VaR</w:t>
            </w:r>
            <w:proofErr w:type="spellEnd"/>
          </w:p>
        </w:tc>
        <w:tc>
          <w:tcPr>
            <w:tcW w:w="1124"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ES</w:t>
            </w:r>
          </w:p>
        </w:tc>
        <w:tc>
          <w:tcPr>
            <w:tcW w:w="1357"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 xml:space="preserve">CI of </w:t>
            </w:r>
            <w:proofErr w:type="spellStart"/>
            <w:r>
              <w:rPr>
                <w:rFonts w:ascii="Goudy Old Style" w:hAnsi="Goudy Old Style"/>
                <w:b/>
                <w:szCs w:val="21"/>
              </w:rPr>
              <w:t>VaR</w:t>
            </w:r>
            <w:proofErr w:type="spellEnd"/>
          </w:p>
        </w:tc>
        <w:tc>
          <w:tcPr>
            <w:tcW w:w="1357"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CI of ES</w:t>
            </w:r>
          </w:p>
        </w:tc>
        <w:tc>
          <w:tcPr>
            <w:tcW w:w="1259" w:type="dxa"/>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Sharpe</w:t>
            </w:r>
          </w:p>
        </w:tc>
      </w:tr>
      <w:tr w:rsidR="00D74D49" w:rsidTr="00675C20">
        <w:trPr>
          <w:jc w:val="center"/>
        </w:trPr>
        <w:tc>
          <w:tcPr>
            <w:tcW w:w="1155" w:type="dxa"/>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0.06</w:t>
            </w:r>
          </w:p>
        </w:tc>
        <w:tc>
          <w:tcPr>
            <w:tcW w:w="1146"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0.15</w:t>
            </w:r>
          </w:p>
        </w:tc>
        <w:tc>
          <w:tcPr>
            <w:tcW w:w="1124"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6009</w:t>
            </w:r>
          </w:p>
        </w:tc>
        <w:tc>
          <w:tcPr>
            <w:tcW w:w="1124"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7187</w:t>
            </w:r>
          </w:p>
        </w:tc>
        <w:tc>
          <w:tcPr>
            <w:tcW w:w="1357"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(4069, 7320)</w:t>
            </w:r>
          </w:p>
        </w:tc>
        <w:tc>
          <w:tcPr>
            <w:tcW w:w="1357"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(6205, 8610)</w:t>
            </w:r>
          </w:p>
        </w:tc>
        <w:tc>
          <w:tcPr>
            <w:tcW w:w="1259" w:type="dxa"/>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0.39</w:t>
            </w:r>
          </w:p>
        </w:tc>
      </w:tr>
      <w:tr w:rsidR="00D74D49" w:rsidTr="00675C20">
        <w:trPr>
          <w:jc w:val="center"/>
        </w:trPr>
        <w:tc>
          <w:tcPr>
            <w:tcW w:w="1282" w:type="dxa"/>
            <w:gridSpan w:val="2"/>
            <w:tcBorders>
              <w:top w:val="single" w:sz="4" w:space="0" w:color="auto"/>
              <w:left w:val="nil"/>
              <w:bottom w:val="nil"/>
              <w:right w:val="nil"/>
            </w:tcBorders>
          </w:tcPr>
          <w:p w:rsidR="00D74D49" w:rsidRDefault="00D74D49">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AMD</w:t>
            </w:r>
          </w:p>
        </w:tc>
        <w:tc>
          <w:tcPr>
            <w:tcW w:w="143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AAPL</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BAC</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COKE</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FCX</w:t>
            </w:r>
          </w:p>
        </w:tc>
      </w:tr>
      <w:tr w:rsidR="00D74D49" w:rsidTr="00675C20">
        <w:trPr>
          <w:jc w:val="center"/>
        </w:trPr>
        <w:tc>
          <w:tcPr>
            <w:tcW w:w="1282" w:type="dxa"/>
            <w:gridSpan w:val="2"/>
            <w:tcBorders>
              <w:top w:val="nil"/>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4.58%</w:t>
            </w:r>
          </w:p>
        </w:tc>
        <w:tc>
          <w:tcPr>
            <w:tcW w:w="143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5.02%</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r>
      <w:tr w:rsidR="00D74D49" w:rsidTr="00675C20">
        <w:trPr>
          <w:jc w:val="center"/>
        </w:trPr>
        <w:tc>
          <w:tcPr>
            <w:tcW w:w="1282" w:type="dxa"/>
            <w:gridSpan w:val="2"/>
            <w:tcBorders>
              <w:top w:val="nil"/>
              <w:left w:val="nil"/>
              <w:bottom w:val="single" w:sz="4" w:space="0" w:color="auto"/>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43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-0.04</w:t>
            </w:r>
          </w:p>
        </w:tc>
        <w:tc>
          <w:tcPr>
            <w:tcW w:w="143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0.27</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0.08</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0.27</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-0.11</w:t>
            </w:r>
          </w:p>
        </w:tc>
      </w:tr>
      <w:tr w:rsidR="00D74D49" w:rsidTr="00675C20">
        <w:trPr>
          <w:jc w:val="center"/>
        </w:trPr>
        <w:tc>
          <w:tcPr>
            <w:tcW w:w="1282" w:type="dxa"/>
            <w:gridSpan w:val="2"/>
            <w:tcBorders>
              <w:top w:val="single" w:sz="4" w:space="0" w:color="auto"/>
              <w:left w:val="nil"/>
              <w:bottom w:val="nil"/>
              <w:right w:val="nil"/>
            </w:tcBorders>
          </w:tcPr>
          <w:p w:rsidR="00D74D49" w:rsidRDefault="00D74D49">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F</w:t>
            </w:r>
          </w:p>
        </w:tc>
        <w:tc>
          <w:tcPr>
            <w:tcW w:w="143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GE</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MDT</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MRO</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PFE</w:t>
            </w:r>
          </w:p>
        </w:tc>
      </w:tr>
      <w:tr w:rsidR="00D74D49" w:rsidTr="00675C20">
        <w:trPr>
          <w:jc w:val="center"/>
        </w:trPr>
        <w:tc>
          <w:tcPr>
            <w:tcW w:w="1282" w:type="dxa"/>
            <w:gridSpan w:val="2"/>
            <w:tcBorders>
              <w:top w:val="nil"/>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3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12.34%</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31.56%</w:t>
            </w:r>
          </w:p>
        </w:tc>
      </w:tr>
      <w:tr w:rsidR="00D74D49" w:rsidTr="00675C20">
        <w:trPr>
          <w:jc w:val="center"/>
        </w:trPr>
        <w:tc>
          <w:tcPr>
            <w:tcW w:w="1282" w:type="dxa"/>
            <w:gridSpan w:val="2"/>
            <w:tcBorders>
              <w:top w:val="nil"/>
              <w:left w:val="nil"/>
              <w:bottom w:val="single" w:sz="4" w:space="0" w:color="auto"/>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43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0.10</w:t>
            </w:r>
          </w:p>
        </w:tc>
        <w:tc>
          <w:tcPr>
            <w:tcW w:w="143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0.17</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0.14</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0.02</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0.14</w:t>
            </w:r>
          </w:p>
        </w:tc>
      </w:tr>
      <w:tr w:rsidR="00D74D49" w:rsidTr="00675C20">
        <w:trPr>
          <w:jc w:val="center"/>
        </w:trPr>
        <w:tc>
          <w:tcPr>
            <w:tcW w:w="1282" w:type="dxa"/>
            <w:gridSpan w:val="2"/>
            <w:tcBorders>
              <w:top w:val="single" w:sz="4" w:space="0" w:color="auto"/>
              <w:left w:val="nil"/>
              <w:bottom w:val="nil"/>
              <w:right w:val="nil"/>
            </w:tcBorders>
          </w:tcPr>
          <w:p w:rsidR="00D74D49" w:rsidRDefault="00D74D49">
            <w:pPr>
              <w:jc w:val="center"/>
              <w:rPr>
                <w:rFonts w:ascii="Goudy Old Style" w:hAnsi="Goudy Old Style"/>
                <w:b/>
                <w:szCs w:val="21"/>
              </w:rPr>
            </w:pPr>
          </w:p>
        </w:tc>
        <w:tc>
          <w:tcPr>
            <w:tcW w:w="143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SIRI</w:t>
            </w:r>
          </w:p>
        </w:tc>
        <w:tc>
          <w:tcPr>
            <w:tcW w:w="143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SBUX</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X</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VALE</w:t>
            </w:r>
          </w:p>
        </w:tc>
        <w:tc>
          <w:tcPr>
            <w:tcW w:w="146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VZ</w:t>
            </w:r>
          </w:p>
        </w:tc>
      </w:tr>
      <w:tr w:rsidR="00D74D49" w:rsidTr="00675C20">
        <w:trPr>
          <w:jc w:val="center"/>
        </w:trPr>
        <w:tc>
          <w:tcPr>
            <w:tcW w:w="1282" w:type="dxa"/>
            <w:gridSpan w:val="2"/>
            <w:tcBorders>
              <w:top w:val="nil"/>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Weight</w:t>
            </w:r>
          </w:p>
        </w:tc>
        <w:tc>
          <w:tcPr>
            <w:tcW w:w="143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3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0.41%</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21.96%</w:t>
            </w:r>
          </w:p>
        </w:tc>
        <w:tc>
          <w:tcPr>
            <w:tcW w:w="146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24.13%</w:t>
            </w:r>
          </w:p>
        </w:tc>
      </w:tr>
      <w:tr w:rsidR="00D74D49" w:rsidTr="00675C20">
        <w:trPr>
          <w:jc w:val="center"/>
        </w:trPr>
        <w:tc>
          <w:tcPr>
            <w:tcW w:w="1282" w:type="dxa"/>
            <w:gridSpan w:val="2"/>
            <w:tcBorders>
              <w:top w:val="nil"/>
              <w:left w:val="nil"/>
              <w:bottom w:val="single" w:sz="4" w:space="0" w:color="auto"/>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43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0.33</w:t>
            </w:r>
          </w:p>
        </w:tc>
        <w:tc>
          <w:tcPr>
            <w:tcW w:w="143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0.33</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-0.17</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-0.23</w:t>
            </w:r>
          </w:p>
        </w:tc>
        <w:tc>
          <w:tcPr>
            <w:tcW w:w="146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0.15</w:t>
            </w:r>
          </w:p>
        </w:tc>
      </w:tr>
    </w:tbl>
    <w:p w:rsidR="00D74D49" w:rsidRDefault="00D74D49">
      <w:pPr>
        <w:rPr>
          <w:rFonts w:ascii="Goudy Old Style" w:hAnsi="Goudy Old Style"/>
          <w:b/>
          <w:szCs w:val="21"/>
        </w:rPr>
      </w:pPr>
    </w:p>
    <w:p w:rsidR="005F5538" w:rsidRDefault="005F5538">
      <w:pPr>
        <w:rPr>
          <w:rFonts w:ascii="Goudy Old Style" w:hAnsi="Goudy Old Style"/>
          <w:b/>
          <w:szCs w:val="21"/>
        </w:rPr>
      </w:pPr>
    </w:p>
    <w:p w:rsidR="005F5538" w:rsidRDefault="005F5538">
      <w:pPr>
        <w:rPr>
          <w:rFonts w:ascii="Goudy Old Style" w:hAnsi="Goudy Old Style"/>
          <w:b/>
          <w:szCs w:val="21"/>
        </w:rPr>
      </w:pPr>
    </w:p>
    <w:p w:rsidR="00675C20" w:rsidRPr="00675C20" w:rsidRDefault="00675C20" w:rsidP="00675C20">
      <w:pPr>
        <w:pStyle w:val="aa"/>
        <w:keepNext/>
        <w:jc w:val="center"/>
        <w:rPr>
          <w:rFonts w:ascii="Goudy Old Style" w:hAnsi="Goudy Old Style"/>
          <w:i/>
        </w:rPr>
      </w:pPr>
      <w:r w:rsidRPr="00675C20">
        <w:rPr>
          <w:rFonts w:ascii="Goudy Old Style" w:hAnsi="Goudy Old Style"/>
          <w:i/>
        </w:rPr>
        <w:lastRenderedPageBreak/>
        <w:t xml:space="preserve">Table </w:t>
      </w:r>
      <w:r w:rsidRPr="00675C20">
        <w:rPr>
          <w:rFonts w:ascii="Goudy Old Style" w:hAnsi="Goudy Old Style"/>
          <w:i/>
        </w:rPr>
        <w:fldChar w:fldCharType="begin"/>
      </w:r>
      <w:r w:rsidRPr="00675C20">
        <w:rPr>
          <w:rFonts w:ascii="Goudy Old Style" w:hAnsi="Goudy Old Style"/>
          <w:i/>
        </w:rPr>
        <w:instrText xml:space="preserve"> SEQ Table \* ARABIC </w:instrText>
      </w:r>
      <w:r w:rsidRPr="00675C20">
        <w:rPr>
          <w:rFonts w:ascii="Goudy Old Style" w:hAnsi="Goudy Old Style"/>
          <w:i/>
        </w:rPr>
        <w:fldChar w:fldCharType="separate"/>
      </w:r>
      <w:r w:rsidR="005422A7">
        <w:rPr>
          <w:rFonts w:ascii="Goudy Old Style" w:hAnsi="Goudy Old Style"/>
          <w:i/>
          <w:noProof/>
        </w:rPr>
        <w:t>19</w:t>
      </w:r>
      <w:r w:rsidRPr="00675C20">
        <w:rPr>
          <w:rFonts w:ascii="Goudy Old Style" w:hAnsi="Goudy Old Style"/>
          <w:i/>
        </w:rPr>
        <w:fldChar w:fldCharType="end"/>
      </w:r>
      <w:r w:rsidRPr="00675C20">
        <w:rPr>
          <w:rFonts w:ascii="Goudy Old Style" w:hAnsi="Goudy Old Style"/>
          <w:i/>
        </w:rPr>
        <w:t>: Asset Allocation with Risky Assets and Risk Free Asset</w:t>
      </w:r>
      <w:r w:rsidR="005F1C98">
        <w:rPr>
          <w:rFonts w:ascii="Goudy Old Style" w:hAnsi="Goudy Old Style"/>
          <w:i/>
        </w:rPr>
        <w:t xml:space="preserve"> (Annualized)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141"/>
        <w:gridCol w:w="1005"/>
        <w:gridCol w:w="463"/>
        <w:gridCol w:w="661"/>
        <w:gridCol w:w="778"/>
        <w:gridCol w:w="346"/>
        <w:gridCol w:w="1093"/>
        <w:gridCol w:w="264"/>
        <w:gridCol w:w="1176"/>
        <w:gridCol w:w="181"/>
        <w:gridCol w:w="1259"/>
      </w:tblGrid>
      <w:tr w:rsidR="00D74D49" w:rsidTr="00675C20">
        <w:trPr>
          <w:jc w:val="center"/>
        </w:trPr>
        <w:tc>
          <w:tcPr>
            <w:tcW w:w="1155" w:type="dxa"/>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146"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SD</w:t>
            </w:r>
          </w:p>
        </w:tc>
        <w:tc>
          <w:tcPr>
            <w:tcW w:w="1124"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proofErr w:type="spellStart"/>
            <w:r>
              <w:rPr>
                <w:rFonts w:ascii="Goudy Old Style" w:hAnsi="Goudy Old Style"/>
                <w:b/>
                <w:szCs w:val="21"/>
              </w:rPr>
              <w:t>VaR</w:t>
            </w:r>
            <w:proofErr w:type="spellEnd"/>
          </w:p>
        </w:tc>
        <w:tc>
          <w:tcPr>
            <w:tcW w:w="1124"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ES</w:t>
            </w:r>
          </w:p>
        </w:tc>
        <w:tc>
          <w:tcPr>
            <w:tcW w:w="1357"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 xml:space="preserve">CI of </w:t>
            </w:r>
            <w:proofErr w:type="spellStart"/>
            <w:r>
              <w:rPr>
                <w:rFonts w:ascii="Goudy Old Style" w:hAnsi="Goudy Old Style"/>
                <w:b/>
                <w:szCs w:val="21"/>
              </w:rPr>
              <w:t>VaR</w:t>
            </w:r>
            <w:proofErr w:type="spellEnd"/>
          </w:p>
        </w:tc>
        <w:tc>
          <w:tcPr>
            <w:tcW w:w="1357"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CI of ES</w:t>
            </w:r>
          </w:p>
        </w:tc>
        <w:tc>
          <w:tcPr>
            <w:tcW w:w="1259" w:type="dxa"/>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Sharpe</w:t>
            </w:r>
          </w:p>
        </w:tc>
      </w:tr>
      <w:tr w:rsidR="00D74D49" w:rsidTr="00675C20">
        <w:trPr>
          <w:jc w:val="center"/>
        </w:trPr>
        <w:tc>
          <w:tcPr>
            <w:tcW w:w="1155" w:type="dxa"/>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0.06</w:t>
            </w:r>
          </w:p>
        </w:tc>
        <w:tc>
          <w:tcPr>
            <w:tcW w:w="1146"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0.03</w:t>
            </w:r>
          </w:p>
        </w:tc>
        <w:tc>
          <w:tcPr>
            <w:tcW w:w="1124"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906</w:t>
            </w:r>
          </w:p>
        </w:tc>
        <w:tc>
          <w:tcPr>
            <w:tcW w:w="1124"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1020</w:t>
            </w:r>
          </w:p>
        </w:tc>
        <w:tc>
          <w:tcPr>
            <w:tcW w:w="1357"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(868, 1204)</w:t>
            </w:r>
          </w:p>
        </w:tc>
        <w:tc>
          <w:tcPr>
            <w:tcW w:w="1357"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(753, 1197)</w:t>
            </w:r>
          </w:p>
        </w:tc>
        <w:tc>
          <w:tcPr>
            <w:tcW w:w="1259" w:type="dxa"/>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2.02</w:t>
            </w:r>
          </w:p>
        </w:tc>
      </w:tr>
      <w:tr w:rsidR="00D74D49" w:rsidTr="00675C20">
        <w:trPr>
          <w:jc w:val="center"/>
        </w:trPr>
        <w:tc>
          <w:tcPr>
            <w:tcW w:w="1296" w:type="dxa"/>
            <w:gridSpan w:val="2"/>
            <w:tcBorders>
              <w:top w:val="single" w:sz="4" w:space="0" w:color="auto"/>
              <w:left w:val="nil"/>
              <w:bottom w:val="nil"/>
              <w:right w:val="nil"/>
            </w:tcBorders>
          </w:tcPr>
          <w:p w:rsidR="00D74D49" w:rsidRDefault="00D74D49">
            <w:pPr>
              <w:jc w:val="center"/>
              <w:rPr>
                <w:rFonts w:ascii="Goudy Old Style" w:hAnsi="Goudy Old Style"/>
                <w:b/>
                <w:szCs w:val="21"/>
              </w:rPr>
            </w:pPr>
          </w:p>
        </w:tc>
        <w:tc>
          <w:tcPr>
            <w:tcW w:w="1468"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AMD</w:t>
            </w:r>
          </w:p>
        </w:tc>
        <w:tc>
          <w:tcPr>
            <w:tcW w:w="1439"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AAPL</w:t>
            </w:r>
          </w:p>
        </w:tc>
        <w:tc>
          <w:tcPr>
            <w:tcW w:w="1439"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BAC</w:t>
            </w:r>
          </w:p>
        </w:tc>
        <w:tc>
          <w:tcPr>
            <w:tcW w:w="144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COKE</w:t>
            </w:r>
          </w:p>
        </w:tc>
        <w:tc>
          <w:tcPr>
            <w:tcW w:w="144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FCX</w:t>
            </w:r>
          </w:p>
        </w:tc>
      </w:tr>
      <w:tr w:rsidR="00D74D49" w:rsidTr="00675C20">
        <w:trPr>
          <w:jc w:val="center"/>
        </w:trPr>
        <w:tc>
          <w:tcPr>
            <w:tcW w:w="1296" w:type="dxa"/>
            <w:gridSpan w:val="2"/>
            <w:tcBorders>
              <w:top w:val="nil"/>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Weight</w:t>
            </w:r>
          </w:p>
        </w:tc>
        <w:tc>
          <w:tcPr>
            <w:tcW w:w="1468"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39"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2.33%</w:t>
            </w:r>
          </w:p>
        </w:tc>
        <w:tc>
          <w:tcPr>
            <w:tcW w:w="1439"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4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3.66%</w:t>
            </w:r>
          </w:p>
        </w:tc>
        <w:tc>
          <w:tcPr>
            <w:tcW w:w="144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r>
      <w:tr w:rsidR="00D74D49" w:rsidTr="00675C20">
        <w:trPr>
          <w:jc w:val="center"/>
        </w:trPr>
        <w:tc>
          <w:tcPr>
            <w:tcW w:w="1296" w:type="dxa"/>
            <w:gridSpan w:val="2"/>
            <w:tcBorders>
              <w:top w:val="nil"/>
              <w:left w:val="nil"/>
              <w:bottom w:val="single" w:sz="4" w:space="0" w:color="auto"/>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468"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-0.04</w:t>
            </w:r>
          </w:p>
        </w:tc>
        <w:tc>
          <w:tcPr>
            <w:tcW w:w="1439"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0.27</w:t>
            </w:r>
          </w:p>
        </w:tc>
        <w:tc>
          <w:tcPr>
            <w:tcW w:w="1439"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0.08</w:t>
            </w:r>
          </w:p>
        </w:tc>
        <w:tc>
          <w:tcPr>
            <w:tcW w:w="144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0.27</w:t>
            </w:r>
          </w:p>
        </w:tc>
        <w:tc>
          <w:tcPr>
            <w:tcW w:w="144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-0.11</w:t>
            </w:r>
          </w:p>
        </w:tc>
      </w:tr>
      <w:tr w:rsidR="00D74D49" w:rsidTr="00675C20">
        <w:trPr>
          <w:jc w:val="center"/>
        </w:trPr>
        <w:tc>
          <w:tcPr>
            <w:tcW w:w="1296" w:type="dxa"/>
            <w:gridSpan w:val="2"/>
            <w:tcBorders>
              <w:top w:val="single" w:sz="4" w:space="0" w:color="auto"/>
              <w:left w:val="nil"/>
              <w:bottom w:val="nil"/>
              <w:right w:val="nil"/>
            </w:tcBorders>
          </w:tcPr>
          <w:p w:rsidR="00D74D49" w:rsidRDefault="00D74D49">
            <w:pPr>
              <w:jc w:val="center"/>
              <w:rPr>
                <w:rFonts w:ascii="Goudy Old Style" w:hAnsi="Goudy Old Style"/>
                <w:b/>
                <w:szCs w:val="21"/>
              </w:rPr>
            </w:pPr>
          </w:p>
        </w:tc>
        <w:tc>
          <w:tcPr>
            <w:tcW w:w="1468"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F</w:t>
            </w:r>
          </w:p>
        </w:tc>
        <w:tc>
          <w:tcPr>
            <w:tcW w:w="1439"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GE</w:t>
            </w:r>
          </w:p>
        </w:tc>
        <w:tc>
          <w:tcPr>
            <w:tcW w:w="1439"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MDT</w:t>
            </w:r>
          </w:p>
        </w:tc>
        <w:tc>
          <w:tcPr>
            <w:tcW w:w="144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MRO</w:t>
            </w:r>
          </w:p>
        </w:tc>
        <w:tc>
          <w:tcPr>
            <w:tcW w:w="144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PFE</w:t>
            </w:r>
          </w:p>
        </w:tc>
      </w:tr>
      <w:tr w:rsidR="00D74D49" w:rsidTr="00675C20">
        <w:trPr>
          <w:jc w:val="center"/>
        </w:trPr>
        <w:tc>
          <w:tcPr>
            <w:tcW w:w="1296" w:type="dxa"/>
            <w:gridSpan w:val="2"/>
            <w:tcBorders>
              <w:top w:val="nil"/>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Weight</w:t>
            </w:r>
          </w:p>
        </w:tc>
        <w:tc>
          <w:tcPr>
            <w:tcW w:w="1468"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39"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39"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4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4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r>
      <w:tr w:rsidR="00D74D49" w:rsidTr="00675C20">
        <w:trPr>
          <w:jc w:val="center"/>
        </w:trPr>
        <w:tc>
          <w:tcPr>
            <w:tcW w:w="1296" w:type="dxa"/>
            <w:gridSpan w:val="2"/>
            <w:tcBorders>
              <w:top w:val="nil"/>
              <w:left w:val="nil"/>
              <w:bottom w:val="single" w:sz="4" w:space="0" w:color="auto"/>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468"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0.10</w:t>
            </w:r>
          </w:p>
        </w:tc>
        <w:tc>
          <w:tcPr>
            <w:tcW w:w="1439"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0.17</w:t>
            </w:r>
          </w:p>
        </w:tc>
        <w:tc>
          <w:tcPr>
            <w:tcW w:w="1439"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0.14</w:t>
            </w:r>
          </w:p>
        </w:tc>
        <w:tc>
          <w:tcPr>
            <w:tcW w:w="144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0.02</w:t>
            </w:r>
          </w:p>
        </w:tc>
        <w:tc>
          <w:tcPr>
            <w:tcW w:w="144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0.14</w:t>
            </w:r>
          </w:p>
        </w:tc>
      </w:tr>
      <w:tr w:rsidR="00D74D49" w:rsidTr="00675C20">
        <w:trPr>
          <w:jc w:val="center"/>
        </w:trPr>
        <w:tc>
          <w:tcPr>
            <w:tcW w:w="1296" w:type="dxa"/>
            <w:gridSpan w:val="2"/>
            <w:tcBorders>
              <w:top w:val="single" w:sz="4" w:space="0" w:color="auto"/>
              <w:left w:val="nil"/>
              <w:bottom w:val="nil"/>
              <w:right w:val="nil"/>
            </w:tcBorders>
          </w:tcPr>
          <w:p w:rsidR="00D74D49" w:rsidRDefault="00D74D49">
            <w:pPr>
              <w:jc w:val="center"/>
              <w:rPr>
                <w:rFonts w:ascii="Goudy Old Style" w:hAnsi="Goudy Old Style"/>
                <w:b/>
                <w:szCs w:val="21"/>
              </w:rPr>
            </w:pPr>
          </w:p>
        </w:tc>
        <w:tc>
          <w:tcPr>
            <w:tcW w:w="1468"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SIRI</w:t>
            </w:r>
          </w:p>
        </w:tc>
        <w:tc>
          <w:tcPr>
            <w:tcW w:w="1439"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SBUX</w:t>
            </w:r>
          </w:p>
        </w:tc>
        <w:tc>
          <w:tcPr>
            <w:tcW w:w="1439"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X</w:t>
            </w:r>
          </w:p>
        </w:tc>
        <w:tc>
          <w:tcPr>
            <w:tcW w:w="144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VALE</w:t>
            </w:r>
          </w:p>
        </w:tc>
        <w:tc>
          <w:tcPr>
            <w:tcW w:w="1440"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VZ</w:t>
            </w:r>
          </w:p>
        </w:tc>
      </w:tr>
      <w:tr w:rsidR="00D74D49" w:rsidTr="00675C20">
        <w:trPr>
          <w:jc w:val="center"/>
        </w:trPr>
        <w:tc>
          <w:tcPr>
            <w:tcW w:w="1296" w:type="dxa"/>
            <w:gridSpan w:val="2"/>
            <w:tcBorders>
              <w:top w:val="nil"/>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Weight</w:t>
            </w:r>
          </w:p>
        </w:tc>
        <w:tc>
          <w:tcPr>
            <w:tcW w:w="1468"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1.73%</w:t>
            </w:r>
          </w:p>
        </w:tc>
        <w:tc>
          <w:tcPr>
            <w:tcW w:w="1439"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8.29%</w:t>
            </w:r>
          </w:p>
        </w:tc>
        <w:tc>
          <w:tcPr>
            <w:tcW w:w="1439"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4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0.00%</w:t>
            </w:r>
          </w:p>
        </w:tc>
        <w:tc>
          <w:tcPr>
            <w:tcW w:w="1440"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6.76%</w:t>
            </w:r>
          </w:p>
        </w:tc>
      </w:tr>
      <w:tr w:rsidR="00D74D49" w:rsidTr="00675C20">
        <w:trPr>
          <w:jc w:val="center"/>
        </w:trPr>
        <w:tc>
          <w:tcPr>
            <w:tcW w:w="1296" w:type="dxa"/>
            <w:gridSpan w:val="2"/>
            <w:tcBorders>
              <w:top w:val="nil"/>
              <w:left w:val="nil"/>
              <w:bottom w:val="single" w:sz="4" w:space="0" w:color="auto"/>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468"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0.33</w:t>
            </w:r>
          </w:p>
        </w:tc>
        <w:tc>
          <w:tcPr>
            <w:tcW w:w="1439"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0.33</w:t>
            </w:r>
          </w:p>
        </w:tc>
        <w:tc>
          <w:tcPr>
            <w:tcW w:w="1439"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-0.17</w:t>
            </w:r>
          </w:p>
        </w:tc>
        <w:tc>
          <w:tcPr>
            <w:tcW w:w="144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-0.23</w:t>
            </w:r>
          </w:p>
        </w:tc>
        <w:tc>
          <w:tcPr>
            <w:tcW w:w="1440"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0.15</w:t>
            </w:r>
          </w:p>
        </w:tc>
      </w:tr>
      <w:tr w:rsidR="00D74D49" w:rsidTr="00675C20">
        <w:trPr>
          <w:jc w:val="center"/>
        </w:trPr>
        <w:tc>
          <w:tcPr>
            <w:tcW w:w="1296" w:type="dxa"/>
            <w:gridSpan w:val="2"/>
            <w:tcBorders>
              <w:top w:val="single" w:sz="4" w:space="0" w:color="auto"/>
              <w:left w:val="nil"/>
              <w:bottom w:val="nil"/>
              <w:right w:val="nil"/>
            </w:tcBorders>
          </w:tcPr>
          <w:p w:rsidR="00D74D49" w:rsidRDefault="00D74D49">
            <w:pPr>
              <w:jc w:val="center"/>
              <w:rPr>
                <w:rFonts w:ascii="Goudy Old Style" w:hAnsi="Goudy Old Style"/>
                <w:b/>
                <w:szCs w:val="21"/>
              </w:rPr>
            </w:pPr>
          </w:p>
        </w:tc>
        <w:tc>
          <w:tcPr>
            <w:tcW w:w="1468" w:type="dxa"/>
            <w:gridSpan w:val="2"/>
            <w:tcBorders>
              <w:top w:val="single" w:sz="4" w:space="0" w:color="auto"/>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Risk Free</w:t>
            </w:r>
          </w:p>
        </w:tc>
        <w:tc>
          <w:tcPr>
            <w:tcW w:w="1439" w:type="dxa"/>
            <w:gridSpan w:val="2"/>
            <w:tcBorders>
              <w:top w:val="single" w:sz="4" w:space="0" w:color="auto"/>
              <w:left w:val="nil"/>
              <w:bottom w:val="nil"/>
              <w:right w:val="nil"/>
            </w:tcBorders>
          </w:tcPr>
          <w:p w:rsidR="00D74D49" w:rsidRDefault="00D74D49">
            <w:pPr>
              <w:jc w:val="center"/>
              <w:rPr>
                <w:rFonts w:ascii="Goudy Old Style" w:hAnsi="Goudy Old Style"/>
                <w:szCs w:val="21"/>
              </w:rPr>
            </w:pPr>
          </w:p>
        </w:tc>
        <w:tc>
          <w:tcPr>
            <w:tcW w:w="1439" w:type="dxa"/>
            <w:gridSpan w:val="2"/>
            <w:tcBorders>
              <w:top w:val="single" w:sz="4" w:space="0" w:color="auto"/>
              <w:left w:val="nil"/>
              <w:bottom w:val="nil"/>
              <w:right w:val="nil"/>
            </w:tcBorders>
          </w:tcPr>
          <w:p w:rsidR="00D74D49" w:rsidRDefault="00D74D49">
            <w:pPr>
              <w:jc w:val="center"/>
              <w:rPr>
                <w:rFonts w:ascii="Goudy Old Style" w:hAnsi="Goudy Old Style"/>
                <w:szCs w:val="21"/>
              </w:rPr>
            </w:pPr>
          </w:p>
        </w:tc>
        <w:tc>
          <w:tcPr>
            <w:tcW w:w="1440" w:type="dxa"/>
            <w:gridSpan w:val="2"/>
            <w:tcBorders>
              <w:top w:val="single" w:sz="4" w:space="0" w:color="auto"/>
              <w:left w:val="nil"/>
              <w:bottom w:val="nil"/>
              <w:right w:val="nil"/>
            </w:tcBorders>
          </w:tcPr>
          <w:p w:rsidR="00D74D49" w:rsidRDefault="00D74D49">
            <w:pPr>
              <w:jc w:val="center"/>
              <w:rPr>
                <w:rFonts w:ascii="Goudy Old Style" w:hAnsi="Goudy Old Style"/>
                <w:szCs w:val="21"/>
              </w:rPr>
            </w:pPr>
          </w:p>
        </w:tc>
        <w:tc>
          <w:tcPr>
            <w:tcW w:w="1440" w:type="dxa"/>
            <w:gridSpan w:val="2"/>
            <w:tcBorders>
              <w:top w:val="single" w:sz="4" w:space="0" w:color="auto"/>
              <w:left w:val="nil"/>
              <w:bottom w:val="nil"/>
              <w:right w:val="nil"/>
            </w:tcBorders>
          </w:tcPr>
          <w:p w:rsidR="00D74D49" w:rsidRDefault="00D74D49">
            <w:pPr>
              <w:jc w:val="center"/>
              <w:rPr>
                <w:rFonts w:ascii="Goudy Old Style" w:hAnsi="Goudy Old Style"/>
                <w:szCs w:val="21"/>
              </w:rPr>
            </w:pPr>
          </w:p>
        </w:tc>
      </w:tr>
      <w:tr w:rsidR="00D74D49" w:rsidTr="00675C20">
        <w:trPr>
          <w:jc w:val="center"/>
        </w:trPr>
        <w:tc>
          <w:tcPr>
            <w:tcW w:w="1296" w:type="dxa"/>
            <w:gridSpan w:val="2"/>
            <w:tcBorders>
              <w:top w:val="nil"/>
              <w:left w:val="nil"/>
              <w:bottom w:val="nil"/>
              <w:right w:val="nil"/>
            </w:tcBorders>
            <w:hideMark/>
          </w:tcPr>
          <w:p w:rsidR="00D74D49" w:rsidRDefault="00D74D49">
            <w:pPr>
              <w:jc w:val="center"/>
              <w:rPr>
                <w:rFonts w:ascii="Goudy Old Style" w:hAnsi="Goudy Old Style"/>
                <w:b/>
                <w:szCs w:val="21"/>
              </w:rPr>
            </w:pPr>
            <w:r>
              <w:rPr>
                <w:rFonts w:ascii="Goudy Old Style" w:hAnsi="Goudy Old Style"/>
                <w:b/>
                <w:szCs w:val="21"/>
              </w:rPr>
              <w:t>Weight</w:t>
            </w:r>
          </w:p>
        </w:tc>
        <w:tc>
          <w:tcPr>
            <w:tcW w:w="1468" w:type="dxa"/>
            <w:gridSpan w:val="2"/>
            <w:tcBorders>
              <w:top w:val="nil"/>
              <w:left w:val="nil"/>
              <w:bottom w:val="nil"/>
              <w:right w:val="nil"/>
            </w:tcBorders>
            <w:hideMark/>
          </w:tcPr>
          <w:p w:rsidR="00D74D49" w:rsidRDefault="00D74D49">
            <w:pPr>
              <w:jc w:val="center"/>
              <w:rPr>
                <w:rFonts w:ascii="Goudy Old Style" w:hAnsi="Goudy Old Style"/>
                <w:szCs w:val="21"/>
              </w:rPr>
            </w:pPr>
            <w:r>
              <w:rPr>
                <w:rFonts w:ascii="Goudy Old Style" w:hAnsi="Goudy Old Style"/>
                <w:szCs w:val="21"/>
              </w:rPr>
              <w:t>77.20%</w:t>
            </w:r>
          </w:p>
        </w:tc>
        <w:tc>
          <w:tcPr>
            <w:tcW w:w="1439" w:type="dxa"/>
            <w:gridSpan w:val="2"/>
            <w:tcBorders>
              <w:top w:val="nil"/>
              <w:left w:val="nil"/>
              <w:bottom w:val="nil"/>
              <w:right w:val="nil"/>
            </w:tcBorders>
          </w:tcPr>
          <w:p w:rsidR="00D74D49" w:rsidRDefault="00D74D49">
            <w:pPr>
              <w:jc w:val="center"/>
              <w:rPr>
                <w:rFonts w:ascii="Goudy Old Style" w:hAnsi="Goudy Old Style"/>
                <w:szCs w:val="21"/>
              </w:rPr>
            </w:pPr>
          </w:p>
        </w:tc>
        <w:tc>
          <w:tcPr>
            <w:tcW w:w="1439" w:type="dxa"/>
            <w:gridSpan w:val="2"/>
            <w:tcBorders>
              <w:top w:val="nil"/>
              <w:left w:val="nil"/>
              <w:bottom w:val="nil"/>
              <w:right w:val="nil"/>
            </w:tcBorders>
          </w:tcPr>
          <w:p w:rsidR="00D74D49" w:rsidRDefault="00D74D49">
            <w:pPr>
              <w:jc w:val="center"/>
              <w:rPr>
                <w:rFonts w:ascii="Goudy Old Style" w:hAnsi="Goudy Old Style"/>
                <w:szCs w:val="21"/>
              </w:rPr>
            </w:pPr>
          </w:p>
        </w:tc>
        <w:tc>
          <w:tcPr>
            <w:tcW w:w="1440" w:type="dxa"/>
            <w:gridSpan w:val="2"/>
            <w:tcBorders>
              <w:top w:val="nil"/>
              <w:left w:val="nil"/>
              <w:bottom w:val="nil"/>
              <w:right w:val="nil"/>
            </w:tcBorders>
          </w:tcPr>
          <w:p w:rsidR="00D74D49" w:rsidRDefault="00D74D49">
            <w:pPr>
              <w:jc w:val="center"/>
              <w:rPr>
                <w:rFonts w:ascii="Goudy Old Style" w:hAnsi="Goudy Old Style"/>
                <w:szCs w:val="21"/>
              </w:rPr>
            </w:pPr>
          </w:p>
        </w:tc>
        <w:tc>
          <w:tcPr>
            <w:tcW w:w="1440" w:type="dxa"/>
            <w:gridSpan w:val="2"/>
            <w:tcBorders>
              <w:top w:val="nil"/>
              <w:left w:val="nil"/>
              <w:bottom w:val="nil"/>
              <w:right w:val="nil"/>
            </w:tcBorders>
          </w:tcPr>
          <w:p w:rsidR="00D74D49" w:rsidRDefault="00D74D49">
            <w:pPr>
              <w:jc w:val="center"/>
              <w:rPr>
                <w:rFonts w:ascii="Goudy Old Style" w:hAnsi="Goudy Old Style"/>
                <w:szCs w:val="21"/>
              </w:rPr>
            </w:pPr>
          </w:p>
        </w:tc>
      </w:tr>
      <w:tr w:rsidR="00D74D49" w:rsidTr="00675C20">
        <w:trPr>
          <w:jc w:val="center"/>
        </w:trPr>
        <w:tc>
          <w:tcPr>
            <w:tcW w:w="1296" w:type="dxa"/>
            <w:gridSpan w:val="2"/>
            <w:tcBorders>
              <w:top w:val="nil"/>
              <w:left w:val="nil"/>
              <w:bottom w:val="single" w:sz="4" w:space="0" w:color="auto"/>
              <w:right w:val="nil"/>
            </w:tcBorders>
            <w:hideMark/>
          </w:tcPr>
          <w:p w:rsidR="00D74D49" w:rsidRDefault="00D74D49">
            <w:pPr>
              <w:jc w:val="center"/>
              <w:rPr>
                <w:rFonts w:ascii="Goudy Old Style" w:hAnsi="Goudy Old Style"/>
                <w:b/>
                <w:szCs w:val="21"/>
              </w:rPr>
            </w:pPr>
            <w:r>
              <w:rPr>
                <w:rFonts w:ascii="Goudy Old Style" w:hAnsi="Goudy Old Style"/>
                <w:b/>
                <w:szCs w:val="21"/>
              </w:rPr>
              <w:t>Mean</w:t>
            </w:r>
          </w:p>
        </w:tc>
        <w:tc>
          <w:tcPr>
            <w:tcW w:w="1468" w:type="dxa"/>
            <w:gridSpan w:val="2"/>
            <w:tcBorders>
              <w:top w:val="nil"/>
              <w:left w:val="nil"/>
              <w:bottom w:val="single" w:sz="4" w:space="0" w:color="auto"/>
              <w:right w:val="nil"/>
            </w:tcBorders>
            <w:hideMark/>
          </w:tcPr>
          <w:p w:rsidR="00D74D49" w:rsidRDefault="00D74D49">
            <w:pPr>
              <w:jc w:val="center"/>
              <w:rPr>
                <w:rFonts w:ascii="Goudy Old Style" w:hAnsi="Goudy Old Style"/>
                <w:szCs w:val="21"/>
              </w:rPr>
            </w:pPr>
            <w:r>
              <w:rPr>
                <w:rFonts w:ascii="Goudy Old Style" w:hAnsi="Goudy Old Style"/>
                <w:szCs w:val="21"/>
              </w:rPr>
              <w:t>0.0007</w:t>
            </w:r>
          </w:p>
        </w:tc>
        <w:tc>
          <w:tcPr>
            <w:tcW w:w="1439" w:type="dxa"/>
            <w:gridSpan w:val="2"/>
            <w:tcBorders>
              <w:top w:val="nil"/>
              <w:left w:val="nil"/>
              <w:bottom w:val="single" w:sz="4" w:space="0" w:color="auto"/>
              <w:right w:val="nil"/>
            </w:tcBorders>
          </w:tcPr>
          <w:p w:rsidR="00D74D49" w:rsidRDefault="00D74D49">
            <w:pPr>
              <w:jc w:val="center"/>
              <w:rPr>
                <w:rFonts w:ascii="Goudy Old Style" w:hAnsi="Goudy Old Style"/>
                <w:szCs w:val="21"/>
              </w:rPr>
            </w:pPr>
          </w:p>
        </w:tc>
        <w:tc>
          <w:tcPr>
            <w:tcW w:w="1439" w:type="dxa"/>
            <w:gridSpan w:val="2"/>
            <w:tcBorders>
              <w:top w:val="nil"/>
              <w:left w:val="nil"/>
              <w:bottom w:val="single" w:sz="4" w:space="0" w:color="auto"/>
              <w:right w:val="nil"/>
            </w:tcBorders>
          </w:tcPr>
          <w:p w:rsidR="00D74D49" w:rsidRDefault="00D74D49">
            <w:pPr>
              <w:jc w:val="center"/>
              <w:rPr>
                <w:rFonts w:ascii="Goudy Old Style" w:hAnsi="Goudy Old Style"/>
                <w:szCs w:val="21"/>
              </w:rPr>
            </w:pPr>
          </w:p>
        </w:tc>
        <w:tc>
          <w:tcPr>
            <w:tcW w:w="1440" w:type="dxa"/>
            <w:gridSpan w:val="2"/>
            <w:tcBorders>
              <w:top w:val="nil"/>
              <w:left w:val="nil"/>
              <w:bottom w:val="single" w:sz="4" w:space="0" w:color="auto"/>
              <w:right w:val="nil"/>
            </w:tcBorders>
          </w:tcPr>
          <w:p w:rsidR="00D74D49" w:rsidRDefault="00D74D49">
            <w:pPr>
              <w:jc w:val="center"/>
              <w:rPr>
                <w:rFonts w:ascii="Goudy Old Style" w:hAnsi="Goudy Old Style"/>
                <w:szCs w:val="21"/>
              </w:rPr>
            </w:pPr>
          </w:p>
        </w:tc>
        <w:tc>
          <w:tcPr>
            <w:tcW w:w="1440" w:type="dxa"/>
            <w:gridSpan w:val="2"/>
            <w:tcBorders>
              <w:top w:val="nil"/>
              <w:left w:val="nil"/>
              <w:bottom w:val="single" w:sz="4" w:space="0" w:color="auto"/>
              <w:right w:val="nil"/>
            </w:tcBorders>
          </w:tcPr>
          <w:p w:rsidR="00D74D49" w:rsidRDefault="00D74D49">
            <w:pPr>
              <w:jc w:val="center"/>
              <w:rPr>
                <w:rFonts w:ascii="Goudy Old Style" w:hAnsi="Goudy Old Style"/>
                <w:szCs w:val="21"/>
              </w:rPr>
            </w:pPr>
          </w:p>
        </w:tc>
      </w:tr>
    </w:tbl>
    <w:p w:rsidR="00D74D49" w:rsidRDefault="00D74D49">
      <w:pPr>
        <w:rPr>
          <w:rFonts w:ascii="Goudy Old Style" w:hAnsi="Goudy Old Style"/>
          <w:b/>
          <w:szCs w:val="21"/>
        </w:rPr>
      </w:pPr>
    </w:p>
    <w:p w:rsidR="005F1C98" w:rsidRPr="005F1C98" w:rsidRDefault="005F1C98" w:rsidP="005F1C98">
      <w:pPr>
        <w:pStyle w:val="aa"/>
        <w:keepNext/>
        <w:jc w:val="center"/>
        <w:rPr>
          <w:rFonts w:ascii="Goudy Old Style" w:hAnsi="Goudy Old Style"/>
          <w:i/>
        </w:rPr>
      </w:pPr>
      <w:r w:rsidRPr="005F1C98">
        <w:rPr>
          <w:rFonts w:ascii="Goudy Old Style" w:hAnsi="Goudy Old Style"/>
          <w:i/>
        </w:rPr>
        <w:t xml:space="preserve">Table </w:t>
      </w:r>
      <w:r w:rsidRPr="005F1C98">
        <w:rPr>
          <w:rFonts w:ascii="Goudy Old Style" w:hAnsi="Goudy Old Style"/>
          <w:i/>
        </w:rPr>
        <w:fldChar w:fldCharType="begin"/>
      </w:r>
      <w:r w:rsidRPr="005F1C98">
        <w:rPr>
          <w:rFonts w:ascii="Goudy Old Style" w:hAnsi="Goudy Old Style"/>
          <w:i/>
        </w:rPr>
        <w:instrText xml:space="preserve"> SEQ Table \* ARABIC </w:instrText>
      </w:r>
      <w:r w:rsidRPr="005F1C98">
        <w:rPr>
          <w:rFonts w:ascii="Goudy Old Style" w:hAnsi="Goudy Old Style"/>
          <w:i/>
        </w:rPr>
        <w:fldChar w:fldCharType="separate"/>
      </w:r>
      <w:r w:rsidR="005422A7">
        <w:rPr>
          <w:rFonts w:ascii="Goudy Old Style" w:hAnsi="Goudy Old Style"/>
          <w:i/>
          <w:noProof/>
        </w:rPr>
        <w:t>20</w:t>
      </w:r>
      <w:r w:rsidRPr="005F1C98">
        <w:rPr>
          <w:rFonts w:ascii="Goudy Old Style" w:hAnsi="Goudy Old Style"/>
          <w:i/>
        </w:rPr>
        <w:fldChar w:fldCharType="end"/>
      </w:r>
      <w:r w:rsidRPr="005F1C98">
        <w:rPr>
          <w:rFonts w:ascii="Goudy Old Style" w:hAnsi="Goudy Old Style"/>
          <w:i/>
        </w:rPr>
        <w:t xml:space="preserve">: Comparison between Different Portfolios and Assets </w:t>
      </w:r>
      <w:bookmarkStart w:id="15" w:name="OLE_LINK19"/>
      <w:bookmarkStart w:id="16" w:name="OLE_LINK20"/>
      <w:r w:rsidRPr="005F1C98">
        <w:rPr>
          <w:rFonts w:ascii="Goudy Old Style" w:hAnsi="Goudy Old Style"/>
          <w:i/>
        </w:rPr>
        <w:t>(Annualized)</w:t>
      </w:r>
      <w:bookmarkEnd w:id="15"/>
      <w:bookmarkEnd w:id="16"/>
    </w:p>
    <w:tbl>
      <w:tblPr>
        <w:tblStyle w:val="a6"/>
        <w:tblW w:w="8647" w:type="dxa"/>
        <w:jc w:val="center"/>
        <w:tblInd w:w="8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1134"/>
        <w:gridCol w:w="1134"/>
        <w:gridCol w:w="1134"/>
        <w:gridCol w:w="1417"/>
      </w:tblGrid>
      <w:tr w:rsidR="00EF0464" w:rsidRPr="0082105D" w:rsidTr="00F45CE2">
        <w:trPr>
          <w:jc w:val="center"/>
        </w:trPr>
        <w:tc>
          <w:tcPr>
            <w:tcW w:w="2694"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p>
        </w:tc>
        <w:tc>
          <w:tcPr>
            <w:tcW w:w="1134"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r w:rsidRPr="0082105D">
              <w:rPr>
                <w:rFonts w:ascii="Goudy Old Style" w:hAnsi="Goudy Old Style"/>
                <w:b/>
                <w:szCs w:val="21"/>
              </w:rPr>
              <w:t>Mean</w:t>
            </w:r>
          </w:p>
        </w:tc>
        <w:tc>
          <w:tcPr>
            <w:tcW w:w="1134" w:type="dxa"/>
            <w:tcBorders>
              <w:top w:val="single" w:sz="4" w:space="0" w:color="auto"/>
              <w:bottom w:val="single" w:sz="4" w:space="0" w:color="auto"/>
            </w:tcBorders>
          </w:tcPr>
          <w:p w:rsidR="00EF0464" w:rsidRPr="0082105D" w:rsidRDefault="00A54C3B" w:rsidP="00EF0464">
            <w:pPr>
              <w:rPr>
                <w:rFonts w:ascii="Goudy Old Style" w:hAnsi="Goudy Old Style"/>
                <w:b/>
                <w:szCs w:val="21"/>
              </w:rPr>
            </w:pPr>
            <w:r w:rsidRPr="0082105D">
              <w:rPr>
                <w:rFonts w:ascii="Goudy Old Style" w:hAnsi="Goudy Old Style"/>
                <w:b/>
                <w:szCs w:val="21"/>
              </w:rPr>
              <w:t>SD</w:t>
            </w:r>
          </w:p>
        </w:tc>
        <w:tc>
          <w:tcPr>
            <w:tcW w:w="1134"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proofErr w:type="spellStart"/>
            <w:r w:rsidRPr="0082105D">
              <w:rPr>
                <w:rFonts w:ascii="Goudy Old Style" w:hAnsi="Goudy Old Style"/>
                <w:b/>
                <w:szCs w:val="21"/>
              </w:rPr>
              <w:t>VaR</w:t>
            </w:r>
            <w:proofErr w:type="spellEnd"/>
          </w:p>
        </w:tc>
        <w:tc>
          <w:tcPr>
            <w:tcW w:w="1134"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r w:rsidRPr="0082105D">
              <w:rPr>
                <w:rFonts w:ascii="Goudy Old Style" w:hAnsi="Goudy Old Style"/>
                <w:b/>
                <w:szCs w:val="21"/>
              </w:rPr>
              <w:t>ES</w:t>
            </w:r>
          </w:p>
        </w:tc>
        <w:tc>
          <w:tcPr>
            <w:tcW w:w="1417" w:type="dxa"/>
            <w:tcBorders>
              <w:top w:val="single" w:sz="4" w:space="0" w:color="auto"/>
              <w:bottom w:val="single" w:sz="4" w:space="0" w:color="auto"/>
            </w:tcBorders>
          </w:tcPr>
          <w:p w:rsidR="00EF0464" w:rsidRPr="0082105D" w:rsidRDefault="00EF0464" w:rsidP="00EF0464">
            <w:pPr>
              <w:rPr>
                <w:rFonts w:ascii="Goudy Old Style" w:hAnsi="Goudy Old Style"/>
                <w:b/>
                <w:szCs w:val="21"/>
              </w:rPr>
            </w:pPr>
            <w:r w:rsidRPr="0082105D">
              <w:rPr>
                <w:rFonts w:ascii="Goudy Old Style" w:hAnsi="Goudy Old Style"/>
                <w:b/>
                <w:szCs w:val="21"/>
              </w:rPr>
              <w:t>Sharpe</w:t>
            </w:r>
            <w:r w:rsidR="002A04EF" w:rsidRPr="0082105D">
              <w:rPr>
                <w:rFonts w:ascii="Goudy Old Style" w:hAnsi="Goudy Old Style"/>
                <w:b/>
                <w:szCs w:val="21"/>
              </w:rPr>
              <w:t xml:space="preserve"> Ratio</w:t>
            </w:r>
          </w:p>
        </w:tc>
      </w:tr>
      <w:tr w:rsidR="00EF0464" w:rsidRPr="0082105D" w:rsidTr="00F45CE2">
        <w:trPr>
          <w:jc w:val="center"/>
        </w:trPr>
        <w:tc>
          <w:tcPr>
            <w:tcW w:w="2694" w:type="dxa"/>
            <w:tcBorders>
              <w:top w:val="single" w:sz="4" w:space="0" w:color="auto"/>
            </w:tcBorders>
          </w:tcPr>
          <w:p w:rsidR="00EF0464" w:rsidRPr="0082105D" w:rsidRDefault="00EF0464" w:rsidP="00EF0464">
            <w:pPr>
              <w:rPr>
                <w:rFonts w:ascii="Goudy Old Style" w:hAnsi="Goudy Old Style"/>
                <w:b/>
                <w:szCs w:val="21"/>
              </w:rPr>
            </w:pPr>
            <w:r w:rsidRPr="0082105D">
              <w:rPr>
                <w:rFonts w:ascii="Goudy Old Style" w:hAnsi="Goudy Old Style"/>
                <w:b/>
                <w:szCs w:val="21"/>
              </w:rPr>
              <w:t>AMD</w:t>
            </w:r>
          </w:p>
        </w:tc>
        <w:tc>
          <w:tcPr>
            <w:tcW w:w="1134"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-0.04</w:t>
            </w:r>
          </w:p>
        </w:tc>
        <w:tc>
          <w:tcPr>
            <w:tcW w:w="1134"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0.49</w:t>
            </w:r>
          </w:p>
        </w:tc>
        <w:tc>
          <w:tcPr>
            <w:tcW w:w="1134"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22342</w:t>
            </w:r>
          </w:p>
        </w:tc>
        <w:tc>
          <w:tcPr>
            <w:tcW w:w="1134"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29759</w:t>
            </w:r>
          </w:p>
        </w:tc>
        <w:tc>
          <w:tcPr>
            <w:tcW w:w="1417" w:type="dxa"/>
            <w:tcBorders>
              <w:top w:val="single" w:sz="4" w:space="0" w:color="auto"/>
            </w:tcBorders>
          </w:tcPr>
          <w:p w:rsidR="00EF0464" w:rsidRPr="0082105D" w:rsidRDefault="00EF0464" w:rsidP="00EF0464">
            <w:pPr>
              <w:rPr>
                <w:rFonts w:ascii="Goudy Old Style" w:hAnsi="Goudy Old Style"/>
                <w:szCs w:val="21"/>
              </w:rPr>
            </w:pPr>
            <w:r w:rsidRPr="0082105D">
              <w:rPr>
                <w:rFonts w:ascii="Goudy Old Style" w:hAnsi="Goudy Old Style"/>
                <w:szCs w:val="21"/>
              </w:rPr>
              <w:t>-0.08</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AAPL</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0.27</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0.25</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10021</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11942</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1.11</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BAC</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0.08</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0.34</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15286</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19090</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0.24</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COKE</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0.27</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0.27</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8057</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9722</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0.98</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FCX</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-0.11</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0.48</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22143</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32299</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-0.24</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F</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0.10</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0.29</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11524</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13436</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0.36</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GE</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0.17</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0.23</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9554</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11268</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0.75</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MDT</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0.14</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0.19</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7162</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10116</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0.73</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MRO</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0.02</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0.33</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17236</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21636</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0.07</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PFE</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0.14</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0.16</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6461</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7826</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0.88</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SIRI</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0.33</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0.36</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13702</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15470</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0.92</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SBUX</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0.33</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0.20</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6590</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10219</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1.64</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X</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-0.17</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0.46</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25747</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30519</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-0.37</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VALE</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-0.23</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0.38</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17746</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20948</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-0.60</w:t>
            </w:r>
          </w:p>
        </w:tc>
      </w:tr>
      <w:tr w:rsidR="00EF0464" w:rsidRPr="0082105D" w:rsidTr="00F45CE2">
        <w:trPr>
          <w:jc w:val="center"/>
        </w:trPr>
        <w:tc>
          <w:tcPr>
            <w:tcW w:w="2694" w:type="dxa"/>
          </w:tcPr>
          <w:p w:rsidR="00EF0464" w:rsidRPr="0082105D" w:rsidRDefault="00EF0464" w:rsidP="00EF0464">
            <w:pPr>
              <w:rPr>
                <w:rFonts w:ascii="Goudy Old Style" w:hAnsi="Goudy Old Style"/>
                <w:b/>
                <w:szCs w:val="21"/>
              </w:rPr>
            </w:pPr>
            <w:r w:rsidRPr="0082105D">
              <w:rPr>
                <w:rFonts w:ascii="Goudy Old Style" w:hAnsi="Goudy Old Style"/>
                <w:b/>
                <w:szCs w:val="21"/>
              </w:rPr>
              <w:t>VZ</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0.15</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0.16</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5414</w:t>
            </w:r>
          </w:p>
        </w:tc>
        <w:tc>
          <w:tcPr>
            <w:tcW w:w="1134" w:type="dxa"/>
          </w:tcPr>
          <w:p w:rsidR="00EF0464" w:rsidRPr="0082105D" w:rsidRDefault="00EF0464" w:rsidP="00EF0464">
            <w:pPr>
              <w:rPr>
                <w:rFonts w:ascii="Goudy Old Style" w:hAnsi="Goudy Old Style"/>
                <w:szCs w:val="21"/>
              </w:rPr>
            </w:pPr>
            <w:r w:rsidRPr="0082105D">
              <w:rPr>
                <w:rFonts w:ascii="Goudy Old Style" w:hAnsi="Goudy Old Style"/>
                <w:szCs w:val="21"/>
              </w:rPr>
              <w:t>7190</w:t>
            </w:r>
          </w:p>
        </w:tc>
        <w:tc>
          <w:tcPr>
            <w:tcW w:w="1417" w:type="dxa"/>
          </w:tcPr>
          <w:p w:rsidR="00EF0464" w:rsidRPr="0082105D" w:rsidRDefault="00EF0464" w:rsidP="00EF0464">
            <w:pPr>
              <w:rPr>
                <w:rFonts w:ascii="Goudy Old Style" w:hAnsi="Goudy Old Style"/>
                <w:szCs w:val="21"/>
              </w:rPr>
            </w:pPr>
            <w:r w:rsidRPr="0082105D">
              <w:rPr>
                <w:rFonts w:ascii="Goudy Old Style" w:hAnsi="Goudy Old Style"/>
                <w:szCs w:val="21"/>
              </w:rPr>
              <w:t>0.92</w:t>
            </w:r>
          </w:p>
        </w:tc>
      </w:tr>
      <w:tr w:rsidR="005F1C98" w:rsidRPr="0082105D" w:rsidTr="00F45CE2">
        <w:trPr>
          <w:jc w:val="center"/>
        </w:trPr>
        <w:tc>
          <w:tcPr>
            <w:tcW w:w="2694" w:type="dxa"/>
          </w:tcPr>
          <w:p w:rsidR="005F1C98" w:rsidRDefault="005F1C98">
            <w:pPr>
              <w:rPr>
                <w:rFonts w:ascii="Goudy Old Style" w:hAnsi="Goudy Old Style"/>
                <w:b/>
                <w:szCs w:val="21"/>
              </w:rPr>
            </w:pPr>
            <w:r>
              <w:rPr>
                <w:rFonts w:ascii="Goudy Old Style" w:hAnsi="Goudy Old Style"/>
                <w:b/>
                <w:szCs w:val="21"/>
              </w:rPr>
              <w:t>MVP (no short sale)</w:t>
            </w:r>
          </w:p>
        </w:tc>
        <w:tc>
          <w:tcPr>
            <w:tcW w:w="1134" w:type="dxa"/>
          </w:tcPr>
          <w:p w:rsidR="005F1C98" w:rsidRDefault="005F1C98">
            <w:pPr>
              <w:rPr>
                <w:rFonts w:ascii="Goudy Old Style" w:hAnsi="Goudy Old Style"/>
                <w:szCs w:val="21"/>
              </w:rPr>
            </w:pPr>
            <w:r>
              <w:rPr>
                <w:rFonts w:ascii="Goudy Old Style" w:hAnsi="Goudy Old Style"/>
                <w:szCs w:val="21"/>
              </w:rPr>
              <w:t>0.203</w:t>
            </w:r>
          </w:p>
        </w:tc>
        <w:tc>
          <w:tcPr>
            <w:tcW w:w="1134" w:type="dxa"/>
          </w:tcPr>
          <w:p w:rsidR="005F1C98" w:rsidRDefault="005F1C98">
            <w:pPr>
              <w:rPr>
                <w:rFonts w:ascii="Goudy Old Style" w:hAnsi="Goudy Old Style"/>
                <w:szCs w:val="21"/>
              </w:rPr>
            </w:pPr>
            <w:r>
              <w:rPr>
                <w:rFonts w:ascii="Goudy Old Style" w:hAnsi="Goudy Old Style"/>
                <w:szCs w:val="21"/>
              </w:rPr>
              <w:t>0.116</w:t>
            </w:r>
          </w:p>
        </w:tc>
        <w:tc>
          <w:tcPr>
            <w:tcW w:w="1134" w:type="dxa"/>
          </w:tcPr>
          <w:p w:rsidR="005F1C98" w:rsidRDefault="005F1C98">
            <w:pPr>
              <w:rPr>
                <w:rFonts w:ascii="Goudy Old Style" w:hAnsi="Goudy Old Style"/>
                <w:szCs w:val="21"/>
              </w:rPr>
            </w:pPr>
            <w:r>
              <w:rPr>
                <w:rFonts w:ascii="Goudy Old Style" w:hAnsi="Goudy Old Style"/>
                <w:szCs w:val="21"/>
              </w:rPr>
              <w:t>3178</w:t>
            </w:r>
          </w:p>
        </w:tc>
        <w:tc>
          <w:tcPr>
            <w:tcW w:w="1134" w:type="dxa"/>
          </w:tcPr>
          <w:p w:rsidR="005F1C98" w:rsidRDefault="005F1C98">
            <w:pPr>
              <w:rPr>
                <w:rFonts w:ascii="Goudy Old Style" w:hAnsi="Goudy Old Style"/>
                <w:szCs w:val="21"/>
              </w:rPr>
            </w:pPr>
            <w:r>
              <w:rPr>
                <w:rFonts w:ascii="Goudy Old Style" w:hAnsi="Goudy Old Style"/>
                <w:szCs w:val="21"/>
              </w:rPr>
              <w:t>4582</w:t>
            </w:r>
          </w:p>
        </w:tc>
        <w:tc>
          <w:tcPr>
            <w:tcW w:w="1417" w:type="dxa"/>
          </w:tcPr>
          <w:p w:rsidR="005F1C98" w:rsidRDefault="005F1C98">
            <w:pPr>
              <w:rPr>
                <w:rFonts w:ascii="Goudy Old Style" w:hAnsi="Goudy Old Style"/>
                <w:szCs w:val="21"/>
              </w:rPr>
            </w:pPr>
            <w:r>
              <w:rPr>
                <w:rFonts w:ascii="Goudy Old Style" w:hAnsi="Goudy Old Style"/>
                <w:szCs w:val="21"/>
              </w:rPr>
              <w:t>1.74</w:t>
            </w:r>
          </w:p>
        </w:tc>
      </w:tr>
      <w:tr w:rsidR="005F1C98" w:rsidRPr="0082105D" w:rsidTr="00F45CE2">
        <w:trPr>
          <w:jc w:val="center"/>
        </w:trPr>
        <w:tc>
          <w:tcPr>
            <w:tcW w:w="2694" w:type="dxa"/>
          </w:tcPr>
          <w:p w:rsidR="005F1C98" w:rsidRDefault="005F1C98">
            <w:pPr>
              <w:rPr>
                <w:rFonts w:ascii="Goudy Old Style" w:hAnsi="Goudy Old Style"/>
                <w:b/>
                <w:szCs w:val="21"/>
              </w:rPr>
            </w:pPr>
            <w:r>
              <w:rPr>
                <w:rFonts w:ascii="Goudy Old Style" w:hAnsi="Goudy Old Style"/>
                <w:b/>
                <w:szCs w:val="21"/>
              </w:rPr>
              <w:t>Tangent (no short sale)</w:t>
            </w:r>
          </w:p>
        </w:tc>
        <w:tc>
          <w:tcPr>
            <w:tcW w:w="1134" w:type="dxa"/>
          </w:tcPr>
          <w:p w:rsidR="005F1C98" w:rsidRDefault="005F1C98">
            <w:pPr>
              <w:rPr>
                <w:rFonts w:ascii="Goudy Old Style" w:hAnsi="Goudy Old Style"/>
                <w:szCs w:val="21"/>
              </w:rPr>
            </w:pPr>
            <w:r>
              <w:rPr>
                <w:rFonts w:ascii="Goudy Old Style" w:hAnsi="Goudy Old Style"/>
                <w:szCs w:val="21"/>
              </w:rPr>
              <w:t>0.261</w:t>
            </w:r>
          </w:p>
        </w:tc>
        <w:tc>
          <w:tcPr>
            <w:tcW w:w="1134" w:type="dxa"/>
          </w:tcPr>
          <w:p w:rsidR="005F1C98" w:rsidRDefault="005F1C98">
            <w:pPr>
              <w:rPr>
                <w:rFonts w:ascii="Goudy Old Style" w:hAnsi="Goudy Old Style"/>
                <w:szCs w:val="21"/>
              </w:rPr>
            </w:pPr>
            <w:r>
              <w:rPr>
                <w:rFonts w:ascii="Goudy Old Style" w:hAnsi="Goudy Old Style"/>
                <w:szCs w:val="21"/>
              </w:rPr>
              <w:t>0.129</w:t>
            </w:r>
          </w:p>
        </w:tc>
        <w:tc>
          <w:tcPr>
            <w:tcW w:w="1134" w:type="dxa"/>
          </w:tcPr>
          <w:p w:rsidR="005F1C98" w:rsidRDefault="005F1C98">
            <w:pPr>
              <w:rPr>
                <w:rFonts w:ascii="Goudy Old Style" w:hAnsi="Goudy Old Style"/>
                <w:szCs w:val="21"/>
              </w:rPr>
            </w:pPr>
            <w:r>
              <w:rPr>
                <w:rFonts w:ascii="Goudy Old Style" w:hAnsi="Goudy Old Style"/>
                <w:szCs w:val="21"/>
              </w:rPr>
              <w:t>3995</w:t>
            </w:r>
          </w:p>
        </w:tc>
        <w:tc>
          <w:tcPr>
            <w:tcW w:w="1134" w:type="dxa"/>
          </w:tcPr>
          <w:p w:rsidR="005F1C98" w:rsidRDefault="005F1C98">
            <w:pPr>
              <w:rPr>
                <w:rFonts w:ascii="Goudy Old Style" w:hAnsi="Goudy Old Style"/>
                <w:szCs w:val="21"/>
              </w:rPr>
            </w:pPr>
            <w:r>
              <w:rPr>
                <w:rFonts w:ascii="Goudy Old Style" w:hAnsi="Goudy Old Style"/>
                <w:szCs w:val="21"/>
              </w:rPr>
              <w:t>4495</w:t>
            </w:r>
          </w:p>
        </w:tc>
        <w:tc>
          <w:tcPr>
            <w:tcW w:w="1417" w:type="dxa"/>
          </w:tcPr>
          <w:p w:rsidR="005F1C98" w:rsidRDefault="005F1C98">
            <w:pPr>
              <w:rPr>
                <w:rFonts w:ascii="Goudy Old Style" w:hAnsi="Goudy Old Style"/>
                <w:szCs w:val="21"/>
              </w:rPr>
            </w:pPr>
            <w:r>
              <w:rPr>
                <w:rFonts w:ascii="Goudy Old Style" w:hAnsi="Goudy Old Style"/>
                <w:szCs w:val="21"/>
              </w:rPr>
              <w:t>2.02</w:t>
            </w:r>
          </w:p>
        </w:tc>
      </w:tr>
      <w:tr w:rsidR="005F1C98" w:rsidRPr="0082105D" w:rsidTr="00F45CE2">
        <w:trPr>
          <w:jc w:val="center"/>
        </w:trPr>
        <w:tc>
          <w:tcPr>
            <w:tcW w:w="2694" w:type="dxa"/>
          </w:tcPr>
          <w:p w:rsidR="005F1C98" w:rsidRDefault="005F1C98">
            <w:pPr>
              <w:rPr>
                <w:rFonts w:ascii="Goudy Old Style" w:hAnsi="Goudy Old Style"/>
                <w:b/>
                <w:szCs w:val="21"/>
              </w:rPr>
            </w:pPr>
            <w:r>
              <w:rPr>
                <w:rFonts w:ascii="Goudy Old Style" w:hAnsi="Goudy Old Style"/>
                <w:b/>
                <w:szCs w:val="21"/>
              </w:rPr>
              <w:t>MVP (with short sale)</w:t>
            </w:r>
          </w:p>
        </w:tc>
        <w:tc>
          <w:tcPr>
            <w:tcW w:w="1134" w:type="dxa"/>
          </w:tcPr>
          <w:p w:rsidR="005F1C98" w:rsidRDefault="005F1C98">
            <w:pPr>
              <w:rPr>
                <w:rFonts w:ascii="Goudy Old Style" w:hAnsi="Goudy Old Style"/>
                <w:szCs w:val="21"/>
              </w:rPr>
            </w:pPr>
            <w:r>
              <w:rPr>
                <w:rFonts w:ascii="Goudy Old Style" w:hAnsi="Goudy Old Style"/>
                <w:szCs w:val="21"/>
              </w:rPr>
              <w:t>0.203</w:t>
            </w:r>
          </w:p>
        </w:tc>
        <w:tc>
          <w:tcPr>
            <w:tcW w:w="1134" w:type="dxa"/>
          </w:tcPr>
          <w:p w:rsidR="005F1C98" w:rsidRDefault="005F1C98">
            <w:pPr>
              <w:rPr>
                <w:rFonts w:ascii="Goudy Old Style" w:hAnsi="Goudy Old Style"/>
                <w:szCs w:val="21"/>
              </w:rPr>
            </w:pPr>
            <w:r>
              <w:rPr>
                <w:rFonts w:ascii="Goudy Old Style" w:hAnsi="Goudy Old Style"/>
                <w:szCs w:val="21"/>
              </w:rPr>
              <w:t>0.107</w:t>
            </w:r>
          </w:p>
        </w:tc>
        <w:tc>
          <w:tcPr>
            <w:tcW w:w="1134" w:type="dxa"/>
          </w:tcPr>
          <w:p w:rsidR="005F1C98" w:rsidRDefault="005F1C98">
            <w:pPr>
              <w:rPr>
                <w:rFonts w:ascii="Goudy Old Style" w:hAnsi="Goudy Old Style"/>
                <w:szCs w:val="21"/>
              </w:rPr>
            </w:pPr>
            <w:r>
              <w:rPr>
                <w:rFonts w:ascii="Goudy Old Style" w:hAnsi="Goudy Old Style"/>
                <w:szCs w:val="21"/>
              </w:rPr>
              <w:t>3232</w:t>
            </w:r>
          </w:p>
        </w:tc>
        <w:tc>
          <w:tcPr>
            <w:tcW w:w="1134" w:type="dxa"/>
          </w:tcPr>
          <w:p w:rsidR="005F1C98" w:rsidRDefault="005F1C98">
            <w:pPr>
              <w:rPr>
                <w:rFonts w:ascii="Goudy Old Style" w:hAnsi="Goudy Old Style"/>
                <w:szCs w:val="21"/>
              </w:rPr>
            </w:pPr>
            <w:r>
              <w:rPr>
                <w:rFonts w:ascii="Goudy Old Style" w:hAnsi="Goudy Old Style"/>
                <w:szCs w:val="21"/>
              </w:rPr>
              <w:t>4078</w:t>
            </w:r>
          </w:p>
        </w:tc>
        <w:tc>
          <w:tcPr>
            <w:tcW w:w="1417" w:type="dxa"/>
          </w:tcPr>
          <w:p w:rsidR="005F1C98" w:rsidRDefault="005F1C98">
            <w:pPr>
              <w:rPr>
                <w:rFonts w:ascii="Goudy Old Style" w:hAnsi="Goudy Old Style"/>
                <w:szCs w:val="21"/>
              </w:rPr>
            </w:pPr>
            <w:r>
              <w:rPr>
                <w:rFonts w:ascii="Goudy Old Style" w:hAnsi="Goudy Old Style"/>
                <w:szCs w:val="21"/>
              </w:rPr>
              <w:t>1.89</w:t>
            </w:r>
          </w:p>
        </w:tc>
      </w:tr>
      <w:tr w:rsidR="005F1C98" w:rsidRPr="0082105D" w:rsidTr="00F45CE2">
        <w:trPr>
          <w:jc w:val="center"/>
        </w:trPr>
        <w:tc>
          <w:tcPr>
            <w:tcW w:w="2694" w:type="dxa"/>
          </w:tcPr>
          <w:p w:rsidR="005F1C98" w:rsidRDefault="005F1C98">
            <w:pPr>
              <w:rPr>
                <w:rFonts w:ascii="Goudy Old Style" w:hAnsi="Goudy Old Style"/>
                <w:b/>
                <w:szCs w:val="21"/>
              </w:rPr>
            </w:pPr>
            <w:r>
              <w:rPr>
                <w:rFonts w:ascii="Goudy Old Style" w:hAnsi="Goudy Old Style"/>
                <w:b/>
                <w:szCs w:val="21"/>
              </w:rPr>
              <w:t>Tangent (with short sale)</w:t>
            </w:r>
          </w:p>
        </w:tc>
        <w:tc>
          <w:tcPr>
            <w:tcW w:w="1134" w:type="dxa"/>
          </w:tcPr>
          <w:p w:rsidR="005F1C98" w:rsidRDefault="005F1C98">
            <w:pPr>
              <w:rPr>
                <w:rFonts w:ascii="Goudy Old Style" w:hAnsi="Goudy Old Style"/>
                <w:szCs w:val="21"/>
              </w:rPr>
            </w:pPr>
            <w:r>
              <w:rPr>
                <w:rFonts w:ascii="Goudy Old Style" w:hAnsi="Goudy Old Style"/>
                <w:szCs w:val="21"/>
              </w:rPr>
              <w:t>0.332</w:t>
            </w:r>
          </w:p>
        </w:tc>
        <w:tc>
          <w:tcPr>
            <w:tcW w:w="1134" w:type="dxa"/>
          </w:tcPr>
          <w:p w:rsidR="005F1C98" w:rsidRDefault="005F1C98">
            <w:pPr>
              <w:rPr>
                <w:rFonts w:ascii="Goudy Old Style" w:hAnsi="Goudy Old Style"/>
                <w:szCs w:val="21"/>
              </w:rPr>
            </w:pPr>
            <w:r>
              <w:rPr>
                <w:rFonts w:ascii="Goudy Old Style" w:hAnsi="Goudy Old Style"/>
                <w:szCs w:val="21"/>
              </w:rPr>
              <w:t>0.121</w:t>
            </w:r>
          </w:p>
        </w:tc>
        <w:tc>
          <w:tcPr>
            <w:tcW w:w="1134" w:type="dxa"/>
          </w:tcPr>
          <w:p w:rsidR="005F1C98" w:rsidRDefault="005F1C98">
            <w:pPr>
              <w:rPr>
                <w:rFonts w:ascii="Goudy Old Style" w:hAnsi="Goudy Old Style"/>
                <w:szCs w:val="21"/>
              </w:rPr>
            </w:pPr>
            <w:r>
              <w:rPr>
                <w:rFonts w:ascii="Goudy Old Style" w:hAnsi="Goudy Old Style"/>
                <w:szCs w:val="21"/>
              </w:rPr>
              <w:t>2708</w:t>
            </w:r>
          </w:p>
        </w:tc>
        <w:tc>
          <w:tcPr>
            <w:tcW w:w="1134" w:type="dxa"/>
          </w:tcPr>
          <w:p w:rsidR="005F1C98" w:rsidRDefault="005F1C98">
            <w:pPr>
              <w:rPr>
                <w:rFonts w:ascii="Goudy Old Style" w:hAnsi="Goudy Old Style"/>
                <w:szCs w:val="21"/>
              </w:rPr>
            </w:pPr>
            <w:r>
              <w:rPr>
                <w:rFonts w:ascii="Goudy Old Style" w:hAnsi="Goudy Old Style"/>
                <w:szCs w:val="21"/>
              </w:rPr>
              <w:t>3162</w:t>
            </w:r>
          </w:p>
        </w:tc>
        <w:tc>
          <w:tcPr>
            <w:tcW w:w="1417" w:type="dxa"/>
          </w:tcPr>
          <w:p w:rsidR="005F1C98" w:rsidRDefault="005F1C98">
            <w:pPr>
              <w:rPr>
                <w:rFonts w:ascii="Goudy Old Style" w:hAnsi="Goudy Old Style"/>
                <w:szCs w:val="21"/>
              </w:rPr>
            </w:pPr>
            <w:r>
              <w:rPr>
                <w:rFonts w:ascii="Goudy Old Style" w:hAnsi="Goudy Old Style"/>
                <w:szCs w:val="21"/>
              </w:rPr>
              <w:t>2.73</w:t>
            </w:r>
          </w:p>
        </w:tc>
      </w:tr>
      <w:tr w:rsidR="005F1C98" w:rsidRPr="0082105D" w:rsidTr="00F45CE2">
        <w:trPr>
          <w:jc w:val="center"/>
        </w:trPr>
        <w:tc>
          <w:tcPr>
            <w:tcW w:w="2694" w:type="dxa"/>
          </w:tcPr>
          <w:p w:rsidR="005F1C98" w:rsidRDefault="005F1C98">
            <w:pPr>
              <w:rPr>
                <w:rFonts w:ascii="Goudy Old Style" w:hAnsi="Goudy Old Style"/>
                <w:b/>
                <w:szCs w:val="21"/>
              </w:rPr>
            </w:pPr>
            <w:r>
              <w:rPr>
                <w:rFonts w:ascii="Goudy Old Style" w:hAnsi="Goudy Old Style"/>
                <w:b/>
                <w:szCs w:val="21"/>
              </w:rPr>
              <w:t>No T-bill with 6% return</w:t>
            </w:r>
          </w:p>
        </w:tc>
        <w:tc>
          <w:tcPr>
            <w:tcW w:w="1134" w:type="dxa"/>
          </w:tcPr>
          <w:p w:rsidR="005F1C98" w:rsidRDefault="005F1C98">
            <w:pPr>
              <w:rPr>
                <w:rFonts w:ascii="Goudy Old Style" w:hAnsi="Goudy Old Style"/>
                <w:szCs w:val="21"/>
              </w:rPr>
            </w:pPr>
            <w:r>
              <w:rPr>
                <w:rFonts w:ascii="Goudy Old Style" w:hAnsi="Goudy Old Style"/>
                <w:szCs w:val="21"/>
              </w:rPr>
              <w:t>0.06</w:t>
            </w:r>
          </w:p>
        </w:tc>
        <w:tc>
          <w:tcPr>
            <w:tcW w:w="1134" w:type="dxa"/>
          </w:tcPr>
          <w:p w:rsidR="005F1C98" w:rsidRDefault="005F1C98">
            <w:pPr>
              <w:rPr>
                <w:rFonts w:ascii="Goudy Old Style" w:hAnsi="Goudy Old Style"/>
                <w:szCs w:val="21"/>
              </w:rPr>
            </w:pPr>
            <w:r>
              <w:rPr>
                <w:rFonts w:ascii="Goudy Old Style" w:hAnsi="Goudy Old Style"/>
                <w:szCs w:val="21"/>
              </w:rPr>
              <w:t>0.15</w:t>
            </w:r>
          </w:p>
        </w:tc>
        <w:tc>
          <w:tcPr>
            <w:tcW w:w="1134" w:type="dxa"/>
          </w:tcPr>
          <w:p w:rsidR="005F1C98" w:rsidRDefault="005F1C98">
            <w:pPr>
              <w:rPr>
                <w:rFonts w:ascii="Goudy Old Style" w:hAnsi="Goudy Old Style"/>
                <w:szCs w:val="21"/>
              </w:rPr>
            </w:pPr>
            <w:r>
              <w:rPr>
                <w:rFonts w:ascii="Goudy Old Style" w:hAnsi="Goudy Old Style"/>
                <w:szCs w:val="21"/>
              </w:rPr>
              <w:t>6009</w:t>
            </w:r>
          </w:p>
        </w:tc>
        <w:tc>
          <w:tcPr>
            <w:tcW w:w="1134" w:type="dxa"/>
          </w:tcPr>
          <w:p w:rsidR="005F1C98" w:rsidRDefault="005F1C98">
            <w:pPr>
              <w:rPr>
                <w:rFonts w:ascii="Goudy Old Style" w:hAnsi="Goudy Old Style"/>
                <w:szCs w:val="21"/>
              </w:rPr>
            </w:pPr>
            <w:r>
              <w:rPr>
                <w:rFonts w:ascii="Goudy Old Style" w:hAnsi="Goudy Old Style"/>
                <w:szCs w:val="21"/>
              </w:rPr>
              <w:t>7187</w:t>
            </w:r>
          </w:p>
        </w:tc>
        <w:tc>
          <w:tcPr>
            <w:tcW w:w="1417" w:type="dxa"/>
          </w:tcPr>
          <w:p w:rsidR="005F1C98" w:rsidRDefault="005F1C98">
            <w:pPr>
              <w:rPr>
                <w:rFonts w:ascii="Goudy Old Style" w:hAnsi="Goudy Old Style"/>
                <w:szCs w:val="21"/>
              </w:rPr>
            </w:pPr>
            <w:r>
              <w:rPr>
                <w:rFonts w:ascii="Goudy Old Style" w:hAnsi="Goudy Old Style"/>
                <w:szCs w:val="21"/>
              </w:rPr>
              <w:t>0.39</w:t>
            </w:r>
          </w:p>
        </w:tc>
      </w:tr>
      <w:tr w:rsidR="005F1C98" w:rsidRPr="0082105D" w:rsidTr="00F45CE2">
        <w:trPr>
          <w:jc w:val="center"/>
        </w:trPr>
        <w:tc>
          <w:tcPr>
            <w:tcW w:w="2694" w:type="dxa"/>
          </w:tcPr>
          <w:p w:rsidR="005F1C98" w:rsidRDefault="005F1C98">
            <w:pPr>
              <w:rPr>
                <w:rFonts w:ascii="Goudy Old Style" w:hAnsi="Goudy Old Style"/>
                <w:b/>
                <w:szCs w:val="21"/>
              </w:rPr>
            </w:pPr>
            <w:r>
              <w:rPr>
                <w:rFonts w:ascii="Goudy Old Style" w:hAnsi="Goudy Old Style"/>
                <w:b/>
                <w:szCs w:val="21"/>
              </w:rPr>
              <w:t>With T-bill with 6% return</w:t>
            </w:r>
          </w:p>
        </w:tc>
        <w:tc>
          <w:tcPr>
            <w:tcW w:w="1134" w:type="dxa"/>
          </w:tcPr>
          <w:p w:rsidR="005F1C98" w:rsidRDefault="005F1C98">
            <w:pPr>
              <w:rPr>
                <w:rFonts w:ascii="Goudy Old Style" w:hAnsi="Goudy Old Style"/>
                <w:szCs w:val="21"/>
              </w:rPr>
            </w:pPr>
            <w:r>
              <w:rPr>
                <w:rFonts w:ascii="Goudy Old Style" w:hAnsi="Goudy Old Style"/>
                <w:szCs w:val="21"/>
              </w:rPr>
              <w:t>0.06</w:t>
            </w:r>
          </w:p>
        </w:tc>
        <w:tc>
          <w:tcPr>
            <w:tcW w:w="1134" w:type="dxa"/>
          </w:tcPr>
          <w:p w:rsidR="005F1C98" w:rsidRDefault="005F1C98">
            <w:pPr>
              <w:rPr>
                <w:rFonts w:ascii="Goudy Old Style" w:hAnsi="Goudy Old Style"/>
                <w:szCs w:val="21"/>
              </w:rPr>
            </w:pPr>
            <w:r>
              <w:rPr>
                <w:rFonts w:ascii="Goudy Old Style" w:hAnsi="Goudy Old Style"/>
                <w:szCs w:val="21"/>
              </w:rPr>
              <w:t>0.03</w:t>
            </w:r>
          </w:p>
        </w:tc>
        <w:tc>
          <w:tcPr>
            <w:tcW w:w="1134" w:type="dxa"/>
          </w:tcPr>
          <w:p w:rsidR="005F1C98" w:rsidRDefault="005F1C98">
            <w:pPr>
              <w:rPr>
                <w:rFonts w:ascii="Goudy Old Style" w:hAnsi="Goudy Old Style"/>
                <w:szCs w:val="21"/>
              </w:rPr>
            </w:pPr>
            <w:r>
              <w:rPr>
                <w:rFonts w:ascii="Goudy Old Style" w:hAnsi="Goudy Old Style"/>
                <w:szCs w:val="21"/>
              </w:rPr>
              <w:t>906</w:t>
            </w:r>
          </w:p>
        </w:tc>
        <w:tc>
          <w:tcPr>
            <w:tcW w:w="1134" w:type="dxa"/>
          </w:tcPr>
          <w:p w:rsidR="005F1C98" w:rsidRDefault="005F1C98">
            <w:pPr>
              <w:rPr>
                <w:rFonts w:ascii="Goudy Old Style" w:hAnsi="Goudy Old Style"/>
                <w:szCs w:val="21"/>
              </w:rPr>
            </w:pPr>
            <w:r>
              <w:rPr>
                <w:rFonts w:ascii="Goudy Old Style" w:hAnsi="Goudy Old Style"/>
                <w:szCs w:val="21"/>
              </w:rPr>
              <w:t>1020</w:t>
            </w:r>
          </w:p>
        </w:tc>
        <w:tc>
          <w:tcPr>
            <w:tcW w:w="1417" w:type="dxa"/>
          </w:tcPr>
          <w:p w:rsidR="005F1C98" w:rsidRDefault="005F1C98">
            <w:pPr>
              <w:rPr>
                <w:rFonts w:ascii="Goudy Old Style" w:hAnsi="Goudy Old Style"/>
                <w:szCs w:val="21"/>
              </w:rPr>
            </w:pPr>
            <w:r>
              <w:rPr>
                <w:rFonts w:ascii="Goudy Old Style" w:hAnsi="Goudy Old Style"/>
                <w:szCs w:val="21"/>
              </w:rPr>
              <w:t>2.02</w:t>
            </w:r>
          </w:p>
        </w:tc>
      </w:tr>
    </w:tbl>
    <w:p w:rsidR="00EF0464" w:rsidRDefault="00EF0464" w:rsidP="00EF0464">
      <w:pPr>
        <w:rPr>
          <w:rFonts w:ascii="Goudy Old Style" w:hAnsi="Goudy Old Style"/>
          <w:b/>
          <w:szCs w:val="21"/>
        </w:rPr>
      </w:pPr>
    </w:p>
    <w:p w:rsidR="00F45CE2" w:rsidRDefault="00F45CE2" w:rsidP="00EF0464">
      <w:pPr>
        <w:rPr>
          <w:rFonts w:ascii="Goudy Old Style" w:hAnsi="Goudy Old Style"/>
          <w:b/>
          <w:szCs w:val="21"/>
        </w:rPr>
      </w:pPr>
    </w:p>
    <w:p w:rsidR="00F45CE2" w:rsidRDefault="00F45CE2" w:rsidP="00EF0464">
      <w:pPr>
        <w:rPr>
          <w:rFonts w:ascii="Goudy Old Style" w:hAnsi="Goudy Old Style"/>
          <w:b/>
          <w:szCs w:val="21"/>
        </w:rPr>
      </w:pPr>
    </w:p>
    <w:p w:rsidR="00F45CE2" w:rsidRDefault="00F45CE2" w:rsidP="00EF0464">
      <w:pPr>
        <w:rPr>
          <w:rFonts w:ascii="Goudy Old Style" w:hAnsi="Goudy Old Style"/>
          <w:b/>
          <w:szCs w:val="21"/>
        </w:rPr>
      </w:pPr>
    </w:p>
    <w:p w:rsidR="00F45CE2" w:rsidRDefault="00F45CE2" w:rsidP="00EF0464">
      <w:pPr>
        <w:rPr>
          <w:rFonts w:ascii="Goudy Old Style" w:hAnsi="Goudy Old Style"/>
          <w:b/>
          <w:szCs w:val="21"/>
        </w:rPr>
      </w:pPr>
    </w:p>
    <w:p w:rsidR="00EF0464" w:rsidRDefault="00F45CE2" w:rsidP="00EF0464">
      <w:pPr>
        <w:pStyle w:val="a7"/>
        <w:numPr>
          <w:ilvl w:val="0"/>
          <w:numId w:val="19"/>
        </w:numPr>
        <w:ind w:firstLineChars="0"/>
        <w:rPr>
          <w:rFonts w:ascii="Goudy Old Style" w:hAnsi="Goudy Old Style"/>
          <w:b/>
          <w:szCs w:val="21"/>
        </w:rPr>
      </w:pPr>
      <w:r>
        <w:rPr>
          <w:rFonts w:ascii="Goudy Old Style" w:hAnsi="Goudy Old Style"/>
          <w:b/>
          <w:szCs w:val="21"/>
        </w:rPr>
        <w:lastRenderedPageBreak/>
        <w:t>Risk Management</w:t>
      </w:r>
    </w:p>
    <w:p w:rsidR="00E34101" w:rsidRPr="00F45CE2" w:rsidRDefault="00E34101" w:rsidP="00E34101">
      <w:pPr>
        <w:pStyle w:val="a7"/>
        <w:ind w:left="780" w:firstLineChars="0" w:firstLine="0"/>
        <w:rPr>
          <w:rFonts w:ascii="Goudy Old Style" w:hAnsi="Goudy Old Style"/>
          <w:b/>
          <w:szCs w:val="21"/>
        </w:rPr>
      </w:pPr>
    </w:p>
    <w:p w:rsidR="00F45CE2" w:rsidRPr="00F45CE2" w:rsidRDefault="00F45CE2" w:rsidP="00F45CE2">
      <w:pPr>
        <w:pStyle w:val="aa"/>
        <w:keepNext/>
        <w:jc w:val="center"/>
        <w:rPr>
          <w:rFonts w:ascii="Goudy Old Style" w:hAnsi="Goudy Old Style"/>
          <w:i/>
        </w:rPr>
      </w:pPr>
      <w:r w:rsidRPr="00F45CE2">
        <w:rPr>
          <w:rFonts w:ascii="Goudy Old Style" w:hAnsi="Goudy Old Style"/>
          <w:i/>
        </w:rPr>
        <w:t xml:space="preserve">Table </w:t>
      </w:r>
      <w:r w:rsidRPr="00F45CE2">
        <w:rPr>
          <w:rFonts w:ascii="Goudy Old Style" w:hAnsi="Goudy Old Style"/>
          <w:i/>
        </w:rPr>
        <w:fldChar w:fldCharType="begin"/>
      </w:r>
      <w:r w:rsidRPr="00F45CE2">
        <w:rPr>
          <w:rFonts w:ascii="Goudy Old Style" w:hAnsi="Goudy Old Style"/>
          <w:i/>
        </w:rPr>
        <w:instrText xml:space="preserve"> SEQ Table \* ARABIC </w:instrText>
      </w:r>
      <w:r w:rsidRPr="00F45CE2">
        <w:rPr>
          <w:rFonts w:ascii="Goudy Old Style" w:hAnsi="Goudy Old Style"/>
          <w:i/>
        </w:rPr>
        <w:fldChar w:fldCharType="separate"/>
      </w:r>
      <w:r w:rsidR="005422A7">
        <w:rPr>
          <w:rFonts w:ascii="Goudy Old Style" w:hAnsi="Goudy Old Style"/>
          <w:i/>
          <w:noProof/>
        </w:rPr>
        <w:t>21</w:t>
      </w:r>
      <w:r w:rsidRPr="00F45CE2">
        <w:rPr>
          <w:rFonts w:ascii="Goudy Old Style" w:hAnsi="Goudy Old Style"/>
          <w:i/>
        </w:rPr>
        <w:fldChar w:fldCharType="end"/>
      </w:r>
      <w:r w:rsidRPr="00F45CE2">
        <w:rPr>
          <w:rFonts w:ascii="Goudy Old Style" w:hAnsi="Goudy Old Style"/>
          <w:i/>
        </w:rPr>
        <w:t xml:space="preserve">: Standard Error, </w:t>
      </w:r>
      <w:proofErr w:type="spellStart"/>
      <w:r w:rsidRPr="00F45CE2">
        <w:rPr>
          <w:rFonts w:ascii="Goudy Old Style" w:hAnsi="Goudy Old Style"/>
          <w:i/>
        </w:rPr>
        <w:t>VaR</w:t>
      </w:r>
      <w:proofErr w:type="spellEnd"/>
      <w:r w:rsidRPr="00F45CE2">
        <w:rPr>
          <w:rFonts w:ascii="Goudy Old Style" w:hAnsi="Goudy Old Style"/>
          <w:i/>
        </w:rPr>
        <w:t xml:space="preserve"> and Confidence Interval based on Bootstrap</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2F14EA" w:rsidRPr="0082105D" w:rsidTr="00F45CE2">
        <w:trPr>
          <w:jc w:val="center"/>
        </w:trPr>
        <w:tc>
          <w:tcPr>
            <w:tcW w:w="1704" w:type="dxa"/>
            <w:tcBorders>
              <w:top w:val="single" w:sz="4" w:space="0" w:color="auto"/>
              <w:left w:val="nil"/>
              <w:bottom w:val="single" w:sz="4" w:space="0" w:color="auto"/>
              <w:right w:val="nil"/>
            </w:tcBorders>
          </w:tcPr>
          <w:p w:rsidR="002F14EA" w:rsidRPr="0082105D" w:rsidRDefault="002F14EA">
            <w:pPr>
              <w:rPr>
                <w:rFonts w:ascii="Goudy Old Style" w:hAnsi="Goudy Old Style"/>
                <w:b/>
                <w:szCs w:val="21"/>
              </w:rPr>
            </w:pPr>
          </w:p>
        </w:tc>
        <w:tc>
          <w:tcPr>
            <w:tcW w:w="1704" w:type="dxa"/>
            <w:tcBorders>
              <w:top w:val="single" w:sz="4" w:space="0" w:color="auto"/>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SE</w:t>
            </w:r>
          </w:p>
        </w:tc>
        <w:tc>
          <w:tcPr>
            <w:tcW w:w="1704" w:type="dxa"/>
            <w:tcBorders>
              <w:top w:val="single" w:sz="4" w:space="0" w:color="auto"/>
              <w:left w:val="nil"/>
              <w:bottom w:val="single" w:sz="4" w:space="0" w:color="auto"/>
              <w:right w:val="nil"/>
            </w:tcBorders>
            <w:hideMark/>
          </w:tcPr>
          <w:p w:rsidR="002F14EA" w:rsidRPr="0082105D" w:rsidRDefault="002F14EA">
            <w:pPr>
              <w:rPr>
                <w:rFonts w:ascii="Goudy Old Style" w:hAnsi="Goudy Old Style"/>
                <w:b/>
                <w:szCs w:val="21"/>
              </w:rPr>
            </w:pPr>
            <w:proofErr w:type="spellStart"/>
            <w:r w:rsidRPr="0082105D">
              <w:rPr>
                <w:rFonts w:ascii="Goudy Old Style" w:hAnsi="Goudy Old Style"/>
                <w:b/>
                <w:szCs w:val="21"/>
              </w:rPr>
              <w:t>VaR</w:t>
            </w:r>
            <w:proofErr w:type="spellEnd"/>
          </w:p>
        </w:tc>
        <w:tc>
          <w:tcPr>
            <w:tcW w:w="1705" w:type="dxa"/>
            <w:tcBorders>
              <w:top w:val="single" w:sz="4" w:space="0" w:color="auto"/>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Lower Bound</w:t>
            </w:r>
          </w:p>
        </w:tc>
        <w:tc>
          <w:tcPr>
            <w:tcW w:w="1705" w:type="dxa"/>
            <w:tcBorders>
              <w:top w:val="single" w:sz="4" w:space="0" w:color="auto"/>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Upper Bound</w:t>
            </w:r>
          </w:p>
        </w:tc>
      </w:tr>
      <w:tr w:rsidR="002F14EA" w:rsidRPr="0082105D" w:rsidTr="00F45CE2">
        <w:trPr>
          <w:jc w:val="center"/>
        </w:trPr>
        <w:tc>
          <w:tcPr>
            <w:tcW w:w="1704" w:type="dxa"/>
            <w:tcBorders>
              <w:top w:val="single" w:sz="4" w:space="0" w:color="auto"/>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AMD</w:t>
            </w:r>
          </w:p>
        </w:tc>
        <w:tc>
          <w:tcPr>
            <w:tcW w:w="1704" w:type="dxa"/>
            <w:tcBorders>
              <w:top w:val="single" w:sz="4" w:space="0" w:color="auto"/>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3978</w:t>
            </w:r>
          </w:p>
        </w:tc>
        <w:tc>
          <w:tcPr>
            <w:tcW w:w="1704" w:type="dxa"/>
            <w:tcBorders>
              <w:top w:val="single" w:sz="4" w:space="0" w:color="auto"/>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22342</w:t>
            </w:r>
          </w:p>
        </w:tc>
        <w:tc>
          <w:tcPr>
            <w:tcW w:w="1705" w:type="dxa"/>
            <w:tcBorders>
              <w:top w:val="single" w:sz="4" w:space="0" w:color="auto"/>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15539</w:t>
            </w:r>
          </w:p>
        </w:tc>
        <w:tc>
          <w:tcPr>
            <w:tcW w:w="1705" w:type="dxa"/>
            <w:tcBorders>
              <w:top w:val="single" w:sz="4" w:space="0" w:color="auto"/>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28152</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AAPL</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1751</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10021</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8212</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14541</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BAC</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2336</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15286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10378</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19242</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COKE</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1110</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8057</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6866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10815</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FCX</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6823</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22143</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8923</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31101</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F</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1451</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11524</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8981</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13842</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GE</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1896</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9554</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7863</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14065</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MDT</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1398</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7162</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4001</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9388</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MRO</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3116</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17236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13636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24089</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PFE</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910</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6461</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4971</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8726</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SIRI</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2426</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13702</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11293</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19807</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SBUX</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1989</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6590</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3695</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9578</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X</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4487</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25747</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20917</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35916</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VALE</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2280</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17746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12785</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22861</w:t>
            </w:r>
          </w:p>
        </w:tc>
      </w:tr>
      <w:tr w:rsidR="002F14EA" w:rsidRPr="0082105D" w:rsidTr="00F45CE2">
        <w:trPr>
          <w:jc w:val="center"/>
        </w:trPr>
        <w:tc>
          <w:tcPr>
            <w:tcW w:w="1704" w:type="dxa"/>
            <w:tcBorders>
              <w:top w:val="nil"/>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VZ</w:t>
            </w:r>
          </w:p>
        </w:tc>
        <w:tc>
          <w:tcPr>
            <w:tcW w:w="1704" w:type="dxa"/>
            <w:tcBorders>
              <w:top w:val="nil"/>
              <w:left w:val="nil"/>
              <w:bottom w:val="single" w:sz="4" w:space="0" w:color="auto"/>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868</w:t>
            </w:r>
          </w:p>
        </w:tc>
        <w:tc>
          <w:tcPr>
            <w:tcW w:w="1704" w:type="dxa"/>
            <w:tcBorders>
              <w:top w:val="nil"/>
              <w:left w:val="nil"/>
              <w:bottom w:val="single" w:sz="4" w:space="0" w:color="auto"/>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5414</w:t>
            </w:r>
          </w:p>
        </w:tc>
        <w:tc>
          <w:tcPr>
            <w:tcW w:w="1705" w:type="dxa"/>
            <w:tcBorders>
              <w:top w:val="nil"/>
              <w:left w:val="nil"/>
              <w:bottom w:val="single" w:sz="4" w:space="0" w:color="auto"/>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3296</w:t>
            </w:r>
          </w:p>
        </w:tc>
        <w:tc>
          <w:tcPr>
            <w:tcW w:w="1705" w:type="dxa"/>
            <w:tcBorders>
              <w:top w:val="nil"/>
              <w:left w:val="nil"/>
              <w:bottom w:val="single" w:sz="4" w:space="0" w:color="auto"/>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6847</w:t>
            </w:r>
          </w:p>
        </w:tc>
      </w:tr>
    </w:tbl>
    <w:p w:rsidR="002F14EA" w:rsidRPr="0082105D" w:rsidRDefault="002F14EA" w:rsidP="002F14EA">
      <w:pPr>
        <w:rPr>
          <w:rFonts w:ascii="Goudy Old Style" w:hAnsi="Goudy Old Style"/>
          <w:b/>
          <w:szCs w:val="21"/>
        </w:rPr>
      </w:pPr>
    </w:p>
    <w:p w:rsidR="00F45CE2" w:rsidRPr="00F45CE2" w:rsidRDefault="00F45CE2" w:rsidP="00F45CE2">
      <w:pPr>
        <w:pStyle w:val="aa"/>
        <w:keepNext/>
        <w:jc w:val="center"/>
        <w:rPr>
          <w:rFonts w:ascii="Goudy Old Style" w:hAnsi="Goudy Old Style"/>
          <w:i/>
        </w:rPr>
      </w:pPr>
      <w:r w:rsidRPr="00F45CE2">
        <w:rPr>
          <w:rFonts w:ascii="Goudy Old Style" w:hAnsi="Goudy Old Style"/>
          <w:i/>
        </w:rPr>
        <w:t xml:space="preserve">Table </w:t>
      </w:r>
      <w:r w:rsidRPr="00F45CE2">
        <w:rPr>
          <w:rFonts w:ascii="Goudy Old Style" w:hAnsi="Goudy Old Style"/>
          <w:i/>
        </w:rPr>
        <w:fldChar w:fldCharType="begin"/>
      </w:r>
      <w:r w:rsidRPr="00F45CE2">
        <w:rPr>
          <w:rFonts w:ascii="Goudy Old Style" w:hAnsi="Goudy Old Style"/>
          <w:i/>
        </w:rPr>
        <w:instrText xml:space="preserve"> SEQ Table \* ARABIC </w:instrText>
      </w:r>
      <w:r w:rsidRPr="00F45CE2">
        <w:rPr>
          <w:rFonts w:ascii="Goudy Old Style" w:hAnsi="Goudy Old Style"/>
          <w:i/>
        </w:rPr>
        <w:fldChar w:fldCharType="separate"/>
      </w:r>
      <w:r w:rsidR="005422A7">
        <w:rPr>
          <w:rFonts w:ascii="Goudy Old Style" w:hAnsi="Goudy Old Style"/>
          <w:i/>
          <w:noProof/>
        </w:rPr>
        <w:t>22</w:t>
      </w:r>
      <w:r w:rsidRPr="00F45CE2">
        <w:rPr>
          <w:rFonts w:ascii="Goudy Old Style" w:hAnsi="Goudy Old Style"/>
          <w:i/>
        </w:rPr>
        <w:fldChar w:fldCharType="end"/>
      </w:r>
      <w:r w:rsidRPr="00F45CE2">
        <w:rPr>
          <w:rFonts w:ascii="Goudy Old Style" w:hAnsi="Goudy Old Style"/>
          <w:i/>
        </w:rPr>
        <w:t>: Standard Error, Expected Shortfall and Confidence Interval based on Bootstrap</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2F14EA" w:rsidRPr="0082105D" w:rsidTr="00F45CE2">
        <w:trPr>
          <w:jc w:val="center"/>
        </w:trPr>
        <w:tc>
          <w:tcPr>
            <w:tcW w:w="1704" w:type="dxa"/>
            <w:tcBorders>
              <w:top w:val="single" w:sz="4" w:space="0" w:color="auto"/>
              <w:left w:val="nil"/>
              <w:bottom w:val="single" w:sz="4" w:space="0" w:color="auto"/>
              <w:right w:val="nil"/>
            </w:tcBorders>
          </w:tcPr>
          <w:p w:rsidR="002F14EA" w:rsidRPr="0082105D" w:rsidRDefault="002F14EA">
            <w:pPr>
              <w:rPr>
                <w:rFonts w:ascii="Goudy Old Style" w:hAnsi="Goudy Old Style"/>
                <w:b/>
                <w:szCs w:val="21"/>
              </w:rPr>
            </w:pPr>
          </w:p>
        </w:tc>
        <w:tc>
          <w:tcPr>
            <w:tcW w:w="1704" w:type="dxa"/>
            <w:tcBorders>
              <w:top w:val="single" w:sz="4" w:space="0" w:color="auto"/>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SE</w:t>
            </w:r>
          </w:p>
        </w:tc>
        <w:tc>
          <w:tcPr>
            <w:tcW w:w="1704" w:type="dxa"/>
            <w:tcBorders>
              <w:top w:val="single" w:sz="4" w:space="0" w:color="auto"/>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ES</w:t>
            </w:r>
          </w:p>
        </w:tc>
        <w:tc>
          <w:tcPr>
            <w:tcW w:w="1705" w:type="dxa"/>
            <w:tcBorders>
              <w:top w:val="single" w:sz="4" w:space="0" w:color="auto"/>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Lower Bound</w:t>
            </w:r>
          </w:p>
        </w:tc>
        <w:tc>
          <w:tcPr>
            <w:tcW w:w="1705" w:type="dxa"/>
            <w:tcBorders>
              <w:top w:val="single" w:sz="4" w:space="0" w:color="auto"/>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Upper Bound</w:t>
            </w:r>
          </w:p>
        </w:tc>
      </w:tr>
      <w:tr w:rsidR="002F14EA" w:rsidRPr="0082105D" w:rsidTr="00F45CE2">
        <w:trPr>
          <w:jc w:val="center"/>
        </w:trPr>
        <w:tc>
          <w:tcPr>
            <w:tcW w:w="1704" w:type="dxa"/>
            <w:tcBorders>
              <w:top w:val="single" w:sz="4" w:space="0" w:color="auto"/>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AMD</w:t>
            </w:r>
          </w:p>
        </w:tc>
        <w:tc>
          <w:tcPr>
            <w:tcW w:w="1704" w:type="dxa"/>
            <w:tcBorders>
              <w:top w:val="single" w:sz="4" w:space="0" w:color="auto"/>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4988</w:t>
            </w:r>
          </w:p>
        </w:tc>
        <w:tc>
          <w:tcPr>
            <w:tcW w:w="1704" w:type="dxa"/>
            <w:tcBorders>
              <w:top w:val="single" w:sz="4" w:space="0" w:color="auto"/>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29759</w:t>
            </w:r>
          </w:p>
        </w:tc>
        <w:tc>
          <w:tcPr>
            <w:tcW w:w="1705" w:type="dxa"/>
            <w:tcBorders>
              <w:top w:val="single" w:sz="4" w:space="0" w:color="auto"/>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20349</w:t>
            </w:r>
          </w:p>
        </w:tc>
        <w:tc>
          <w:tcPr>
            <w:tcW w:w="1705" w:type="dxa"/>
            <w:tcBorders>
              <w:top w:val="single" w:sz="4" w:space="0" w:color="auto"/>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39235</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AAPL</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1449</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11942</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9475</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15242</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BAC</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3093</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19090</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13087</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24566</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COKE</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1478</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9722</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6584</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12355</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FCX</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5070</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32299</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28316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45741</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F</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1196</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13436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11823</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16313</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GE</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1408</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11268</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9228</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14884</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MDT</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2284</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10116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5300</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13723</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MRO</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3299</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21636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15173</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28269</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PFE</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1083</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7826</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5702</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9843</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SIRI</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1336</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15470</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14569</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19638</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SBUX</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2435</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10219</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5360</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14812</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X</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3671</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30519</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24652</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39340</w:t>
            </w:r>
          </w:p>
        </w:tc>
      </w:tr>
      <w:tr w:rsidR="002F14EA" w:rsidRPr="0082105D" w:rsidTr="00F45CE2">
        <w:trPr>
          <w:jc w:val="center"/>
        </w:trPr>
        <w:tc>
          <w:tcPr>
            <w:tcW w:w="1704" w:type="dxa"/>
            <w:tcBorders>
              <w:top w:val="nil"/>
              <w:left w:val="nil"/>
              <w:bottom w:val="nil"/>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VALE</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2087</w:t>
            </w:r>
          </w:p>
        </w:tc>
        <w:tc>
          <w:tcPr>
            <w:tcW w:w="1704"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20948</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18042</w:t>
            </w:r>
          </w:p>
        </w:tc>
        <w:tc>
          <w:tcPr>
            <w:tcW w:w="1705" w:type="dxa"/>
            <w:tcBorders>
              <w:top w:val="nil"/>
              <w:left w:val="nil"/>
              <w:bottom w:val="nil"/>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25424</w:t>
            </w:r>
          </w:p>
        </w:tc>
      </w:tr>
      <w:tr w:rsidR="002F14EA" w:rsidRPr="0082105D" w:rsidTr="00F45CE2">
        <w:trPr>
          <w:jc w:val="center"/>
        </w:trPr>
        <w:tc>
          <w:tcPr>
            <w:tcW w:w="1704" w:type="dxa"/>
            <w:tcBorders>
              <w:top w:val="nil"/>
              <w:left w:val="nil"/>
              <w:bottom w:val="single" w:sz="4" w:space="0" w:color="auto"/>
              <w:right w:val="nil"/>
            </w:tcBorders>
            <w:hideMark/>
          </w:tcPr>
          <w:p w:rsidR="002F14EA" w:rsidRPr="0082105D" w:rsidRDefault="002F14EA">
            <w:pPr>
              <w:rPr>
                <w:rFonts w:ascii="Goudy Old Style" w:hAnsi="Goudy Old Style"/>
                <w:b/>
                <w:szCs w:val="21"/>
              </w:rPr>
            </w:pPr>
            <w:r w:rsidRPr="0082105D">
              <w:rPr>
                <w:rFonts w:ascii="Goudy Old Style" w:hAnsi="Goudy Old Style"/>
                <w:b/>
                <w:szCs w:val="21"/>
              </w:rPr>
              <w:t>VZ</w:t>
            </w:r>
          </w:p>
        </w:tc>
        <w:tc>
          <w:tcPr>
            <w:tcW w:w="1704" w:type="dxa"/>
            <w:tcBorders>
              <w:top w:val="nil"/>
              <w:left w:val="nil"/>
              <w:bottom w:val="single" w:sz="4" w:space="0" w:color="auto"/>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1392</w:t>
            </w:r>
          </w:p>
        </w:tc>
        <w:tc>
          <w:tcPr>
            <w:tcW w:w="1704" w:type="dxa"/>
            <w:tcBorders>
              <w:top w:val="nil"/>
              <w:left w:val="nil"/>
              <w:bottom w:val="single" w:sz="4" w:space="0" w:color="auto"/>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7190</w:t>
            </w:r>
          </w:p>
        </w:tc>
        <w:tc>
          <w:tcPr>
            <w:tcW w:w="1705" w:type="dxa"/>
            <w:tcBorders>
              <w:top w:val="nil"/>
              <w:left w:val="nil"/>
              <w:bottom w:val="single" w:sz="4" w:space="0" w:color="auto"/>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4308</w:t>
            </w:r>
          </w:p>
        </w:tc>
        <w:tc>
          <w:tcPr>
            <w:tcW w:w="1705" w:type="dxa"/>
            <w:tcBorders>
              <w:top w:val="nil"/>
              <w:left w:val="nil"/>
              <w:bottom w:val="single" w:sz="4" w:space="0" w:color="auto"/>
              <w:right w:val="nil"/>
            </w:tcBorders>
            <w:hideMark/>
          </w:tcPr>
          <w:p w:rsidR="002F14EA" w:rsidRPr="0082105D" w:rsidRDefault="002F14EA">
            <w:pPr>
              <w:rPr>
                <w:rFonts w:ascii="Goudy Old Style" w:hAnsi="Goudy Old Style"/>
                <w:szCs w:val="21"/>
              </w:rPr>
            </w:pPr>
            <w:r w:rsidRPr="0082105D">
              <w:rPr>
                <w:rFonts w:ascii="Goudy Old Style" w:hAnsi="Goudy Old Style"/>
                <w:szCs w:val="21"/>
              </w:rPr>
              <w:t>9276</w:t>
            </w:r>
          </w:p>
        </w:tc>
      </w:tr>
    </w:tbl>
    <w:p w:rsidR="002F14EA" w:rsidRDefault="002F14EA" w:rsidP="002F14EA">
      <w:pPr>
        <w:rPr>
          <w:rFonts w:ascii="Goudy Old Style" w:hAnsi="Goudy Old Style"/>
          <w:b/>
          <w:szCs w:val="21"/>
        </w:rPr>
      </w:pPr>
    </w:p>
    <w:p w:rsidR="001A5C55" w:rsidRDefault="001A5C55" w:rsidP="002F14EA">
      <w:pPr>
        <w:rPr>
          <w:rFonts w:ascii="Goudy Old Style" w:hAnsi="Goudy Old Style"/>
          <w:b/>
          <w:szCs w:val="21"/>
        </w:rPr>
      </w:pPr>
    </w:p>
    <w:p w:rsidR="001A5C55" w:rsidRDefault="001A5C55" w:rsidP="002F14EA">
      <w:pPr>
        <w:rPr>
          <w:rFonts w:ascii="Goudy Old Style" w:hAnsi="Goudy Old Style"/>
          <w:b/>
          <w:szCs w:val="21"/>
        </w:rPr>
      </w:pPr>
    </w:p>
    <w:p w:rsidR="001A5C55" w:rsidRDefault="001A5C55" w:rsidP="002F14EA">
      <w:pPr>
        <w:rPr>
          <w:rFonts w:ascii="Goudy Old Style" w:hAnsi="Goudy Old Style"/>
          <w:b/>
          <w:szCs w:val="21"/>
        </w:rPr>
      </w:pPr>
    </w:p>
    <w:p w:rsidR="001A5C55" w:rsidRDefault="001A5C55" w:rsidP="002F14EA">
      <w:pPr>
        <w:rPr>
          <w:rFonts w:ascii="Goudy Old Style" w:hAnsi="Goudy Old Style"/>
          <w:b/>
          <w:szCs w:val="21"/>
        </w:rPr>
      </w:pPr>
    </w:p>
    <w:p w:rsidR="001A5C55" w:rsidRDefault="001A5C55" w:rsidP="002F14EA">
      <w:pPr>
        <w:rPr>
          <w:rFonts w:ascii="Goudy Old Style" w:hAnsi="Goudy Old Style"/>
          <w:b/>
          <w:szCs w:val="21"/>
        </w:rPr>
      </w:pPr>
    </w:p>
    <w:p w:rsidR="001A5C55" w:rsidRPr="0082105D" w:rsidRDefault="001A5C55" w:rsidP="002F14EA">
      <w:pPr>
        <w:rPr>
          <w:rFonts w:ascii="Goudy Old Style" w:hAnsi="Goudy Old Style"/>
          <w:b/>
          <w:szCs w:val="21"/>
        </w:rPr>
      </w:pPr>
    </w:p>
    <w:p w:rsidR="00311D0B" w:rsidRPr="001A5C55" w:rsidRDefault="001F5A41" w:rsidP="00EF0464">
      <w:pPr>
        <w:pStyle w:val="a7"/>
        <w:numPr>
          <w:ilvl w:val="0"/>
          <w:numId w:val="19"/>
        </w:numPr>
        <w:ind w:firstLineChars="0"/>
        <w:rPr>
          <w:rFonts w:ascii="Goudy Old Style" w:hAnsi="Goudy Old Style"/>
          <w:b/>
          <w:szCs w:val="21"/>
        </w:rPr>
      </w:pPr>
      <w:r>
        <w:rPr>
          <w:rFonts w:ascii="Goudy Old Style" w:hAnsi="Goudy Old Style"/>
          <w:b/>
          <w:szCs w:val="21"/>
        </w:rPr>
        <w:lastRenderedPageBreak/>
        <w:t>Principal Component Analysis and Factor Analysis</w:t>
      </w:r>
    </w:p>
    <w:p w:rsidR="001A5C55" w:rsidRPr="001A5C55" w:rsidRDefault="001A5C55" w:rsidP="001A5C55">
      <w:pPr>
        <w:pStyle w:val="aa"/>
        <w:keepNext/>
        <w:jc w:val="center"/>
        <w:rPr>
          <w:rFonts w:ascii="Goudy Old Style" w:hAnsi="Goudy Old Style"/>
          <w:i/>
        </w:rPr>
      </w:pPr>
      <w:r w:rsidRPr="001A5C55">
        <w:rPr>
          <w:rFonts w:ascii="Goudy Old Style" w:hAnsi="Goudy Old Style"/>
          <w:i/>
        </w:rPr>
        <w:t xml:space="preserve">Table </w:t>
      </w:r>
      <w:r w:rsidRPr="001A5C55">
        <w:rPr>
          <w:rFonts w:ascii="Goudy Old Style" w:hAnsi="Goudy Old Style"/>
          <w:i/>
        </w:rPr>
        <w:fldChar w:fldCharType="begin"/>
      </w:r>
      <w:r w:rsidRPr="001A5C55">
        <w:rPr>
          <w:rFonts w:ascii="Goudy Old Style" w:hAnsi="Goudy Old Style"/>
          <w:i/>
        </w:rPr>
        <w:instrText xml:space="preserve"> SEQ Table \* ARABIC </w:instrText>
      </w:r>
      <w:r w:rsidRPr="001A5C55">
        <w:rPr>
          <w:rFonts w:ascii="Goudy Old Style" w:hAnsi="Goudy Old Style"/>
          <w:i/>
        </w:rPr>
        <w:fldChar w:fldCharType="separate"/>
      </w:r>
      <w:r w:rsidR="005422A7">
        <w:rPr>
          <w:rFonts w:ascii="Goudy Old Style" w:hAnsi="Goudy Old Style"/>
          <w:i/>
          <w:noProof/>
        </w:rPr>
        <w:t>23</w:t>
      </w:r>
      <w:r w:rsidRPr="001A5C55">
        <w:rPr>
          <w:rFonts w:ascii="Goudy Old Style" w:hAnsi="Goudy Old Style"/>
          <w:i/>
        </w:rPr>
        <w:fldChar w:fldCharType="end"/>
      </w:r>
      <w:r w:rsidRPr="001A5C55">
        <w:rPr>
          <w:rFonts w:ascii="Goudy Old Style" w:hAnsi="Goudy Old Style"/>
          <w:i/>
        </w:rPr>
        <w:t xml:space="preserve">: </w:t>
      </w:r>
      <w:r w:rsidRPr="001A5C55">
        <w:rPr>
          <w:rFonts w:ascii="Goudy Old Style" w:hAnsi="Goudy Old Style"/>
          <w:i/>
        </w:rPr>
        <w:t>PCA loadings and explained variance</w:t>
      </w:r>
    </w:p>
    <w:tbl>
      <w:tblPr>
        <w:tblStyle w:val="a6"/>
        <w:tblW w:w="821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8"/>
        <w:gridCol w:w="1180"/>
        <w:gridCol w:w="1127"/>
        <w:gridCol w:w="1193"/>
        <w:gridCol w:w="1155"/>
        <w:gridCol w:w="1092"/>
      </w:tblGrid>
      <w:tr w:rsidR="00311D0B" w:rsidRPr="0082105D" w:rsidTr="00311D0B">
        <w:trPr>
          <w:jc w:val="center"/>
        </w:trPr>
        <w:tc>
          <w:tcPr>
            <w:tcW w:w="2468" w:type="dxa"/>
            <w:tcBorders>
              <w:top w:val="single" w:sz="4" w:space="0" w:color="auto"/>
              <w:bottom w:val="single" w:sz="4" w:space="0" w:color="auto"/>
            </w:tcBorders>
          </w:tcPr>
          <w:p w:rsidR="00311D0B" w:rsidRPr="0082105D" w:rsidRDefault="00311D0B" w:rsidP="00EF0464">
            <w:pPr>
              <w:rPr>
                <w:rFonts w:ascii="Goudy Old Style" w:hAnsi="Goudy Old Style"/>
                <w:b/>
                <w:szCs w:val="21"/>
              </w:rPr>
            </w:pPr>
            <w:bookmarkStart w:id="17" w:name="OLE_LINK33"/>
            <w:bookmarkStart w:id="18" w:name="OLE_LINK34"/>
          </w:p>
        </w:tc>
        <w:tc>
          <w:tcPr>
            <w:tcW w:w="1180" w:type="dxa"/>
            <w:tcBorders>
              <w:top w:val="single" w:sz="4" w:space="0" w:color="auto"/>
              <w:bottom w:val="single" w:sz="4" w:space="0" w:color="auto"/>
            </w:tcBorders>
          </w:tcPr>
          <w:p w:rsidR="00311D0B" w:rsidRPr="0082105D" w:rsidRDefault="00311D0B" w:rsidP="00EF0464">
            <w:pPr>
              <w:rPr>
                <w:rFonts w:ascii="Goudy Old Style" w:hAnsi="Goudy Old Style"/>
                <w:b/>
                <w:szCs w:val="21"/>
              </w:rPr>
            </w:pPr>
            <w:r w:rsidRPr="0082105D">
              <w:rPr>
                <w:rFonts w:ascii="Goudy Old Style" w:hAnsi="Goudy Old Style"/>
                <w:b/>
                <w:szCs w:val="21"/>
              </w:rPr>
              <w:t>PC1</w:t>
            </w:r>
          </w:p>
        </w:tc>
        <w:tc>
          <w:tcPr>
            <w:tcW w:w="1127" w:type="dxa"/>
            <w:tcBorders>
              <w:top w:val="single" w:sz="4" w:space="0" w:color="auto"/>
              <w:bottom w:val="single" w:sz="4" w:space="0" w:color="auto"/>
            </w:tcBorders>
          </w:tcPr>
          <w:p w:rsidR="00311D0B" w:rsidRPr="0082105D" w:rsidRDefault="00311D0B" w:rsidP="00EF0464">
            <w:pPr>
              <w:rPr>
                <w:rFonts w:ascii="Goudy Old Style" w:hAnsi="Goudy Old Style"/>
                <w:b/>
                <w:szCs w:val="21"/>
              </w:rPr>
            </w:pPr>
            <w:r w:rsidRPr="0082105D">
              <w:rPr>
                <w:rFonts w:ascii="Goudy Old Style" w:hAnsi="Goudy Old Style"/>
                <w:b/>
                <w:szCs w:val="21"/>
              </w:rPr>
              <w:t>PC2</w:t>
            </w:r>
          </w:p>
        </w:tc>
        <w:tc>
          <w:tcPr>
            <w:tcW w:w="1193" w:type="dxa"/>
            <w:tcBorders>
              <w:top w:val="single" w:sz="4" w:space="0" w:color="auto"/>
              <w:bottom w:val="single" w:sz="4" w:space="0" w:color="auto"/>
            </w:tcBorders>
          </w:tcPr>
          <w:p w:rsidR="00311D0B" w:rsidRPr="0082105D" w:rsidRDefault="00311D0B" w:rsidP="00EF0464">
            <w:pPr>
              <w:rPr>
                <w:rFonts w:ascii="Goudy Old Style" w:hAnsi="Goudy Old Style"/>
                <w:b/>
                <w:szCs w:val="21"/>
              </w:rPr>
            </w:pPr>
            <w:r w:rsidRPr="0082105D">
              <w:rPr>
                <w:rFonts w:ascii="Goudy Old Style" w:hAnsi="Goudy Old Style"/>
                <w:b/>
                <w:szCs w:val="21"/>
              </w:rPr>
              <w:t>PC3</w:t>
            </w:r>
          </w:p>
        </w:tc>
        <w:tc>
          <w:tcPr>
            <w:tcW w:w="1155" w:type="dxa"/>
            <w:tcBorders>
              <w:top w:val="single" w:sz="4" w:space="0" w:color="auto"/>
              <w:bottom w:val="single" w:sz="4" w:space="0" w:color="auto"/>
            </w:tcBorders>
          </w:tcPr>
          <w:p w:rsidR="00311D0B" w:rsidRPr="0082105D" w:rsidRDefault="00311D0B" w:rsidP="00EF0464">
            <w:pPr>
              <w:rPr>
                <w:rFonts w:ascii="Goudy Old Style" w:hAnsi="Goudy Old Style"/>
                <w:b/>
                <w:szCs w:val="21"/>
              </w:rPr>
            </w:pPr>
            <w:r w:rsidRPr="0082105D">
              <w:rPr>
                <w:rFonts w:ascii="Goudy Old Style" w:hAnsi="Goudy Old Style"/>
                <w:b/>
                <w:szCs w:val="21"/>
              </w:rPr>
              <w:t>PC4</w:t>
            </w:r>
          </w:p>
        </w:tc>
        <w:tc>
          <w:tcPr>
            <w:tcW w:w="1092" w:type="dxa"/>
            <w:tcBorders>
              <w:top w:val="single" w:sz="4" w:space="0" w:color="auto"/>
              <w:bottom w:val="single" w:sz="4" w:space="0" w:color="auto"/>
            </w:tcBorders>
          </w:tcPr>
          <w:p w:rsidR="00311D0B" w:rsidRPr="0082105D" w:rsidRDefault="00311D0B" w:rsidP="00EF0464">
            <w:pPr>
              <w:rPr>
                <w:rFonts w:ascii="Goudy Old Style" w:hAnsi="Goudy Old Style"/>
                <w:b/>
                <w:szCs w:val="21"/>
              </w:rPr>
            </w:pPr>
            <w:r w:rsidRPr="0082105D">
              <w:rPr>
                <w:rFonts w:ascii="Goudy Old Style" w:hAnsi="Goudy Old Style"/>
                <w:b/>
                <w:szCs w:val="21"/>
              </w:rPr>
              <w:t>PC5</w:t>
            </w:r>
          </w:p>
        </w:tc>
      </w:tr>
      <w:tr w:rsidR="00311D0B" w:rsidRPr="0082105D" w:rsidTr="00311D0B">
        <w:trPr>
          <w:jc w:val="center"/>
        </w:trPr>
        <w:tc>
          <w:tcPr>
            <w:tcW w:w="2468" w:type="dxa"/>
            <w:tcBorders>
              <w:top w:val="single" w:sz="4" w:space="0" w:color="auto"/>
            </w:tcBorders>
          </w:tcPr>
          <w:p w:rsidR="00311D0B" w:rsidRPr="0082105D" w:rsidRDefault="00311D0B" w:rsidP="00EF0464">
            <w:pPr>
              <w:rPr>
                <w:rFonts w:ascii="Goudy Old Style" w:hAnsi="Goudy Old Style"/>
                <w:b/>
                <w:szCs w:val="21"/>
              </w:rPr>
            </w:pPr>
            <w:r w:rsidRPr="0082105D">
              <w:rPr>
                <w:rFonts w:ascii="Goudy Old Style" w:hAnsi="Goudy Old Style"/>
                <w:b/>
                <w:szCs w:val="21"/>
              </w:rPr>
              <w:t>AMD</w:t>
            </w:r>
          </w:p>
        </w:tc>
        <w:tc>
          <w:tcPr>
            <w:tcW w:w="1180" w:type="dxa"/>
            <w:tcBorders>
              <w:top w:val="single" w:sz="4" w:space="0" w:color="auto"/>
            </w:tcBorders>
          </w:tcPr>
          <w:p w:rsidR="00311D0B" w:rsidRPr="0082105D" w:rsidRDefault="00311D0B" w:rsidP="00EF0464">
            <w:pPr>
              <w:rPr>
                <w:rFonts w:ascii="Goudy Old Style" w:hAnsi="Goudy Old Style"/>
                <w:szCs w:val="21"/>
              </w:rPr>
            </w:pPr>
            <w:r w:rsidRPr="0082105D">
              <w:rPr>
                <w:rFonts w:ascii="Goudy Old Style" w:hAnsi="Goudy Old Style"/>
                <w:szCs w:val="21"/>
              </w:rPr>
              <w:t>-0.223</w:t>
            </w:r>
          </w:p>
        </w:tc>
        <w:tc>
          <w:tcPr>
            <w:tcW w:w="1127" w:type="dxa"/>
            <w:tcBorders>
              <w:top w:val="single" w:sz="4" w:space="0" w:color="auto"/>
            </w:tcBorders>
          </w:tcPr>
          <w:p w:rsidR="00311D0B" w:rsidRPr="0082105D" w:rsidRDefault="00311D0B" w:rsidP="00EF0464">
            <w:pPr>
              <w:rPr>
                <w:rFonts w:ascii="Goudy Old Style" w:hAnsi="Goudy Old Style"/>
                <w:szCs w:val="21"/>
              </w:rPr>
            </w:pPr>
            <w:r w:rsidRPr="0082105D">
              <w:rPr>
                <w:rFonts w:ascii="Goudy Old Style" w:hAnsi="Goudy Old Style"/>
                <w:szCs w:val="21"/>
              </w:rPr>
              <w:t>0.391</w:t>
            </w:r>
          </w:p>
        </w:tc>
        <w:tc>
          <w:tcPr>
            <w:tcW w:w="1193" w:type="dxa"/>
            <w:tcBorders>
              <w:top w:val="single" w:sz="4" w:space="0" w:color="auto"/>
            </w:tcBorders>
          </w:tcPr>
          <w:p w:rsidR="00311D0B" w:rsidRPr="0082105D" w:rsidRDefault="00311D0B" w:rsidP="00EF0464">
            <w:pPr>
              <w:rPr>
                <w:rFonts w:ascii="Goudy Old Style" w:hAnsi="Goudy Old Style"/>
                <w:szCs w:val="21"/>
              </w:rPr>
            </w:pPr>
            <w:r w:rsidRPr="0082105D">
              <w:rPr>
                <w:rFonts w:ascii="Goudy Old Style" w:hAnsi="Goudy Old Style"/>
                <w:szCs w:val="21"/>
              </w:rPr>
              <w:t>0.016</w:t>
            </w:r>
          </w:p>
        </w:tc>
        <w:tc>
          <w:tcPr>
            <w:tcW w:w="1155" w:type="dxa"/>
            <w:tcBorders>
              <w:top w:val="single" w:sz="4" w:space="0" w:color="auto"/>
            </w:tcBorders>
          </w:tcPr>
          <w:p w:rsidR="00311D0B" w:rsidRPr="0082105D" w:rsidRDefault="00311D0B" w:rsidP="00EF0464">
            <w:pPr>
              <w:rPr>
                <w:rFonts w:ascii="Goudy Old Style" w:hAnsi="Goudy Old Style"/>
                <w:szCs w:val="21"/>
              </w:rPr>
            </w:pPr>
            <w:r w:rsidRPr="0082105D">
              <w:rPr>
                <w:rFonts w:ascii="Goudy Old Style" w:hAnsi="Goudy Old Style"/>
                <w:szCs w:val="21"/>
              </w:rPr>
              <w:t>-0.221</w:t>
            </w:r>
          </w:p>
        </w:tc>
        <w:tc>
          <w:tcPr>
            <w:tcW w:w="1092" w:type="dxa"/>
            <w:tcBorders>
              <w:top w:val="single" w:sz="4" w:space="0" w:color="auto"/>
            </w:tcBorders>
          </w:tcPr>
          <w:p w:rsidR="00311D0B" w:rsidRPr="0082105D" w:rsidRDefault="00311D0B" w:rsidP="00EF0464">
            <w:pPr>
              <w:rPr>
                <w:rFonts w:ascii="Goudy Old Style" w:hAnsi="Goudy Old Style"/>
                <w:szCs w:val="21"/>
              </w:rPr>
            </w:pPr>
            <w:r w:rsidRPr="0082105D">
              <w:rPr>
                <w:rFonts w:ascii="Goudy Old Style" w:hAnsi="Goudy Old Style"/>
                <w:szCs w:val="21"/>
              </w:rPr>
              <w:t>-0.278</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AAPL</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-0.062</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0.186</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0.245</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-0.644</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0.263</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BAC</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-0.284</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0.239</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-0.027</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0.191</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-0.313</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COKE</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0.332</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0.072</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0.167</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0.162</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-0.232</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FCX</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-0.388</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-0.257</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0.151</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-0.050</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0.033</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F</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-0.346</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0.221</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0.053</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0.319</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0.009</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GE</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-0.255</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0.025</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-0.369</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-0.379</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-0.219</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MDT</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-0.089</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0.243</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-0.516</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0.001</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-0.035</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MRO</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-0.365</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-0.160</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0.015</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-0.100</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0.222</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PFE</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0.033</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-0.066</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-0.564</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0.157</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0.149</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SIRI</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-0.239</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0.254</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-0.045</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0.286</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0.644</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SBUX</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-0.063</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0.380</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0.016</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-0.134</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-0.134</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X</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-0.302</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-0.243</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0.062</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-0.384</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-0.384</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VALE</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-0.354</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-0.325</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0.179</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-0.158</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-0.016</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VZ</w:t>
            </w:r>
          </w:p>
        </w:tc>
        <w:tc>
          <w:tcPr>
            <w:tcW w:w="1180" w:type="dxa"/>
          </w:tcPr>
          <w:p w:rsidR="00311D0B" w:rsidRPr="0082105D" w:rsidRDefault="00311D0B" w:rsidP="00EF0464">
            <w:pPr>
              <w:rPr>
                <w:rFonts w:ascii="Goudy Old Style" w:hAnsi="Goudy Old Style"/>
                <w:szCs w:val="21"/>
              </w:rPr>
            </w:pPr>
            <w:r w:rsidRPr="0082105D">
              <w:rPr>
                <w:rFonts w:ascii="Goudy Old Style" w:hAnsi="Goudy Old Style"/>
                <w:szCs w:val="21"/>
              </w:rPr>
              <w:t>0.031</w:t>
            </w:r>
          </w:p>
        </w:tc>
        <w:tc>
          <w:tcPr>
            <w:tcW w:w="1127" w:type="dxa"/>
          </w:tcPr>
          <w:p w:rsidR="00311D0B" w:rsidRPr="0082105D" w:rsidRDefault="00311D0B" w:rsidP="00EF0464">
            <w:pPr>
              <w:rPr>
                <w:rFonts w:ascii="Goudy Old Style" w:hAnsi="Goudy Old Style"/>
                <w:szCs w:val="21"/>
              </w:rPr>
            </w:pPr>
            <w:r w:rsidRPr="0082105D">
              <w:rPr>
                <w:rFonts w:ascii="Goudy Old Style" w:hAnsi="Goudy Old Style"/>
                <w:szCs w:val="21"/>
              </w:rPr>
              <w:t>-0.415</w:t>
            </w:r>
          </w:p>
        </w:tc>
        <w:tc>
          <w:tcPr>
            <w:tcW w:w="1193" w:type="dxa"/>
          </w:tcPr>
          <w:p w:rsidR="00311D0B" w:rsidRPr="0082105D" w:rsidRDefault="00311D0B" w:rsidP="00EF0464">
            <w:pPr>
              <w:rPr>
                <w:rFonts w:ascii="Goudy Old Style" w:hAnsi="Goudy Old Style"/>
                <w:szCs w:val="21"/>
              </w:rPr>
            </w:pPr>
            <w:r w:rsidRPr="0082105D">
              <w:rPr>
                <w:rFonts w:ascii="Goudy Old Style" w:hAnsi="Goudy Old Style"/>
                <w:szCs w:val="21"/>
              </w:rPr>
              <w:t>-0.356</w:t>
            </w:r>
          </w:p>
        </w:tc>
        <w:tc>
          <w:tcPr>
            <w:tcW w:w="1155" w:type="dxa"/>
          </w:tcPr>
          <w:p w:rsidR="00311D0B" w:rsidRPr="0082105D" w:rsidRDefault="00311D0B" w:rsidP="00EF0464">
            <w:pPr>
              <w:rPr>
                <w:rFonts w:ascii="Goudy Old Style" w:hAnsi="Goudy Old Style"/>
                <w:szCs w:val="21"/>
              </w:rPr>
            </w:pPr>
            <w:r w:rsidRPr="0082105D">
              <w:rPr>
                <w:rFonts w:ascii="Goudy Old Style" w:hAnsi="Goudy Old Style"/>
                <w:szCs w:val="21"/>
              </w:rPr>
              <w:t>-0.014</w:t>
            </w:r>
          </w:p>
        </w:tc>
        <w:tc>
          <w:tcPr>
            <w:tcW w:w="1092" w:type="dxa"/>
          </w:tcPr>
          <w:p w:rsidR="00311D0B" w:rsidRPr="0082105D" w:rsidRDefault="00311D0B" w:rsidP="00EF0464">
            <w:pPr>
              <w:rPr>
                <w:rFonts w:ascii="Goudy Old Style" w:hAnsi="Goudy Old Style"/>
                <w:szCs w:val="21"/>
              </w:rPr>
            </w:pPr>
            <w:r w:rsidRPr="0082105D">
              <w:rPr>
                <w:rFonts w:ascii="Goudy Old Style" w:hAnsi="Goudy Old Style"/>
                <w:szCs w:val="21"/>
              </w:rPr>
              <w:t>-0.014</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Proportion of Variance</w:t>
            </w:r>
          </w:p>
        </w:tc>
        <w:tc>
          <w:tcPr>
            <w:tcW w:w="1180" w:type="dxa"/>
          </w:tcPr>
          <w:p w:rsidR="00311D0B" w:rsidRPr="0082105D" w:rsidRDefault="00311D0B" w:rsidP="00EF0464">
            <w:pPr>
              <w:rPr>
                <w:rFonts w:ascii="Goudy Old Style" w:hAnsi="Goudy Old Style"/>
                <w:b/>
                <w:szCs w:val="21"/>
              </w:rPr>
            </w:pPr>
            <w:r w:rsidRPr="0082105D">
              <w:rPr>
                <w:rFonts w:ascii="Goudy Old Style" w:hAnsi="Goudy Old Style"/>
                <w:b/>
                <w:szCs w:val="21"/>
              </w:rPr>
              <w:t>0.276</w:t>
            </w:r>
          </w:p>
        </w:tc>
        <w:tc>
          <w:tcPr>
            <w:tcW w:w="1127" w:type="dxa"/>
          </w:tcPr>
          <w:p w:rsidR="00311D0B" w:rsidRPr="0082105D" w:rsidRDefault="00311D0B" w:rsidP="00EF0464">
            <w:pPr>
              <w:rPr>
                <w:rFonts w:ascii="Goudy Old Style" w:hAnsi="Goudy Old Style"/>
                <w:b/>
                <w:szCs w:val="21"/>
              </w:rPr>
            </w:pPr>
            <w:r w:rsidRPr="0082105D">
              <w:rPr>
                <w:rFonts w:ascii="Goudy Old Style" w:hAnsi="Goudy Old Style"/>
                <w:b/>
                <w:szCs w:val="21"/>
              </w:rPr>
              <w:t>0.196</w:t>
            </w:r>
          </w:p>
        </w:tc>
        <w:tc>
          <w:tcPr>
            <w:tcW w:w="1193" w:type="dxa"/>
          </w:tcPr>
          <w:p w:rsidR="00311D0B" w:rsidRPr="0082105D" w:rsidRDefault="00311D0B" w:rsidP="00EF0464">
            <w:pPr>
              <w:rPr>
                <w:rFonts w:ascii="Goudy Old Style" w:hAnsi="Goudy Old Style"/>
                <w:b/>
                <w:szCs w:val="21"/>
              </w:rPr>
            </w:pPr>
            <w:r w:rsidRPr="0082105D">
              <w:rPr>
                <w:rFonts w:ascii="Goudy Old Style" w:hAnsi="Goudy Old Style"/>
                <w:b/>
                <w:szCs w:val="21"/>
              </w:rPr>
              <w:t>0.171</w:t>
            </w:r>
          </w:p>
        </w:tc>
        <w:tc>
          <w:tcPr>
            <w:tcW w:w="1155" w:type="dxa"/>
          </w:tcPr>
          <w:p w:rsidR="00311D0B" w:rsidRPr="0082105D" w:rsidRDefault="00311D0B" w:rsidP="00EF0464">
            <w:pPr>
              <w:rPr>
                <w:rFonts w:ascii="Goudy Old Style" w:hAnsi="Goudy Old Style"/>
                <w:b/>
                <w:szCs w:val="21"/>
              </w:rPr>
            </w:pPr>
            <w:r w:rsidRPr="0082105D">
              <w:rPr>
                <w:rFonts w:ascii="Goudy Old Style" w:hAnsi="Goudy Old Style"/>
                <w:b/>
                <w:szCs w:val="21"/>
              </w:rPr>
              <w:t>0.078</w:t>
            </w:r>
          </w:p>
        </w:tc>
        <w:tc>
          <w:tcPr>
            <w:tcW w:w="1092" w:type="dxa"/>
          </w:tcPr>
          <w:p w:rsidR="00311D0B" w:rsidRPr="0082105D" w:rsidRDefault="00311D0B" w:rsidP="00EF0464">
            <w:pPr>
              <w:rPr>
                <w:rFonts w:ascii="Goudy Old Style" w:hAnsi="Goudy Old Style"/>
                <w:b/>
                <w:szCs w:val="21"/>
              </w:rPr>
            </w:pPr>
            <w:r w:rsidRPr="0082105D">
              <w:rPr>
                <w:rFonts w:ascii="Goudy Old Style" w:hAnsi="Goudy Old Style"/>
                <w:b/>
                <w:szCs w:val="21"/>
              </w:rPr>
              <w:t>0.067</w:t>
            </w:r>
          </w:p>
        </w:tc>
      </w:tr>
      <w:tr w:rsidR="00311D0B" w:rsidRPr="0082105D" w:rsidTr="00311D0B">
        <w:trPr>
          <w:jc w:val="center"/>
        </w:trPr>
        <w:tc>
          <w:tcPr>
            <w:tcW w:w="2468" w:type="dxa"/>
          </w:tcPr>
          <w:p w:rsidR="00311D0B" w:rsidRPr="0082105D" w:rsidRDefault="00311D0B" w:rsidP="00EF0464">
            <w:pPr>
              <w:rPr>
                <w:rFonts w:ascii="Goudy Old Style" w:hAnsi="Goudy Old Style"/>
                <w:b/>
                <w:szCs w:val="21"/>
              </w:rPr>
            </w:pPr>
            <w:r w:rsidRPr="0082105D">
              <w:rPr>
                <w:rFonts w:ascii="Goudy Old Style" w:hAnsi="Goudy Old Style"/>
                <w:b/>
                <w:szCs w:val="21"/>
              </w:rPr>
              <w:t>Cumulative Proportion</w:t>
            </w:r>
          </w:p>
        </w:tc>
        <w:tc>
          <w:tcPr>
            <w:tcW w:w="1180" w:type="dxa"/>
          </w:tcPr>
          <w:p w:rsidR="00311D0B" w:rsidRPr="0082105D" w:rsidRDefault="00311D0B" w:rsidP="00EF0464">
            <w:pPr>
              <w:rPr>
                <w:rFonts w:ascii="Goudy Old Style" w:hAnsi="Goudy Old Style"/>
                <w:b/>
                <w:szCs w:val="21"/>
              </w:rPr>
            </w:pPr>
            <w:r w:rsidRPr="0082105D">
              <w:rPr>
                <w:rFonts w:ascii="Goudy Old Style" w:hAnsi="Goudy Old Style"/>
                <w:b/>
                <w:szCs w:val="21"/>
              </w:rPr>
              <w:t>0.276</w:t>
            </w:r>
          </w:p>
        </w:tc>
        <w:tc>
          <w:tcPr>
            <w:tcW w:w="1127" w:type="dxa"/>
          </w:tcPr>
          <w:p w:rsidR="00311D0B" w:rsidRPr="0082105D" w:rsidRDefault="00311D0B" w:rsidP="00EF0464">
            <w:pPr>
              <w:rPr>
                <w:rFonts w:ascii="Goudy Old Style" w:hAnsi="Goudy Old Style"/>
                <w:b/>
                <w:szCs w:val="21"/>
              </w:rPr>
            </w:pPr>
            <w:r w:rsidRPr="0082105D">
              <w:rPr>
                <w:rFonts w:ascii="Goudy Old Style" w:hAnsi="Goudy Old Style"/>
                <w:b/>
                <w:szCs w:val="21"/>
              </w:rPr>
              <w:t>0.473</w:t>
            </w:r>
          </w:p>
        </w:tc>
        <w:tc>
          <w:tcPr>
            <w:tcW w:w="1193" w:type="dxa"/>
          </w:tcPr>
          <w:p w:rsidR="00311D0B" w:rsidRPr="0082105D" w:rsidRDefault="00311D0B" w:rsidP="00EF0464">
            <w:pPr>
              <w:rPr>
                <w:rFonts w:ascii="Goudy Old Style" w:hAnsi="Goudy Old Style"/>
                <w:b/>
                <w:szCs w:val="21"/>
              </w:rPr>
            </w:pPr>
            <w:r w:rsidRPr="0082105D">
              <w:rPr>
                <w:rFonts w:ascii="Goudy Old Style" w:hAnsi="Goudy Old Style"/>
                <w:b/>
                <w:szCs w:val="21"/>
              </w:rPr>
              <w:t>0.643</w:t>
            </w:r>
          </w:p>
        </w:tc>
        <w:tc>
          <w:tcPr>
            <w:tcW w:w="1155" w:type="dxa"/>
          </w:tcPr>
          <w:p w:rsidR="00311D0B" w:rsidRPr="0082105D" w:rsidRDefault="00311D0B" w:rsidP="00EF0464">
            <w:pPr>
              <w:rPr>
                <w:rFonts w:ascii="Goudy Old Style" w:hAnsi="Goudy Old Style"/>
                <w:b/>
                <w:szCs w:val="21"/>
              </w:rPr>
            </w:pPr>
            <w:r w:rsidRPr="0082105D">
              <w:rPr>
                <w:rFonts w:ascii="Goudy Old Style" w:hAnsi="Goudy Old Style"/>
                <w:b/>
                <w:szCs w:val="21"/>
              </w:rPr>
              <w:t>0.721</w:t>
            </w:r>
          </w:p>
        </w:tc>
        <w:tc>
          <w:tcPr>
            <w:tcW w:w="1092" w:type="dxa"/>
          </w:tcPr>
          <w:p w:rsidR="00311D0B" w:rsidRPr="0082105D" w:rsidRDefault="00311D0B" w:rsidP="00EF0464">
            <w:pPr>
              <w:rPr>
                <w:rFonts w:ascii="Goudy Old Style" w:hAnsi="Goudy Old Style"/>
                <w:b/>
                <w:szCs w:val="21"/>
              </w:rPr>
            </w:pPr>
            <w:r w:rsidRPr="0082105D">
              <w:rPr>
                <w:rFonts w:ascii="Goudy Old Style" w:hAnsi="Goudy Old Style"/>
                <w:b/>
                <w:szCs w:val="21"/>
              </w:rPr>
              <w:t>0.788</w:t>
            </w:r>
          </w:p>
        </w:tc>
      </w:tr>
      <w:bookmarkEnd w:id="17"/>
      <w:bookmarkEnd w:id="18"/>
    </w:tbl>
    <w:p w:rsidR="00311D0B" w:rsidRPr="0082105D" w:rsidRDefault="00311D0B" w:rsidP="00EF0464">
      <w:pPr>
        <w:rPr>
          <w:rFonts w:ascii="Goudy Old Style" w:hAnsi="Goudy Old Style"/>
          <w:b/>
          <w:szCs w:val="21"/>
        </w:rPr>
      </w:pPr>
    </w:p>
    <w:p w:rsidR="00EF0464" w:rsidRPr="0082105D" w:rsidRDefault="00EF0464" w:rsidP="00EF0464">
      <w:pPr>
        <w:rPr>
          <w:rFonts w:ascii="Goudy Old Style" w:hAnsi="Goudy Old Style"/>
          <w:b/>
          <w:szCs w:val="21"/>
        </w:rPr>
      </w:pPr>
    </w:p>
    <w:p w:rsidR="00012B31" w:rsidRPr="00012B31" w:rsidRDefault="00012B31" w:rsidP="00012B31">
      <w:pPr>
        <w:pStyle w:val="aa"/>
        <w:keepNext/>
        <w:jc w:val="center"/>
        <w:rPr>
          <w:rFonts w:ascii="Goudy Old Style" w:hAnsi="Goudy Old Style"/>
          <w:i/>
        </w:rPr>
      </w:pPr>
      <w:r w:rsidRPr="00012B31">
        <w:rPr>
          <w:rFonts w:ascii="Goudy Old Style" w:hAnsi="Goudy Old Style"/>
          <w:i/>
        </w:rPr>
        <w:t xml:space="preserve">Figure </w:t>
      </w:r>
      <w:r w:rsidRPr="00012B31">
        <w:rPr>
          <w:rFonts w:ascii="Goudy Old Style" w:hAnsi="Goudy Old Style"/>
          <w:i/>
        </w:rPr>
        <w:fldChar w:fldCharType="begin"/>
      </w:r>
      <w:r w:rsidRPr="00012B31">
        <w:rPr>
          <w:rFonts w:ascii="Goudy Old Style" w:hAnsi="Goudy Old Style"/>
          <w:i/>
        </w:rPr>
        <w:instrText xml:space="preserve"> SEQ Figure \* ARABIC </w:instrText>
      </w:r>
      <w:r w:rsidRPr="00012B31">
        <w:rPr>
          <w:rFonts w:ascii="Goudy Old Style" w:hAnsi="Goudy Old Style"/>
          <w:i/>
        </w:rPr>
        <w:fldChar w:fldCharType="separate"/>
      </w:r>
      <w:r w:rsidR="004054E8">
        <w:rPr>
          <w:rFonts w:ascii="Goudy Old Style" w:hAnsi="Goudy Old Style"/>
          <w:i/>
          <w:noProof/>
        </w:rPr>
        <w:t>15</w:t>
      </w:r>
      <w:r w:rsidRPr="00012B31">
        <w:rPr>
          <w:rFonts w:ascii="Goudy Old Style" w:hAnsi="Goudy Old Style"/>
          <w:i/>
        </w:rPr>
        <w:fldChar w:fldCharType="end"/>
      </w:r>
      <w:r w:rsidRPr="00012B31">
        <w:rPr>
          <w:rFonts w:ascii="Goudy Old Style" w:hAnsi="Goudy Old Style"/>
          <w:i/>
        </w:rPr>
        <w:t>: PCA Scree Plot</w:t>
      </w:r>
    </w:p>
    <w:p w:rsidR="00EF0464" w:rsidRDefault="001A5C55" w:rsidP="00012B31">
      <w:pPr>
        <w:jc w:val="center"/>
        <w:rPr>
          <w:rFonts w:ascii="Goudy Old Style" w:hAnsi="Goudy Old Style"/>
          <w:b/>
          <w:szCs w:val="21"/>
        </w:rPr>
      </w:pPr>
      <w:r w:rsidRPr="0082105D">
        <w:rPr>
          <w:rFonts w:ascii="Goudy Old Style" w:hAnsi="Goudy Old Style"/>
          <w:noProof/>
          <w:szCs w:val="21"/>
        </w:rPr>
        <w:drawing>
          <wp:inline distT="0" distB="0" distL="0" distR="0" wp14:anchorId="62B2AABC" wp14:editId="7B4CDC97">
            <wp:extent cx="5274310" cy="2722008"/>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22008"/>
                    </a:xfrm>
                    <a:prstGeom prst="rect">
                      <a:avLst/>
                    </a:prstGeom>
                  </pic:spPr>
                </pic:pic>
              </a:graphicData>
            </a:graphic>
          </wp:inline>
        </w:drawing>
      </w:r>
    </w:p>
    <w:p w:rsidR="00012B31" w:rsidRDefault="00012B31" w:rsidP="00012B31">
      <w:pPr>
        <w:jc w:val="center"/>
        <w:rPr>
          <w:rFonts w:ascii="Goudy Old Style" w:hAnsi="Goudy Old Style"/>
          <w:b/>
          <w:szCs w:val="21"/>
        </w:rPr>
      </w:pPr>
    </w:p>
    <w:p w:rsidR="00012B31" w:rsidRDefault="00012B31" w:rsidP="00012B31">
      <w:pPr>
        <w:jc w:val="center"/>
        <w:rPr>
          <w:rFonts w:ascii="Goudy Old Style" w:hAnsi="Goudy Old Style"/>
          <w:b/>
          <w:szCs w:val="21"/>
        </w:rPr>
      </w:pPr>
    </w:p>
    <w:p w:rsidR="00012B31" w:rsidRDefault="00012B31" w:rsidP="00012B31">
      <w:pPr>
        <w:jc w:val="center"/>
        <w:rPr>
          <w:rFonts w:ascii="Goudy Old Style" w:hAnsi="Goudy Old Style"/>
          <w:b/>
          <w:szCs w:val="21"/>
        </w:rPr>
      </w:pPr>
    </w:p>
    <w:p w:rsidR="00012B31" w:rsidRDefault="00012B31" w:rsidP="00012B31">
      <w:pPr>
        <w:jc w:val="center"/>
        <w:rPr>
          <w:rFonts w:ascii="Goudy Old Style" w:hAnsi="Goudy Old Style"/>
          <w:b/>
          <w:szCs w:val="21"/>
        </w:rPr>
      </w:pPr>
    </w:p>
    <w:p w:rsidR="00012B31" w:rsidRDefault="00012B31" w:rsidP="00012B31">
      <w:pPr>
        <w:jc w:val="center"/>
        <w:rPr>
          <w:rFonts w:ascii="Goudy Old Style" w:hAnsi="Goudy Old Style"/>
          <w:b/>
          <w:szCs w:val="21"/>
        </w:rPr>
      </w:pPr>
    </w:p>
    <w:p w:rsidR="00012B31" w:rsidRDefault="00012B31" w:rsidP="00012B31">
      <w:pPr>
        <w:jc w:val="center"/>
        <w:rPr>
          <w:rFonts w:ascii="Goudy Old Style" w:hAnsi="Goudy Old Style"/>
          <w:b/>
          <w:szCs w:val="21"/>
        </w:rPr>
      </w:pPr>
    </w:p>
    <w:p w:rsidR="00012B31" w:rsidRPr="0082105D" w:rsidRDefault="00012B31" w:rsidP="00012B31">
      <w:pPr>
        <w:jc w:val="center"/>
        <w:rPr>
          <w:rFonts w:ascii="Goudy Old Style" w:hAnsi="Goudy Old Style"/>
          <w:b/>
          <w:szCs w:val="21"/>
        </w:rPr>
      </w:pPr>
    </w:p>
    <w:p w:rsidR="005422A7" w:rsidRPr="005422A7" w:rsidRDefault="005422A7" w:rsidP="005422A7">
      <w:pPr>
        <w:pStyle w:val="aa"/>
        <w:keepNext/>
        <w:jc w:val="center"/>
        <w:rPr>
          <w:rFonts w:ascii="Goudy Old Style" w:hAnsi="Goudy Old Style"/>
          <w:i/>
        </w:rPr>
      </w:pPr>
      <w:r w:rsidRPr="005422A7">
        <w:rPr>
          <w:rFonts w:ascii="Goudy Old Style" w:hAnsi="Goudy Old Style"/>
          <w:i/>
        </w:rPr>
        <w:lastRenderedPageBreak/>
        <w:t xml:space="preserve">Table </w:t>
      </w:r>
      <w:r w:rsidRPr="005422A7">
        <w:rPr>
          <w:rFonts w:ascii="Goudy Old Style" w:hAnsi="Goudy Old Style"/>
          <w:i/>
        </w:rPr>
        <w:fldChar w:fldCharType="begin"/>
      </w:r>
      <w:r w:rsidRPr="005422A7">
        <w:rPr>
          <w:rFonts w:ascii="Goudy Old Style" w:hAnsi="Goudy Old Style"/>
          <w:i/>
        </w:rPr>
        <w:instrText xml:space="preserve"> SEQ Table \* ARABIC </w:instrText>
      </w:r>
      <w:r w:rsidRPr="005422A7">
        <w:rPr>
          <w:rFonts w:ascii="Goudy Old Style" w:hAnsi="Goudy Old Style"/>
          <w:i/>
        </w:rPr>
        <w:fldChar w:fldCharType="separate"/>
      </w:r>
      <w:r w:rsidRPr="005422A7">
        <w:rPr>
          <w:rFonts w:ascii="Goudy Old Style" w:hAnsi="Goudy Old Style"/>
          <w:i/>
          <w:noProof/>
        </w:rPr>
        <w:t>24</w:t>
      </w:r>
      <w:r w:rsidRPr="005422A7">
        <w:rPr>
          <w:rFonts w:ascii="Goudy Old Style" w:hAnsi="Goudy Old Style"/>
          <w:i/>
        </w:rPr>
        <w:fldChar w:fldCharType="end"/>
      </w:r>
      <w:r w:rsidRPr="005422A7">
        <w:rPr>
          <w:rFonts w:ascii="Goudy Old Style" w:hAnsi="Goudy Old Style"/>
          <w:i/>
        </w:rPr>
        <w:t>: Factor Analysis Result</w:t>
      </w:r>
    </w:p>
    <w:tbl>
      <w:tblPr>
        <w:tblStyle w:val="a6"/>
        <w:tblW w:w="821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8"/>
        <w:gridCol w:w="1180"/>
        <w:gridCol w:w="1127"/>
        <w:gridCol w:w="1193"/>
        <w:gridCol w:w="1155"/>
        <w:gridCol w:w="1092"/>
      </w:tblGrid>
      <w:tr w:rsidR="006B06C9" w:rsidRPr="0082105D" w:rsidTr="00DE4381">
        <w:trPr>
          <w:jc w:val="center"/>
        </w:trPr>
        <w:tc>
          <w:tcPr>
            <w:tcW w:w="2468" w:type="dxa"/>
            <w:tcBorders>
              <w:top w:val="single" w:sz="4" w:space="0" w:color="auto"/>
              <w:bottom w:val="single" w:sz="4" w:space="0" w:color="auto"/>
            </w:tcBorders>
          </w:tcPr>
          <w:p w:rsidR="006B06C9" w:rsidRPr="0082105D" w:rsidRDefault="006B06C9" w:rsidP="00DE4381">
            <w:pPr>
              <w:rPr>
                <w:rFonts w:ascii="Goudy Old Style" w:hAnsi="Goudy Old Style"/>
                <w:b/>
                <w:szCs w:val="21"/>
              </w:rPr>
            </w:pPr>
          </w:p>
        </w:tc>
        <w:tc>
          <w:tcPr>
            <w:tcW w:w="1180" w:type="dxa"/>
            <w:tcBorders>
              <w:top w:val="single" w:sz="4" w:space="0" w:color="auto"/>
              <w:bottom w:val="single" w:sz="4" w:space="0" w:color="auto"/>
            </w:tcBorders>
          </w:tcPr>
          <w:p w:rsidR="006B06C9" w:rsidRPr="0082105D" w:rsidRDefault="006B06C9" w:rsidP="00DE4381">
            <w:pPr>
              <w:rPr>
                <w:rFonts w:ascii="Goudy Old Style" w:hAnsi="Goudy Old Style"/>
                <w:b/>
                <w:szCs w:val="21"/>
              </w:rPr>
            </w:pPr>
            <w:r w:rsidRPr="0082105D">
              <w:rPr>
                <w:rFonts w:ascii="Goudy Old Style" w:hAnsi="Goudy Old Style"/>
                <w:b/>
                <w:szCs w:val="21"/>
              </w:rPr>
              <w:t>FA1</w:t>
            </w:r>
          </w:p>
        </w:tc>
        <w:tc>
          <w:tcPr>
            <w:tcW w:w="1127" w:type="dxa"/>
            <w:tcBorders>
              <w:top w:val="single" w:sz="4" w:space="0" w:color="auto"/>
              <w:bottom w:val="single" w:sz="4" w:space="0" w:color="auto"/>
            </w:tcBorders>
          </w:tcPr>
          <w:p w:rsidR="006B06C9" w:rsidRPr="0082105D" w:rsidRDefault="006B06C9" w:rsidP="00DE4381">
            <w:pPr>
              <w:rPr>
                <w:rFonts w:ascii="Goudy Old Style" w:hAnsi="Goudy Old Style"/>
                <w:b/>
                <w:szCs w:val="21"/>
              </w:rPr>
            </w:pPr>
            <w:r w:rsidRPr="0082105D">
              <w:rPr>
                <w:rFonts w:ascii="Goudy Old Style" w:hAnsi="Goudy Old Style"/>
                <w:b/>
                <w:szCs w:val="21"/>
              </w:rPr>
              <w:t>FA2</w:t>
            </w:r>
          </w:p>
        </w:tc>
        <w:tc>
          <w:tcPr>
            <w:tcW w:w="1193" w:type="dxa"/>
            <w:tcBorders>
              <w:top w:val="single" w:sz="4" w:space="0" w:color="auto"/>
              <w:bottom w:val="single" w:sz="4" w:space="0" w:color="auto"/>
            </w:tcBorders>
          </w:tcPr>
          <w:p w:rsidR="006B06C9" w:rsidRPr="0082105D" w:rsidRDefault="006B06C9" w:rsidP="00DE4381">
            <w:pPr>
              <w:rPr>
                <w:rFonts w:ascii="Goudy Old Style" w:hAnsi="Goudy Old Style"/>
                <w:b/>
                <w:szCs w:val="21"/>
              </w:rPr>
            </w:pPr>
            <w:r w:rsidRPr="0082105D">
              <w:rPr>
                <w:rFonts w:ascii="Goudy Old Style" w:hAnsi="Goudy Old Style"/>
                <w:b/>
                <w:szCs w:val="21"/>
              </w:rPr>
              <w:t>FA3</w:t>
            </w:r>
          </w:p>
        </w:tc>
        <w:tc>
          <w:tcPr>
            <w:tcW w:w="1155" w:type="dxa"/>
            <w:tcBorders>
              <w:top w:val="single" w:sz="4" w:space="0" w:color="auto"/>
              <w:bottom w:val="single" w:sz="4" w:space="0" w:color="auto"/>
            </w:tcBorders>
          </w:tcPr>
          <w:p w:rsidR="006B06C9" w:rsidRPr="0082105D" w:rsidRDefault="006B06C9" w:rsidP="00DE4381">
            <w:pPr>
              <w:rPr>
                <w:rFonts w:ascii="Goudy Old Style" w:hAnsi="Goudy Old Style"/>
                <w:b/>
                <w:szCs w:val="21"/>
              </w:rPr>
            </w:pPr>
            <w:r w:rsidRPr="0082105D">
              <w:rPr>
                <w:rFonts w:ascii="Goudy Old Style" w:hAnsi="Goudy Old Style"/>
                <w:b/>
                <w:szCs w:val="21"/>
              </w:rPr>
              <w:t>FA4</w:t>
            </w:r>
          </w:p>
        </w:tc>
        <w:tc>
          <w:tcPr>
            <w:tcW w:w="1092" w:type="dxa"/>
            <w:tcBorders>
              <w:top w:val="single" w:sz="4" w:space="0" w:color="auto"/>
              <w:bottom w:val="single" w:sz="4" w:space="0" w:color="auto"/>
            </w:tcBorders>
          </w:tcPr>
          <w:p w:rsidR="006B06C9" w:rsidRPr="0082105D" w:rsidRDefault="006B06C9" w:rsidP="00DE4381">
            <w:pPr>
              <w:rPr>
                <w:rFonts w:ascii="Goudy Old Style" w:hAnsi="Goudy Old Style"/>
                <w:b/>
                <w:szCs w:val="21"/>
              </w:rPr>
            </w:pPr>
            <w:r w:rsidRPr="0082105D">
              <w:rPr>
                <w:rFonts w:ascii="Goudy Old Style" w:hAnsi="Goudy Old Style"/>
                <w:b/>
                <w:szCs w:val="21"/>
              </w:rPr>
              <w:t>PC5</w:t>
            </w:r>
          </w:p>
        </w:tc>
      </w:tr>
      <w:tr w:rsidR="006B06C9" w:rsidRPr="0082105D" w:rsidTr="00DE4381">
        <w:trPr>
          <w:jc w:val="center"/>
        </w:trPr>
        <w:tc>
          <w:tcPr>
            <w:tcW w:w="2468" w:type="dxa"/>
            <w:tcBorders>
              <w:top w:val="single" w:sz="4" w:space="0" w:color="auto"/>
            </w:tcBorders>
          </w:tcPr>
          <w:p w:rsidR="006B06C9" w:rsidRPr="0082105D" w:rsidRDefault="006B06C9" w:rsidP="00DE4381">
            <w:pPr>
              <w:rPr>
                <w:rFonts w:ascii="Goudy Old Style" w:hAnsi="Goudy Old Style"/>
                <w:b/>
                <w:szCs w:val="21"/>
              </w:rPr>
            </w:pPr>
            <w:r w:rsidRPr="0082105D">
              <w:rPr>
                <w:rFonts w:ascii="Goudy Old Style" w:hAnsi="Goudy Old Style"/>
                <w:b/>
                <w:szCs w:val="21"/>
              </w:rPr>
              <w:t>FCX</w:t>
            </w:r>
          </w:p>
        </w:tc>
        <w:tc>
          <w:tcPr>
            <w:tcW w:w="1180" w:type="dxa"/>
            <w:tcBorders>
              <w:top w:val="single" w:sz="4" w:space="0" w:color="auto"/>
            </w:tcBorders>
          </w:tcPr>
          <w:p w:rsidR="006B06C9" w:rsidRPr="0082105D" w:rsidRDefault="006B06C9" w:rsidP="00DE4381">
            <w:pPr>
              <w:rPr>
                <w:rFonts w:ascii="Goudy Old Style" w:hAnsi="Goudy Old Style"/>
                <w:szCs w:val="21"/>
              </w:rPr>
            </w:pPr>
            <w:r w:rsidRPr="0082105D">
              <w:rPr>
                <w:rFonts w:ascii="Goudy Old Style" w:hAnsi="Goudy Old Style"/>
                <w:szCs w:val="21"/>
              </w:rPr>
              <w:t>0.803</w:t>
            </w:r>
          </w:p>
        </w:tc>
        <w:tc>
          <w:tcPr>
            <w:tcW w:w="1127" w:type="dxa"/>
            <w:tcBorders>
              <w:top w:val="single" w:sz="4" w:space="0" w:color="auto"/>
            </w:tcBorders>
          </w:tcPr>
          <w:p w:rsidR="006B06C9" w:rsidRPr="0082105D" w:rsidRDefault="006B06C9" w:rsidP="00DE4381">
            <w:pPr>
              <w:rPr>
                <w:rFonts w:ascii="Goudy Old Style" w:hAnsi="Goudy Old Style"/>
                <w:szCs w:val="21"/>
              </w:rPr>
            </w:pPr>
            <w:r w:rsidRPr="0082105D">
              <w:rPr>
                <w:rFonts w:ascii="Goudy Old Style" w:hAnsi="Goudy Old Style"/>
                <w:szCs w:val="21"/>
              </w:rPr>
              <w:t>0.238</w:t>
            </w:r>
          </w:p>
        </w:tc>
        <w:tc>
          <w:tcPr>
            <w:tcW w:w="1193" w:type="dxa"/>
            <w:tcBorders>
              <w:top w:val="single" w:sz="4" w:space="0" w:color="auto"/>
            </w:tcBorders>
          </w:tcPr>
          <w:p w:rsidR="006B06C9" w:rsidRPr="0082105D" w:rsidRDefault="006B06C9" w:rsidP="00DE4381">
            <w:pPr>
              <w:rPr>
                <w:rFonts w:ascii="Goudy Old Style" w:hAnsi="Goudy Old Style"/>
                <w:szCs w:val="21"/>
              </w:rPr>
            </w:pPr>
            <w:r w:rsidRPr="0082105D">
              <w:rPr>
                <w:rFonts w:ascii="Goudy Old Style" w:hAnsi="Goudy Old Style"/>
                <w:szCs w:val="21"/>
              </w:rPr>
              <w:t>0.149</w:t>
            </w:r>
          </w:p>
        </w:tc>
        <w:tc>
          <w:tcPr>
            <w:tcW w:w="1155" w:type="dxa"/>
            <w:tcBorders>
              <w:top w:val="single" w:sz="4" w:space="0" w:color="auto"/>
            </w:tcBorders>
          </w:tcPr>
          <w:p w:rsidR="006B06C9" w:rsidRPr="0082105D" w:rsidRDefault="006B06C9" w:rsidP="00DE4381">
            <w:pPr>
              <w:rPr>
                <w:rFonts w:ascii="Goudy Old Style" w:hAnsi="Goudy Old Style"/>
                <w:szCs w:val="21"/>
              </w:rPr>
            </w:pPr>
            <w:r w:rsidRPr="0082105D">
              <w:rPr>
                <w:rFonts w:ascii="Goudy Old Style" w:hAnsi="Goudy Old Style"/>
                <w:szCs w:val="21"/>
              </w:rPr>
              <w:t>0.167</w:t>
            </w:r>
          </w:p>
        </w:tc>
        <w:tc>
          <w:tcPr>
            <w:tcW w:w="1092" w:type="dxa"/>
            <w:tcBorders>
              <w:top w:val="single" w:sz="4" w:space="0" w:color="auto"/>
            </w:tcBorders>
          </w:tcPr>
          <w:p w:rsidR="006B06C9" w:rsidRPr="0082105D" w:rsidRDefault="006B06C9" w:rsidP="00DE4381">
            <w:pPr>
              <w:rPr>
                <w:rFonts w:ascii="Goudy Old Style" w:hAnsi="Goudy Old Style"/>
                <w:szCs w:val="21"/>
              </w:rPr>
            </w:pPr>
            <w:r w:rsidRPr="0082105D">
              <w:rPr>
                <w:rFonts w:ascii="Goudy Old Style" w:hAnsi="Goudy Old Style"/>
                <w:szCs w:val="21"/>
              </w:rPr>
              <w:t>-0.278</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MRO</w:t>
            </w:r>
          </w:p>
        </w:tc>
        <w:tc>
          <w:tcPr>
            <w:tcW w:w="1180" w:type="dxa"/>
          </w:tcPr>
          <w:p w:rsidR="006B06C9" w:rsidRPr="0082105D" w:rsidRDefault="006B06C9" w:rsidP="00DE4381">
            <w:pPr>
              <w:rPr>
                <w:rFonts w:ascii="Goudy Old Style" w:hAnsi="Goudy Old Style"/>
                <w:szCs w:val="21"/>
              </w:rPr>
            </w:pPr>
            <w:r w:rsidRPr="0082105D">
              <w:rPr>
                <w:rFonts w:ascii="Goudy Old Style" w:hAnsi="Goudy Old Style"/>
                <w:szCs w:val="21"/>
              </w:rPr>
              <w:t>0.576</w:t>
            </w: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0.307</w:t>
            </w:r>
          </w:p>
        </w:tc>
        <w:tc>
          <w:tcPr>
            <w:tcW w:w="1193" w:type="dxa"/>
          </w:tcPr>
          <w:p w:rsidR="006B06C9" w:rsidRPr="0082105D" w:rsidRDefault="006B06C9" w:rsidP="00DE4381">
            <w:pPr>
              <w:rPr>
                <w:rFonts w:ascii="Goudy Old Style" w:hAnsi="Goudy Old Style"/>
                <w:szCs w:val="21"/>
              </w:rPr>
            </w:pPr>
            <w:r w:rsidRPr="0082105D">
              <w:rPr>
                <w:rFonts w:ascii="Goudy Old Style" w:hAnsi="Goudy Old Style"/>
                <w:szCs w:val="21"/>
              </w:rPr>
              <w:t>0.198</w:t>
            </w:r>
          </w:p>
        </w:tc>
        <w:tc>
          <w:tcPr>
            <w:tcW w:w="1155" w:type="dxa"/>
          </w:tcPr>
          <w:p w:rsidR="006B06C9" w:rsidRPr="0082105D" w:rsidRDefault="006B06C9" w:rsidP="00DE4381">
            <w:pPr>
              <w:rPr>
                <w:rFonts w:ascii="Goudy Old Style" w:hAnsi="Goudy Old Style"/>
                <w:szCs w:val="21"/>
              </w:rPr>
            </w:pPr>
            <w:r w:rsidRPr="0082105D">
              <w:rPr>
                <w:rFonts w:ascii="Goudy Old Style" w:hAnsi="Goudy Old Style"/>
                <w:szCs w:val="21"/>
              </w:rPr>
              <w:t>0.189</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0.263</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X</w:t>
            </w:r>
          </w:p>
        </w:tc>
        <w:tc>
          <w:tcPr>
            <w:tcW w:w="1180" w:type="dxa"/>
          </w:tcPr>
          <w:p w:rsidR="006B06C9" w:rsidRPr="0082105D" w:rsidRDefault="006B06C9" w:rsidP="00DE4381">
            <w:pPr>
              <w:rPr>
                <w:rFonts w:ascii="Goudy Old Style" w:hAnsi="Goudy Old Style"/>
                <w:szCs w:val="21"/>
              </w:rPr>
            </w:pPr>
            <w:r w:rsidRPr="0082105D">
              <w:rPr>
                <w:rFonts w:ascii="Goudy Old Style" w:hAnsi="Goudy Old Style"/>
                <w:szCs w:val="21"/>
              </w:rPr>
              <w:t>0.567</w:t>
            </w: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0.186</w:t>
            </w:r>
          </w:p>
        </w:tc>
        <w:tc>
          <w:tcPr>
            <w:tcW w:w="1193" w:type="dxa"/>
          </w:tcPr>
          <w:p w:rsidR="006B06C9" w:rsidRPr="0082105D" w:rsidRDefault="006B06C9" w:rsidP="00DE4381">
            <w:pPr>
              <w:rPr>
                <w:rFonts w:ascii="Goudy Old Style" w:hAnsi="Goudy Old Style"/>
                <w:szCs w:val="21"/>
              </w:rPr>
            </w:pPr>
            <w:r w:rsidRPr="0082105D">
              <w:rPr>
                <w:rFonts w:ascii="Goudy Old Style" w:hAnsi="Goudy Old Style"/>
                <w:szCs w:val="21"/>
              </w:rPr>
              <w:t>0.172</w:t>
            </w:r>
          </w:p>
        </w:tc>
        <w:tc>
          <w:tcPr>
            <w:tcW w:w="1155" w:type="dxa"/>
          </w:tcPr>
          <w:p w:rsidR="006B06C9" w:rsidRPr="0082105D" w:rsidRDefault="006B06C9" w:rsidP="00DE4381">
            <w:pPr>
              <w:rPr>
                <w:rFonts w:ascii="Goudy Old Style" w:hAnsi="Goudy Old Style"/>
                <w:szCs w:val="21"/>
              </w:rPr>
            </w:pPr>
            <w:r w:rsidRPr="0082105D">
              <w:rPr>
                <w:rFonts w:ascii="Goudy Old Style" w:hAnsi="Goudy Old Style"/>
                <w:szCs w:val="21"/>
              </w:rPr>
              <w:t>0.218</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-0.313</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VALE</w:t>
            </w:r>
          </w:p>
        </w:tc>
        <w:tc>
          <w:tcPr>
            <w:tcW w:w="1180" w:type="dxa"/>
          </w:tcPr>
          <w:p w:rsidR="006B06C9" w:rsidRPr="0082105D" w:rsidRDefault="006B06C9" w:rsidP="00DE4381">
            <w:pPr>
              <w:rPr>
                <w:rFonts w:ascii="Goudy Old Style" w:hAnsi="Goudy Old Style"/>
                <w:szCs w:val="21"/>
              </w:rPr>
            </w:pPr>
            <w:r w:rsidRPr="0082105D">
              <w:rPr>
                <w:rFonts w:ascii="Goudy Old Style" w:hAnsi="Goudy Old Style"/>
                <w:szCs w:val="21"/>
              </w:rPr>
              <w:t>0.866</w:t>
            </w: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0.153</w:t>
            </w:r>
          </w:p>
        </w:tc>
        <w:tc>
          <w:tcPr>
            <w:tcW w:w="1193" w:type="dxa"/>
          </w:tcPr>
          <w:p w:rsidR="006B06C9" w:rsidRPr="0082105D" w:rsidRDefault="006B06C9" w:rsidP="00DE4381">
            <w:pPr>
              <w:rPr>
                <w:rFonts w:ascii="Goudy Old Style" w:hAnsi="Goudy Old Style"/>
                <w:szCs w:val="21"/>
              </w:rPr>
            </w:pPr>
            <w:r w:rsidRPr="0082105D">
              <w:rPr>
                <w:rFonts w:ascii="Goudy Old Style" w:hAnsi="Goudy Old Style"/>
                <w:szCs w:val="21"/>
              </w:rPr>
              <w:t>0.119</w:t>
            </w:r>
          </w:p>
        </w:tc>
        <w:tc>
          <w:tcPr>
            <w:tcW w:w="1155" w:type="dxa"/>
          </w:tcPr>
          <w:p w:rsidR="006B06C9" w:rsidRPr="0082105D" w:rsidRDefault="006B06C9" w:rsidP="00DE4381">
            <w:pPr>
              <w:rPr>
                <w:rFonts w:ascii="Goudy Old Style" w:hAnsi="Goudy Old Style"/>
                <w:szCs w:val="21"/>
              </w:rPr>
            </w:pP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-0.232</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AMD</w:t>
            </w:r>
          </w:p>
        </w:tc>
        <w:tc>
          <w:tcPr>
            <w:tcW w:w="1180" w:type="dxa"/>
          </w:tcPr>
          <w:p w:rsidR="006B06C9" w:rsidRPr="0082105D" w:rsidRDefault="006B06C9" w:rsidP="00DE4381">
            <w:pPr>
              <w:rPr>
                <w:rFonts w:ascii="Goudy Old Style" w:hAnsi="Goudy Old Style"/>
                <w:szCs w:val="21"/>
              </w:rPr>
            </w:pPr>
            <w:r w:rsidRPr="0082105D">
              <w:rPr>
                <w:rFonts w:ascii="Goudy Old Style" w:hAnsi="Goudy Old Style"/>
                <w:szCs w:val="21"/>
              </w:rPr>
              <w:t>0.199</w:t>
            </w: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0,628</w:t>
            </w:r>
          </w:p>
        </w:tc>
        <w:tc>
          <w:tcPr>
            <w:tcW w:w="1193" w:type="dxa"/>
          </w:tcPr>
          <w:p w:rsidR="006B06C9" w:rsidRPr="0082105D" w:rsidRDefault="006B06C9" w:rsidP="00DE4381">
            <w:pPr>
              <w:rPr>
                <w:rFonts w:ascii="Goudy Old Style" w:hAnsi="Goudy Old Style"/>
                <w:szCs w:val="21"/>
              </w:rPr>
            </w:pPr>
          </w:p>
        </w:tc>
        <w:tc>
          <w:tcPr>
            <w:tcW w:w="1155" w:type="dxa"/>
          </w:tcPr>
          <w:p w:rsidR="006B06C9" w:rsidRPr="0082105D" w:rsidRDefault="006B06C9" w:rsidP="00DE4381">
            <w:pPr>
              <w:rPr>
                <w:rFonts w:ascii="Goudy Old Style" w:hAnsi="Goudy Old Style"/>
                <w:szCs w:val="21"/>
              </w:rPr>
            </w:pPr>
            <w:r w:rsidRPr="0082105D">
              <w:rPr>
                <w:rFonts w:ascii="Goudy Old Style" w:hAnsi="Goudy Old Style"/>
                <w:szCs w:val="21"/>
              </w:rPr>
              <w:t>0.209</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0.033</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BAC</w:t>
            </w:r>
          </w:p>
        </w:tc>
        <w:tc>
          <w:tcPr>
            <w:tcW w:w="1180" w:type="dxa"/>
          </w:tcPr>
          <w:p w:rsidR="006B06C9" w:rsidRPr="0082105D" w:rsidRDefault="006B06C9" w:rsidP="00DE4381">
            <w:pPr>
              <w:rPr>
                <w:rFonts w:ascii="Goudy Old Style" w:hAnsi="Goudy Old Style"/>
                <w:szCs w:val="21"/>
              </w:rPr>
            </w:pPr>
            <w:r w:rsidRPr="0082105D">
              <w:rPr>
                <w:rFonts w:ascii="Goudy Old Style" w:hAnsi="Goudy Old Style"/>
                <w:szCs w:val="21"/>
              </w:rPr>
              <w:t>0.279</w:t>
            </w: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0.543</w:t>
            </w:r>
          </w:p>
        </w:tc>
        <w:tc>
          <w:tcPr>
            <w:tcW w:w="1193" w:type="dxa"/>
          </w:tcPr>
          <w:p w:rsidR="006B06C9" w:rsidRPr="0082105D" w:rsidRDefault="006B06C9" w:rsidP="00DE4381">
            <w:pPr>
              <w:rPr>
                <w:rFonts w:ascii="Goudy Old Style" w:hAnsi="Goudy Old Style"/>
                <w:szCs w:val="21"/>
              </w:rPr>
            </w:pPr>
          </w:p>
        </w:tc>
        <w:tc>
          <w:tcPr>
            <w:tcW w:w="1155" w:type="dxa"/>
          </w:tcPr>
          <w:p w:rsidR="006B06C9" w:rsidRPr="0082105D" w:rsidRDefault="006B06C9" w:rsidP="00DE4381">
            <w:pPr>
              <w:rPr>
                <w:rFonts w:ascii="Goudy Old Style" w:hAnsi="Goudy Old Style"/>
                <w:szCs w:val="21"/>
              </w:rPr>
            </w:pPr>
            <w:r w:rsidRPr="0082105D">
              <w:rPr>
                <w:rFonts w:ascii="Goudy Old Style" w:hAnsi="Goudy Old Style"/>
                <w:szCs w:val="21"/>
              </w:rPr>
              <w:t>0.204</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0.009</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GE</w:t>
            </w:r>
          </w:p>
        </w:tc>
        <w:tc>
          <w:tcPr>
            <w:tcW w:w="1180" w:type="dxa"/>
          </w:tcPr>
          <w:p w:rsidR="006B06C9" w:rsidRPr="0082105D" w:rsidRDefault="006B06C9" w:rsidP="00DE4381">
            <w:pPr>
              <w:rPr>
                <w:rFonts w:ascii="Goudy Old Style" w:hAnsi="Goudy Old Style"/>
                <w:szCs w:val="21"/>
              </w:rPr>
            </w:pPr>
            <w:r w:rsidRPr="0082105D">
              <w:rPr>
                <w:rFonts w:ascii="Goudy Old Style" w:hAnsi="Goudy Old Style"/>
                <w:szCs w:val="21"/>
              </w:rPr>
              <w:t>0.337</w:t>
            </w: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0.778</w:t>
            </w:r>
          </w:p>
        </w:tc>
        <w:tc>
          <w:tcPr>
            <w:tcW w:w="1193" w:type="dxa"/>
          </w:tcPr>
          <w:p w:rsidR="006B06C9" w:rsidRPr="0082105D" w:rsidRDefault="006B06C9" w:rsidP="00DE4381">
            <w:pPr>
              <w:rPr>
                <w:rFonts w:ascii="Goudy Old Style" w:hAnsi="Goudy Old Style"/>
                <w:szCs w:val="21"/>
              </w:rPr>
            </w:pPr>
            <w:r w:rsidRPr="0082105D">
              <w:rPr>
                <w:rFonts w:ascii="Goudy Old Style" w:hAnsi="Goudy Old Style"/>
                <w:szCs w:val="21"/>
              </w:rPr>
              <w:t>0.511</w:t>
            </w:r>
          </w:p>
        </w:tc>
        <w:tc>
          <w:tcPr>
            <w:tcW w:w="1155" w:type="dxa"/>
          </w:tcPr>
          <w:p w:rsidR="006B06C9" w:rsidRPr="0082105D" w:rsidRDefault="006B06C9" w:rsidP="00DE4381">
            <w:pPr>
              <w:rPr>
                <w:rFonts w:ascii="Goudy Old Style" w:hAnsi="Goudy Old Style"/>
                <w:szCs w:val="21"/>
              </w:rPr>
            </w:pPr>
            <w:r w:rsidRPr="0082105D">
              <w:rPr>
                <w:rFonts w:ascii="Goudy Old Style" w:hAnsi="Goudy Old Style"/>
                <w:szCs w:val="21"/>
              </w:rPr>
              <w:t>-0.121</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-0.219</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MDT</w:t>
            </w:r>
          </w:p>
        </w:tc>
        <w:tc>
          <w:tcPr>
            <w:tcW w:w="1180" w:type="dxa"/>
          </w:tcPr>
          <w:p w:rsidR="006B06C9" w:rsidRPr="0082105D" w:rsidRDefault="006B06C9" w:rsidP="00DE4381">
            <w:pPr>
              <w:rPr>
                <w:rFonts w:ascii="Goudy Old Style" w:hAnsi="Goudy Old Style"/>
                <w:szCs w:val="21"/>
              </w:rPr>
            </w:pP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0.564</w:t>
            </w:r>
          </w:p>
        </w:tc>
        <w:tc>
          <w:tcPr>
            <w:tcW w:w="1193" w:type="dxa"/>
          </w:tcPr>
          <w:p w:rsidR="006B06C9" w:rsidRPr="0082105D" w:rsidRDefault="006B06C9" w:rsidP="00DE4381">
            <w:pPr>
              <w:rPr>
                <w:rFonts w:ascii="Goudy Old Style" w:hAnsi="Goudy Old Style"/>
                <w:szCs w:val="21"/>
              </w:rPr>
            </w:pPr>
            <w:r w:rsidRPr="0082105D">
              <w:rPr>
                <w:rFonts w:ascii="Goudy Old Style" w:hAnsi="Goudy Old Style"/>
                <w:szCs w:val="21"/>
              </w:rPr>
              <w:t>0.490</w:t>
            </w:r>
          </w:p>
        </w:tc>
        <w:tc>
          <w:tcPr>
            <w:tcW w:w="1155" w:type="dxa"/>
          </w:tcPr>
          <w:p w:rsidR="006B06C9" w:rsidRPr="0082105D" w:rsidRDefault="006B06C9" w:rsidP="00DE4381">
            <w:pPr>
              <w:rPr>
                <w:rFonts w:ascii="Goudy Old Style" w:hAnsi="Goudy Old Style"/>
                <w:szCs w:val="21"/>
              </w:rPr>
            </w:pPr>
            <w:r w:rsidRPr="0082105D">
              <w:rPr>
                <w:rFonts w:ascii="Goudy Old Style" w:hAnsi="Goudy Old Style"/>
                <w:szCs w:val="21"/>
              </w:rPr>
              <w:t>0.420</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-0.035</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PFE</w:t>
            </w:r>
          </w:p>
        </w:tc>
        <w:tc>
          <w:tcPr>
            <w:tcW w:w="1180" w:type="dxa"/>
          </w:tcPr>
          <w:p w:rsidR="006B06C9" w:rsidRPr="0082105D" w:rsidRDefault="006B06C9" w:rsidP="00DE4381">
            <w:pPr>
              <w:rPr>
                <w:rFonts w:ascii="Goudy Old Style" w:hAnsi="Goudy Old Style"/>
                <w:szCs w:val="21"/>
              </w:rPr>
            </w:pP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0.185</w:t>
            </w:r>
          </w:p>
        </w:tc>
        <w:tc>
          <w:tcPr>
            <w:tcW w:w="1193" w:type="dxa"/>
          </w:tcPr>
          <w:p w:rsidR="006B06C9" w:rsidRPr="0082105D" w:rsidRDefault="006B06C9" w:rsidP="00DE4381">
            <w:pPr>
              <w:rPr>
                <w:rFonts w:ascii="Goudy Old Style" w:hAnsi="Goudy Old Style"/>
                <w:szCs w:val="21"/>
              </w:rPr>
            </w:pPr>
            <w:r w:rsidRPr="0082105D">
              <w:rPr>
                <w:rFonts w:ascii="Goudy Old Style" w:hAnsi="Goudy Old Style"/>
                <w:szCs w:val="21"/>
              </w:rPr>
              <w:t>0.714</w:t>
            </w:r>
          </w:p>
        </w:tc>
        <w:tc>
          <w:tcPr>
            <w:tcW w:w="1155" w:type="dxa"/>
          </w:tcPr>
          <w:p w:rsidR="006B06C9" w:rsidRPr="0082105D" w:rsidRDefault="006B06C9" w:rsidP="00DE4381">
            <w:pPr>
              <w:rPr>
                <w:rFonts w:ascii="Goudy Old Style" w:hAnsi="Goudy Old Style"/>
                <w:szCs w:val="21"/>
              </w:rPr>
            </w:pPr>
            <w:r w:rsidRPr="0082105D">
              <w:rPr>
                <w:rFonts w:ascii="Goudy Old Style" w:hAnsi="Goudy Old Style"/>
                <w:szCs w:val="21"/>
              </w:rPr>
              <w:t>0.411</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0.222</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VZ</w:t>
            </w:r>
          </w:p>
        </w:tc>
        <w:tc>
          <w:tcPr>
            <w:tcW w:w="1180" w:type="dxa"/>
          </w:tcPr>
          <w:p w:rsidR="006B06C9" w:rsidRPr="0082105D" w:rsidRDefault="006B06C9" w:rsidP="00DE4381">
            <w:pPr>
              <w:rPr>
                <w:rFonts w:ascii="Goudy Old Style" w:hAnsi="Goudy Old Style"/>
                <w:szCs w:val="21"/>
              </w:rPr>
            </w:pPr>
            <w:r w:rsidRPr="0082105D">
              <w:rPr>
                <w:rFonts w:ascii="Goudy Old Style" w:hAnsi="Goudy Old Style"/>
                <w:szCs w:val="21"/>
              </w:rPr>
              <w:t>0.296</w:t>
            </w:r>
          </w:p>
        </w:tc>
        <w:tc>
          <w:tcPr>
            <w:tcW w:w="1127" w:type="dxa"/>
          </w:tcPr>
          <w:p w:rsidR="006B06C9" w:rsidRPr="0082105D" w:rsidRDefault="006B06C9" w:rsidP="00DE4381">
            <w:pPr>
              <w:rPr>
                <w:rFonts w:ascii="Goudy Old Style" w:hAnsi="Goudy Old Style"/>
                <w:szCs w:val="21"/>
              </w:rPr>
            </w:pPr>
          </w:p>
        </w:tc>
        <w:tc>
          <w:tcPr>
            <w:tcW w:w="1193" w:type="dxa"/>
          </w:tcPr>
          <w:p w:rsidR="006B06C9" w:rsidRPr="0082105D" w:rsidRDefault="006B06C9" w:rsidP="00DE4381">
            <w:pPr>
              <w:rPr>
                <w:rFonts w:ascii="Goudy Old Style" w:hAnsi="Goudy Old Style"/>
                <w:szCs w:val="21"/>
              </w:rPr>
            </w:pPr>
            <w:r w:rsidRPr="0082105D">
              <w:rPr>
                <w:rFonts w:ascii="Goudy Old Style" w:hAnsi="Goudy Old Style"/>
                <w:szCs w:val="21"/>
              </w:rPr>
              <w:t>0.710</w:t>
            </w:r>
          </w:p>
        </w:tc>
        <w:tc>
          <w:tcPr>
            <w:tcW w:w="1155" w:type="dxa"/>
          </w:tcPr>
          <w:p w:rsidR="006B06C9" w:rsidRPr="0082105D" w:rsidRDefault="006B06C9" w:rsidP="00DE4381">
            <w:pPr>
              <w:rPr>
                <w:rFonts w:ascii="Goudy Old Style" w:hAnsi="Goudy Old Style"/>
                <w:szCs w:val="21"/>
              </w:rPr>
            </w:pPr>
            <w:r w:rsidRPr="0082105D">
              <w:rPr>
                <w:rFonts w:ascii="Goudy Old Style" w:hAnsi="Goudy Old Style"/>
                <w:szCs w:val="21"/>
              </w:rPr>
              <w:t>-0.119</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0.149</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AAPL</w:t>
            </w:r>
          </w:p>
        </w:tc>
        <w:tc>
          <w:tcPr>
            <w:tcW w:w="1180" w:type="dxa"/>
          </w:tcPr>
          <w:p w:rsidR="006B06C9" w:rsidRPr="0082105D" w:rsidRDefault="006B06C9" w:rsidP="00DE4381">
            <w:pPr>
              <w:rPr>
                <w:rFonts w:ascii="Goudy Old Style" w:hAnsi="Goudy Old Style"/>
                <w:szCs w:val="21"/>
              </w:rPr>
            </w:pPr>
            <w:r w:rsidRPr="0082105D">
              <w:rPr>
                <w:rFonts w:ascii="Goudy Old Style" w:hAnsi="Goudy Old Style"/>
                <w:szCs w:val="21"/>
              </w:rPr>
              <w:t>0.252</w:t>
            </w: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0.410</w:t>
            </w:r>
          </w:p>
        </w:tc>
        <w:tc>
          <w:tcPr>
            <w:tcW w:w="1193" w:type="dxa"/>
          </w:tcPr>
          <w:p w:rsidR="006B06C9" w:rsidRPr="0082105D" w:rsidRDefault="006B06C9" w:rsidP="00DE4381">
            <w:pPr>
              <w:rPr>
                <w:rFonts w:ascii="Goudy Old Style" w:hAnsi="Goudy Old Style"/>
                <w:szCs w:val="21"/>
              </w:rPr>
            </w:pPr>
          </w:p>
        </w:tc>
        <w:tc>
          <w:tcPr>
            <w:tcW w:w="1155" w:type="dxa"/>
          </w:tcPr>
          <w:p w:rsidR="006B06C9" w:rsidRPr="0082105D" w:rsidRDefault="006B06C9" w:rsidP="00DE4381">
            <w:pPr>
              <w:rPr>
                <w:rFonts w:ascii="Goudy Old Style" w:hAnsi="Goudy Old Style"/>
                <w:szCs w:val="21"/>
              </w:rPr>
            </w:pP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0.644</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COKE</w:t>
            </w:r>
          </w:p>
        </w:tc>
        <w:tc>
          <w:tcPr>
            <w:tcW w:w="1180" w:type="dxa"/>
          </w:tcPr>
          <w:p w:rsidR="006B06C9" w:rsidRPr="0082105D" w:rsidRDefault="006B06C9" w:rsidP="00DE4381">
            <w:pPr>
              <w:rPr>
                <w:rFonts w:ascii="Goudy Old Style" w:hAnsi="Goudy Old Style"/>
                <w:szCs w:val="21"/>
              </w:rPr>
            </w:pPr>
          </w:p>
        </w:tc>
        <w:tc>
          <w:tcPr>
            <w:tcW w:w="1127" w:type="dxa"/>
          </w:tcPr>
          <w:p w:rsidR="006B06C9" w:rsidRPr="0082105D" w:rsidRDefault="006B06C9" w:rsidP="00DE4381">
            <w:pPr>
              <w:rPr>
                <w:rFonts w:ascii="Goudy Old Style" w:hAnsi="Goudy Old Style"/>
                <w:szCs w:val="21"/>
              </w:rPr>
            </w:pPr>
            <w:r w:rsidRPr="0082105D">
              <w:rPr>
                <w:rFonts w:ascii="Goudy Old Style" w:hAnsi="Goudy Old Style"/>
                <w:szCs w:val="21"/>
              </w:rPr>
              <w:t>0.204</w:t>
            </w:r>
          </w:p>
        </w:tc>
        <w:tc>
          <w:tcPr>
            <w:tcW w:w="1193" w:type="dxa"/>
          </w:tcPr>
          <w:p w:rsidR="006B06C9" w:rsidRPr="0082105D" w:rsidRDefault="006B06C9" w:rsidP="00DE4381">
            <w:pPr>
              <w:rPr>
                <w:rFonts w:ascii="Goudy Old Style" w:hAnsi="Goudy Old Style"/>
                <w:szCs w:val="21"/>
              </w:rPr>
            </w:pPr>
          </w:p>
        </w:tc>
        <w:tc>
          <w:tcPr>
            <w:tcW w:w="1155" w:type="dxa"/>
          </w:tcPr>
          <w:p w:rsidR="006B06C9" w:rsidRPr="0082105D" w:rsidRDefault="006B06C9" w:rsidP="00DE4381">
            <w:pPr>
              <w:rPr>
                <w:rFonts w:ascii="Goudy Old Style" w:hAnsi="Goudy Old Style"/>
                <w:szCs w:val="21"/>
              </w:rPr>
            </w:pP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-0.134</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F</w:t>
            </w:r>
          </w:p>
        </w:tc>
        <w:tc>
          <w:tcPr>
            <w:tcW w:w="1180" w:type="dxa"/>
          </w:tcPr>
          <w:p w:rsidR="006B06C9" w:rsidRPr="0082105D" w:rsidRDefault="00113EDF" w:rsidP="00DE4381">
            <w:pPr>
              <w:rPr>
                <w:rFonts w:ascii="Goudy Old Style" w:hAnsi="Goudy Old Style"/>
                <w:szCs w:val="21"/>
              </w:rPr>
            </w:pPr>
            <w:r w:rsidRPr="0082105D">
              <w:rPr>
                <w:rFonts w:ascii="Goudy Old Style" w:hAnsi="Goudy Old Style"/>
                <w:szCs w:val="21"/>
              </w:rPr>
              <w:t>0.457</w:t>
            </w:r>
          </w:p>
        </w:tc>
        <w:tc>
          <w:tcPr>
            <w:tcW w:w="1127" w:type="dxa"/>
          </w:tcPr>
          <w:p w:rsidR="006B06C9" w:rsidRPr="0082105D" w:rsidRDefault="00113EDF" w:rsidP="00DE4381">
            <w:pPr>
              <w:rPr>
                <w:rFonts w:ascii="Goudy Old Style" w:hAnsi="Goudy Old Style"/>
                <w:szCs w:val="21"/>
              </w:rPr>
            </w:pPr>
            <w:r w:rsidRPr="0082105D">
              <w:rPr>
                <w:rFonts w:ascii="Goudy Old Style" w:hAnsi="Goudy Old Style"/>
                <w:szCs w:val="21"/>
              </w:rPr>
              <w:t>0.459</w:t>
            </w:r>
          </w:p>
        </w:tc>
        <w:tc>
          <w:tcPr>
            <w:tcW w:w="1193" w:type="dxa"/>
          </w:tcPr>
          <w:p w:rsidR="006B06C9" w:rsidRPr="0082105D" w:rsidRDefault="006B06C9" w:rsidP="00DE4381">
            <w:pPr>
              <w:rPr>
                <w:rFonts w:ascii="Goudy Old Style" w:hAnsi="Goudy Old Style"/>
                <w:szCs w:val="21"/>
              </w:rPr>
            </w:pPr>
          </w:p>
        </w:tc>
        <w:tc>
          <w:tcPr>
            <w:tcW w:w="1155" w:type="dxa"/>
          </w:tcPr>
          <w:p w:rsidR="006B06C9" w:rsidRPr="0082105D" w:rsidRDefault="00113EDF" w:rsidP="00DE4381">
            <w:pPr>
              <w:rPr>
                <w:rFonts w:ascii="Goudy Old Style" w:hAnsi="Goudy Old Style"/>
                <w:szCs w:val="21"/>
              </w:rPr>
            </w:pPr>
            <w:r w:rsidRPr="0082105D">
              <w:rPr>
                <w:rFonts w:ascii="Goudy Old Style" w:hAnsi="Goudy Old Style"/>
                <w:szCs w:val="21"/>
              </w:rPr>
              <w:t>0.405</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-0.384</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SIRI</w:t>
            </w:r>
          </w:p>
        </w:tc>
        <w:tc>
          <w:tcPr>
            <w:tcW w:w="1180" w:type="dxa"/>
          </w:tcPr>
          <w:p w:rsidR="006B06C9" w:rsidRPr="0082105D" w:rsidRDefault="00113EDF" w:rsidP="00DE4381">
            <w:pPr>
              <w:rPr>
                <w:rFonts w:ascii="Goudy Old Style" w:hAnsi="Goudy Old Style"/>
                <w:szCs w:val="21"/>
              </w:rPr>
            </w:pPr>
            <w:r w:rsidRPr="0082105D">
              <w:rPr>
                <w:rFonts w:ascii="Goudy Old Style" w:hAnsi="Goudy Old Style"/>
                <w:szCs w:val="21"/>
              </w:rPr>
              <w:t>0.278</w:t>
            </w:r>
          </w:p>
        </w:tc>
        <w:tc>
          <w:tcPr>
            <w:tcW w:w="1127" w:type="dxa"/>
          </w:tcPr>
          <w:p w:rsidR="006B06C9" w:rsidRPr="0082105D" w:rsidRDefault="00113EDF" w:rsidP="00DE4381">
            <w:pPr>
              <w:rPr>
                <w:rFonts w:ascii="Goudy Old Style" w:hAnsi="Goudy Old Style"/>
                <w:szCs w:val="21"/>
              </w:rPr>
            </w:pPr>
            <w:r w:rsidRPr="0082105D">
              <w:rPr>
                <w:rFonts w:ascii="Goudy Old Style" w:hAnsi="Goudy Old Style"/>
                <w:szCs w:val="21"/>
              </w:rPr>
              <w:t>0.361</w:t>
            </w:r>
          </w:p>
        </w:tc>
        <w:tc>
          <w:tcPr>
            <w:tcW w:w="1193" w:type="dxa"/>
          </w:tcPr>
          <w:p w:rsidR="006B06C9" w:rsidRPr="0082105D" w:rsidRDefault="006B06C9" w:rsidP="00DE4381">
            <w:pPr>
              <w:rPr>
                <w:rFonts w:ascii="Goudy Old Style" w:hAnsi="Goudy Old Style"/>
                <w:szCs w:val="21"/>
              </w:rPr>
            </w:pPr>
          </w:p>
        </w:tc>
        <w:tc>
          <w:tcPr>
            <w:tcW w:w="1155" w:type="dxa"/>
          </w:tcPr>
          <w:p w:rsidR="006B06C9" w:rsidRPr="0082105D" w:rsidRDefault="00113EDF" w:rsidP="00DE4381">
            <w:pPr>
              <w:rPr>
                <w:rFonts w:ascii="Goudy Old Style" w:hAnsi="Goudy Old Style"/>
                <w:szCs w:val="21"/>
              </w:rPr>
            </w:pPr>
            <w:r w:rsidRPr="0082105D">
              <w:rPr>
                <w:rFonts w:ascii="Goudy Old Style" w:hAnsi="Goudy Old Style"/>
                <w:szCs w:val="21"/>
              </w:rPr>
              <w:t>0.443</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-0.016</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SBUX</w:t>
            </w:r>
          </w:p>
        </w:tc>
        <w:tc>
          <w:tcPr>
            <w:tcW w:w="1180" w:type="dxa"/>
          </w:tcPr>
          <w:p w:rsidR="006B06C9" w:rsidRPr="0082105D" w:rsidRDefault="00113EDF" w:rsidP="00DE4381">
            <w:pPr>
              <w:rPr>
                <w:rFonts w:ascii="Goudy Old Style" w:hAnsi="Goudy Old Style"/>
                <w:szCs w:val="21"/>
              </w:rPr>
            </w:pPr>
            <w:r w:rsidRPr="0082105D">
              <w:rPr>
                <w:rFonts w:ascii="Goudy Old Style" w:hAnsi="Goudy Old Style"/>
                <w:szCs w:val="21"/>
              </w:rPr>
              <w:t>0.209</w:t>
            </w:r>
          </w:p>
        </w:tc>
        <w:tc>
          <w:tcPr>
            <w:tcW w:w="1127" w:type="dxa"/>
          </w:tcPr>
          <w:p w:rsidR="006B06C9" w:rsidRPr="0082105D" w:rsidRDefault="00113EDF" w:rsidP="00DE4381">
            <w:pPr>
              <w:rPr>
                <w:rFonts w:ascii="Goudy Old Style" w:hAnsi="Goudy Old Style"/>
                <w:szCs w:val="21"/>
              </w:rPr>
            </w:pPr>
            <w:r w:rsidRPr="0082105D">
              <w:rPr>
                <w:rFonts w:ascii="Goudy Old Style" w:hAnsi="Goudy Old Style"/>
                <w:szCs w:val="21"/>
              </w:rPr>
              <w:t>0.403</w:t>
            </w:r>
          </w:p>
        </w:tc>
        <w:tc>
          <w:tcPr>
            <w:tcW w:w="1193" w:type="dxa"/>
          </w:tcPr>
          <w:p w:rsidR="006B06C9" w:rsidRPr="0082105D" w:rsidRDefault="006B06C9" w:rsidP="00DE4381">
            <w:pPr>
              <w:rPr>
                <w:rFonts w:ascii="Goudy Old Style" w:hAnsi="Goudy Old Style"/>
                <w:szCs w:val="21"/>
              </w:rPr>
            </w:pPr>
          </w:p>
        </w:tc>
        <w:tc>
          <w:tcPr>
            <w:tcW w:w="1155" w:type="dxa"/>
          </w:tcPr>
          <w:p w:rsidR="006B06C9" w:rsidRPr="0082105D" w:rsidRDefault="00113EDF" w:rsidP="00DE4381">
            <w:pPr>
              <w:rPr>
                <w:rFonts w:ascii="Goudy Old Style" w:hAnsi="Goudy Old Style"/>
                <w:szCs w:val="21"/>
              </w:rPr>
            </w:pPr>
            <w:r w:rsidRPr="0082105D">
              <w:rPr>
                <w:rFonts w:ascii="Goudy Old Style" w:hAnsi="Goudy Old Style"/>
                <w:szCs w:val="21"/>
              </w:rPr>
              <w:t>0.370</w:t>
            </w:r>
          </w:p>
        </w:tc>
        <w:tc>
          <w:tcPr>
            <w:tcW w:w="1092" w:type="dxa"/>
          </w:tcPr>
          <w:p w:rsidR="006B06C9" w:rsidRPr="0082105D" w:rsidRDefault="006B06C9" w:rsidP="00DE4381">
            <w:pPr>
              <w:rPr>
                <w:rFonts w:ascii="Goudy Old Style" w:hAnsi="Goudy Old Style"/>
                <w:szCs w:val="21"/>
              </w:rPr>
            </w:pPr>
            <w:r w:rsidRPr="0082105D">
              <w:rPr>
                <w:rFonts w:ascii="Goudy Old Style" w:hAnsi="Goudy Old Style"/>
                <w:szCs w:val="21"/>
              </w:rPr>
              <w:t>-0.014</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Proportion of Variance</w:t>
            </w:r>
          </w:p>
        </w:tc>
        <w:tc>
          <w:tcPr>
            <w:tcW w:w="1180" w:type="dxa"/>
          </w:tcPr>
          <w:p w:rsidR="006B06C9" w:rsidRPr="0082105D" w:rsidRDefault="00113EDF" w:rsidP="00DE4381">
            <w:pPr>
              <w:rPr>
                <w:rFonts w:ascii="Goudy Old Style" w:hAnsi="Goudy Old Style"/>
                <w:b/>
                <w:szCs w:val="21"/>
              </w:rPr>
            </w:pPr>
            <w:r w:rsidRPr="0082105D">
              <w:rPr>
                <w:rFonts w:ascii="Goudy Old Style" w:hAnsi="Goudy Old Style"/>
                <w:b/>
                <w:szCs w:val="21"/>
              </w:rPr>
              <w:t>0.185</w:t>
            </w:r>
          </w:p>
        </w:tc>
        <w:tc>
          <w:tcPr>
            <w:tcW w:w="1127" w:type="dxa"/>
          </w:tcPr>
          <w:p w:rsidR="006B06C9" w:rsidRPr="0082105D" w:rsidRDefault="00113EDF" w:rsidP="00DE4381">
            <w:pPr>
              <w:rPr>
                <w:rFonts w:ascii="Goudy Old Style" w:hAnsi="Goudy Old Style"/>
                <w:b/>
                <w:szCs w:val="21"/>
              </w:rPr>
            </w:pPr>
            <w:r w:rsidRPr="0082105D">
              <w:rPr>
                <w:rFonts w:ascii="Goudy Old Style" w:hAnsi="Goudy Old Style"/>
                <w:b/>
                <w:szCs w:val="21"/>
              </w:rPr>
              <w:t>0.172</w:t>
            </w:r>
          </w:p>
        </w:tc>
        <w:tc>
          <w:tcPr>
            <w:tcW w:w="1193" w:type="dxa"/>
          </w:tcPr>
          <w:p w:rsidR="006B06C9" w:rsidRPr="0082105D" w:rsidRDefault="00113EDF" w:rsidP="00DE4381">
            <w:pPr>
              <w:rPr>
                <w:rFonts w:ascii="Goudy Old Style" w:hAnsi="Goudy Old Style"/>
                <w:b/>
                <w:szCs w:val="21"/>
              </w:rPr>
            </w:pPr>
            <w:r w:rsidRPr="0082105D">
              <w:rPr>
                <w:rFonts w:ascii="Goudy Old Style" w:hAnsi="Goudy Old Style"/>
                <w:b/>
                <w:szCs w:val="21"/>
              </w:rPr>
              <w:t>0.109</w:t>
            </w:r>
          </w:p>
        </w:tc>
        <w:tc>
          <w:tcPr>
            <w:tcW w:w="1155" w:type="dxa"/>
          </w:tcPr>
          <w:p w:rsidR="006B06C9" w:rsidRPr="0082105D" w:rsidRDefault="00113EDF" w:rsidP="00DE4381">
            <w:pPr>
              <w:rPr>
                <w:rFonts w:ascii="Goudy Old Style" w:hAnsi="Goudy Old Style"/>
                <w:b/>
                <w:szCs w:val="21"/>
              </w:rPr>
            </w:pPr>
            <w:r w:rsidRPr="0082105D">
              <w:rPr>
                <w:rFonts w:ascii="Goudy Old Style" w:hAnsi="Goudy Old Style"/>
                <w:b/>
                <w:szCs w:val="21"/>
              </w:rPr>
              <w:t>0.072</w:t>
            </w:r>
          </w:p>
        </w:tc>
        <w:tc>
          <w:tcPr>
            <w:tcW w:w="1092" w:type="dxa"/>
          </w:tcPr>
          <w:p w:rsidR="006B06C9" w:rsidRPr="0082105D" w:rsidRDefault="006B06C9" w:rsidP="00DE4381">
            <w:pPr>
              <w:rPr>
                <w:rFonts w:ascii="Goudy Old Style" w:hAnsi="Goudy Old Style"/>
                <w:b/>
                <w:szCs w:val="21"/>
              </w:rPr>
            </w:pPr>
            <w:r w:rsidRPr="0082105D">
              <w:rPr>
                <w:rFonts w:ascii="Goudy Old Style" w:hAnsi="Goudy Old Style"/>
                <w:b/>
                <w:szCs w:val="21"/>
              </w:rPr>
              <w:t>0.067</w:t>
            </w:r>
          </w:p>
        </w:tc>
      </w:tr>
      <w:tr w:rsidR="006B06C9" w:rsidRPr="0082105D" w:rsidTr="00DE4381">
        <w:trPr>
          <w:jc w:val="center"/>
        </w:trPr>
        <w:tc>
          <w:tcPr>
            <w:tcW w:w="2468" w:type="dxa"/>
          </w:tcPr>
          <w:p w:rsidR="006B06C9" w:rsidRPr="0082105D" w:rsidRDefault="006B06C9" w:rsidP="00DE4381">
            <w:pPr>
              <w:rPr>
                <w:rFonts w:ascii="Goudy Old Style" w:hAnsi="Goudy Old Style"/>
                <w:b/>
                <w:szCs w:val="21"/>
              </w:rPr>
            </w:pPr>
            <w:r w:rsidRPr="0082105D">
              <w:rPr>
                <w:rFonts w:ascii="Goudy Old Style" w:hAnsi="Goudy Old Style"/>
                <w:b/>
                <w:szCs w:val="21"/>
              </w:rPr>
              <w:t>Cumulative Proportion</w:t>
            </w:r>
          </w:p>
        </w:tc>
        <w:tc>
          <w:tcPr>
            <w:tcW w:w="1180" w:type="dxa"/>
          </w:tcPr>
          <w:p w:rsidR="006B06C9" w:rsidRPr="0082105D" w:rsidRDefault="00113EDF" w:rsidP="00DE4381">
            <w:pPr>
              <w:rPr>
                <w:rFonts w:ascii="Goudy Old Style" w:hAnsi="Goudy Old Style"/>
                <w:b/>
                <w:szCs w:val="21"/>
              </w:rPr>
            </w:pPr>
            <w:r w:rsidRPr="0082105D">
              <w:rPr>
                <w:rFonts w:ascii="Goudy Old Style" w:hAnsi="Goudy Old Style"/>
                <w:b/>
                <w:szCs w:val="21"/>
              </w:rPr>
              <w:t>0.185</w:t>
            </w:r>
          </w:p>
        </w:tc>
        <w:tc>
          <w:tcPr>
            <w:tcW w:w="1127" w:type="dxa"/>
          </w:tcPr>
          <w:p w:rsidR="006B06C9" w:rsidRPr="0082105D" w:rsidRDefault="00113EDF" w:rsidP="00DE4381">
            <w:pPr>
              <w:rPr>
                <w:rFonts w:ascii="Goudy Old Style" w:hAnsi="Goudy Old Style"/>
                <w:b/>
                <w:szCs w:val="21"/>
              </w:rPr>
            </w:pPr>
            <w:r w:rsidRPr="0082105D">
              <w:rPr>
                <w:rFonts w:ascii="Goudy Old Style" w:hAnsi="Goudy Old Style"/>
                <w:b/>
                <w:szCs w:val="21"/>
              </w:rPr>
              <w:t>0.357</w:t>
            </w:r>
          </w:p>
        </w:tc>
        <w:tc>
          <w:tcPr>
            <w:tcW w:w="1193" w:type="dxa"/>
          </w:tcPr>
          <w:p w:rsidR="006B06C9" w:rsidRPr="0082105D" w:rsidRDefault="00113EDF" w:rsidP="00DE4381">
            <w:pPr>
              <w:rPr>
                <w:rFonts w:ascii="Goudy Old Style" w:hAnsi="Goudy Old Style"/>
                <w:b/>
                <w:szCs w:val="21"/>
              </w:rPr>
            </w:pPr>
            <w:r w:rsidRPr="0082105D">
              <w:rPr>
                <w:rFonts w:ascii="Goudy Old Style" w:hAnsi="Goudy Old Style"/>
                <w:b/>
                <w:szCs w:val="21"/>
              </w:rPr>
              <w:t>0.466</w:t>
            </w:r>
          </w:p>
        </w:tc>
        <w:tc>
          <w:tcPr>
            <w:tcW w:w="1155" w:type="dxa"/>
          </w:tcPr>
          <w:p w:rsidR="006B06C9" w:rsidRPr="0082105D" w:rsidRDefault="00113EDF" w:rsidP="00DE4381">
            <w:pPr>
              <w:rPr>
                <w:rFonts w:ascii="Goudy Old Style" w:hAnsi="Goudy Old Style"/>
                <w:b/>
                <w:szCs w:val="21"/>
              </w:rPr>
            </w:pPr>
            <w:r w:rsidRPr="0082105D">
              <w:rPr>
                <w:rFonts w:ascii="Goudy Old Style" w:hAnsi="Goudy Old Style"/>
                <w:b/>
                <w:szCs w:val="21"/>
              </w:rPr>
              <w:t>0.538</w:t>
            </w:r>
          </w:p>
        </w:tc>
        <w:tc>
          <w:tcPr>
            <w:tcW w:w="1092" w:type="dxa"/>
          </w:tcPr>
          <w:p w:rsidR="006B06C9" w:rsidRPr="0082105D" w:rsidRDefault="006B06C9" w:rsidP="00DE4381">
            <w:pPr>
              <w:rPr>
                <w:rFonts w:ascii="Goudy Old Style" w:hAnsi="Goudy Old Style"/>
                <w:b/>
                <w:szCs w:val="21"/>
              </w:rPr>
            </w:pPr>
            <w:r w:rsidRPr="0082105D">
              <w:rPr>
                <w:rFonts w:ascii="Goudy Old Style" w:hAnsi="Goudy Old Style"/>
                <w:b/>
                <w:szCs w:val="21"/>
              </w:rPr>
              <w:t>0.788</w:t>
            </w:r>
          </w:p>
        </w:tc>
      </w:tr>
    </w:tbl>
    <w:p w:rsidR="005422A7" w:rsidRPr="0082105D" w:rsidRDefault="005422A7" w:rsidP="0007334D">
      <w:pPr>
        <w:rPr>
          <w:rFonts w:ascii="Goudy Old Style" w:hAnsi="Goudy Old Style"/>
          <w:b/>
          <w:szCs w:val="21"/>
        </w:rPr>
      </w:pPr>
    </w:p>
    <w:p w:rsidR="005422A7" w:rsidRPr="005422A7" w:rsidRDefault="005422A7" w:rsidP="005422A7">
      <w:pPr>
        <w:pStyle w:val="aa"/>
        <w:keepNext/>
        <w:jc w:val="center"/>
        <w:rPr>
          <w:rFonts w:ascii="Goudy Old Style" w:hAnsi="Goudy Old Style"/>
          <w:i/>
        </w:rPr>
      </w:pPr>
      <w:r w:rsidRPr="005422A7">
        <w:rPr>
          <w:rFonts w:ascii="Goudy Old Style" w:hAnsi="Goudy Old Style"/>
          <w:i/>
        </w:rPr>
        <w:t xml:space="preserve">Figure </w:t>
      </w:r>
      <w:r w:rsidRPr="005422A7">
        <w:rPr>
          <w:rFonts w:ascii="Goudy Old Style" w:hAnsi="Goudy Old Style"/>
          <w:i/>
        </w:rPr>
        <w:fldChar w:fldCharType="begin"/>
      </w:r>
      <w:r w:rsidRPr="005422A7">
        <w:rPr>
          <w:rFonts w:ascii="Goudy Old Style" w:hAnsi="Goudy Old Style"/>
          <w:i/>
        </w:rPr>
        <w:instrText xml:space="preserve"> SEQ Figure \* ARABIC </w:instrText>
      </w:r>
      <w:r w:rsidRPr="005422A7">
        <w:rPr>
          <w:rFonts w:ascii="Goudy Old Style" w:hAnsi="Goudy Old Style"/>
          <w:i/>
        </w:rPr>
        <w:fldChar w:fldCharType="separate"/>
      </w:r>
      <w:r w:rsidR="004054E8">
        <w:rPr>
          <w:rFonts w:ascii="Goudy Old Style" w:hAnsi="Goudy Old Style"/>
          <w:i/>
          <w:noProof/>
        </w:rPr>
        <w:t>16</w:t>
      </w:r>
      <w:r w:rsidRPr="005422A7">
        <w:rPr>
          <w:rFonts w:ascii="Goudy Old Style" w:hAnsi="Goudy Old Style"/>
          <w:i/>
        </w:rPr>
        <w:fldChar w:fldCharType="end"/>
      </w:r>
      <w:r w:rsidRPr="005422A7">
        <w:rPr>
          <w:rFonts w:ascii="Goudy Old Style" w:hAnsi="Goudy Old Style"/>
          <w:i/>
        </w:rPr>
        <w:t>: Factor Loadings Plot</w:t>
      </w:r>
    </w:p>
    <w:p w:rsidR="003F00AD" w:rsidRPr="0082105D" w:rsidRDefault="006B06C9" w:rsidP="005422A7">
      <w:pPr>
        <w:jc w:val="center"/>
        <w:rPr>
          <w:rFonts w:ascii="Goudy Old Style" w:hAnsi="Goudy Old Style"/>
          <w:b/>
          <w:szCs w:val="21"/>
        </w:rPr>
      </w:pPr>
      <w:r w:rsidRPr="0082105D">
        <w:rPr>
          <w:rFonts w:ascii="Goudy Old Style" w:hAnsi="Goudy Old Style"/>
          <w:noProof/>
        </w:rPr>
        <w:drawing>
          <wp:inline distT="0" distB="0" distL="0" distR="0" wp14:anchorId="7F61A144" wp14:editId="5F74A6A3">
            <wp:extent cx="3086100" cy="1730966"/>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3" cstate="print">
                      <a:extLst>
                        <a:ext uri="{28A0092B-C50C-407E-A947-70E740481C1C}">
                          <a14:useLocalDpi xmlns:a14="http://schemas.microsoft.com/office/drawing/2010/main" val="0"/>
                        </a:ext>
                      </a:extLst>
                    </a:blip>
                    <a:srcRect t="5016" b="3923"/>
                    <a:stretch/>
                  </pic:blipFill>
                  <pic:spPr bwMode="auto">
                    <a:xfrm>
                      <a:off x="0" y="0"/>
                      <a:ext cx="3098096" cy="1737694"/>
                    </a:xfrm>
                    <a:prstGeom prst="rect">
                      <a:avLst/>
                    </a:prstGeom>
                    <a:noFill/>
                    <a:ln>
                      <a:noFill/>
                    </a:ln>
                    <a:extLst>
                      <a:ext uri="{53640926-AAD7-44D8-BBD7-CCE9431645EC}">
                        <a14:shadowObscured xmlns:a14="http://schemas.microsoft.com/office/drawing/2010/main"/>
                      </a:ext>
                    </a:extLst>
                  </pic:spPr>
                </pic:pic>
              </a:graphicData>
            </a:graphic>
          </wp:inline>
        </w:drawing>
      </w:r>
      <w:r w:rsidRPr="0082105D">
        <w:rPr>
          <w:rFonts w:ascii="Goudy Old Style" w:hAnsi="Goudy Old Style" w:cs="Helvetica"/>
          <w:noProof/>
        </w:rPr>
        <w:drawing>
          <wp:inline distT="0" distB="0" distL="0" distR="0" wp14:anchorId="19299B80" wp14:editId="6C3F40A2">
            <wp:extent cx="2971800" cy="17227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5346" b="3757"/>
                    <a:stretch/>
                  </pic:blipFill>
                  <pic:spPr bwMode="auto">
                    <a:xfrm>
                      <a:off x="0" y="0"/>
                      <a:ext cx="3006002" cy="1742616"/>
                    </a:xfrm>
                    <a:prstGeom prst="rect">
                      <a:avLst/>
                    </a:prstGeom>
                    <a:noFill/>
                    <a:ln>
                      <a:noFill/>
                    </a:ln>
                    <a:extLst>
                      <a:ext uri="{53640926-AAD7-44D8-BBD7-CCE9431645EC}">
                        <a14:shadowObscured xmlns:a14="http://schemas.microsoft.com/office/drawing/2010/main"/>
                      </a:ext>
                    </a:extLst>
                  </pic:spPr>
                </pic:pic>
              </a:graphicData>
            </a:graphic>
          </wp:inline>
        </w:drawing>
      </w:r>
    </w:p>
    <w:p w:rsidR="006B06C9" w:rsidRDefault="006B06C9" w:rsidP="0007334D">
      <w:pPr>
        <w:rPr>
          <w:rFonts w:ascii="Goudy Old Style" w:hAnsi="Goudy Old Style" w:hint="eastAsia"/>
          <w:b/>
          <w:szCs w:val="21"/>
        </w:rPr>
      </w:pPr>
    </w:p>
    <w:p w:rsidR="00CA254E" w:rsidRPr="004054E8" w:rsidRDefault="00CA254E" w:rsidP="00CA254E">
      <w:pPr>
        <w:pStyle w:val="a7"/>
        <w:numPr>
          <w:ilvl w:val="0"/>
          <w:numId w:val="19"/>
        </w:numPr>
        <w:ind w:firstLineChars="0"/>
        <w:rPr>
          <w:rFonts w:ascii="Goudy Old Style" w:hAnsi="Goudy Old Style" w:hint="eastAsia"/>
          <w:b/>
          <w:szCs w:val="21"/>
        </w:rPr>
      </w:pPr>
      <w:r>
        <w:rPr>
          <w:rFonts w:ascii="Goudy Old Style" w:hAnsi="Goudy Old Style"/>
          <w:b/>
          <w:szCs w:val="21"/>
        </w:rPr>
        <w:t>Copula</w:t>
      </w:r>
    </w:p>
    <w:p w:rsidR="004054E8" w:rsidRPr="004054E8" w:rsidRDefault="004054E8" w:rsidP="004054E8">
      <w:pPr>
        <w:pStyle w:val="aa"/>
        <w:keepNext/>
        <w:jc w:val="center"/>
        <w:rPr>
          <w:rFonts w:ascii="Goudy Old Style" w:hAnsi="Goudy Old Style"/>
          <w:i/>
        </w:rPr>
      </w:pPr>
      <w:r w:rsidRPr="004054E8">
        <w:rPr>
          <w:rFonts w:ascii="Goudy Old Style" w:hAnsi="Goudy Old Style"/>
          <w:i/>
        </w:rPr>
        <w:t xml:space="preserve">Figure </w:t>
      </w:r>
      <w:r w:rsidRPr="004054E8">
        <w:rPr>
          <w:rFonts w:ascii="Goudy Old Style" w:hAnsi="Goudy Old Style"/>
          <w:i/>
        </w:rPr>
        <w:fldChar w:fldCharType="begin"/>
      </w:r>
      <w:r w:rsidRPr="004054E8">
        <w:rPr>
          <w:rFonts w:ascii="Goudy Old Style" w:hAnsi="Goudy Old Style"/>
          <w:i/>
        </w:rPr>
        <w:instrText xml:space="preserve"> SEQ Figure \* ARABIC </w:instrText>
      </w:r>
      <w:r w:rsidRPr="004054E8">
        <w:rPr>
          <w:rFonts w:ascii="Goudy Old Style" w:hAnsi="Goudy Old Style"/>
          <w:i/>
        </w:rPr>
        <w:fldChar w:fldCharType="separate"/>
      </w:r>
      <w:r>
        <w:rPr>
          <w:rFonts w:ascii="Goudy Old Style" w:hAnsi="Goudy Old Style"/>
          <w:i/>
          <w:noProof/>
        </w:rPr>
        <w:t>17</w:t>
      </w:r>
      <w:r w:rsidRPr="004054E8">
        <w:rPr>
          <w:rFonts w:ascii="Goudy Old Style" w:hAnsi="Goudy Old Style"/>
          <w:i/>
        </w:rPr>
        <w:fldChar w:fldCharType="end"/>
      </w:r>
      <w:r w:rsidRPr="004054E8">
        <w:rPr>
          <w:rFonts w:ascii="Goudy Old Style" w:hAnsi="Goudy Old Style"/>
          <w:i/>
        </w:rPr>
        <w:t>: Density Visualization of t Copula</w:t>
      </w:r>
    </w:p>
    <w:p w:rsidR="009B0A64" w:rsidRDefault="009B0A64" w:rsidP="004054E8">
      <w:pPr>
        <w:jc w:val="center"/>
        <w:rPr>
          <w:rFonts w:ascii="Goudy Old Style" w:hAnsi="Goudy Old Style" w:hint="eastAsia"/>
          <w:b/>
          <w:szCs w:val="21"/>
        </w:rPr>
      </w:pPr>
      <w:r>
        <w:rPr>
          <w:noProof/>
        </w:rPr>
        <w:drawing>
          <wp:inline distT="0" distB="0" distL="0" distR="0" wp14:anchorId="162027A6" wp14:editId="6A9DCFB6">
            <wp:extent cx="4295775" cy="219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7942" t="11892" r="10650" b="7664"/>
                    <a:stretch/>
                  </pic:blipFill>
                  <pic:spPr bwMode="auto">
                    <a:xfrm>
                      <a:off x="0" y="0"/>
                      <a:ext cx="4293707" cy="2189696"/>
                    </a:xfrm>
                    <a:prstGeom prst="rect">
                      <a:avLst/>
                    </a:prstGeom>
                    <a:ln>
                      <a:noFill/>
                    </a:ln>
                    <a:extLst>
                      <a:ext uri="{53640926-AAD7-44D8-BBD7-CCE9431645EC}">
                        <a14:shadowObscured xmlns:a14="http://schemas.microsoft.com/office/drawing/2010/main"/>
                      </a:ext>
                    </a:extLst>
                  </pic:spPr>
                </pic:pic>
              </a:graphicData>
            </a:graphic>
          </wp:inline>
        </w:drawing>
      </w:r>
    </w:p>
    <w:p w:rsidR="004054E8" w:rsidRPr="004054E8" w:rsidRDefault="004054E8" w:rsidP="004054E8">
      <w:pPr>
        <w:pStyle w:val="aa"/>
        <w:keepNext/>
        <w:jc w:val="center"/>
        <w:rPr>
          <w:rFonts w:ascii="Goudy Old Style" w:hAnsi="Goudy Old Style"/>
          <w:i/>
        </w:rPr>
      </w:pPr>
      <w:r w:rsidRPr="004054E8">
        <w:rPr>
          <w:rFonts w:ascii="Goudy Old Style" w:hAnsi="Goudy Old Style"/>
          <w:i/>
        </w:rPr>
        <w:lastRenderedPageBreak/>
        <w:t xml:space="preserve">Figure </w:t>
      </w:r>
      <w:r w:rsidRPr="004054E8">
        <w:rPr>
          <w:rFonts w:ascii="Goudy Old Style" w:hAnsi="Goudy Old Style"/>
          <w:i/>
        </w:rPr>
        <w:fldChar w:fldCharType="begin"/>
      </w:r>
      <w:r w:rsidRPr="004054E8">
        <w:rPr>
          <w:rFonts w:ascii="Goudy Old Style" w:hAnsi="Goudy Old Style"/>
          <w:i/>
        </w:rPr>
        <w:instrText xml:space="preserve"> SEQ Figure \* ARABIC </w:instrText>
      </w:r>
      <w:r w:rsidRPr="004054E8">
        <w:rPr>
          <w:rFonts w:ascii="Goudy Old Style" w:hAnsi="Goudy Old Style"/>
          <w:i/>
        </w:rPr>
        <w:fldChar w:fldCharType="separate"/>
      </w:r>
      <w:r w:rsidRPr="004054E8">
        <w:rPr>
          <w:rFonts w:ascii="Goudy Old Style" w:hAnsi="Goudy Old Style"/>
          <w:i/>
          <w:noProof/>
        </w:rPr>
        <w:t>18</w:t>
      </w:r>
      <w:r w:rsidRPr="004054E8">
        <w:rPr>
          <w:rFonts w:ascii="Goudy Old Style" w:hAnsi="Goudy Old Style"/>
          <w:i/>
        </w:rPr>
        <w:fldChar w:fldCharType="end"/>
      </w:r>
      <w:r w:rsidRPr="004054E8">
        <w:rPr>
          <w:rFonts w:ascii="Goudy Old Style" w:hAnsi="Goudy Old Style"/>
          <w:i/>
        </w:rPr>
        <w:t>: Random Samples derived from t copula</w:t>
      </w:r>
    </w:p>
    <w:p w:rsidR="009B0A64" w:rsidRDefault="009B0A64" w:rsidP="00DD6A0A">
      <w:pPr>
        <w:jc w:val="center"/>
        <w:rPr>
          <w:rFonts w:ascii="Goudy Old Style" w:hAnsi="Goudy Old Style"/>
          <w:b/>
          <w:szCs w:val="21"/>
        </w:rPr>
      </w:pPr>
      <w:r>
        <w:rPr>
          <w:noProof/>
        </w:rPr>
        <w:drawing>
          <wp:inline distT="0" distB="0" distL="0" distR="0" wp14:anchorId="01DE4607" wp14:editId="79A2EB3A">
            <wp:extent cx="5274310" cy="27220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22008"/>
                    </a:xfrm>
                    <a:prstGeom prst="rect">
                      <a:avLst/>
                    </a:prstGeom>
                  </pic:spPr>
                </pic:pic>
              </a:graphicData>
            </a:graphic>
          </wp:inline>
        </w:drawing>
      </w: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41245" w:rsidRDefault="00341245" w:rsidP="00DD6A0A">
      <w:pPr>
        <w:jc w:val="center"/>
        <w:rPr>
          <w:rFonts w:ascii="Goudy Old Style" w:hAnsi="Goudy Old Style"/>
          <w:b/>
          <w:szCs w:val="21"/>
        </w:rPr>
      </w:pPr>
    </w:p>
    <w:p w:rsidR="003C20E2" w:rsidRDefault="003C20E2" w:rsidP="00341245">
      <w:pPr>
        <w:jc w:val="left"/>
        <w:rPr>
          <w:rFonts w:ascii="Goudy Old Style" w:hAnsi="Goudy Old Style"/>
          <w:b/>
          <w:szCs w:val="21"/>
        </w:rPr>
      </w:pPr>
      <w:bookmarkStart w:id="19" w:name="_GoBack"/>
      <w:bookmarkEnd w:id="19"/>
    </w:p>
    <w:p w:rsidR="00341245" w:rsidRPr="0082105D" w:rsidRDefault="00341245" w:rsidP="00DD6A0A">
      <w:pPr>
        <w:jc w:val="center"/>
        <w:rPr>
          <w:rFonts w:ascii="Goudy Old Style" w:hAnsi="Goudy Old Style"/>
          <w:b/>
          <w:szCs w:val="21"/>
        </w:rPr>
      </w:pPr>
    </w:p>
    <w:sectPr w:rsidR="00341245" w:rsidRPr="0082105D" w:rsidSect="001A261D">
      <w:footerReference w:type="default" r:id="rId4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D52" w:rsidRDefault="007D5D52" w:rsidP="00234DFA">
      <w:r>
        <w:separator/>
      </w:r>
    </w:p>
  </w:endnote>
  <w:endnote w:type="continuationSeparator" w:id="0">
    <w:p w:rsidR="007D5D52" w:rsidRDefault="007D5D52" w:rsidP="00234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Goudy Old Style">
    <w:panose1 w:val="0202050205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6200761"/>
      <w:docPartObj>
        <w:docPartGallery w:val="Page Numbers (Bottom of Page)"/>
        <w:docPartUnique/>
      </w:docPartObj>
    </w:sdtPr>
    <w:sdtContent>
      <w:p w:rsidR="00A311A9" w:rsidRDefault="00A311A9">
        <w:pPr>
          <w:pStyle w:val="a5"/>
          <w:jc w:val="center"/>
        </w:pPr>
        <w:r>
          <w:fldChar w:fldCharType="begin"/>
        </w:r>
        <w:r>
          <w:instrText>PAGE   \* MERGEFORMAT</w:instrText>
        </w:r>
        <w:r>
          <w:fldChar w:fldCharType="separate"/>
        </w:r>
        <w:r w:rsidR="003C20E2" w:rsidRPr="003C20E2">
          <w:rPr>
            <w:noProof/>
            <w:lang w:val="zh-CN"/>
          </w:rPr>
          <w:t>29</w:t>
        </w:r>
        <w:r>
          <w:fldChar w:fldCharType="end"/>
        </w:r>
      </w:p>
    </w:sdtContent>
  </w:sdt>
  <w:p w:rsidR="00A311A9" w:rsidRDefault="00A311A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D52" w:rsidRDefault="007D5D52" w:rsidP="00234DFA">
      <w:r>
        <w:separator/>
      </w:r>
    </w:p>
  </w:footnote>
  <w:footnote w:type="continuationSeparator" w:id="0">
    <w:p w:rsidR="007D5D52" w:rsidRDefault="007D5D52" w:rsidP="00234DFA">
      <w:r>
        <w:continuationSeparator/>
      </w:r>
    </w:p>
  </w:footnote>
  <w:footnote w:id="1">
    <w:p w:rsidR="00DE4381" w:rsidRPr="00F923A2" w:rsidRDefault="00DE4381">
      <w:pPr>
        <w:pStyle w:val="a8"/>
        <w:rPr>
          <w:rFonts w:ascii="Goudy Old Style" w:hAnsi="Goudy Old Style"/>
        </w:rPr>
      </w:pPr>
      <w:r w:rsidRPr="00F923A2">
        <w:rPr>
          <w:rStyle w:val="a9"/>
          <w:rFonts w:ascii="Goudy Old Style" w:hAnsi="Goudy Old Style"/>
        </w:rPr>
        <w:footnoteRef/>
      </w:r>
      <w:r w:rsidRPr="00F923A2">
        <w:rPr>
          <w:rFonts w:ascii="Goudy Old Style" w:hAnsi="Goudy Old Style"/>
        </w:rPr>
        <w:t xml:space="preserve"> Federal Reserve Official Website link: http://www.federalreserve.gov/releases/h15/data.htm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033A3"/>
    <w:multiLevelType w:val="hybridMultilevel"/>
    <w:tmpl w:val="77C07566"/>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1944ED"/>
    <w:multiLevelType w:val="hybridMultilevel"/>
    <w:tmpl w:val="929AA3F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318375B"/>
    <w:multiLevelType w:val="hybridMultilevel"/>
    <w:tmpl w:val="ABC2A958"/>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627480"/>
    <w:multiLevelType w:val="hybridMultilevel"/>
    <w:tmpl w:val="A34294F2"/>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285D96"/>
    <w:multiLevelType w:val="hybridMultilevel"/>
    <w:tmpl w:val="6ABE5F22"/>
    <w:lvl w:ilvl="0" w:tplc="849E4100">
      <w:start w:val="1"/>
      <w:numFmt w:val="decimal"/>
      <w:lvlText w:val="(%1)"/>
      <w:lvlJc w:val="left"/>
      <w:pPr>
        <w:ind w:left="360" w:hanging="36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3E7495"/>
    <w:multiLevelType w:val="hybridMultilevel"/>
    <w:tmpl w:val="7270B0BE"/>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C97AB0"/>
    <w:multiLevelType w:val="hybridMultilevel"/>
    <w:tmpl w:val="5672A4DC"/>
    <w:lvl w:ilvl="0" w:tplc="235609E6">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E64C63"/>
    <w:multiLevelType w:val="hybridMultilevel"/>
    <w:tmpl w:val="187A40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9F119C7"/>
    <w:multiLevelType w:val="hybridMultilevel"/>
    <w:tmpl w:val="929AA3F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E87090F"/>
    <w:multiLevelType w:val="hybridMultilevel"/>
    <w:tmpl w:val="B816BA08"/>
    <w:lvl w:ilvl="0" w:tplc="235609E6">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18F4DE7"/>
    <w:multiLevelType w:val="hybridMultilevel"/>
    <w:tmpl w:val="B3CAD1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9E6305"/>
    <w:multiLevelType w:val="hybridMultilevel"/>
    <w:tmpl w:val="279028D8"/>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FE54CB1"/>
    <w:multiLevelType w:val="hybridMultilevel"/>
    <w:tmpl w:val="EB04854C"/>
    <w:lvl w:ilvl="0" w:tplc="0409000F">
      <w:start w:val="1"/>
      <w:numFmt w:val="decimal"/>
      <w:lvlText w:val="%1."/>
      <w:lvlJc w:val="left"/>
      <w:pPr>
        <w:ind w:left="533" w:hanging="420"/>
      </w:p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3">
    <w:nsid w:val="597E7B77"/>
    <w:multiLevelType w:val="hybridMultilevel"/>
    <w:tmpl w:val="279028D8"/>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0FA2FD9"/>
    <w:multiLevelType w:val="hybridMultilevel"/>
    <w:tmpl w:val="F3BCF3B6"/>
    <w:lvl w:ilvl="0" w:tplc="3586C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5B0613"/>
    <w:multiLevelType w:val="hybridMultilevel"/>
    <w:tmpl w:val="81761E52"/>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7000BC7"/>
    <w:multiLevelType w:val="hybridMultilevel"/>
    <w:tmpl w:val="0A14F700"/>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83F49FE"/>
    <w:multiLevelType w:val="hybridMultilevel"/>
    <w:tmpl w:val="8CC6E886"/>
    <w:lvl w:ilvl="0" w:tplc="8AC6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EFB3115"/>
    <w:multiLevelType w:val="hybridMultilevel"/>
    <w:tmpl w:val="F826934C"/>
    <w:lvl w:ilvl="0" w:tplc="26028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0"/>
  </w:num>
  <w:num w:numId="3">
    <w:abstractNumId w:val="17"/>
  </w:num>
  <w:num w:numId="4">
    <w:abstractNumId w:val="15"/>
  </w:num>
  <w:num w:numId="5">
    <w:abstractNumId w:val="5"/>
  </w:num>
  <w:num w:numId="6">
    <w:abstractNumId w:val="12"/>
  </w:num>
  <w:num w:numId="7">
    <w:abstractNumId w:val="7"/>
  </w:num>
  <w:num w:numId="8">
    <w:abstractNumId w:val="6"/>
  </w:num>
  <w:num w:numId="9">
    <w:abstractNumId w:val="4"/>
  </w:num>
  <w:num w:numId="10">
    <w:abstractNumId w:val="14"/>
  </w:num>
  <w:num w:numId="11">
    <w:abstractNumId w:val="9"/>
  </w:num>
  <w:num w:numId="12">
    <w:abstractNumId w:val="3"/>
  </w:num>
  <w:num w:numId="13">
    <w:abstractNumId w:val="2"/>
  </w:num>
  <w:num w:numId="14">
    <w:abstractNumId w:val="16"/>
  </w:num>
  <w:num w:numId="15">
    <w:abstractNumId w:val="10"/>
  </w:num>
  <w:num w:numId="16">
    <w:abstractNumId w:val="1"/>
  </w:num>
  <w:num w:numId="17">
    <w:abstractNumId w:val="13"/>
  </w:num>
  <w:num w:numId="18">
    <w:abstractNumId w:val="1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2461D"/>
    <w:rsid w:val="00012B31"/>
    <w:rsid w:val="00020A80"/>
    <w:rsid w:val="00021E9F"/>
    <w:rsid w:val="00030C8B"/>
    <w:rsid w:val="00035806"/>
    <w:rsid w:val="00035CB1"/>
    <w:rsid w:val="00037DAB"/>
    <w:rsid w:val="000407A1"/>
    <w:rsid w:val="00040A93"/>
    <w:rsid w:val="00042EB8"/>
    <w:rsid w:val="00052FD7"/>
    <w:rsid w:val="0006779E"/>
    <w:rsid w:val="00071C46"/>
    <w:rsid w:val="00073143"/>
    <w:rsid w:val="0007334D"/>
    <w:rsid w:val="00091C1D"/>
    <w:rsid w:val="000A15A1"/>
    <w:rsid w:val="000A7B24"/>
    <w:rsid w:val="000B3F24"/>
    <w:rsid w:val="000B4F7A"/>
    <w:rsid w:val="000C5922"/>
    <w:rsid w:val="000C5D4B"/>
    <w:rsid w:val="000D0BCE"/>
    <w:rsid w:val="000D4A10"/>
    <w:rsid w:val="000D53A0"/>
    <w:rsid w:val="000E505C"/>
    <w:rsid w:val="000E57C8"/>
    <w:rsid w:val="000E65F1"/>
    <w:rsid w:val="000E760F"/>
    <w:rsid w:val="000F16F1"/>
    <w:rsid w:val="000F1AFF"/>
    <w:rsid w:val="000F76E0"/>
    <w:rsid w:val="000F7A4A"/>
    <w:rsid w:val="00102EBD"/>
    <w:rsid w:val="00103B99"/>
    <w:rsid w:val="0011073A"/>
    <w:rsid w:val="00111C0F"/>
    <w:rsid w:val="00113EDF"/>
    <w:rsid w:val="00117F75"/>
    <w:rsid w:val="00124A6A"/>
    <w:rsid w:val="00131302"/>
    <w:rsid w:val="00135264"/>
    <w:rsid w:val="00145CAB"/>
    <w:rsid w:val="00156D34"/>
    <w:rsid w:val="001608FB"/>
    <w:rsid w:val="00192C69"/>
    <w:rsid w:val="00192F8A"/>
    <w:rsid w:val="00197C13"/>
    <w:rsid w:val="001A101E"/>
    <w:rsid w:val="001A19B3"/>
    <w:rsid w:val="001A261D"/>
    <w:rsid w:val="001A5A73"/>
    <w:rsid w:val="001A5C55"/>
    <w:rsid w:val="001B3F09"/>
    <w:rsid w:val="001D2C70"/>
    <w:rsid w:val="001D3F85"/>
    <w:rsid w:val="001D429B"/>
    <w:rsid w:val="001D5234"/>
    <w:rsid w:val="001D7CC6"/>
    <w:rsid w:val="001F0FC1"/>
    <w:rsid w:val="001F16E6"/>
    <w:rsid w:val="001F194A"/>
    <w:rsid w:val="001F27A6"/>
    <w:rsid w:val="001F5A41"/>
    <w:rsid w:val="0020474C"/>
    <w:rsid w:val="00205004"/>
    <w:rsid w:val="00213ED8"/>
    <w:rsid w:val="00234DFA"/>
    <w:rsid w:val="00241854"/>
    <w:rsid w:val="00245864"/>
    <w:rsid w:val="0025204E"/>
    <w:rsid w:val="002720C3"/>
    <w:rsid w:val="00273513"/>
    <w:rsid w:val="002737A0"/>
    <w:rsid w:val="00280D26"/>
    <w:rsid w:val="002865F0"/>
    <w:rsid w:val="002A04EF"/>
    <w:rsid w:val="002A7D0D"/>
    <w:rsid w:val="002B6DB2"/>
    <w:rsid w:val="002D2D60"/>
    <w:rsid w:val="002D59A7"/>
    <w:rsid w:val="002E2319"/>
    <w:rsid w:val="002E2998"/>
    <w:rsid w:val="002E33B3"/>
    <w:rsid w:val="002F14EA"/>
    <w:rsid w:val="00311D0B"/>
    <w:rsid w:val="00315B63"/>
    <w:rsid w:val="00333F3E"/>
    <w:rsid w:val="00336846"/>
    <w:rsid w:val="00341245"/>
    <w:rsid w:val="00343333"/>
    <w:rsid w:val="00353042"/>
    <w:rsid w:val="003569DA"/>
    <w:rsid w:val="00356A36"/>
    <w:rsid w:val="00360C00"/>
    <w:rsid w:val="00367783"/>
    <w:rsid w:val="00371083"/>
    <w:rsid w:val="003732B4"/>
    <w:rsid w:val="00375102"/>
    <w:rsid w:val="00390FB2"/>
    <w:rsid w:val="003931D4"/>
    <w:rsid w:val="00395116"/>
    <w:rsid w:val="00395FB6"/>
    <w:rsid w:val="003B4DDB"/>
    <w:rsid w:val="003C20E2"/>
    <w:rsid w:val="003C61E0"/>
    <w:rsid w:val="003D606B"/>
    <w:rsid w:val="003E3EAA"/>
    <w:rsid w:val="003F00AD"/>
    <w:rsid w:val="003F1767"/>
    <w:rsid w:val="003F6D84"/>
    <w:rsid w:val="003F6E3D"/>
    <w:rsid w:val="004054E8"/>
    <w:rsid w:val="004152EF"/>
    <w:rsid w:val="00420FC8"/>
    <w:rsid w:val="0042498A"/>
    <w:rsid w:val="00431BF8"/>
    <w:rsid w:val="00436A17"/>
    <w:rsid w:val="004433F7"/>
    <w:rsid w:val="00445354"/>
    <w:rsid w:val="00452948"/>
    <w:rsid w:val="00452BED"/>
    <w:rsid w:val="0045469A"/>
    <w:rsid w:val="0045656F"/>
    <w:rsid w:val="0046788B"/>
    <w:rsid w:val="00483DA5"/>
    <w:rsid w:val="004A2640"/>
    <w:rsid w:val="004C1107"/>
    <w:rsid w:val="004C348E"/>
    <w:rsid w:val="004D2360"/>
    <w:rsid w:val="004F5DBE"/>
    <w:rsid w:val="00504CF8"/>
    <w:rsid w:val="00507013"/>
    <w:rsid w:val="005121DF"/>
    <w:rsid w:val="00514FFA"/>
    <w:rsid w:val="00521184"/>
    <w:rsid w:val="00526831"/>
    <w:rsid w:val="00526A06"/>
    <w:rsid w:val="005307A4"/>
    <w:rsid w:val="00537448"/>
    <w:rsid w:val="005422A7"/>
    <w:rsid w:val="005430E3"/>
    <w:rsid w:val="005476FF"/>
    <w:rsid w:val="005637DD"/>
    <w:rsid w:val="0056515E"/>
    <w:rsid w:val="0057032D"/>
    <w:rsid w:val="005729FD"/>
    <w:rsid w:val="005805B0"/>
    <w:rsid w:val="00581280"/>
    <w:rsid w:val="00594FF9"/>
    <w:rsid w:val="005A36D1"/>
    <w:rsid w:val="005A7B24"/>
    <w:rsid w:val="005B4004"/>
    <w:rsid w:val="005B4D81"/>
    <w:rsid w:val="005D0021"/>
    <w:rsid w:val="005D483E"/>
    <w:rsid w:val="005D4F4D"/>
    <w:rsid w:val="005D7D4B"/>
    <w:rsid w:val="005F1C98"/>
    <w:rsid w:val="005F5538"/>
    <w:rsid w:val="005F5BE2"/>
    <w:rsid w:val="0060048B"/>
    <w:rsid w:val="00610422"/>
    <w:rsid w:val="006131EB"/>
    <w:rsid w:val="0061462C"/>
    <w:rsid w:val="00622A94"/>
    <w:rsid w:val="00625C7A"/>
    <w:rsid w:val="00630D02"/>
    <w:rsid w:val="00645F26"/>
    <w:rsid w:val="00651A9E"/>
    <w:rsid w:val="00663452"/>
    <w:rsid w:val="006638E5"/>
    <w:rsid w:val="0067117E"/>
    <w:rsid w:val="006753F3"/>
    <w:rsid w:val="0067553B"/>
    <w:rsid w:val="00675C20"/>
    <w:rsid w:val="00683615"/>
    <w:rsid w:val="00685C59"/>
    <w:rsid w:val="006B06C9"/>
    <w:rsid w:val="006B08BB"/>
    <w:rsid w:val="006B121B"/>
    <w:rsid w:val="006B57EE"/>
    <w:rsid w:val="006B651B"/>
    <w:rsid w:val="006C5D45"/>
    <w:rsid w:val="006D0AB0"/>
    <w:rsid w:val="006E019F"/>
    <w:rsid w:val="006E48D4"/>
    <w:rsid w:val="006F533D"/>
    <w:rsid w:val="00700225"/>
    <w:rsid w:val="007123B8"/>
    <w:rsid w:val="00724959"/>
    <w:rsid w:val="0073572E"/>
    <w:rsid w:val="0073675A"/>
    <w:rsid w:val="00740D68"/>
    <w:rsid w:val="007442A0"/>
    <w:rsid w:val="00745C66"/>
    <w:rsid w:val="00751196"/>
    <w:rsid w:val="00754698"/>
    <w:rsid w:val="00762E29"/>
    <w:rsid w:val="00762E37"/>
    <w:rsid w:val="0076749A"/>
    <w:rsid w:val="0078535F"/>
    <w:rsid w:val="00787E99"/>
    <w:rsid w:val="0079524E"/>
    <w:rsid w:val="00796A9A"/>
    <w:rsid w:val="007B37F3"/>
    <w:rsid w:val="007B705E"/>
    <w:rsid w:val="007D5D52"/>
    <w:rsid w:val="007E75BE"/>
    <w:rsid w:val="007F319B"/>
    <w:rsid w:val="007F6580"/>
    <w:rsid w:val="008009E2"/>
    <w:rsid w:val="008024D7"/>
    <w:rsid w:val="0082105D"/>
    <w:rsid w:val="008328A3"/>
    <w:rsid w:val="00832FE4"/>
    <w:rsid w:val="00844711"/>
    <w:rsid w:val="008457F1"/>
    <w:rsid w:val="00860258"/>
    <w:rsid w:val="008917DC"/>
    <w:rsid w:val="00894535"/>
    <w:rsid w:val="008A081F"/>
    <w:rsid w:val="008A0AF8"/>
    <w:rsid w:val="008A7701"/>
    <w:rsid w:val="008B06B5"/>
    <w:rsid w:val="008C2E4F"/>
    <w:rsid w:val="008C55FC"/>
    <w:rsid w:val="008D1305"/>
    <w:rsid w:val="008D4504"/>
    <w:rsid w:val="008D6D58"/>
    <w:rsid w:val="008E3480"/>
    <w:rsid w:val="008E6ABA"/>
    <w:rsid w:val="008E7CE1"/>
    <w:rsid w:val="008F58FD"/>
    <w:rsid w:val="00900088"/>
    <w:rsid w:val="00911B14"/>
    <w:rsid w:val="009120E9"/>
    <w:rsid w:val="0092461D"/>
    <w:rsid w:val="009456F2"/>
    <w:rsid w:val="00952E0D"/>
    <w:rsid w:val="009578A2"/>
    <w:rsid w:val="0096400F"/>
    <w:rsid w:val="00966C06"/>
    <w:rsid w:val="00971AD8"/>
    <w:rsid w:val="00981AC6"/>
    <w:rsid w:val="00992762"/>
    <w:rsid w:val="009977F9"/>
    <w:rsid w:val="009A39B0"/>
    <w:rsid w:val="009B0A64"/>
    <w:rsid w:val="009C65AD"/>
    <w:rsid w:val="009D31E0"/>
    <w:rsid w:val="009E1137"/>
    <w:rsid w:val="009E14BE"/>
    <w:rsid w:val="009E3604"/>
    <w:rsid w:val="009F1734"/>
    <w:rsid w:val="009F4036"/>
    <w:rsid w:val="009F5631"/>
    <w:rsid w:val="00A1211A"/>
    <w:rsid w:val="00A15D08"/>
    <w:rsid w:val="00A2243B"/>
    <w:rsid w:val="00A262D0"/>
    <w:rsid w:val="00A311A9"/>
    <w:rsid w:val="00A40658"/>
    <w:rsid w:val="00A54C3B"/>
    <w:rsid w:val="00A7320C"/>
    <w:rsid w:val="00A83BAE"/>
    <w:rsid w:val="00A84FD6"/>
    <w:rsid w:val="00A86648"/>
    <w:rsid w:val="00A97EA5"/>
    <w:rsid w:val="00AA7C51"/>
    <w:rsid w:val="00AB113C"/>
    <w:rsid w:val="00AB1D6C"/>
    <w:rsid w:val="00AB321D"/>
    <w:rsid w:val="00AC2D0F"/>
    <w:rsid w:val="00AC3C1D"/>
    <w:rsid w:val="00AC6575"/>
    <w:rsid w:val="00AC6AB7"/>
    <w:rsid w:val="00AD107E"/>
    <w:rsid w:val="00AD5592"/>
    <w:rsid w:val="00AD5670"/>
    <w:rsid w:val="00AE3566"/>
    <w:rsid w:val="00B0647B"/>
    <w:rsid w:val="00B10A68"/>
    <w:rsid w:val="00B16A6D"/>
    <w:rsid w:val="00B31214"/>
    <w:rsid w:val="00B31E3F"/>
    <w:rsid w:val="00B37830"/>
    <w:rsid w:val="00B44BE9"/>
    <w:rsid w:val="00B61AB5"/>
    <w:rsid w:val="00B631E3"/>
    <w:rsid w:val="00B66E42"/>
    <w:rsid w:val="00B70103"/>
    <w:rsid w:val="00B74347"/>
    <w:rsid w:val="00B82E47"/>
    <w:rsid w:val="00BA195E"/>
    <w:rsid w:val="00BA3181"/>
    <w:rsid w:val="00BA792B"/>
    <w:rsid w:val="00BB2145"/>
    <w:rsid w:val="00BB69FD"/>
    <w:rsid w:val="00BB726D"/>
    <w:rsid w:val="00BC2EDB"/>
    <w:rsid w:val="00BD06FF"/>
    <w:rsid w:val="00BD36B7"/>
    <w:rsid w:val="00BE36AE"/>
    <w:rsid w:val="00BE3723"/>
    <w:rsid w:val="00BE5074"/>
    <w:rsid w:val="00BF0055"/>
    <w:rsid w:val="00BF1C3B"/>
    <w:rsid w:val="00C01EC7"/>
    <w:rsid w:val="00C130CC"/>
    <w:rsid w:val="00C207CD"/>
    <w:rsid w:val="00C24660"/>
    <w:rsid w:val="00C320EE"/>
    <w:rsid w:val="00C360B2"/>
    <w:rsid w:val="00C37289"/>
    <w:rsid w:val="00C5289A"/>
    <w:rsid w:val="00C61BCE"/>
    <w:rsid w:val="00C6527C"/>
    <w:rsid w:val="00C653D5"/>
    <w:rsid w:val="00C70819"/>
    <w:rsid w:val="00C75FCE"/>
    <w:rsid w:val="00CA254E"/>
    <w:rsid w:val="00CA4CCD"/>
    <w:rsid w:val="00CB4929"/>
    <w:rsid w:val="00CB6975"/>
    <w:rsid w:val="00CC1478"/>
    <w:rsid w:val="00CC1AC4"/>
    <w:rsid w:val="00CD3F55"/>
    <w:rsid w:val="00CD6A5C"/>
    <w:rsid w:val="00CF0939"/>
    <w:rsid w:val="00CF204D"/>
    <w:rsid w:val="00CF5DC4"/>
    <w:rsid w:val="00D00610"/>
    <w:rsid w:val="00D00FCA"/>
    <w:rsid w:val="00D03E00"/>
    <w:rsid w:val="00D06C4E"/>
    <w:rsid w:val="00D113C2"/>
    <w:rsid w:val="00D1759D"/>
    <w:rsid w:val="00D24188"/>
    <w:rsid w:val="00D2557A"/>
    <w:rsid w:val="00D339A9"/>
    <w:rsid w:val="00D3580C"/>
    <w:rsid w:val="00D4367A"/>
    <w:rsid w:val="00D50511"/>
    <w:rsid w:val="00D55DA9"/>
    <w:rsid w:val="00D634C3"/>
    <w:rsid w:val="00D6468A"/>
    <w:rsid w:val="00D74D49"/>
    <w:rsid w:val="00D87225"/>
    <w:rsid w:val="00D9075B"/>
    <w:rsid w:val="00D94628"/>
    <w:rsid w:val="00DA2BD6"/>
    <w:rsid w:val="00DB42A7"/>
    <w:rsid w:val="00DC2FC9"/>
    <w:rsid w:val="00DC625E"/>
    <w:rsid w:val="00DC795A"/>
    <w:rsid w:val="00DD3E0D"/>
    <w:rsid w:val="00DD6A0A"/>
    <w:rsid w:val="00DE4381"/>
    <w:rsid w:val="00DF27F7"/>
    <w:rsid w:val="00DF3ADA"/>
    <w:rsid w:val="00E039FF"/>
    <w:rsid w:val="00E045C7"/>
    <w:rsid w:val="00E048DA"/>
    <w:rsid w:val="00E053E5"/>
    <w:rsid w:val="00E21B55"/>
    <w:rsid w:val="00E27129"/>
    <w:rsid w:val="00E34101"/>
    <w:rsid w:val="00E5217E"/>
    <w:rsid w:val="00E56FD3"/>
    <w:rsid w:val="00E57EEB"/>
    <w:rsid w:val="00E604EE"/>
    <w:rsid w:val="00E61BB3"/>
    <w:rsid w:val="00E83327"/>
    <w:rsid w:val="00E849A4"/>
    <w:rsid w:val="00EA15AF"/>
    <w:rsid w:val="00EA266F"/>
    <w:rsid w:val="00EA77B5"/>
    <w:rsid w:val="00EB4D31"/>
    <w:rsid w:val="00EB611B"/>
    <w:rsid w:val="00EC14FA"/>
    <w:rsid w:val="00EC7279"/>
    <w:rsid w:val="00EE1A6A"/>
    <w:rsid w:val="00EE5B9A"/>
    <w:rsid w:val="00EF0464"/>
    <w:rsid w:val="00F01143"/>
    <w:rsid w:val="00F04CC6"/>
    <w:rsid w:val="00F11E1C"/>
    <w:rsid w:val="00F13F51"/>
    <w:rsid w:val="00F23E78"/>
    <w:rsid w:val="00F45135"/>
    <w:rsid w:val="00F45CE2"/>
    <w:rsid w:val="00F707A6"/>
    <w:rsid w:val="00F82A44"/>
    <w:rsid w:val="00F91871"/>
    <w:rsid w:val="00F919FD"/>
    <w:rsid w:val="00F923A2"/>
    <w:rsid w:val="00FC31DB"/>
    <w:rsid w:val="00FD20C5"/>
    <w:rsid w:val="00FE15C3"/>
    <w:rsid w:val="00FF4A9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3B9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C795A"/>
    <w:rPr>
      <w:sz w:val="18"/>
      <w:szCs w:val="18"/>
    </w:rPr>
  </w:style>
  <w:style w:type="character" w:customStyle="1" w:styleId="Char">
    <w:name w:val="批注框文本 Char"/>
    <w:basedOn w:val="a0"/>
    <w:link w:val="a3"/>
    <w:uiPriority w:val="99"/>
    <w:semiHidden/>
    <w:rsid w:val="00DC795A"/>
    <w:rPr>
      <w:sz w:val="18"/>
      <w:szCs w:val="18"/>
    </w:rPr>
  </w:style>
  <w:style w:type="paragraph" w:styleId="a4">
    <w:name w:val="header"/>
    <w:basedOn w:val="a"/>
    <w:link w:val="Char0"/>
    <w:uiPriority w:val="99"/>
    <w:unhideWhenUsed/>
    <w:rsid w:val="00234D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34DFA"/>
    <w:rPr>
      <w:sz w:val="18"/>
      <w:szCs w:val="18"/>
    </w:rPr>
  </w:style>
  <w:style w:type="paragraph" w:styleId="a5">
    <w:name w:val="footer"/>
    <w:basedOn w:val="a"/>
    <w:link w:val="Char1"/>
    <w:uiPriority w:val="99"/>
    <w:unhideWhenUsed/>
    <w:rsid w:val="00234DFA"/>
    <w:pPr>
      <w:tabs>
        <w:tab w:val="center" w:pos="4153"/>
        <w:tab w:val="right" w:pos="8306"/>
      </w:tabs>
      <w:snapToGrid w:val="0"/>
      <w:jc w:val="left"/>
    </w:pPr>
    <w:rPr>
      <w:sz w:val="18"/>
      <w:szCs w:val="18"/>
    </w:rPr>
  </w:style>
  <w:style w:type="character" w:customStyle="1" w:styleId="Char1">
    <w:name w:val="页脚 Char"/>
    <w:basedOn w:val="a0"/>
    <w:link w:val="a5"/>
    <w:uiPriority w:val="99"/>
    <w:rsid w:val="00234DFA"/>
    <w:rPr>
      <w:sz w:val="18"/>
      <w:szCs w:val="18"/>
    </w:rPr>
  </w:style>
  <w:style w:type="table" w:styleId="a6">
    <w:name w:val="Table Grid"/>
    <w:basedOn w:val="a1"/>
    <w:uiPriority w:val="39"/>
    <w:rsid w:val="008602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94535"/>
    <w:pPr>
      <w:ind w:firstLineChars="200" w:firstLine="420"/>
    </w:pPr>
  </w:style>
  <w:style w:type="paragraph" w:styleId="a8">
    <w:name w:val="footnote text"/>
    <w:basedOn w:val="a"/>
    <w:link w:val="Char2"/>
    <w:uiPriority w:val="99"/>
    <w:semiHidden/>
    <w:unhideWhenUsed/>
    <w:rsid w:val="003E3EAA"/>
    <w:pPr>
      <w:snapToGrid w:val="0"/>
      <w:jc w:val="left"/>
    </w:pPr>
    <w:rPr>
      <w:sz w:val="18"/>
      <w:szCs w:val="18"/>
    </w:rPr>
  </w:style>
  <w:style w:type="character" w:customStyle="1" w:styleId="Char2">
    <w:name w:val="脚注文本 Char"/>
    <w:basedOn w:val="a0"/>
    <w:link w:val="a8"/>
    <w:uiPriority w:val="99"/>
    <w:semiHidden/>
    <w:rsid w:val="003E3EAA"/>
    <w:rPr>
      <w:sz w:val="18"/>
      <w:szCs w:val="18"/>
    </w:rPr>
  </w:style>
  <w:style w:type="character" w:styleId="a9">
    <w:name w:val="footnote reference"/>
    <w:basedOn w:val="a0"/>
    <w:uiPriority w:val="99"/>
    <w:semiHidden/>
    <w:unhideWhenUsed/>
    <w:rsid w:val="003E3EAA"/>
    <w:rPr>
      <w:vertAlign w:val="superscript"/>
    </w:rPr>
  </w:style>
  <w:style w:type="table" w:customStyle="1" w:styleId="ListTable7ColorfulAccent1">
    <w:name w:val="List Table 7 Colorful Accent 1"/>
    <w:basedOn w:val="a1"/>
    <w:uiPriority w:val="52"/>
    <w:rsid w:val="005430E3"/>
    <w:rPr>
      <w:color w:val="2E74B5" w:themeColor="accent1" w:themeShade="BF"/>
      <w:kern w:val="0"/>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5">
    <w:name w:val="Grid Table 3 Accent 5"/>
    <w:basedOn w:val="a1"/>
    <w:uiPriority w:val="48"/>
    <w:rsid w:val="006B06C9"/>
    <w:rPr>
      <w:kern w:val="0"/>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5">
    <w:name w:val="Grid Table 7 Colorful Accent 5"/>
    <w:basedOn w:val="a1"/>
    <w:uiPriority w:val="52"/>
    <w:rsid w:val="005D4F4D"/>
    <w:rPr>
      <w:color w:val="2F5496" w:themeColor="accent5" w:themeShade="BF"/>
      <w:kern w:val="0"/>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aa">
    <w:name w:val="caption"/>
    <w:basedOn w:val="a"/>
    <w:next w:val="a"/>
    <w:uiPriority w:val="35"/>
    <w:unhideWhenUsed/>
    <w:qFormat/>
    <w:rsid w:val="0045656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860258">
      <w:bodyDiv w:val="1"/>
      <w:marLeft w:val="0"/>
      <w:marRight w:val="0"/>
      <w:marTop w:val="0"/>
      <w:marBottom w:val="0"/>
      <w:divBdr>
        <w:top w:val="none" w:sz="0" w:space="0" w:color="auto"/>
        <w:left w:val="none" w:sz="0" w:space="0" w:color="auto"/>
        <w:bottom w:val="none" w:sz="0" w:space="0" w:color="auto"/>
        <w:right w:val="none" w:sz="0" w:space="0" w:color="auto"/>
      </w:divBdr>
    </w:div>
    <w:div w:id="166211949">
      <w:bodyDiv w:val="1"/>
      <w:marLeft w:val="0"/>
      <w:marRight w:val="0"/>
      <w:marTop w:val="0"/>
      <w:marBottom w:val="0"/>
      <w:divBdr>
        <w:top w:val="none" w:sz="0" w:space="0" w:color="auto"/>
        <w:left w:val="none" w:sz="0" w:space="0" w:color="auto"/>
        <w:bottom w:val="none" w:sz="0" w:space="0" w:color="auto"/>
        <w:right w:val="none" w:sz="0" w:space="0" w:color="auto"/>
      </w:divBdr>
    </w:div>
    <w:div w:id="185337725">
      <w:bodyDiv w:val="1"/>
      <w:marLeft w:val="0"/>
      <w:marRight w:val="0"/>
      <w:marTop w:val="0"/>
      <w:marBottom w:val="0"/>
      <w:divBdr>
        <w:top w:val="none" w:sz="0" w:space="0" w:color="auto"/>
        <w:left w:val="none" w:sz="0" w:space="0" w:color="auto"/>
        <w:bottom w:val="none" w:sz="0" w:space="0" w:color="auto"/>
        <w:right w:val="none" w:sz="0" w:space="0" w:color="auto"/>
      </w:divBdr>
    </w:div>
    <w:div w:id="385105514">
      <w:bodyDiv w:val="1"/>
      <w:marLeft w:val="0"/>
      <w:marRight w:val="0"/>
      <w:marTop w:val="0"/>
      <w:marBottom w:val="0"/>
      <w:divBdr>
        <w:top w:val="none" w:sz="0" w:space="0" w:color="auto"/>
        <w:left w:val="none" w:sz="0" w:space="0" w:color="auto"/>
        <w:bottom w:val="none" w:sz="0" w:space="0" w:color="auto"/>
        <w:right w:val="none" w:sz="0" w:space="0" w:color="auto"/>
      </w:divBdr>
    </w:div>
    <w:div w:id="426465280">
      <w:bodyDiv w:val="1"/>
      <w:marLeft w:val="0"/>
      <w:marRight w:val="0"/>
      <w:marTop w:val="0"/>
      <w:marBottom w:val="0"/>
      <w:divBdr>
        <w:top w:val="none" w:sz="0" w:space="0" w:color="auto"/>
        <w:left w:val="none" w:sz="0" w:space="0" w:color="auto"/>
        <w:bottom w:val="none" w:sz="0" w:space="0" w:color="auto"/>
        <w:right w:val="none" w:sz="0" w:space="0" w:color="auto"/>
      </w:divBdr>
    </w:div>
    <w:div w:id="504057455">
      <w:bodyDiv w:val="1"/>
      <w:marLeft w:val="0"/>
      <w:marRight w:val="0"/>
      <w:marTop w:val="0"/>
      <w:marBottom w:val="0"/>
      <w:divBdr>
        <w:top w:val="none" w:sz="0" w:space="0" w:color="auto"/>
        <w:left w:val="none" w:sz="0" w:space="0" w:color="auto"/>
        <w:bottom w:val="none" w:sz="0" w:space="0" w:color="auto"/>
        <w:right w:val="none" w:sz="0" w:space="0" w:color="auto"/>
      </w:divBdr>
    </w:div>
    <w:div w:id="800534693">
      <w:bodyDiv w:val="1"/>
      <w:marLeft w:val="0"/>
      <w:marRight w:val="0"/>
      <w:marTop w:val="0"/>
      <w:marBottom w:val="0"/>
      <w:divBdr>
        <w:top w:val="none" w:sz="0" w:space="0" w:color="auto"/>
        <w:left w:val="none" w:sz="0" w:space="0" w:color="auto"/>
        <w:bottom w:val="none" w:sz="0" w:space="0" w:color="auto"/>
        <w:right w:val="none" w:sz="0" w:space="0" w:color="auto"/>
      </w:divBdr>
    </w:div>
    <w:div w:id="1157455090">
      <w:bodyDiv w:val="1"/>
      <w:marLeft w:val="0"/>
      <w:marRight w:val="0"/>
      <w:marTop w:val="0"/>
      <w:marBottom w:val="0"/>
      <w:divBdr>
        <w:top w:val="none" w:sz="0" w:space="0" w:color="auto"/>
        <w:left w:val="none" w:sz="0" w:space="0" w:color="auto"/>
        <w:bottom w:val="none" w:sz="0" w:space="0" w:color="auto"/>
        <w:right w:val="none" w:sz="0" w:space="0" w:color="auto"/>
      </w:divBdr>
    </w:div>
    <w:div w:id="1236283236">
      <w:bodyDiv w:val="1"/>
      <w:marLeft w:val="0"/>
      <w:marRight w:val="0"/>
      <w:marTop w:val="0"/>
      <w:marBottom w:val="0"/>
      <w:divBdr>
        <w:top w:val="none" w:sz="0" w:space="0" w:color="auto"/>
        <w:left w:val="none" w:sz="0" w:space="0" w:color="auto"/>
        <w:bottom w:val="none" w:sz="0" w:space="0" w:color="auto"/>
        <w:right w:val="none" w:sz="0" w:space="0" w:color="auto"/>
      </w:divBdr>
    </w:div>
    <w:div w:id="1271401279">
      <w:bodyDiv w:val="1"/>
      <w:marLeft w:val="0"/>
      <w:marRight w:val="0"/>
      <w:marTop w:val="0"/>
      <w:marBottom w:val="0"/>
      <w:divBdr>
        <w:top w:val="none" w:sz="0" w:space="0" w:color="auto"/>
        <w:left w:val="none" w:sz="0" w:space="0" w:color="auto"/>
        <w:bottom w:val="none" w:sz="0" w:space="0" w:color="auto"/>
        <w:right w:val="none" w:sz="0" w:space="0" w:color="auto"/>
      </w:divBdr>
    </w:div>
    <w:div w:id="1306927965">
      <w:bodyDiv w:val="1"/>
      <w:marLeft w:val="0"/>
      <w:marRight w:val="0"/>
      <w:marTop w:val="0"/>
      <w:marBottom w:val="0"/>
      <w:divBdr>
        <w:top w:val="none" w:sz="0" w:space="0" w:color="auto"/>
        <w:left w:val="none" w:sz="0" w:space="0" w:color="auto"/>
        <w:bottom w:val="none" w:sz="0" w:space="0" w:color="auto"/>
        <w:right w:val="none" w:sz="0" w:space="0" w:color="auto"/>
      </w:divBdr>
    </w:div>
    <w:div w:id="1600915352">
      <w:bodyDiv w:val="1"/>
      <w:marLeft w:val="0"/>
      <w:marRight w:val="0"/>
      <w:marTop w:val="0"/>
      <w:marBottom w:val="0"/>
      <w:divBdr>
        <w:top w:val="none" w:sz="0" w:space="0" w:color="auto"/>
        <w:left w:val="none" w:sz="0" w:space="0" w:color="auto"/>
        <w:bottom w:val="none" w:sz="0" w:space="0" w:color="auto"/>
        <w:right w:val="none" w:sz="0" w:space="0" w:color="auto"/>
      </w:divBdr>
    </w:div>
    <w:div w:id="1659577195">
      <w:bodyDiv w:val="1"/>
      <w:marLeft w:val="0"/>
      <w:marRight w:val="0"/>
      <w:marTop w:val="0"/>
      <w:marBottom w:val="0"/>
      <w:divBdr>
        <w:top w:val="none" w:sz="0" w:space="0" w:color="auto"/>
        <w:left w:val="none" w:sz="0" w:space="0" w:color="auto"/>
        <w:bottom w:val="none" w:sz="0" w:space="0" w:color="auto"/>
        <w:right w:val="none" w:sz="0" w:space="0" w:color="auto"/>
      </w:divBdr>
    </w:div>
    <w:div w:id="1955405695">
      <w:bodyDiv w:val="1"/>
      <w:marLeft w:val="0"/>
      <w:marRight w:val="0"/>
      <w:marTop w:val="0"/>
      <w:marBottom w:val="0"/>
      <w:divBdr>
        <w:top w:val="none" w:sz="0" w:space="0" w:color="auto"/>
        <w:left w:val="none" w:sz="0" w:space="0" w:color="auto"/>
        <w:bottom w:val="none" w:sz="0" w:space="0" w:color="auto"/>
        <w:right w:val="none" w:sz="0" w:space="0" w:color="auto"/>
      </w:divBdr>
    </w:div>
    <w:div w:id="212114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D:\&#30740;&#20108;\Statistical%20Methods\project\dataset%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30740;&#20108;\Statistical%20Methods\project\dataset%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30740;&#20108;\Statistical%20Methods\project\dataset%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a:t>
            </a:r>
            <a:r>
              <a:rPr lang="en-US" baseline="0"/>
              <a:t> Closing Price for 5 Assets with S&amp;P500</a:t>
            </a:r>
            <a:endParaRPr lang="en-US"/>
          </a:p>
        </c:rich>
      </c:tx>
      <c:overlay val="0"/>
      <c:spPr>
        <a:noFill/>
        <a:ln>
          <a:noFill/>
        </a:ln>
        <a:effectLst/>
      </c:spPr>
    </c:title>
    <c:autoTitleDeleted val="0"/>
    <c:plotArea>
      <c:layout/>
      <c:lineChart>
        <c:grouping val="standard"/>
        <c:varyColors val="0"/>
        <c:ser>
          <c:idx val="0"/>
          <c:order val="0"/>
          <c:tx>
            <c:strRef>
              <c:f>'[dataset (1).xlsx]Price'!$B$1</c:f>
              <c:strCache>
                <c:ptCount val="1"/>
                <c:pt idx="0">
                  <c:v>AMD</c:v>
                </c:pt>
              </c:strCache>
            </c:strRef>
          </c:tx>
          <c:spPr>
            <a:ln w="12700" cap="rnd">
              <a:solidFill>
                <a:schemeClr val="accent1"/>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(1).xlsx]Price'!$B$2:$B$73</c:f>
              <c:numCache>
                <c:formatCode>General</c:formatCode>
                <c:ptCount val="72"/>
                <c:pt idx="0">
                  <c:v>7.46</c:v>
                </c:pt>
                <c:pt idx="1">
                  <c:v>7.91</c:v>
                </c:pt>
                <c:pt idx="2">
                  <c:v>9.27</c:v>
                </c:pt>
                <c:pt idx="3">
                  <c:v>9.07</c:v>
                </c:pt>
                <c:pt idx="4">
                  <c:v>8.57</c:v>
                </c:pt>
                <c:pt idx="5">
                  <c:v>7.3199999999999985</c:v>
                </c:pt>
                <c:pt idx="6">
                  <c:v>7.49</c:v>
                </c:pt>
                <c:pt idx="7">
                  <c:v>5.6099999999999985</c:v>
                </c:pt>
                <c:pt idx="8">
                  <c:v>7.1099999999999985</c:v>
                </c:pt>
                <c:pt idx="9">
                  <c:v>7.34</c:v>
                </c:pt>
                <c:pt idx="10">
                  <c:v>7.29</c:v>
                </c:pt>
                <c:pt idx="11">
                  <c:v>8.18</c:v>
                </c:pt>
                <c:pt idx="12">
                  <c:v>7.83</c:v>
                </c:pt>
                <c:pt idx="13">
                  <c:v>9.2100000000000009</c:v>
                </c:pt>
                <c:pt idx="14">
                  <c:v>8.6</c:v>
                </c:pt>
                <c:pt idx="15">
                  <c:v>9.1</c:v>
                </c:pt>
                <c:pt idx="16">
                  <c:v>8.68</c:v>
                </c:pt>
                <c:pt idx="17">
                  <c:v>6.99</c:v>
                </c:pt>
                <c:pt idx="18">
                  <c:v>7.34</c:v>
                </c:pt>
                <c:pt idx="19">
                  <c:v>6.83</c:v>
                </c:pt>
                <c:pt idx="20">
                  <c:v>5.08</c:v>
                </c:pt>
                <c:pt idx="21">
                  <c:v>5.83</c:v>
                </c:pt>
                <c:pt idx="22">
                  <c:v>5.6899999999999995</c:v>
                </c:pt>
                <c:pt idx="23">
                  <c:v>5.4</c:v>
                </c:pt>
                <c:pt idx="24">
                  <c:v>6.71</c:v>
                </c:pt>
                <c:pt idx="25">
                  <c:v>7.35</c:v>
                </c:pt>
                <c:pt idx="26">
                  <c:v>8.02</c:v>
                </c:pt>
                <c:pt idx="27">
                  <c:v>7.3599999999999985</c:v>
                </c:pt>
                <c:pt idx="28">
                  <c:v>6.08</c:v>
                </c:pt>
                <c:pt idx="29">
                  <c:v>5.73</c:v>
                </c:pt>
                <c:pt idx="30">
                  <c:v>4.0599999999999996</c:v>
                </c:pt>
                <c:pt idx="31">
                  <c:v>3.72</c:v>
                </c:pt>
                <c:pt idx="32">
                  <c:v>3.3699999999999997</c:v>
                </c:pt>
                <c:pt idx="33">
                  <c:v>2.0499999999999998</c:v>
                </c:pt>
                <c:pt idx="34">
                  <c:v>2.2000000000000002</c:v>
                </c:pt>
                <c:pt idx="35">
                  <c:v>2.4</c:v>
                </c:pt>
                <c:pt idx="36">
                  <c:v>2.6</c:v>
                </c:pt>
                <c:pt idx="37">
                  <c:v>2.4899999999999998</c:v>
                </c:pt>
                <c:pt idx="38">
                  <c:v>2.5499999999999998</c:v>
                </c:pt>
                <c:pt idx="39">
                  <c:v>2.82</c:v>
                </c:pt>
                <c:pt idx="40">
                  <c:v>4</c:v>
                </c:pt>
                <c:pt idx="41">
                  <c:v>4.08</c:v>
                </c:pt>
                <c:pt idx="42">
                  <c:v>3.77</c:v>
                </c:pt>
                <c:pt idx="43">
                  <c:v>3.27</c:v>
                </c:pt>
                <c:pt idx="44">
                  <c:v>3.8099999999999987</c:v>
                </c:pt>
                <c:pt idx="45">
                  <c:v>3.34</c:v>
                </c:pt>
                <c:pt idx="46">
                  <c:v>3.64</c:v>
                </c:pt>
                <c:pt idx="47">
                  <c:v>3.8699999999999997</c:v>
                </c:pt>
                <c:pt idx="48">
                  <c:v>3.4299999999999997</c:v>
                </c:pt>
                <c:pt idx="49">
                  <c:v>3.71</c:v>
                </c:pt>
                <c:pt idx="50">
                  <c:v>4.01</c:v>
                </c:pt>
                <c:pt idx="51">
                  <c:v>4.09</c:v>
                </c:pt>
                <c:pt idx="52">
                  <c:v>4</c:v>
                </c:pt>
                <c:pt idx="53">
                  <c:v>4.1899999999999995</c:v>
                </c:pt>
                <c:pt idx="54">
                  <c:v>3.9099999999999997</c:v>
                </c:pt>
                <c:pt idx="55">
                  <c:v>4.17</c:v>
                </c:pt>
                <c:pt idx="56">
                  <c:v>3.4099999999999997</c:v>
                </c:pt>
                <c:pt idx="57">
                  <c:v>2.8</c:v>
                </c:pt>
                <c:pt idx="58">
                  <c:v>2.79</c:v>
                </c:pt>
                <c:pt idx="59">
                  <c:v>2.67</c:v>
                </c:pt>
                <c:pt idx="60">
                  <c:v>2.57</c:v>
                </c:pt>
                <c:pt idx="61">
                  <c:v>3.11</c:v>
                </c:pt>
                <c:pt idx="62">
                  <c:v>2.68</c:v>
                </c:pt>
                <c:pt idx="63">
                  <c:v>2.2599999999999998</c:v>
                </c:pt>
                <c:pt idx="64">
                  <c:v>2.2799999999999998</c:v>
                </c:pt>
                <c:pt idx="65">
                  <c:v>2.4</c:v>
                </c:pt>
                <c:pt idx="66">
                  <c:v>1.9300000000000004</c:v>
                </c:pt>
                <c:pt idx="67">
                  <c:v>1.81</c:v>
                </c:pt>
                <c:pt idx="68">
                  <c:v>1.7200000000000004</c:v>
                </c:pt>
                <c:pt idx="69">
                  <c:v>2.12</c:v>
                </c:pt>
                <c:pt idx="70">
                  <c:v>2.36</c:v>
                </c:pt>
                <c:pt idx="71">
                  <c:v>2.8699999999999997</c:v>
                </c:pt>
              </c:numCache>
            </c:numRef>
          </c:val>
          <c:smooth val="0"/>
          <c:extLst xmlns:c16r2="http://schemas.microsoft.com/office/drawing/2015/06/chart">
            <c:ext xmlns:c16="http://schemas.microsoft.com/office/drawing/2014/chart" uri="{C3380CC4-5D6E-409C-BE32-E72D297353CC}">
              <c16:uniqueId val="{00000000-961C-449E-AC4E-BE32E4EC04EF}"/>
            </c:ext>
          </c:extLst>
        </c:ser>
        <c:ser>
          <c:idx val="1"/>
          <c:order val="1"/>
          <c:tx>
            <c:strRef>
              <c:f>'[dataset (1).xlsx]Price'!$C$1</c:f>
              <c:strCache>
                <c:ptCount val="1"/>
                <c:pt idx="0">
                  <c:v>AAPL</c:v>
                </c:pt>
              </c:strCache>
            </c:strRef>
          </c:tx>
          <c:spPr>
            <a:ln w="12700" cap="rnd">
              <a:solidFill>
                <a:schemeClr val="accent2"/>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(1).xlsx]Price'!$C$2:$C$73</c:f>
              <c:numCache>
                <c:formatCode>General</c:formatCode>
                <c:ptCount val="72"/>
                <c:pt idx="0">
                  <c:v>24.991091000000001</c:v>
                </c:pt>
                <c:pt idx="1">
                  <c:v>26.625411999999987</c:v>
                </c:pt>
                <c:pt idx="2">
                  <c:v>30.578498999999987</c:v>
                </c:pt>
                <c:pt idx="3">
                  <c:v>33.973362000000002</c:v>
                </c:pt>
                <c:pt idx="4">
                  <c:v>33.425552000000039</c:v>
                </c:pt>
                <c:pt idx="5">
                  <c:v>32.729401000000003</c:v>
                </c:pt>
                <c:pt idx="6">
                  <c:v>33.473694000000002</c:v>
                </c:pt>
                <c:pt idx="7">
                  <c:v>31.632480999999999</c:v>
                </c:pt>
                <c:pt idx="8">
                  <c:v>36.921909000000007</c:v>
                </c:pt>
                <c:pt idx="9">
                  <c:v>39.163898000000003</c:v>
                </c:pt>
                <c:pt idx="10">
                  <c:v>40.487231999999999</c:v>
                </c:pt>
                <c:pt idx="11">
                  <c:v>41.971916</c:v>
                </c:pt>
                <c:pt idx="12">
                  <c:v>44.152748000000003</c:v>
                </c:pt>
                <c:pt idx="13">
                  <c:v>45.960133000000013</c:v>
                </c:pt>
                <c:pt idx="14">
                  <c:v>45.348564000000003</c:v>
                </c:pt>
                <c:pt idx="15">
                  <c:v>45.559357000000006</c:v>
                </c:pt>
                <c:pt idx="16">
                  <c:v>45.260078000000028</c:v>
                </c:pt>
                <c:pt idx="17">
                  <c:v>43.677807000000001</c:v>
                </c:pt>
                <c:pt idx="18">
                  <c:v>50.809750000000001</c:v>
                </c:pt>
                <c:pt idx="19">
                  <c:v>50.074566000000004</c:v>
                </c:pt>
                <c:pt idx="20">
                  <c:v>49.617840000000001</c:v>
                </c:pt>
                <c:pt idx="21">
                  <c:v>52.670486000000004</c:v>
                </c:pt>
                <c:pt idx="22">
                  <c:v>49.732346000000028</c:v>
                </c:pt>
                <c:pt idx="23">
                  <c:v>52.699112000000056</c:v>
                </c:pt>
                <c:pt idx="24">
                  <c:v>59.397751</c:v>
                </c:pt>
                <c:pt idx="25">
                  <c:v>70.582984999999979</c:v>
                </c:pt>
                <c:pt idx="26">
                  <c:v>78.014206000000058</c:v>
                </c:pt>
                <c:pt idx="27">
                  <c:v>75.988213000000059</c:v>
                </c:pt>
                <c:pt idx="28">
                  <c:v>75.174956999999978</c:v>
                </c:pt>
                <c:pt idx="29">
                  <c:v>75.990821999999994</c:v>
                </c:pt>
                <c:pt idx="30">
                  <c:v>79.472861999999978</c:v>
                </c:pt>
                <c:pt idx="31">
                  <c:v>86.933532999999983</c:v>
                </c:pt>
                <c:pt idx="32">
                  <c:v>87.176597999999942</c:v>
                </c:pt>
                <c:pt idx="33">
                  <c:v>77.796386999999982</c:v>
                </c:pt>
                <c:pt idx="34">
                  <c:v>76.833693999999994</c:v>
                </c:pt>
                <c:pt idx="35">
                  <c:v>69.861580000000004</c:v>
                </c:pt>
                <c:pt idx="36">
                  <c:v>59.795277000000013</c:v>
                </c:pt>
                <c:pt idx="37">
                  <c:v>58.283291000000006</c:v>
                </c:pt>
                <c:pt idx="38">
                  <c:v>58.449664999999996</c:v>
                </c:pt>
                <c:pt idx="39">
                  <c:v>58.465508000000028</c:v>
                </c:pt>
                <c:pt idx="40">
                  <c:v>59.776257000000001</c:v>
                </c:pt>
                <c:pt idx="41">
                  <c:v>52.705132000000049</c:v>
                </c:pt>
                <c:pt idx="42">
                  <c:v>60.148418000000028</c:v>
                </c:pt>
                <c:pt idx="43">
                  <c:v>65.186858999999941</c:v>
                </c:pt>
                <c:pt idx="44">
                  <c:v>63.786034000000001</c:v>
                </c:pt>
                <c:pt idx="45">
                  <c:v>69.933846000000003</c:v>
                </c:pt>
                <c:pt idx="46">
                  <c:v>74.832900999999978</c:v>
                </c:pt>
                <c:pt idx="47">
                  <c:v>75.499046000000007</c:v>
                </c:pt>
                <c:pt idx="48">
                  <c:v>67.368049999999982</c:v>
                </c:pt>
                <c:pt idx="49">
                  <c:v>71.242439000000005</c:v>
                </c:pt>
                <c:pt idx="50">
                  <c:v>72.663933</c:v>
                </c:pt>
                <c:pt idx="51">
                  <c:v>79.886466999999982</c:v>
                </c:pt>
                <c:pt idx="52">
                  <c:v>86.174270999999948</c:v>
                </c:pt>
                <c:pt idx="53">
                  <c:v>88.558014</c:v>
                </c:pt>
                <c:pt idx="54">
                  <c:v>91.102401999999941</c:v>
                </c:pt>
                <c:pt idx="55">
                  <c:v>98.163642999999979</c:v>
                </c:pt>
                <c:pt idx="56">
                  <c:v>96.487679000000057</c:v>
                </c:pt>
                <c:pt idx="57">
                  <c:v>103.43095400000006</c:v>
                </c:pt>
                <c:pt idx="58">
                  <c:v>114.39244100000001</c:v>
                </c:pt>
                <c:pt idx="59">
                  <c:v>106.16864799999998</c:v>
                </c:pt>
                <c:pt idx="60">
                  <c:v>112.68998000000001</c:v>
                </c:pt>
                <c:pt idx="61">
                  <c:v>124.04647799999998</c:v>
                </c:pt>
                <c:pt idx="62">
                  <c:v>120.15493799999994</c:v>
                </c:pt>
                <c:pt idx="63">
                  <c:v>120.85019699999998</c:v>
                </c:pt>
                <c:pt idx="64">
                  <c:v>126.32943699999994</c:v>
                </c:pt>
                <c:pt idx="65">
                  <c:v>121.62651099999998</c:v>
                </c:pt>
                <c:pt idx="66">
                  <c:v>117.62175000000001</c:v>
                </c:pt>
                <c:pt idx="67">
                  <c:v>109.83563199999998</c:v>
                </c:pt>
                <c:pt idx="68">
                  <c:v>107.43943</c:v>
                </c:pt>
                <c:pt idx="69">
                  <c:v>116.40083300000002</c:v>
                </c:pt>
                <c:pt idx="70">
                  <c:v>115.725212</c:v>
                </c:pt>
                <c:pt idx="71">
                  <c:v>104.98418400000006</c:v>
                </c:pt>
              </c:numCache>
            </c:numRef>
          </c:val>
          <c:smooth val="0"/>
          <c:extLst xmlns:c16r2="http://schemas.microsoft.com/office/drawing/2015/06/chart">
            <c:ext xmlns:c16="http://schemas.microsoft.com/office/drawing/2014/chart" uri="{C3380CC4-5D6E-409C-BE32-E72D297353CC}">
              <c16:uniqueId val="{00000001-961C-449E-AC4E-BE32E4EC04EF}"/>
            </c:ext>
          </c:extLst>
        </c:ser>
        <c:ser>
          <c:idx val="2"/>
          <c:order val="2"/>
          <c:tx>
            <c:strRef>
              <c:f>'[dataset (1).xlsx]Price'!$D$1</c:f>
              <c:strCache>
                <c:ptCount val="1"/>
                <c:pt idx="0">
                  <c:v>BAC</c:v>
                </c:pt>
              </c:strCache>
            </c:strRef>
          </c:tx>
          <c:spPr>
            <a:ln w="12700" cap="rnd">
              <a:solidFill>
                <a:schemeClr val="accent3"/>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(1).xlsx]Price'!$D$2:$D$73</c:f>
              <c:numCache>
                <c:formatCode>General</c:formatCode>
                <c:ptCount val="72"/>
                <c:pt idx="0">
                  <c:v>14.486167</c:v>
                </c:pt>
                <c:pt idx="1">
                  <c:v>15.89852</c:v>
                </c:pt>
                <c:pt idx="2">
                  <c:v>17.044485000000005</c:v>
                </c:pt>
                <c:pt idx="3">
                  <c:v>17.025386999999977</c:v>
                </c:pt>
                <c:pt idx="4">
                  <c:v>15.029702</c:v>
                </c:pt>
                <c:pt idx="5">
                  <c:v>13.730418</c:v>
                </c:pt>
                <c:pt idx="6">
                  <c:v>13.415106000000007</c:v>
                </c:pt>
                <c:pt idx="7">
                  <c:v>11.905429000000007</c:v>
                </c:pt>
                <c:pt idx="8">
                  <c:v>12.526999</c:v>
                </c:pt>
                <c:pt idx="9">
                  <c:v>10.949168999999999</c:v>
                </c:pt>
                <c:pt idx="10">
                  <c:v>10.47104</c:v>
                </c:pt>
                <c:pt idx="11">
                  <c:v>12.768160999999999</c:v>
                </c:pt>
                <c:pt idx="12">
                  <c:v>13.141442</c:v>
                </c:pt>
                <c:pt idx="13">
                  <c:v>13.677437000000008</c:v>
                </c:pt>
                <c:pt idx="14">
                  <c:v>12.767755000000001</c:v>
                </c:pt>
                <c:pt idx="15">
                  <c:v>11.762042000000006</c:v>
                </c:pt>
                <c:pt idx="16">
                  <c:v>11.254397000000001</c:v>
                </c:pt>
                <c:pt idx="17">
                  <c:v>10.50666</c:v>
                </c:pt>
                <c:pt idx="18">
                  <c:v>9.3083650000000002</c:v>
                </c:pt>
                <c:pt idx="19">
                  <c:v>7.8417209999999997</c:v>
                </c:pt>
                <c:pt idx="20">
                  <c:v>5.8740920000000001</c:v>
                </c:pt>
                <c:pt idx="21">
                  <c:v>6.5555630000000003</c:v>
                </c:pt>
                <c:pt idx="22">
                  <c:v>5.2317140000000002</c:v>
                </c:pt>
                <c:pt idx="23">
                  <c:v>5.3471189999999957</c:v>
                </c:pt>
                <c:pt idx="24">
                  <c:v>6.8570079999999969</c:v>
                </c:pt>
                <c:pt idx="25">
                  <c:v>7.674296</c:v>
                </c:pt>
                <c:pt idx="26">
                  <c:v>9.2149330000000003</c:v>
                </c:pt>
                <c:pt idx="27">
                  <c:v>7.8091020000000002</c:v>
                </c:pt>
                <c:pt idx="28">
                  <c:v>7.0868250000000002</c:v>
                </c:pt>
                <c:pt idx="29">
                  <c:v>7.8871059999999957</c:v>
                </c:pt>
                <c:pt idx="30">
                  <c:v>7.0771829999999962</c:v>
                </c:pt>
                <c:pt idx="31">
                  <c:v>7.7039090000000003</c:v>
                </c:pt>
                <c:pt idx="32">
                  <c:v>8.5244870000000006</c:v>
                </c:pt>
                <c:pt idx="33">
                  <c:v>8.9975340000000088</c:v>
                </c:pt>
                <c:pt idx="34">
                  <c:v>9.5188500000000005</c:v>
                </c:pt>
                <c:pt idx="35">
                  <c:v>11.219623</c:v>
                </c:pt>
                <c:pt idx="36">
                  <c:v>10.939373</c:v>
                </c:pt>
                <c:pt idx="37">
                  <c:v>10.862160000000006</c:v>
                </c:pt>
                <c:pt idx="38">
                  <c:v>11.781043</c:v>
                </c:pt>
                <c:pt idx="39">
                  <c:v>11.906785000000006</c:v>
                </c:pt>
                <c:pt idx="40">
                  <c:v>13.212564</c:v>
                </c:pt>
                <c:pt idx="41">
                  <c:v>12.448086</c:v>
                </c:pt>
                <c:pt idx="42">
                  <c:v>14.132353</c:v>
                </c:pt>
                <c:pt idx="43">
                  <c:v>13.667727000000001</c:v>
                </c:pt>
                <c:pt idx="44">
                  <c:v>13.367358000000001</c:v>
                </c:pt>
                <c:pt idx="45">
                  <c:v>13.532029</c:v>
                </c:pt>
                <c:pt idx="46">
                  <c:v>15.324028999999999</c:v>
                </c:pt>
                <c:pt idx="47">
                  <c:v>15.091578</c:v>
                </c:pt>
                <c:pt idx="48">
                  <c:v>16.235320999999981</c:v>
                </c:pt>
                <c:pt idx="49">
                  <c:v>16.022081</c:v>
                </c:pt>
                <c:pt idx="50">
                  <c:v>16.681464999999999</c:v>
                </c:pt>
                <c:pt idx="51">
                  <c:v>14.683568000000001</c:v>
                </c:pt>
                <c:pt idx="52">
                  <c:v>14.683568000000001</c:v>
                </c:pt>
                <c:pt idx="53">
                  <c:v>14.916226</c:v>
                </c:pt>
                <c:pt idx="54">
                  <c:v>14.799769</c:v>
                </c:pt>
                <c:pt idx="55">
                  <c:v>15.61497</c:v>
                </c:pt>
                <c:pt idx="56">
                  <c:v>16.597632999999977</c:v>
                </c:pt>
                <c:pt idx="57">
                  <c:v>16.704715999999987</c:v>
                </c:pt>
                <c:pt idx="58">
                  <c:v>16.587900000000001</c:v>
                </c:pt>
                <c:pt idx="59">
                  <c:v>17.466268999999986</c:v>
                </c:pt>
                <c:pt idx="60">
                  <c:v>14.791167</c:v>
                </c:pt>
                <c:pt idx="61">
                  <c:v>15.435535000000007</c:v>
                </c:pt>
                <c:pt idx="62">
                  <c:v>15.072467000000007</c:v>
                </c:pt>
                <c:pt idx="63">
                  <c:v>15.601324999999999</c:v>
                </c:pt>
                <c:pt idx="64">
                  <c:v>16.159565000000015</c:v>
                </c:pt>
                <c:pt idx="65">
                  <c:v>16.718831999999999</c:v>
                </c:pt>
                <c:pt idx="66">
                  <c:v>17.56361399999998</c:v>
                </c:pt>
                <c:pt idx="67">
                  <c:v>16.05086500000003</c:v>
                </c:pt>
                <c:pt idx="68">
                  <c:v>15.353586000000016</c:v>
                </c:pt>
                <c:pt idx="69">
                  <c:v>16.536148000000001</c:v>
                </c:pt>
                <c:pt idx="70">
                  <c:v>17.176701999999999</c:v>
                </c:pt>
                <c:pt idx="71">
                  <c:v>16.632114000000001</c:v>
                </c:pt>
              </c:numCache>
            </c:numRef>
          </c:val>
          <c:smooth val="0"/>
          <c:extLst xmlns:c16r2="http://schemas.microsoft.com/office/drawing/2015/06/chart">
            <c:ext xmlns:c16="http://schemas.microsoft.com/office/drawing/2014/chart" uri="{C3380CC4-5D6E-409C-BE32-E72D297353CC}">
              <c16:uniqueId val="{00000002-961C-449E-AC4E-BE32E4EC04EF}"/>
            </c:ext>
          </c:extLst>
        </c:ser>
        <c:ser>
          <c:idx val="3"/>
          <c:order val="3"/>
          <c:tx>
            <c:strRef>
              <c:f>'[dataset (1).xlsx]Price'!$E$1</c:f>
              <c:strCache>
                <c:ptCount val="1"/>
                <c:pt idx="0">
                  <c:v>COKE</c:v>
                </c:pt>
              </c:strCache>
            </c:strRef>
          </c:tx>
          <c:spPr>
            <a:ln w="12700" cap="rnd">
              <a:solidFill>
                <a:schemeClr val="accent4"/>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(1).xlsx]Price'!$E$2:$E$73</c:f>
              <c:numCache>
                <c:formatCode>General</c:formatCode>
                <c:ptCount val="72"/>
                <c:pt idx="0">
                  <c:v>45.956763999999993</c:v>
                </c:pt>
                <c:pt idx="1">
                  <c:v>50.927017000000006</c:v>
                </c:pt>
                <c:pt idx="2">
                  <c:v>53.681557000000005</c:v>
                </c:pt>
                <c:pt idx="3">
                  <c:v>50.405392000000013</c:v>
                </c:pt>
                <c:pt idx="4">
                  <c:v>45.743881000000002</c:v>
                </c:pt>
                <c:pt idx="5">
                  <c:v>44.052387000000003</c:v>
                </c:pt>
                <c:pt idx="6">
                  <c:v>47.435375000000029</c:v>
                </c:pt>
                <c:pt idx="7">
                  <c:v>45.940886999999996</c:v>
                </c:pt>
                <c:pt idx="8">
                  <c:v>48.897067999999997</c:v>
                </c:pt>
                <c:pt idx="9">
                  <c:v>49.257351</c:v>
                </c:pt>
                <c:pt idx="10">
                  <c:v>54.289664999999999</c:v>
                </c:pt>
                <c:pt idx="11">
                  <c:v>51.579823000000005</c:v>
                </c:pt>
                <c:pt idx="12">
                  <c:v>50.132099000000011</c:v>
                </c:pt>
                <c:pt idx="13">
                  <c:v>53.791885000000001</c:v>
                </c:pt>
                <c:pt idx="14">
                  <c:v>62.312817000000003</c:v>
                </c:pt>
                <c:pt idx="15">
                  <c:v>65.678306999999904</c:v>
                </c:pt>
                <c:pt idx="16">
                  <c:v>63.149158000000028</c:v>
                </c:pt>
                <c:pt idx="17">
                  <c:v>63.308231000000006</c:v>
                </c:pt>
                <c:pt idx="18">
                  <c:v>60.370186000000004</c:v>
                </c:pt>
                <c:pt idx="19">
                  <c:v>52.606274000000006</c:v>
                </c:pt>
                <c:pt idx="20">
                  <c:v>52.098999000000013</c:v>
                </c:pt>
                <c:pt idx="21">
                  <c:v>52.719002000000003</c:v>
                </c:pt>
                <c:pt idx="22">
                  <c:v>52.840496000000002</c:v>
                </c:pt>
                <c:pt idx="23">
                  <c:v>55.246624000000004</c:v>
                </c:pt>
                <c:pt idx="24">
                  <c:v>57.558395000000012</c:v>
                </c:pt>
                <c:pt idx="25">
                  <c:v>61.054539000000005</c:v>
                </c:pt>
                <c:pt idx="26">
                  <c:v>59.443851000000002</c:v>
                </c:pt>
                <c:pt idx="27">
                  <c:v>60.779774000000003</c:v>
                </c:pt>
                <c:pt idx="28">
                  <c:v>58.282692000000011</c:v>
                </c:pt>
                <c:pt idx="29">
                  <c:v>61.145931000000012</c:v>
                </c:pt>
                <c:pt idx="30">
                  <c:v>63.895027000000006</c:v>
                </c:pt>
                <c:pt idx="31">
                  <c:v>65.537277000000003</c:v>
                </c:pt>
                <c:pt idx="32">
                  <c:v>65.021682999999982</c:v>
                </c:pt>
                <c:pt idx="33">
                  <c:v>65.873702999999907</c:v>
                </c:pt>
                <c:pt idx="34">
                  <c:v>65.777869999999993</c:v>
                </c:pt>
                <c:pt idx="35">
                  <c:v>63.727104000000011</c:v>
                </c:pt>
                <c:pt idx="36">
                  <c:v>62.26890600000003</c:v>
                </c:pt>
                <c:pt idx="37">
                  <c:v>62.942286999999993</c:v>
                </c:pt>
                <c:pt idx="38">
                  <c:v>58.026573000000013</c:v>
                </c:pt>
                <c:pt idx="39">
                  <c:v>59.161709000000002</c:v>
                </c:pt>
                <c:pt idx="40">
                  <c:v>57.751491999999999</c:v>
                </c:pt>
                <c:pt idx="41">
                  <c:v>59.065121000000012</c:v>
                </c:pt>
                <c:pt idx="42">
                  <c:v>61.921879000000004</c:v>
                </c:pt>
                <c:pt idx="43">
                  <c:v>60.932835000000011</c:v>
                </c:pt>
                <c:pt idx="44">
                  <c:v>60.66133500000003</c:v>
                </c:pt>
                <c:pt idx="45">
                  <c:v>61.639423000000001</c:v>
                </c:pt>
                <c:pt idx="46">
                  <c:v>66.09787</c:v>
                </c:pt>
                <c:pt idx="47">
                  <c:v>71.247467000000057</c:v>
                </c:pt>
                <c:pt idx="48">
                  <c:v>66.709868999999998</c:v>
                </c:pt>
                <c:pt idx="49">
                  <c:v>73.900620000000075</c:v>
                </c:pt>
                <c:pt idx="50">
                  <c:v>83.025847999999925</c:v>
                </c:pt>
                <c:pt idx="51">
                  <c:v>80.580810999999983</c:v>
                </c:pt>
                <c:pt idx="52">
                  <c:v>73.750595000000004</c:v>
                </c:pt>
                <c:pt idx="53">
                  <c:v>72.192481999999941</c:v>
                </c:pt>
                <c:pt idx="54">
                  <c:v>68.662490999999989</c:v>
                </c:pt>
                <c:pt idx="55">
                  <c:v>73.127228000000002</c:v>
                </c:pt>
                <c:pt idx="56">
                  <c:v>73.392745999999988</c:v>
                </c:pt>
                <c:pt idx="57">
                  <c:v>89.196815000000001</c:v>
                </c:pt>
                <c:pt idx="58">
                  <c:v>93.260170000000002</c:v>
                </c:pt>
                <c:pt idx="59">
                  <c:v>86.819939000000005</c:v>
                </c:pt>
                <c:pt idx="60">
                  <c:v>96.431174999999996</c:v>
                </c:pt>
                <c:pt idx="61">
                  <c:v>103.2033</c:v>
                </c:pt>
                <c:pt idx="62">
                  <c:v>111.77474199999995</c:v>
                </c:pt>
                <c:pt idx="63">
                  <c:v>111.96106000000007</c:v>
                </c:pt>
                <c:pt idx="64">
                  <c:v>112.525826</c:v>
                </c:pt>
                <c:pt idx="65">
                  <c:v>149.68104600000012</c:v>
                </c:pt>
                <c:pt idx="66">
                  <c:v>160.76669299999998</c:v>
                </c:pt>
                <c:pt idx="67">
                  <c:v>153.05584700000011</c:v>
                </c:pt>
                <c:pt idx="68">
                  <c:v>191.90780599999999</c:v>
                </c:pt>
                <c:pt idx="69">
                  <c:v>209.85424800000015</c:v>
                </c:pt>
                <c:pt idx="70">
                  <c:v>192.42683400000001</c:v>
                </c:pt>
                <c:pt idx="71">
                  <c:v>182.22274800000011</c:v>
                </c:pt>
              </c:numCache>
            </c:numRef>
          </c:val>
          <c:smooth val="0"/>
          <c:extLst xmlns:c16r2="http://schemas.microsoft.com/office/drawing/2015/06/chart">
            <c:ext xmlns:c16="http://schemas.microsoft.com/office/drawing/2014/chart" uri="{C3380CC4-5D6E-409C-BE32-E72D297353CC}">
              <c16:uniqueId val="{00000003-961C-449E-AC4E-BE32E4EC04EF}"/>
            </c:ext>
          </c:extLst>
        </c:ser>
        <c:ser>
          <c:idx val="4"/>
          <c:order val="4"/>
          <c:tx>
            <c:strRef>
              <c:f>'[dataset (1).xlsx]Price'!$F$1</c:f>
              <c:strCache>
                <c:ptCount val="1"/>
                <c:pt idx="0">
                  <c:v>FCX</c:v>
                </c:pt>
              </c:strCache>
            </c:strRef>
          </c:tx>
          <c:spPr>
            <a:ln w="12700" cap="rnd">
              <a:solidFill>
                <a:schemeClr val="accent5"/>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(1).xlsx]Price'!$F$2:$F$73</c:f>
              <c:numCache>
                <c:formatCode>General</c:formatCode>
                <c:ptCount val="72"/>
                <c:pt idx="0">
                  <c:v>26.476685</c:v>
                </c:pt>
                <c:pt idx="1">
                  <c:v>29.839371000000014</c:v>
                </c:pt>
                <c:pt idx="2">
                  <c:v>33.166325000000029</c:v>
                </c:pt>
                <c:pt idx="3">
                  <c:v>30.039652</c:v>
                </c:pt>
                <c:pt idx="4">
                  <c:v>27.860158999999999</c:v>
                </c:pt>
                <c:pt idx="5">
                  <c:v>23.517074999999998</c:v>
                </c:pt>
                <c:pt idx="6">
                  <c:v>28.588418999999977</c:v>
                </c:pt>
                <c:pt idx="7">
                  <c:v>28.768243999999971</c:v>
                </c:pt>
                <c:pt idx="8">
                  <c:v>34.123077000000002</c:v>
                </c:pt>
                <c:pt idx="9">
                  <c:v>37.998909000000012</c:v>
                </c:pt>
                <c:pt idx="10">
                  <c:v>40.616623000000004</c:v>
                </c:pt>
                <c:pt idx="11">
                  <c:v>48.574547000000003</c:v>
                </c:pt>
                <c:pt idx="12">
                  <c:v>44.169010000000029</c:v>
                </c:pt>
                <c:pt idx="13">
                  <c:v>43.011474999999997</c:v>
                </c:pt>
                <c:pt idx="14">
                  <c:v>45.123463000000001</c:v>
                </c:pt>
                <c:pt idx="15">
                  <c:v>44.901984999999996</c:v>
                </c:pt>
                <c:pt idx="16">
                  <c:v>42.555840000000003</c:v>
                </c:pt>
                <c:pt idx="17">
                  <c:v>43.594193000000011</c:v>
                </c:pt>
                <c:pt idx="18">
                  <c:v>43.846329000000004</c:v>
                </c:pt>
                <c:pt idx="19">
                  <c:v>39.003033000000002</c:v>
                </c:pt>
                <c:pt idx="20">
                  <c:v>25.209983999999999</c:v>
                </c:pt>
                <c:pt idx="21">
                  <c:v>33.56855000000003</c:v>
                </c:pt>
                <c:pt idx="22">
                  <c:v>33.018246000000005</c:v>
                </c:pt>
                <c:pt idx="23">
                  <c:v>30.675287000000001</c:v>
                </c:pt>
                <c:pt idx="24">
                  <c:v>38.768345000000039</c:v>
                </c:pt>
                <c:pt idx="25">
                  <c:v>35.706142000000028</c:v>
                </c:pt>
                <c:pt idx="26">
                  <c:v>31.914042999999989</c:v>
                </c:pt>
                <c:pt idx="27">
                  <c:v>32.409103000000002</c:v>
                </c:pt>
                <c:pt idx="28">
                  <c:v>27.111952000000027</c:v>
                </c:pt>
                <c:pt idx="29">
                  <c:v>28.829719999999977</c:v>
                </c:pt>
                <c:pt idx="30">
                  <c:v>28.763314999999981</c:v>
                </c:pt>
                <c:pt idx="31">
                  <c:v>30.847738</c:v>
                </c:pt>
                <c:pt idx="32">
                  <c:v>33.812060999999993</c:v>
                </c:pt>
                <c:pt idx="33">
                  <c:v>33.474579000000006</c:v>
                </c:pt>
                <c:pt idx="34">
                  <c:v>33.586502000000003</c:v>
                </c:pt>
                <c:pt idx="35">
                  <c:v>29.44522999999997</c:v>
                </c:pt>
                <c:pt idx="36">
                  <c:v>30.618449999999989</c:v>
                </c:pt>
                <c:pt idx="37">
                  <c:v>27.725985000000001</c:v>
                </c:pt>
                <c:pt idx="38">
                  <c:v>28.75094</c:v>
                </c:pt>
                <c:pt idx="39">
                  <c:v>26.679628000000001</c:v>
                </c:pt>
                <c:pt idx="40">
                  <c:v>27.223215</c:v>
                </c:pt>
                <c:pt idx="41">
                  <c:v>25.302917000000001</c:v>
                </c:pt>
                <c:pt idx="42">
                  <c:v>26.214216</c:v>
                </c:pt>
                <c:pt idx="43">
                  <c:v>28.012502999999981</c:v>
                </c:pt>
                <c:pt idx="44">
                  <c:v>30.663589000000002</c:v>
                </c:pt>
                <c:pt idx="45">
                  <c:v>34.402264000000002</c:v>
                </c:pt>
                <c:pt idx="46">
                  <c:v>32.465031000000003</c:v>
                </c:pt>
                <c:pt idx="47">
                  <c:v>35.319412</c:v>
                </c:pt>
                <c:pt idx="48">
                  <c:v>30.596032999999977</c:v>
                </c:pt>
                <c:pt idx="49">
                  <c:v>30.794279</c:v>
                </c:pt>
                <c:pt idx="50">
                  <c:v>31.219093000000001</c:v>
                </c:pt>
                <c:pt idx="51">
                  <c:v>32.755234000000002</c:v>
                </c:pt>
                <c:pt idx="52">
                  <c:v>32.450267999999994</c:v>
                </c:pt>
                <c:pt idx="53">
                  <c:v>34.785160000000012</c:v>
                </c:pt>
                <c:pt idx="54">
                  <c:v>35.759361000000006</c:v>
                </c:pt>
                <c:pt idx="55">
                  <c:v>34.942715000000028</c:v>
                </c:pt>
                <c:pt idx="56">
                  <c:v>31.36870399999998</c:v>
                </c:pt>
                <c:pt idx="57">
                  <c:v>27.659579999999988</c:v>
                </c:pt>
                <c:pt idx="58">
                  <c:v>26.058235</c:v>
                </c:pt>
                <c:pt idx="59">
                  <c:v>22.671150000000015</c:v>
                </c:pt>
                <c:pt idx="60">
                  <c:v>16.538685000000001</c:v>
                </c:pt>
                <c:pt idx="61">
                  <c:v>21.280889999999989</c:v>
                </c:pt>
                <c:pt idx="62">
                  <c:v>18.644148000000001</c:v>
                </c:pt>
                <c:pt idx="63">
                  <c:v>22.957148</c:v>
                </c:pt>
                <c:pt idx="64">
                  <c:v>19.385815000000001</c:v>
                </c:pt>
                <c:pt idx="65">
                  <c:v>18.369665000000001</c:v>
                </c:pt>
                <c:pt idx="66">
                  <c:v>11.704598000000001</c:v>
                </c:pt>
                <c:pt idx="67">
                  <c:v>10.598887</c:v>
                </c:pt>
                <c:pt idx="68">
                  <c:v>9.6525570000000087</c:v>
                </c:pt>
                <c:pt idx="69">
                  <c:v>11.77</c:v>
                </c:pt>
                <c:pt idx="70">
                  <c:v>8.18</c:v>
                </c:pt>
                <c:pt idx="71">
                  <c:v>6.7700000000000014</c:v>
                </c:pt>
              </c:numCache>
            </c:numRef>
          </c:val>
          <c:smooth val="0"/>
          <c:extLst xmlns:c16r2="http://schemas.microsoft.com/office/drawing/2015/06/chart">
            <c:ext xmlns:c16="http://schemas.microsoft.com/office/drawing/2014/chart" uri="{C3380CC4-5D6E-409C-BE32-E72D297353CC}">
              <c16:uniqueId val="{00000004-961C-449E-AC4E-BE32E4EC04EF}"/>
            </c:ext>
          </c:extLst>
        </c:ser>
        <c:dLbls>
          <c:showLegendKey val="0"/>
          <c:showVal val="0"/>
          <c:showCatName val="0"/>
          <c:showSerName val="0"/>
          <c:showPercent val="0"/>
          <c:showBubbleSize val="0"/>
        </c:dLbls>
        <c:marker val="1"/>
        <c:smooth val="0"/>
        <c:axId val="268948608"/>
        <c:axId val="268950144"/>
      </c:lineChart>
      <c:lineChart>
        <c:grouping val="standard"/>
        <c:varyColors val="0"/>
        <c:ser>
          <c:idx val="5"/>
          <c:order val="5"/>
          <c:tx>
            <c:strRef>
              <c:f>'[dataset (1).xlsx]Price'!$Q$1</c:f>
              <c:strCache>
                <c:ptCount val="1"/>
                <c:pt idx="0">
                  <c:v>SP500</c:v>
                </c:pt>
              </c:strCache>
            </c:strRef>
          </c:tx>
          <c:spPr>
            <a:ln w="28575" cap="rnd">
              <a:solidFill>
                <a:schemeClr val="tx1"/>
              </a:solidFill>
              <a:prstDash val="sysDash"/>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(1).xlsx]Price'!$Q$2:$Q$73</c:f>
              <c:numCache>
                <c:formatCode>General</c:formatCode>
                <c:ptCount val="72"/>
                <c:pt idx="0">
                  <c:v>1073.869995</c:v>
                </c:pt>
                <c:pt idx="1">
                  <c:v>1104.48999</c:v>
                </c:pt>
                <c:pt idx="2">
                  <c:v>1169.4300540000008</c:v>
                </c:pt>
                <c:pt idx="3">
                  <c:v>1186.6899409999992</c:v>
                </c:pt>
                <c:pt idx="4">
                  <c:v>1089.410034</c:v>
                </c:pt>
                <c:pt idx="5">
                  <c:v>1030.7099610000009</c:v>
                </c:pt>
                <c:pt idx="6">
                  <c:v>1101.599976</c:v>
                </c:pt>
                <c:pt idx="7">
                  <c:v>1049.329956</c:v>
                </c:pt>
                <c:pt idx="8">
                  <c:v>1141.1999510000001</c:v>
                </c:pt>
                <c:pt idx="9">
                  <c:v>1183.26001</c:v>
                </c:pt>
                <c:pt idx="10">
                  <c:v>1180.550048999999</c:v>
                </c:pt>
                <c:pt idx="11">
                  <c:v>1257.640014999999</c:v>
                </c:pt>
                <c:pt idx="12">
                  <c:v>1286.119995</c:v>
                </c:pt>
                <c:pt idx="13">
                  <c:v>1327.2199710000009</c:v>
                </c:pt>
                <c:pt idx="14">
                  <c:v>1325.829956</c:v>
                </c:pt>
                <c:pt idx="15">
                  <c:v>1363.6099850000001</c:v>
                </c:pt>
                <c:pt idx="16">
                  <c:v>1345.1999510000001</c:v>
                </c:pt>
                <c:pt idx="17">
                  <c:v>1320.640014999999</c:v>
                </c:pt>
                <c:pt idx="18">
                  <c:v>1292.280029</c:v>
                </c:pt>
                <c:pt idx="19">
                  <c:v>1218.890014999999</c:v>
                </c:pt>
                <c:pt idx="20">
                  <c:v>1131.420044</c:v>
                </c:pt>
                <c:pt idx="21">
                  <c:v>1253.300048999999</c:v>
                </c:pt>
                <c:pt idx="22">
                  <c:v>1246.9599610000009</c:v>
                </c:pt>
                <c:pt idx="23">
                  <c:v>1257.599976</c:v>
                </c:pt>
                <c:pt idx="24">
                  <c:v>1312.410034</c:v>
                </c:pt>
                <c:pt idx="25">
                  <c:v>1365.6800539999999</c:v>
                </c:pt>
                <c:pt idx="26">
                  <c:v>1408.4699710000009</c:v>
                </c:pt>
                <c:pt idx="27">
                  <c:v>1397.910034</c:v>
                </c:pt>
                <c:pt idx="28">
                  <c:v>1310.329956</c:v>
                </c:pt>
                <c:pt idx="29">
                  <c:v>1362.1600339999998</c:v>
                </c:pt>
                <c:pt idx="30">
                  <c:v>1379.3199459999998</c:v>
                </c:pt>
                <c:pt idx="31">
                  <c:v>1406.579956</c:v>
                </c:pt>
                <c:pt idx="32">
                  <c:v>1440.6700439999991</c:v>
                </c:pt>
                <c:pt idx="33">
                  <c:v>1412.1600339999998</c:v>
                </c:pt>
                <c:pt idx="34">
                  <c:v>1416.1800539999999</c:v>
                </c:pt>
                <c:pt idx="35">
                  <c:v>1426.1899409999992</c:v>
                </c:pt>
                <c:pt idx="36">
                  <c:v>1498.1099850000001</c:v>
                </c:pt>
                <c:pt idx="37">
                  <c:v>1514.6800539999999</c:v>
                </c:pt>
                <c:pt idx="38">
                  <c:v>1569.1899409999992</c:v>
                </c:pt>
                <c:pt idx="39">
                  <c:v>1597.5699459999998</c:v>
                </c:pt>
                <c:pt idx="40">
                  <c:v>1630.73999</c:v>
                </c:pt>
                <c:pt idx="41">
                  <c:v>1606.280029</c:v>
                </c:pt>
                <c:pt idx="42">
                  <c:v>1685.7299800000001</c:v>
                </c:pt>
                <c:pt idx="43">
                  <c:v>1632.9699710000009</c:v>
                </c:pt>
                <c:pt idx="44">
                  <c:v>1681.550048999999</c:v>
                </c:pt>
                <c:pt idx="45">
                  <c:v>1756.540039</c:v>
                </c:pt>
                <c:pt idx="46">
                  <c:v>1805.8100589999999</c:v>
                </c:pt>
                <c:pt idx="47">
                  <c:v>1848.3599850000001</c:v>
                </c:pt>
                <c:pt idx="48">
                  <c:v>1782.589966</c:v>
                </c:pt>
                <c:pt idx="49">
                  <c:v>1859.449951000001</c:v>
                </c:pt>
                <c:pt idx="50">
                  <c:v>1872.339966</c:v>
                </c:pt>
                <c:pt idx="51">
                  <c:v>1883.949951000001</c:v>
                </c:pt>
                <c:pt idx="52">
                  <c:v>1923.5699459999998</c:v>
                </c:pt>
                <c:pt idx="53">
                  <c:v>1960.2299800000001</c:v>
                </c:pt>
                <c:pt idx="54">
                  <c:v>1930.6700439999991</c:v>
                </c:pt>
                <c:pt idx="55">
                  <c:v>2003.369995</c:v>
                </c:pt>
                <c:pt idx="56">
                  <c:v>1972.290039</c:v>
                </c:pt>
                <c:pt idx="57">
                  <c:v>2018.050048999999</c:v>
                </c:pt>
                <c:pt idx="58">
                  <c:v>2067.5600589999999</c:v>
                </c:pt>
                <c:pt idx="59">
                  <c:v>2058.8999020000019</c:v>
                </c:pt>
                <c:pt idx="60">
                  <c:v>1994.98999</c:v>
                </c:pt>
                <c:pt idx="61">
                  <c:v>2104.5</c:v>
                </c:pt>
                <c:pt idx="62">
                  <c:v>2067.889893</c:v>
                </c:pt>
                <c:pt idx="63">
                  <c:v>2085.5100100000018</c:v>
                </c:pt>
                <c:pt idx="64">
                  <c:v>2107.389893</c:v>
                </c:pt>
                <c:pt idx="65">
                  <c:v>2063.1101070000018</c:v>
                </c:pt>
                <c:pt idx="66">
                  <c:v>2103.8400879999999</c:v>
                </c:pt>
                <c:pt idx="67">
                  <c:v>1972.1800539999999</c:v>
                </c:pt>
                <c:pt idx="68">
                  <c:v>1920.030029</c:v>
                </c:pt>
                <c:pt idx="69">
                  <c:v>2079.3601070000018</c:v>
                </c:pt>
                <c:pt idx="70">
                  <c:v>2080.4099120000019</c:v>
                </c:pt>
                <c:pt idx="71">
                  <c:v>2043.9399410000001</c:v>
                </c:pt>
              </c:numCache>
            </c:numRef>
          </c:val>
          <c:smooth val="0"/>
          <c:extLst xmlns:c16r2="http://schemas.microsoft.com/office/drawing/2015/06/chart">
            <c:ext xmlns:c16="http://schemas.microsoft.com/office/drawing/2014/chart" uri="{C3380CC4-5D6E-409C-BE32-E72D297353CC}">
              <c16:uniqueId val="{00000005-961C-449E-AC4E-BE32E4EC04EF}"/>
            </c:ext>
          </c:extLst>
        </c:ser>
        <c:dLbls>
          <c:showLegendKey val="0"/>
          <c:showVal val="0"/>
          <c:showCatName val="0"/>
          <c:showSerName val="0"/>
          <c:showPercent val="0"/>
          <c:showBubbleSize val="0"/>
        </c:dLbls>
        <c:marker val="1"/>
        <c:smooth val="0"/>
        <c:axId val="268957568"/>
        <c:axId val="268956032"/>
      </c:lineChart>
      <c:dateAx>
        <c:axId val="268948608"/>
        <c:scaling>
          <c:orientation val="minMax"/>
        </c:scaling>
        <c:delete val="0"/>
        <c:axPos val="b"/>
        <c:numFmt formatCode="yyyy/m/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8950144"/>
        <c:crosses val="autoZero"/>
        <c:auto val="1"/>
        <c:lblOffset val="100"/>
        <c:baseTimeUnit val="days"/>
      </c:dateAx>
      <c:valAx>
        <c:axId val="2689501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8948608"/>
        <c:crosses val="autoZero"/>
        <c:crossBetween val="between"/>
      </c:valAx>
      <c:valAx>
        <c:axId val="26895603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8957568"/>
        <c:crosses val="max"/>
        <c:crossBetween val="between"/>
      </c:valAx>
      <c:dateAx>
        <c:axId val="268957568"/>
        <c:scaling>
          <c:orientation val="minMax"/>
        </c:scaling>
        <c:delete val="1"/>
        <c:axPos val="b"/>
        <c:numFmt formatCode="yyyy/m/d" sourceLinked="1"/>
        <c:majorTickMark val="out"/>
        <c:minorTickMark val="none"/>
        <c:tickLblPos val="nextTo"/>
        <c:crossAx val="268956032"/>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 Closing Price for 5 Assets with S&amp;P500</a:t>
            </a:r>
          </a:p>
        </c:rich>
      </c:tx>
      <c:overlay val="0"/>
      <c:spPr>
        <a:noFill/>
        <a:ln>
          <a:noFill/>
        </a:ln>
        <a:effectLst/>
      </c:spPr>
    </c:title>
    <c:autoTitleDeleted val="0"/>
    <c:plotArea>
      <c:layout/>
      <c:lineChart>
        <c:grouping val="standard"/>
        <c:varyColors val="0"/>
        <c:ser>
          <c:idx val="0"/>
          <c:order val="0"/>
          <c:tx>
            <c:strRef>
              <c:f>'[dataset (1).xlsx]Price'!$G$1</c:f>
              <c:strCache>
                <c:ptCount val="1"/>
                <c:pt idx="0">
                  <c:v>F</c:v>
                </c:pt>
              </c:strCache>
            </c:strRef>
          </c:tx>
          <c:spPr>
            <a:ln w="12700" cap="rnd">
              <a:solidFill>
                <a:schemeClr val="accent1"/>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(1).xlsx]Price'!$G$2:$G$73</c:f>
              <c:numCache>
                <c:formatCode>General</c:formatCode>
                <c:ptCount val="72"/>
                <c:pt idx="0">
                  <c:v>9.0204110000000011</c:v>
                </c:pt>
                <c:pt idx="1">
                  <c:v>9.7693380000000012</c:v>
                </c:pt>
                <c:pt idx="2">
                  <c:v>10.460015</c:v>
                </c:pt>
                <c:pt idx="3">
                  <c:v>10.834479</c:v>
                </c:pt>
                <c:pt idx="4">
                  <c:v>9.7610159999999997</c:v>
                </c:pt>
                <c:pt idx="5">
                  <c:v>8.3879830000000002</c:v>
                </c:pt>
                <c:pt idx="6">
                  <c:v>10.626444000000006</c:v>
                </c:pt>
                <c:pt idx="7">
                  <c:v>9.3948750000000008</c:v>
                </c:pt>
                <c:pt idx="8">
                  <c:v>10.185409000000007</c:v>
                </c:pt>
                <c:pt idx="9">
                  <c:v>11.758156</c:v>
                </c:pt>
                <c:pt idx="10">
                  <c:v>13.264331</c:v>
                </c:pt>
                <c:pt idx="11">
                  <c:v>13.971652000000002</c:v>
                </c:pt>
                <c:pt idx="12">
                  <c:v>13.272653</c:v>
                </c:pt>
                <c:pt idx="13">
                  <c:v>12.523726</c:v>
                </c:pt>
                <c:pt idx="14">
                  <c:v>12.407226</c:v>
                </c:pt>
                <c:pt idx="15">
                  <c:v>12.873225</c:v>
                </c:pt>
                <c:pt idx="16">
                  <c:v>12.415547000000007</c:v>
                </c:pt>
                <c:pt idx="17">
                  <c:v>11.475227</c:v>
                </c:pt>
                <c:pt idx="18">
                  <c:v>10.160444000000007</c:v>
                </c:pt>
                <c:pt idx="19">
                  <c:v>9.2534100000000006</c:v>
                </c:pt>
                <c:pt idx="20">
                  <c:v>8.0468050000000009</c:v>
                </c:pt>
                <c:pt idx="21">
                  <c:v>9.7194100000000034</c:v>
                </c:pt>
                <c:pt idx="22">
                  <c:v>8.8206970000000027</c:v>
                </c:pt>
                <c:pt idx="23">
                  <c:v>8.9538390000000092</c:v>
                </c:pt>
                <c:pt idx="24">
                  <c:v>10.375756000000012</c:v>
                </c:pt>
                <c:pt idx="25">
                  <c:v>10.34234</c:v>
                </c:pt>
                <c:pt idx="26">
                  <c:v>10.425879</c:v>
                </c:pt>
                <c:pt idx="27">
                  <c:v>9.4641860000000069</c:v>
                </c:pt>
                <c:pt idx="28">
                  <c:v>8.8600890000000092</c:v>
                </c:pt>
                <c:pt idx="29">
                  <c:v>8.0462360000000004</c:v>
                </c:pt>
                <c:pt idx="30">
                  <c:v>7.7525779999999962</c:v>
                </c:pt>
                <c:pt idx="31">
                  <c:v>7.8791159999999962</c:v>
                </c:pt>
                <c:pt idx="32">
                  <c:v>8.3177810000000001</c:v>
                </c:pt>
                <c:pt idx="33">
                  <c:v>9.4601040000000047</c:v>
                </c:pt>
                <c:pt idx="34">
                  <c:v>9.7059310000000014</c:v>
                </c:pt>
                <c:pt idx="35">
                  <c:v>10.977450000000006</c:v>
                </c:pt>
                <c:pt idx="36">
                  <c:v>11.058285</c:v>
                </c:pt>
                <c:pt idx="37">
                  <c:v>10.767951999999999</c:v>
                </c:pt>
                <c:pt idx="38">
                  <c:v>11.22907</c:v>
                </c:pt>
                <c:pt idx="39">
                  <c:v>11.707266000000001</c:v>
                </c:pt>
                <c:pt idx="40">
                  <c:v>13.487871</c:v>
                </c:pt>
                <c:pt idx="41">
                  <c:v>13.307230000000002</c:v>
                </c:pt>
                <c:pt idx="42">
                  <c:v>14.605619000000004</c:v>
                </c:pt>
                <c:pt idx="43">
                  <c:v>14.00859</c:v>
                </c:pt>
                <c:pt idx="44">
                  <c:v>14.596969</c:v>
                </c:pt>
                <c:pt idx="45">
                  <c:v>14.889180000000007</c:v>
                </c:pt>
                <c:pt idx="46">
                  <c:v>14.863073</c:v>
                </c:pt>
                <c:pt idx="47">
                  <c:v>13.427238000000001</c:v>
                </c:pt>
                <c:pt idx="48">
                  <c:v>13.122588</c:v>
                </c:pt>
                <c:pt idx="49">
                  <c:v>13.499776000000002</c:v>
                </c:pt>
                <c:pt idx="50">
                  <c:v>13.683983</c:v>
                </c:pt>
                <c:pt idx="51">
                  <c:v>14.277141</c:v>
                </c:pt>
                <c:pt idx="52">
                  <c:v>14.533511000000001</c:v>
                </c:pt>
                <c:pt idx="53">
                  <c:v>15.240737000000001</c:v>
                </c:pt>
                <c:pt idx="54">
                  <c:v>15.154062</c:v>
                </c:pt>
                <c:pt idx="55">
                  <c:v>15.501306</c:v>
                </c:pt>
                <c:pt idx="56">
                  <c:v>13.168542</c:v>
                </c:pt>
                <c:pt idx="57">
                  <c:v>12.657016</c:v>
                </c:pt>
                <c:pt idx="58">
                  <c:v>14.130223999999998</c:v>
                </c:pt>
                <c:pt idx="59">
                  <c:v>13.923615</c:v>
                </c:pt>
                <c:pt idx="60">
                  <c:v>13.348797000000001</c:v>
                </c:pt>
                <c:pt idx="61">
                  <c:v>14.827963</c:v>
                </c:pt>
                <c:pt idx="62">
                  <c:v>14.646470000000001</c:v>
                </c:pt>
                <c:pt idx="63">
                  <c:v>14.473111000000001</c:v>
                </c:pt>
                <c:pt idx="64">
                  <c:v>13.896019000000004</c:v>
                </c:pt>
                <c:pt idx="65">
                  <c:v>13.749455000000001</c:v>
                </c:pt>
                <c:pt idx="66">
                  <c:v>13.723378999999998</c:v>
                </c:pt>
                <c:pt idx="67">
                  <c:v>12.835014000000006</c:v>
                </c:pt>
                <c:pt idx="68">
                  <c:v>12.557401</c:v>
                </c:pt>
                <c:pt idx="69">
                  <c:v>13.844338</c:v>
                </c:pt>
                <c:pt idx="70">
                  <c:v>13.395636000000014</c:v>
                </c:pt>
                <c:pt idx="71">
                  <c:v>13.171285000000001</c:v>
                </c:pt>
              </c:numCache>
            </c:numRef>
          </c:val>
          <c:smooth val="0"/>
          <c:extLst xmlns:c16r2="http://schemas.microsoft.com/office/drawing/2015/06/chart">
            <c:ext xmlns:c16="http://schemas.microsoft.com/office/drawing/2014/chart" uri="{C3380CC4-5D6E-409C-BE32-E72D297353CC}">
              <c16:uniqueId val="{00000000-20D3-47B8-A389-E1F3A30D524D}"/>
            </c:ext>
          </c:extLst>
        </c:ser>
        <c:ser>
          <c:idx val="1"/>
          <c:order val="1"/>
          <c:tx>
            <c:strRef>
              <c:f>'[dataset (1).xlsx]Price'!$H$1</c:f>
              <c:strCache>
                <c:ptCount val="1"/>
                <c:pt idx="0">
                  <c:v>GE</c:v>
                </c:pt>
              </c:strCache>
            </c:strRef>
          </c:tx>
          <c:spPr>
            <a:ln w="12700" cap="rnd">
              <a:solidFill>
                <a:schemeClr val="accent2"/>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(1).xlsx]Price'!$H$2:$H$73</c:f>
              <c:numCache>
                <c:formatCode>General</c:formatCode>
                <c:ptCount val="72"/>
                <c:pt idx="0">
                  <c:v>12.870285000000004</c:v>
                </c:pt>
                <c:pt idx="1">
                  <c:v>12.934516</c:v>
                </c:pt>
                <c:pt idx="2">
                  <c:v>14.658046000000002</c:v>
                </c:pt>
                <c:pt idx="3">
                  <c:v>15.189601</c:v>
                </c:pt>
                <c:pt idx="4">
                  <c:v>13.168079000000001</c:v>
                </c:pt>
                <c:pt idx="5">
                  <c:v>11.687419</c:v>
                </c:pt>
                <c:pt idx="6">
                  <c:v>13.06527</c:v>
                </c:pt>
                <c:pt idx="7">
                  <c:v>11.736049</c:v>
                </c:pt>
                <c:pt idx="8">
                  <c:v>13.268075</c:v>
                </c:pt>
                <c:pt idx="9">
                  <c:v>13.080281000000001</c:v>
                </c:pt>
                <c:pt idx="10">
                  <c:v>12.925146000000007</c:v>
                </c:pt>
                <c:pt idx="11">
                  <c:v>15.051450000000004</c:v>
                </c:pt>
                <c:pt idx="12">
                  <c:v>16.573875000000019</c:v>
                </c:pt>
                <c:pt idx="13">
                  <c:v>17.33490400000003</c:v>
                </c:pt>
                <c:pt idx="14">
                  <c:v>16.613997000000019</c:v>
                </c:pt>
                <c:pt idx="15">
                  <c:v>16.945449999999973</c:v>
                </c:pt>
                <c:pt idx="16">
                  <c:v>16.274260000000005</c:v>
                </c:pt>
                <c:pt idx="17">
                  <c:v>15.756451</c:v>
                </c:pt>
                <c:pt idx="18">
                  <c:v>14.962779000000006</c:v>
                </c:pt>
                <c:pt idx="19">
                  <c:v>13.62607</c:v>
                </c:pt>
                <c:pt idx="20">
                  <c:v>12.837389</c:v>
                </c:pt>
                <c:pt idx="21">
                  <c:v>14.094136000000002</c:v>
                </c:pt>
                <c:pt idx="22">
                  <c:v>13.419373</c:v>
                </c:pt>
                <c:pt idx="23">
                  <c:v>15.252862</c:v>
                </c:pt>
                <c:pt idx="24">
                  <c:v>15.934174000000001</c:v>
                </c:pt>
                <c:pt idx="25">
                  <c:v>16.367228999999988</c:v>
                </c:pt>
                <c:pt idx="26">
                  <c:v>17.243585999999986</c:v>
                </c:pt>
                <c:pt idx="27">
                  <c:v>16.822591999999986</c:v>
                </c:pt>
                <c:pt idx="28">
                  <c:v>16.401595999999987</c:v>
                </c:pt>
                <c:pt idx="29">
                  <c:v>18.108381000000001</c:v>
                </c:pt>
                <c:pt idx="30">
                  <c:v>18.030177999999999</c:v>
                </c:pt>
                <c:pt idx="31">
                  <c:v>17.995419999999971</c:v>
                </c:pt>
                <c:pt idx="32">
                  <c:v>19.883972</c:v>
                </c:pt>
                <c:pt idx="33">
                  <c:v>18.439298999999988</c:v>
                </c:pt>
                <c:pt idx="34">
                  <c:v>18.500586999999989</c:v>
                </c:pt>
                <c:pt idx="35">
                  <c:v>18.54572499999998</c:v>
                </c:pt>
                <c:pt idx="36">
                  <c:v>19.685504999999985</c:v>
                </c:pt>
                <c:pt idx="37">
                  <c:v>20.683916</c:v>
                </c:pt>
                <c:pt idx="38">
                  <c:v>20.594839</c:v>
                </c:pt>
                <c:pt idx="39">
                  <c:v>19.855492000000002</c:v>
                </c:pt>
                <c:pt idx="40">
                  <c:v>20.772995000000005</c:v>
                </c:pt>
                <c:pt idx="41">
                  <c:v>20.822174</c:v>
                </c:pt>
                <c:pt idx="42">
                  <c:v>21.881688999999987</c:v>
                </c:pt>
                <c:pt idx="43">
                  <c:v>20.777279</c:v>
                </c:pt>
                <c:pt idx="44">
                  <c:v>21.615906000000013</c:v>
                </c:pt>
                <c:pt idx="45">
                  <c:v>23.651727999999999</c:v>
                </c:pt>
                <c:pt idx="46">
                  <c:v>24.122228999999987</c:v>
                </c:pt>
                <c:pt idx="47">
                  <c:v>25.567025999999988</c:v>
                </c:pt>
                <c:pt idx="48">
                  <c:v>22.921845999999999</c:v>
                </c:pt>
                <c:pt idx="49">
                  <c:v>23.434950000000015</c:v>
                </c:pt>
                <c:pt idx="50">
                  <c:v>23.821391999999999</c:v>
                </c:pt>
                <c:pt idx="51">
                  <c:v>24.741492999999977</c:v>
                </c:pt>
                <c:pt idx="52">
                  <c:v>24.649484999999999</c:v>
                </c:pt>
                <c:pt idx="53">
                  <c:v>24.379694000000001</c:v>
                </c:pt>
                <c:pt idx="54">
                  <c:v>23.331403999999999</c:v>
                </c:pt>
                <c:pt idx="55">
                  <c:v>24.101386999999999</c:v>
                </c:pt>
                <c:pt idx="56">
                  <c:v>23.968141999999979</c:v>
                </c:pt>
                <c:pt idx="57">
                  <c:v>24.145890999999999</c:v>
                </c:pt>
                <c:pt idx="58">
                  <c:v>24.782046999999967</c:v>
                </c:pt>
                <c:pt idx="59">
                  <c:v>23.863275999999999</c:v>
                </c:pt>
                <c:pt idx="60">
                  <c:v>22.560096999999981</c:v>
                </c:pt>
                <c:pt idx="61">
                  <c:v>24.768811999999986</c:v>
                </c:pt>
                <c:pt idx="62">
                  <c:v>23.644257000000014</c:v>
                </c:pt>
                <c:pt idx="63">
                  <c:v>25.807596</c:v>
                </c:pt>
                <c:pt idx="64">
                  <c:v>25.988669999999971</c:v>
                </c:pt>
                <c:pt idx="65">
                  <c:v>25.536943000000001</c:v>
                </c:pt>
                <c:pt idx="66">
                  <c:v>25.085216999999982</c:v>
                </c:pt>
                <c:pt idx="67">
                  <c:v>23.85498400000003</c:v>
                </c:pt>
                <c:pt idx="68">
                  <c:v>24.45636</c:v>
                </c:pt>
                <c:pt idx="69">
                  <c:v>28.044328999999987</c:v>
                </c:pt>
                <c:pt idx="70">
                  <c:v>29.033442999999977</c:v>
                </c:pt>
                <c:pt idx="71">
                  <c:v>30.432740999999982</c:v>
                </c:pt>
              </c:numCache>
            </c:numRef>
          </c:val>
          <c:smooth val="0"/>
          <c:extLst xmlns:c16r2="http://schemas.microsoft.com/office/drawing/2015/06/chart">
            <c:ext xmlns:c16="http://schemas.microsoft.com/office/drawing/2014/chart" uri="{C3380CC4-5D6E-409C-BE32-E72D297353CC}">
              <c16:uniqueId val="{00000001-20D3-47B8-A389-E1F3A30D524D}"/>
            </c:ext>
          </c:extLst>
        </c:ser>
        <c:ser>
          <c:idx val="2"/>
          <c:order val="2"/>
          <c:tx>
            <c:strRef>
              <c:f>'[dataset (1).xlsx]Price'!$I$1</c:f>
              <c:strCache>
                <c:ptCount val="1"/>
                <c:pt idx="0">
                  <c:v>MDT</c:v>
                </c:pt>
              </c:strCache>
            </c:strRef>
          </c:tx>
          <c:spPr>
            <a:ln w="12700" cap="rnd">
              <a:solidFill>
                <a:schemeClr val="accent3"/>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(1).xlsx]Price'!$I$2:$I$73</c:f>
              <c:numCache>
                <c:formatCode>General</c:formatCode>
                <c:ptCount val="72"/>
                <c:pt idx="0">
                  <c:v>37.346676000000002</c:v>
                </c:pt>
                <c:pt idx="1">
                  <c:v>37.790760000000013</c:v>
                </c:pt>
                <c:pt idx="2">
                  <c:v>39.210091000000006</c:v>
                </c:pt>
                <c:pt idx="3">
                  <c:v>38.215687000000003</c:v>
                </c:pt>
                <c:pt idx="4">
                  <c:v>34.270786000000001</c:v>
                </c:pt>
                <c:pt idx="5">
                  <c:v>31.725406999999979</c:v>
                </c:pt>
                <c:pt idx="6">
                  <c:v>32.539951000000002</c:v>
                </c:pt>
                <c:pt idx="7">
                  <c:v>27.6814</c:v>
                </c:pt>
                <c:pt idx="8">
                  <c:v>29.556168000000014</c:v>
                </c:pt>
                <c:pt idx="9">
                  <c:v>31.215755000000001</c:v>
                </c:pt>
                <c:pt idx="10">
                  <c:v>29.709458999999999</c:v>
                </c:pt>
                <c:pt idx="11">
                  <c:v>32.863819000000007</c:v>
                </c:pt>
                <c:pt idx="12">
                  <c:v>34.160843</c:v>
                </c:pt>
                <c:pt idx="13">
                  <c:v>35.587181000000001</c:v>
                </c:pt>
                <c:pt idx="14">
                  <c:v>35.079048</c:v>
                </c:pt>
                <c:pt idx="15">
                  <c:v>37.433144000000006</c:v>
                </c:pt>
                <c:pt idx="16">
                  <c:v>36.491714000000002</c:v>
                </c:pt>
                <c:pt idx="17">
                  <c:v>34.546084999999998</c:v>
                </c:pt>
                <c:pt idx="18">
                  <c:v>32.530758000000013</c:v>
                </c:pt>
                <c:pt idx="19">
                  <c:v>31.646426999999989</c:v>
                </c:pt>
                <c:pt idx="20">
                  <c:v>29.995075</c:v>
                </c:pt>
                <c:pt idx="21">
                  <c:v>31.587465000000005</c:v>
                </c:pt>
                <c:pt idx="22">
                  <c:v>33.124104000000003</c:v>
                </c:pt>
                <c:pt idx="23">
                  <c:v>34.778942000000029</c:v>
                </c:pt>
                <c:pt idx="24">
                  <c:v>35.291561000000002</c:v>
                </c:pt>
                <c:pt idx="25">
                  <c:v>34.879809999999999</c:v>
                </c:pt>
                <c:pt idx="26">
                  <c:v>35.858859999999993</c:v>
                </c:pt>
                <c:pt idx="27">
                  <c:v>35.169147000000002</c:v>
                </c:pt>
                <c:pt idx="28">
                  <c:v>33.917053000000003</c:v>
                </c:pt>
                <c:pt idx="29">
                  <c:v>35.657096999999993</c:v>
                </c:pt>
                <c:pt idx="30">
                  <c:v>36.534855</c:v>
                </c:pt>
                <c:pt idx="31">
                  <c:v>37.684101000000005</c:v>
                </c:pt>
                <c:pt idx="32">
                  <c:v>39.964054000000004</c:v>
                </c:pt>
                <c:pt idx="33">
                  <c:v>38.76737200000003</c:v>
                </c:pt>
                <c:pt idx="34">
                  <c:v>39.261520000000012</c:v>
                </c:pt>
                <c:pt idx="35">
                  <c:v>38.479939000000002</c:v>
                </c:pt>
                <c:pt idx="36">
                  <c:v>43.714409000000003</c:v>
                </c:pt>
                <c:pt idx="37">
                  <c:v>42.175961000000001</c:v>
                </c:pt>
                <c:pt idx="38">
                  <c:v>44.052116000000012</c:v>
                </c:pt>
                <c:pt idx="39">
                  <c:v>44.031338000000012</c:v>
                </c:pt>
                <c:pt idx="40">
                  <c:v>48.115646000000005</c:v>
                </c:pt>
                <c:pt idx="41">
                  <c:v>48.549549000000006</c:v>
                </c:pt>
                <c:pt idx="42">
                  <c:v>52.387450999999999</c:v>
                </c:pt>
                <c:pt idx="43">
                  <c:v>49.077671000000002</c:v>
                </c:pt>
                <c:pt idx="44">
                  <c:v>50.500214</c:v>
                </c:pt>
                <c:pt idx="45">
                  <c:v>54.722198000000049</c:v>
                </c:pt>
                <c:pt idx="46">
                  <c:v>54.645931000000012</c:v>
                </c:pt>
                <c:pt idx="47">
                  <c:v>54.981006999999998</c:v>
                </c:pt>
                <c:pt idx="48">
                  <c:v>54.185848</c:v>
                </c:pt>
                <c:pt idx="49">
                  <c:v>56.77251100000003</c:v>
                </c:pt>
                <c:pt idx="50">
                  <c:v>58.956805999999993</c:v>
                </c:pt>
                <c:pt idx="51">
                  <c:v>56.608246000000001</c:v>
                </c:pt>
                <c:pt idx="52">
                  <c:v>58.735146000000029</c:v>
                </c:pt>
                <c:pt idx="53">
                  <c:v>61.362492000000003</c:v>
                </c:pt>
                <c:pt idx="54">
                  <c:v>59.704052000000011</c:v>
                </c:pt>
                <c:pt idx="55">
                  <c:v>61.744469000000002</c:v>
                </c:pt>
                <c:pt idx="56">
                  <c:v>59.907124000000003</c:v>
                </c:pt>
                <c:pt idx="57">
                  <c:v>66.238456999999983</c:v>
                </c:pt>
                <c:pt idx="58">
                  <c:v>71.78748299999998</c:v>
                </c:pt>
                <c:pt idx="59">
                  <c:v>70.45616900000006</c:v>
                </c:pt>
                <c:pt idx="60">
                  <c:v>69.675498999999917</c:v>
                </c:pt>
                <c:pt idx="61">
                  <c:v>75.715987999999982</c:v>
                </c:pt>
                <c:pt idx="62">
                  <c:v>76.406638999999998</c:v>
                </c:pt>
                <c:pt idx="63">
                  <c:v>72.938507000000001</c:v>
                </c:pt>
                <c:pt idx="64">
                  <c:v>74.770545999999982</c:v>
                </c:pt>
                <c:pt idx="65">
                  <c:v>72.963973999999993</c:v>
                </c:pt>
                <c:pt idx="66">
                  <c:v>77.188201999999947</c:v>
                </c:pt>
                <c:pt idx="67">
                  <c:v>71.181725</c:v>
                </c:pt>
                <c:pt idx="68">
                  <c:v>66.272796999999926</c:v>
                </c:pt>
                <c:pt idx="69">
                  <c:v>73.183220000000006</c:v>
                </c:pt>
                <c:pt idx="70">
                  <c:v>74.589066000000003</c:v>
                </c:pt>
                <c:pt idx="71">
                  <c:v>76.153312999999926</c:v>
                </c:pt>
              </c:numCache>
            </c:numRef>
          </c:val>
          <c:smooth val="0"/>
          <c:extLst xmlns:c16r2="http://schemas.microsoft.com/office/drawing/2015/06/chart">
            <c:ext xmlns:c16="http://schemas.microsoft.com/office/drawing/2014/chart" uri="{C3380CC4-5D6E-409C-BE32-E72D297353CC}">
              <c16:uniqueId val="{00000002-20D3-47B8-A389-E1F3A30D524D}"/>
            </c:ext>
          </c:extLst>
        </c:ser>
        <c:ser>
          <c:idx val="3"/>
          <c:order val="3"/>
          <c:tx>
            <c:strRef>
              <c:f>'[dataset (1).xlsx]Price'!$J$1</c:f>
              <c:strCache>
                <c:ptCount val="1"/>
                <c:pt idx="0">
                  <c:v>MRO</c:v>
                </c:pt>
              </c:strCache>
            </c:strRef>
          </c:tx>
          <c:spPr>
            <a:ln w="12700" cap="rnd">
              <a:solidFill>
                <a:schemeClr val="accent4"/>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(1).xlsx]Price'!$J$2:$J$73</c:f>
              <c:numCache>
                <c:formatCode>General</c:formatCode>
                <c:ptCount val="72"/>
                <c:pt idx="0">
                  <c:v>15.03936</c:v>
                </c:pt>
                <c:pt idx="1">
                  <c:v>14.728090999999999</c:v>
                </c:pt>
                <c:pt idx="2">
                  <c:v>16.096603000000002</c:v>
                </c:pt>
                <c:pt idx="3">
                  <c:v>16.356065999999998</c:v>
                </c:pt>
                <c:pt idx="4">
                  <c:v>15.944184</c:v>
                </c:pt>
                <c:pt idx="5">
                  <c:v>15.944184</c:v>
                </c:pt>
                <c:pt idx="6">
                  <c:v>17.154495000000015</c:v>
                </c:pt>
                <c:pt idx="7">
                  <c:v>15.756730000000006</c:v>
                </c:pt>
                <c:pt idx="8">
                  <c:v>17.105538999999986</c:v>
                </c:pt>
                <c:pt idx="9">
                  <c:v>18.381989999999988</c:v>
                </c:pt>
                <c:pt idx="10">
                  <c:v>17.425877</c:v>
                </c:pt>
                <c:pt idx="11">
                  <c:v>19.279351999999999</c:v>
                </c:pt>
                <c:pt idx="12">
                  <c:v>23.793317999999989</c:v>
                </c:pt>
                <c:pt idx="13">
                  <c:v>25.963471999999989</c:v>
                </c:pt>
                <c:pt idx="14">
                  <c:v>27.905494999999977</c:v>
                </c:pt>
                <c:pt idx="15">
                  <c:v>28.287621999999981</c:v>
                </c:pt>
                <c:pt idx="16">
                  <c:v>28.495080999999981</c:v>
                </c:pt>
                <c:pt idx="17">
                  <c:v>27.711300000000001</c:v>
                </c:pt>
                <c:pt idx="18">
                  <c:v>27.311202999999999</c:v>
                </c:pt>
                <c:pt idx="19">
                  <c:v>23.874046</c:v>
                </c:pt>
                <c:pt idx="20">
                  <c:v>19.138258000000015</c:v>
                </c:pt>
                <c:pt idx="21">
                  <c:v>23.084746999999982</c:v>
                </c:pt>
                <c:pt idx="22">
                  <c:v>24.928357999999989</c:v>
                </c:pt>
                <c:pt idx="23">
                  <c:v>26.096318999999987</c:v>
                </c:pt>
                <c:pt idx="24">
                  <c:v>27.986451999999989</c:v>
                </c:pt>
                <c:pt idx="25">
                  <c:v>30.370708</c:v>
                </c:pt>
                <c:pt idx="26">
                  <c:v>28.408128999999981</c:v>
                </c:pt>
                <c:pt idx="27">
                  <c:v>26.293201</c:v>
                </c:pt>
                <c:pt idx="28">
                  <c:v>22.469136999999982</c:v>
                </c:pt>
                <c:pt idx="29">
                  <c:v>23.064464999999988</c:v>
                </c:pt>
                <c:pt idx="30">
                  <c:v>23.876276000000001</c:v>
                </c:pt>
                <c:pt idx="31">
                  <c:v>25.2498</c:v>
                </c:pt>
                <c:pt idx="32">
                  <c:v>26.838123</c:v>
                </c:pt>
                <c:pt idx="33">
                  <c:v>27.282851999999988</c:v>
                </c:pt>
                <c:pt idx="34">
                  <c:v>28.154968000000032</c:v>
                </c:pt>
                <c:pt idx="35">
                  <c:v>27.981565</c:v>
                </c:pt>
                <c:pt idx="36">
                  <c:v>30.67385700000003</c:v>
                </c:pt>
                <c:pt idx="37">
                  <c:v>30.721247000000002</c:v>
                </c:pt>
                <c:pt idx="38">
                  <c:v>30.922999999999977</c:v>
                </c:pt>
                <c:pt idx="39">
                  <c:v>29.960092999999979</c:v>
                </c:pt>
                <c:pt idx="40">
                  <c:v>31.693774999999999</c:v>
                </c:pt>
                <c:pt idx="41">
                  <c:v>31.868880999999988</c:v>
                </c:pt>
                <c:pt idx="42">
                  <c:v>33.509327000000006</c:v>
                </c:pt>
                <c:pt idx="43">
                  <c:v>31.907595000000001</c:v>
                </c:pt>
                <c:pt idx="44">
                  <c:v>32.324626999999992</c:v>
                </c:pt>
                <c:pt idx="45">
                  <c:v>32.676785000000002</c:v>
                </c:pt>
                <c:pt idx="46">
                  <c:v>33.573315000000029</c:v>
                </c:pt>
                <c:pt idx="47">
                  <c:v>32.883960999999999</c:v>
                </c:pt>
                <c:pt idx="48">
                  <c:v>30.545755</c:v>
                </c:pt>
                <c:pt idx="49">
                  <c:v>31.386401999999986</c:v>
                </c:pt>
                <c:pt idx="50">
                  <c:v>33.278957000000013</c:v>
                </c:pt>
                <c:pt idx="51">
                  <c:v>33.869209000000005</c:v>
                </c:pt>
                <c:pt idx="52">
                  <c:v>34.530033000000003</c:v>
                </c:pt>
                <c:pt idx="53">
                  <c:v>37.600624000000003</c:v>
                </c:pt>
                <c:pt idx="54">
                  <c:v>36.498604</c:v>
                </c:pt>
                <c:pt idx="55">
                  <c:v>39.480263000000001</c:v>
                </c:pt>
                <c:pt idx="56">
                  <c:v>35.597580000000001</c:v>
                </c:pt>
                <c:pt idx="57">
                  <c:v>33.523663000000006</c:v>
                </c:pt>
                <c:pt idx="58">
                  <c:v>27.566015</c:v>
                </c:pt>
                <c:pt idx="59">
                  <c:v>26.965510999999971</c:v>
                </c:pt>
                <c:pt idx="60">
                  <c:v>25.354633</c:v>
                </c:pt>
                <c:pt idx="61">
                  <c:v>26.750837000000001</c:v>
                </c:pt>
                <c:pt idx="62">
                  <c:v>25.070508999999987</c:v>
                </c:pt>
                <c:pt idx="63">
                  <c:v>29.861847000000001</c:v>
                </c:pt>
                <c:pt idx="64">
                  <c:v>26.307095000000015</c:v>
                </c:pt>
                <c:pt idx="65">
                  <c:v>25.678201999999999</c:v>
                </c:pt>
                <c:pt idx="66">
                  <c:v>20.327770000000001</c:v>
                </c:pt>
                <c:pt idx="67">
                  <c:v>16.932928</c:v>
                </c:pt>
                <c:pt idx="68">
                  <c:v>15.081958999999999</c:v>
                </c:pt>
                <c:pt idx="69">
                  <c:v>18.000415999999987</c:v>
                </c:pt>
                <c:pt idx="70">
                  <c:v>17.198554999999999</c:v>
                </c:pt>
                <c:pt idx="71">
                  <c:v>12.366065000000004</c:v>
                </c:pt>
              </c:numCache>
            </c:numRef>
          </c:val>
          <c:smooth val="0"/>
          <c:extLst xmlns:c16r2="http://schemas.microsoft.com/office/drawing/2015/06/chart">
            <c:ext xmlns:c16="http://schemas.microsoft.com/office/drawing/2014/chart" uri="{C3380CC4-5D6E-409C-BE32-E72D297353CC}">
              <c16:uniqueId val="{00000003-20D3-47B8-A389-E1F3A30D524D}"/>
            </c:ext>
          </c:extLst>
        </c:ser>
        <c:ser>
          <c:idx val="4"/>
          <c:order val="4"/>
          <c:tx>
            <c:strRef>
              <c:f>'[dataset (1).xlsx]Price'!$K$1</c:f>
              <c:strCache>
                <c:ptCount val="1"/>
                <c:pt idx="0">
                  <c:v>PFE</c:v>
                </c:pt>
              </c:strCache>
            </c:strRef>
          </c:tx>
          <c:spPr>
            <a:ln w="12700" cap="rnd">
              <a:solidFill>
                <a:schemeClr val="accent5"/>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(1).xlsx]Price'!$K$2:$K$73</c:f>
              <c:numCache>
                <c:formatCode>General</c:formatCode>
                <c:ptCount val="72"/>
                <c:pt idx="0">
                  <c:v>14.414265</c:v>
                </c:pt>
                <c:pt idx="1">
                  <c:v>13.684853</c:v>
                </c:pt>
                <c:pt idx="2">
                  <c:v>13.372947000000007</c:v>
                </c:pt>
                <c:pt idx="3">
                  <c:v>13.037648000000001</c:v>
                </c:pt>
                <c:pt idx="4">
                  <c:v>12.000957</c:v>
                </c:pt>
                <c:pt idx="5">
                  <c:v>11.236615</c:v>
                </c:pt>
                <c:pt idx="6">
                  <c:v>11.819721000000001</c:v>
                </c:pt>
                <c:pt idx="7">
                  <c:v>12.676426000000006</c:v>
                </c:pt>
                <c:pt idx="8">
                  <c:v>13.680342</c:v>
                </c:pt>
                <c:pt idx="9">
                  <c:v>13.879532000000012</c:v>
                </c:pt>
                <c:pt idx="10">
                  <c:v>13.121434000000002</c:v>
                </c:pt>
                <c:pt idx="11">
                  <c:v>14.095480000000007</c:v>
                </c:pt>
                <c:pt idx="12">
                  <c:v>14.667027000000001</c:v>
                </c:pt>
                <c:pt idx="13">
                  <c:v>15.650984000000006</c:v>
                </c:pt>
                <c:pt idx="14">
                  <c:v>16.521387000000001</c:v>
                </c:pt>
                <c:pt idx="15">
                  <c:v>17.058271000000001</c:v>
                </c:pt>
                <c:pt idx="16">
                  <c:v>17.617645000000014</c:v>
                </c:pt>
                <c:pt idx="17">
                  <c:v>16.919509999999981</c:v>
                </c:pt>
                <c:pt idx="18">
                  <c:v>15.810707000000004</c:v>
                </c:pt>
                <c:pt idx="19">
                  <c:v>15.762737000000007</c:v>
                </c:pt>
                <c:pt idx="20">
                  <c:v>14.683098000000001</c:v>
                </c:pt>
                <c:pt idx="21">
                  <c:v>15.995275000000001</c:v>
                </c:pt>
                <c:pt idx="22">
                  <c:v>16.835742999999979</c:v>
                </c:pt>
                <c:pt idx="23">
                  <c:v>18.15273999999998</c:v>
                </c:pt>
                <c:pt idx="24">
                  <c:v>17.951415999999988</c:v>
                </c:pt>
                <c:pt idx="25">
                  <c:v>17.90903699999998</c:v>
                </c:pt>
                <c:pt idx="26">
                  <c:v>19.197334000000001</c:v>
                </c:pt>
                <c:pt idx="27">
                  <c:v>19.409224999999989</c:v>
                </c:pt>
                <c:pt idx="28">
                  <c:v>18.719929</c:v>
                </c:pt>
                <c:pt idx="29">
                  <c:v>19.687166000000001</c:v>
                </c:pt>
                <c:pt idx="30">
                  <c:v>20.577369999999988</c:v>
                </c:pt>
                <c:pt idx="31">
                  <c:v>20.611923000000019</c:v>
                </c:pt>
                <c:pt idx="32">
                  <c:v>21.467154000000001</c:v>
                </c:pt>
                <c:pt idx="33">
                  <c:v>21.48443199999998</c:v>
                </c:pt>
                <c:pt idx="34">
                  <c:v>21.808176</c:v>
                </c:pt>
                <c:pt idx="35">
                  <c:v>21.860474</c:v>
                </c:pt>
                <c:pt idx="36">
                  <c:v>23.985880000000002</c:v>
                </c:pt>
                <c:pt idx="37">
                  <c:v>24.065011999999989</c:v>
                </c:pt>
                <c:pt idx="38">
                  <c:v>25.375091999999999</c:v>
                </c:pt>
                <c:pt idx="39">
                  <c:v>25.559731999999986</c:v>
                </c:pt>
                <c:pt idx="40">
                  <c:v>24.141500000000001</c:v>
                </c:pt>
                <c:pt idx="41">
                  <c:v>24.833033</c:v>
                </c:pt>
                <c:pt idx="42">
                  <c:v>26.125988000000014</c:v>
                </c:pt>
                <c:pt idx="43">
                  <c:v>25.214303999999988</c:v>
                </c:pt>
                <c:pt idx="44">
                  <c:v>25.679085000000015</c:v>
                </c:pt>
                <c:pt idx="45">
                  <c:v>27.430948000000001</c:v>
                </c:pt>
                <c:pt idx="46">
                  <c:v>28.580071999999987</c:v>
                </c:pt>
                <c:pt idx="47">
                  <c:v>27.589271999999987</c:v>
                </c:pt>
                <c:pt idx="48">
                  <c:v>27.382104999999989</c:v>
                </c:pt>
                <c:pt idx="49">
                  <c:v>29.163525</c:v>
                </c:pt>
                <c:pt idx="50">
                  <c:v>29.172605999999988</c:v>
                </c:pt>
                <c:pt idx="51">
                  <c:v>28.409687000000002</c:v>
                </c:pt>
                <c:pt idx="52">
                  <c:v>27.150959000000014</c:v>
                </c:pt>
                <c:pt idx="53">
                  <c:v>27.196777000000001</c:v>
                </c:pt>
                <c:pt idx="54">
                  <c:v>26.530792000000002</c:v>
                </c:pt>
                <c:pt idx="55">
                  <c:v>27.16863799999998</c:v>
                </c:pt>
                <c:pt idx="56">
                  <c:v>27.335032999999989</c:v>
                </c:pt>
                <c:pt idx="57">
                  <c:v>27.686313999999989</c:v>
                </c:pt>
                <c:pt idx="58">
                  <c:v>29.04500999999998</c:v>
                </c:pt>
                <c:pt idx="59">
                  <c:v>29.04500999999998</c:v>
                </c:pt>
                <c:pt idx="60">
                  <c:v>29.138252000000001</c:v>
                </c:pt>
                <c:pt idx="61">
                  <c:v>32.283096</c:v>
                </c:pt>
                <c:pt idx="62">
                  <c:v>32.725201000000013</c:v>
                </c:pt>
                <c:pt idx="63">
                  <c:v>31.91624299999998</c:v>
                </c:pt>
                <c:pt idx="64">
                  <c:v>32.958038000000002</c:v>
                </c:pt>
                <c:pt idx="65">
                  <c:v>31.800951000000019</c:v>
                </c:pt>
                <c:pt idx="66">
                  <c:v>34.200489000000005</c:v>
                </c:pt>
                <c:pt idx="67">
                  <c:v>30.79731</c:v>
                </c:pt>
                <c:pt idx="68">
                  <c:v>30.023074999999999</c:v>
                </c:pt>
                <c:pt idx="69">
                  <c:v>32.326660000000004</c:v>
                </c:pt>
                <c:pt idx="70">
                  <c:v>31.575848000000001</c:v>
                </c:pt>
                <c:pt idx="71">
                  <c:v>31.103702999999989</c:v>
                </c:pt>
              </c:numCache>
            </c:numRef>
          </c:val>
          <c:smooth val="0"/>
          <c:extLst xmlns:c16r2="http://schemas.microsoft.com/office/drawing/2015/06/chart">
            <c:ext xmlns:c16="http://schemas.microsoft.com/office/drawing/2014/chart" uri="{C3380CC4-5D6E-409C-BE32-E72D297353CC}">
              <c16:uniqueId val="{00000004-20D3-47B8-A389-E1F3A30D524D}"/>
            </c:ext>
          </c:extLst>
        </c:ser>
        <c:dLbls>
          <c:showLegendKey val="0"/>
          <c:showVal val="0"/>
          <c:showCatName val="0"/>
          <c:showSerName val="0"/>
          <c:showPercent val="0"/>
          <c:showBubbleSize val="0"/>
        </c:dLbls>
        <c:marker val="1"/>
        <c:smooth val="0"/>
        <c:axId val="269325824"/>
        <c:axId val="269327360"/>
      </c:lineChart>
      <c:lineChart>
        <c:grouping val="standard"/>
        <c:varyColors val="0"/>
        <c:ser>
          <c:idx val="5"/>
          <c:order val="5"/>
          <c:tx>
            <c:strRef>
              <c:f>'[dataset (1).xlsx]Price'!$Q$1</c:f>
              <c:strCache>
                <c:ptCount val="1"/>
                <c:pt idx="0">
                  <c:v>SP500</c:v>
                </c:pt>
              </c:strCache>
            </c:strRef>
          </c:tx>
          <c:spPr>
            <a:ln w="28575" cap="rnd">
              <a:solidFill>
                <a:schemeClr val="tx1"/>
              </a:solidFill>
              <a:prstDash val="sysDash"/>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(1).xlsx]Price'!$Q$2:$Q$73</c:f>
              <c:numCache>
                <c:formatCode>General</c:formatCode>
                <c:ptCount val="72"/>
                <c:pt idx="0">
                  <c:v>1073.869995</c:v>
                </c:pt>
                <c:pt idx="1">
                  <c:v>1104.48999</c:v>
                </c:pt>
                <c:pt idx="2">
                  <c:v>1169.4300540000008</c:v>
                </c:pt>
                <c:pt idx="3">
                  <c:v>1186.6899409999992</c:v>
                </c:pt>
                <c:pt idx="4">
                  <c:v>1089.410034</c:v>
                </c:pt>
                <c:pt idx="5">
                  <c:v>1030.7099610000009</c:v>
                </c:pt>
                <c:pt idx="6">
                  <c:v>1101.599976</c:v>
                </c:pt>
                <c:pt idx="7">
                  <c:v>1049.329956</c:v>
                </c:pt>
                <c:pt idx="8">
                  <c:v>1141.1999510000001</c:v>
                </c:pt>
                <c:pt idx="9">
                  <c:v>1183.26001</c:v>
                </c:pt>
                <c:pt idx="10">
                  <c:v>1180.550048999999</c:v>
                </c:pt>
                <c:pt idx="11">
                  <c:v>1257.640014999999</c:v>
                </c:pt>
                <c:pt idx="12">
                  <c:v>1286.119995</c:v>
                </c:pt>
                <c:pt idx="13">
                  <c:v>1327.2199710000009</c:v>
                </c:pt>
                <c:pt idx="14">
                  <c:v>1325.829956</c:v>
                </c:pt>
                <c:pt idx="15">
                  <c:v>1363.6099850000001</c:v>
                </c:pt>
                <c:pt idx="16">
                  <c:v>1345.1999510000001</c:v>
                </c:pt>
                <c:pt idx="17">
                  <c:v>1320.640014999999</c:v>
                </c:pt>
                <c:pt idx="18">
                  <c:v>1292.280029</c:v>
                </c:pt>
                <c:pt idx="19">
                  <c:v>1218.890014999999</c:v>
                </c:pt>
                <c:pt idx="20">
                  <c:v>1131.420044</c:v>
                </c:pt>
                <c:pt idx="21">
                  <c:v>1253.300048999999</c:v>
                </c:pt>
                <c:pt idx="22">
                  <c:v>1246.9599610000009</c:v>
                </c:pt>
                <c:pt idx="23">
                  <c:v>1257.599976</c:v>
                </c:pt>
                <c:pt idx="24">
                  <c:v>1312.410034</c:v>
                </c:pt>
                <c:pt idx="25">
                  <c:v>1365.6800539999999</c:v>
                </c:pt>
                <c:pt idx="26">
                  <c:v>1408.4699710000009</c:v>
                </c:pt>
                <c:pt idx="27">
                  <c:v>1397.910034</c:v>
                </c:pt>
                <c:pt idx="28">
                  <c:v>1310.329956</c:v>
                </c:pt>
                <c:pt idx="29">
                  <c:v>1362.1600339999998</c:v>
                </c:pt>
                <c:pt idx="30">
                  <c:v>1379.3199459999998</c:v>
                </c:pt>
                <c:pt idx="31">
                  <c:v>1406.579956</c:v>
                </c:pt>
                <c:pt idx="32">
                  <c:v>1440.6700439999991</c:v>
                </c:pt>
                <c:pt idx="33">
                  <c:v>1412.1600339999998</c:v>
                </c:pt>
                <c:pt idx="34">
                  <c:v>1416.1800539999999</c:v>
                </c:pt>
                <c:pt idx="35">
                  <c:v>1426.1899409999992</c:v>
                </c:pt>
                <c:pt idx="36">
                  <c:v>1498.1099850000001</c:v>
                </c:pt>
                <c:pt idx="37">
                  <c:v>1514.6800539999999</c:v>
                </c:pt>
                <c:pt idx="38">
                  <c:v>1569.1899409999992</c:v>
                </c:pt>
                <c:pt idx="39">
                  <c:v>1597.5699459999998</c:v>
                </c:pt>
                <c:pt idx="40">
                  <c:v>1630.73999</c:v>
                </c:pt>
                <c:pt idx="41">
                  <c:v>1606.280029</c:v>
                </c:pt>
                <c:pt idx="42">
                  <c:v>1685.7299800000001</c:v>
                </c:pt>
                <c:pt idx="43">
                  <c:v>1632.9699710000009</c:v>
                </c:pt>
                <c:pt idx="44">
                  <c:v>1681.550048999999</c:v>
                </c:pt>
                <c:pt idx="45">
                  <c:v>1756.540039</c:v>
                </c:pt>
                <c:pt idx="46">
                  <c:v>1805.8100589999999</c:v>
                </c:pt>
                <c:pt idx="47">
                  <c:v>1848.3599850000001</c:v>
                </c:pt>
                <c:pt idx="48">
                  <c:v>1782.589966</c:v>
                </c:pt>
                <c:pt idx="49">
                  <c:v>1859.449951000001</c:v>
                </c:pt>
                <c:pt idx="50">
                  <c:v>1872.339966</c:v>
                </c:pt>
                <c:pt idx="51">
                  <c:v>1883.949951000001</c:v>
                </c:pt>
                <c:pt idx="52">
                  <c:v>1923.5699459999998</c:v>
                </c:pt>
                <c:pt idx="53">
                  <c:v>1960.2299800000001</c:v>
                </c:pt>
                <c:pt idx="54">
                  <c:v>1930.6700439999991</c:v>
                </c:pt>
                <c:pt idx="55">
                  <c:v>2003.369995</c:v>
                </c:pt>
                <c:pt idx="56">
                  <c:v>1972.290039</c:v>
                </c:pt>
                <c:pt idx="57">
                  <c:v>2018.050048999999</c:v>
                </c:pt>
                <c:pt idx="58">
                  <c:v>2067.5600589999999</c:v>
                </c:pt>
                <c:pt idx="59">
                  <c:v>2058.8999020000019</c:v>
                </c:pt>
                <c:pt idx="60">
                  <c:v>1994.98999</c:v>
                </c:pt>
                <c:pt idx="61">
                  <c:v>2104.5</c:v>
                </c:pt>
                <c:pt idx="62">
                  <c:v>2067.889893</c:v>
                </c:pt>
                <c:pt idx="63">
                  <c:v>2085.5100100000018</c:v>
                </c:pt>
                <c:pt idx="64">
                  <c:v>2107.389893</c:v>
                </c:pt>
                <c:pt idx="65">
                  <c:v>2063.1101070000018</c:v>
                </c:pt>
                <c:pt idx="66">
                  <c:v>2103.8400879999999</c:v>
                </c:pt>
                <c:pt idx="67">
                  <c:v>1972.1800539999999</c:v>
                </c:pt>
                <c:pt idx="68">
                  <c:v>1920.030029</c:v>
                </c:pt>
                <c:pt idx="69">
                  <c:v>2079.3601070000018</c:v>
                </c:pt>
                <c:pt idx="70">
                  <c:v>2080.4099120000019</c:v>
                </c:pt>
                <c:pt idx="71">
                  <c:v>2043.9399410000001</c:v>
                </c:pt>
              </c:numCache>
            </c:numRef>
          </c:val>
          <c:smooth val="0"/>
          <c:extLst xmlns:c16r2="http://schemas.microsoft.com/office/drawing/2015/06/chart">
            <c:ext xmlns:c16="http://schemas.microsoft.com/office/drawing/2014/chart" uri="{C3380CC4-5D6E-409C-BE32-E72D297353CC}">
              <c16:uniqueId val="{00000005-20D3-47B8-A389-E1F3A30D524D}"/>
            </c:ext>
          </c:extLst>
        </c:ser>
        <c:dLbls>
          <c:showLegendKey val="0"/>
          <c:showVal val="0"/>
          <c:showCatName val="0"/>
          <c:showSerName val="0"/>
          <c:showPercent val="0"/>
          <c:showBubbleSize val="0"/>
        </c:dLbls>
        <c:marker val="1"/>
        <c:smooth val="0"/>
        <c:axId val="270084352"/>
        <c:axId val="270082816"/>
      </c:lineChart>
      <c:dateAx>
        <c:axId val="269325824"/>
        <c:scaling>
          <c:orientation val="minMax"/>
        </c:scaling>
        <c:delete val="0"/>
        <c:axPos val="b"/>
        <c:numFmt formatCode="yyyy/m/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9327360"/>
        <c:crosses val="autoZero"/>
        <c:auto val="1"/>
        <c:lblOffset val="100"/>
        <c:baseTimeUnit val="days"/>
      </c:dateAx>
      <c:valAx>
        <c:axId val="2693273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9325824"/>
        <c:crosses val="autoZero"/>
        <c:crossBetween val="between"/>
      </c:valAx>
      <c:valAx>
        <c:axId val="27008281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084352"/>
        <c:crosses val="max"/>
        <c:crossBetween val="between"/>
      </c:valAx>
      <c:dateAx>
        <c:axId val="270084352"/>
        <c:scaling>
          <c:orientation val="minMax"/>
        </c:scaling>
        <c:delete val="1"/>
        <c:axPos val="b"/>
        <c:numFmt formatCode="yyyy/m/d" sourceLinked="1"/>
        <c:majorTickMark val="out"/>
        <c:minorTickMark val="none"/>
        <c:tickLblPos val="nextTo"/>
        <c:crossAx val="270082816"/>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a:t>
            </a:r>
            <a:r>
              <a:rPr lang="en-US" baseline="0"/>
              <a:t> Closing Price for 5 Assets with S&amp;P500</a:t>
            </a:r>
            <a:endParaRPr lang="en-US"/>
          </a:p>
        </c:rich>
      </c:tx>
      <c:overlay val="0"/>
      <c:spPr>
        <a:noFill/>
        <a:ln>
          <a:noFill/>
        </a:ln>
        <a:effectLst/>
      </c:spPr>
    </c:title>
    <c:autoTitleDeleted val="0"/>
    <c:plotArea>
      <c:layout/>
      <c:lineChart>
        <c:grouping val="standard"/>
        <c:varyColors val="0"/>
        <c:ser>
          <c:idx val="0"/>
          <c:order val="0"/>
          <c:tx>
            <c:strRef>
              <c:f>'[dataset (1).xlsx]Price'!$L$1</c:f>
              <c:strCache>
                <c:ptCount val="1"/>
                <c:pt idx="0">
                  <c:v>SIRI</c:v>
                </c:pt>
              </c:strCache>
            </c:strRef>
          </c:tx>
          <c:spPr>
            <a:ln w="12700" cap="rnd">
              <a:solidFill>
                <a:schemeClr val="accent1"/>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(1).xlsx]Price'!$L$2:$L$73</c:f>
              <c:numCache>
                <c:formatCode>General</c:formatCode>
                <c:ptCount val="72"/>
                <c:pt idx="0">
                  <c:v>0.82284500000000071</c:v>
                </c:pt>
                <c:pt idx="1">
                  <c:v>0.99916899999999942</c:v>
                </c:pt>
                <c:pt idx="2">
                  <c:v>0.85223300000000002</c:v>
                </c:pt>
                <c:pt idx="3">
                  <c:v>1.155902</c:v>
                </c:pt>
                <c:pt idx="4">
                  <c:v>1.008964999999999</c:v>
                </c:pt>
                <c:pt idx="5">
                  <c:v>0.93059899999999951</c:v>
                </c:pt>
                <c:pt idx="6">
                  <c:v>1.008964999999999</c:v>
                </c:pt>
                <c:pt idx="7">
                  <c:v>0.94039399999999951</c:v>
                </c:pt>
                <c:pt idx="8">
                  <c:v>1.1754929999999999</c:v>
                </c:pt>
                <c:pt idx="9">
                  <c:v>1.4693659999999991</c:v>
                </c:pt>
                <c:pt idx="10">
                  <c:v>1.3420209999999999</c:v>
                </c:pt>
                <c:pt idx="11">
                  <c:v>1.5967119999999999</c:v>
                </c:pt>
                <c:pt idx="12">
                  <c:v>1.586916</c:v>
                </c:pt>
                <c:pt idx="13">
                  <c:v>1.773034999999999</c:v>
                </c:pt>
                <c:pt idx="14">
                  <c:v>1.616303</c:v>
                </c:pt>
                <c:pt idx="15">
                  <c:v>1.9493590000000001</c:v>
                </c:pt>
                <c:pt idx="16">
                  <c:v>2.3020069999999979</c:v>
                </c:pt>
                <c:pt idx="17">
                  <c:v>2.1452749999999998</c:v>
                </c:pt>
                <c:pt idx="18">
                  <c:v>2.0669089999999981</c:v>
                </c:pt>
                <c:pt idx="19">
                  <c:v>1.763239999999999</c:v>
                </c:pt>
                <c:pt idx="20">
                  <c:v>1.4791619999999992</c:v>
                </c:pt>
                <c:pt idx="21">
                  <c:v>1.7534439999999998</c:v>
                </c:pt>
                <c:pt idx="22">
                  <c:v>1.763239999999999</c:v>
                </c:pt>
                <c:pt idx="23">
                  <c:v>1.7828309999999998</c:v>
                </c:pt>
                <c:pt idx="24">
                  <c:v>2.0375209999999999</c:v>
                </c:pt>
                <c:pt idx="25">
                  <c:v>2.2138449999999987</c:v>
                </c:pt>
                <c:pt idx="26">
                  <c:v>2.2628240000000002</c:v>
                </c:pt>
                <c:pt idx="27">
                  <c:v>2.2138449999999987</c:v>
                </c:pt>
                <c:pt idx="28">
                  <c:v>1.851402</c:v>
                </c:pt>
                <c:pt idx="29">
                  <c:v>1.812219</c:v>
                </c:pt>
                <c:pt idx="30">
                  <c:v>2.1158879999999987</c:v>
                </c:pt>
                <c:pt idx="31">
                  <c:v>2.4783309999999998</c:v>
                </c:pt>
                <c:pt idx="32">
                  <c:v>2.5371060000000001</c:v>
                </c:pt>
                <c:pt idx="33">
                  <c:v>2.7428170000000001</c:v>
                </c:pt>
                <c:pt idx="34">
                  <c:v>2.7134299999999998</c:v>
                </c:pt>
                <c:pt idx="35">
                  <c:v>2.883019</c:v>
                </c:pt>
                <c:pt idx="36">
                  <c:v>3.1324159999999979</c:v>
                </c:pt>
                <c:pt idx="37">
                  <c:v>3.1024879999999997</c:v>
                </c:pt>
                <c:pt idx="38">
                  <c:v>3.0725599999999984</c:v>
                </c:pt>
                <c:pt idx="39">
                  <c:v>3.2421500000000001</c:v>
                </c:pt>
                <c:pt idx="40">
                  <c:v>3.4815700000000001</c:v>
                </c:pt>
                <c:pt idx="41">
                  <c:v>3.3419079999999997</c:v>
                </c:pt>
                <c:pt idx="42">
                  <c:v>3.730966</c:v>
                </c:pt>
                <c:pt idx="43">
                  <c:v>3.5713519999999987</c:v>
                </c:pt>
                <c:pt idx="44">
                  <c:v>3.8706279999999982</c:v>
                </c:pt>
                <c:pt idx="45">
                  <c:v>3.7608940000000017</c:v>
                </c:pt>
                <c:pt idx="46">
                  <c:v>3.7608940000000017</c:v>
                </c:pt>
                <c:pt idx="47">
                  <c:v>3.4815700000000001</c:v>
                </c:pt>
                <c:pt idx="48">
                  <c:v>3.5713519999999987</c:v>
                </c:pt>
                <c:pt idx="49">
                  <c:v>3.60128</c:v>
                </c:pt>
                <c:pt idx="50">
                  <c:v>3.1922709999999981</c:v>
                </c:pt>
                <c:pt idx="51">
                  <c:v>3.1822949999999999</c:v>
                </c:pt>
                <c:pt idx="52">
                  <c:v>3.2720769999999981</c:v>
                </c:pt>
                <c:pt idx="53">
                  <c:v>3.4516429999999962</c:v>
                </c:pt>
                <c:pt idx="54">
                  <c:v>3.3718359999999978</c:v>
                </c:pt>
                <c:pt idx="55">
                  <c:v>3.621232</c:v>
                </c:pt>
                <c:pt idx="56">
                  <c:v>3.4815700000000001</c:v>
                </c:pt>
                <c:pt idx="57">
                  <c:v>3.4217149999999998</c:v>
                </c:pt>
                <c:pt idx="58">
                  <c:v>3.621232</c:v>
                </c:pt>
                <c:pt idx="59">
                  <c:v>3.4915459999999978</c:v>
                </c:pt>
                <c:pt idx="60">
                  <c:v>3.5414249999999998</c:v>
                </c:pt>
                <c:pt idx="61">
                  <c:v>3.8806039999999982</c:v>
                </c:pt>
                <c:pt idx="62">
                  <c:v>3.8107729999999984</c:v>
                </c:pt>
                <c:pt idx="63">
                  <c:v>3.9404589999999984</c:v>
                </c:pt>
                <c:pt idx="64">
                  <c:v>3.8506759999999973</c:v>
                </c:pt>
                <c:pt idx="65">
                  <c:v>3.7209900000000018</c:v>
                </c:pt>
                <c:pt idx="66">
                  <c:v>3.9504349999999997</c:v>
                </c:pt>
                <c:pt idx="67">
                  <c:v>3.8107729999999984</c:v>
                </c:pt>
                <c:pt idx="68">
                  <c:v>3.730966</c:v>
                </c:pt>
                <c:pt idx="69">
                  <c:v>4.0701450000000001</c:v>
                </c:pt>
                <c:pt idx="70">
                  <c:v>4.1000719999999964</c:v>
                </c:pt>
                <c:pt idx="71">
                  <c:v>4.0601690000000001</c:v>
                </c:pt>
              </c:numCache>
            </c:numRef>
          </c:val>
          <c:smooth val="0"/>
          <c:extLst xmlns:c16r2="http://schemas.microsoft.com/office/drawing/2015/06/chart">
            <c:ext xmlns:c16="http://schemas.microsoft.com/office/drawing/2014/chart" uri="{C3380CC4-5D6E-409C-BE32-E72D297353CC}">
              <c16:uniqueId val="{00000000-840C-4DB2-AA74-ADDCA41EA5C3}"/>
            </c:ext>
          </c:extLst>
        </c:ser>
        <c:ser>
          <c:idx val="1"/>
          <c:order val="1"/>
          <c:tx>
            <c:strRef>
              <c:f>'[dataset (1).xlsx]Price'!$M$1</c:f>
              <c:strCache>
                <c:ptCount val="1"/>
                <c:pt idx="0">
                  <c:v>SBUX</c:v>
                </c:pt>
              </c:strCache>
            </c:strRef>
          </c:tx>
          <c:spPr>
            <a:ln w="12700" cap="rnd">
              <a:solidFill>
                <a:schemeClr val="accent2"/>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(1).xlsx]Price'!$M$2:$M$73</c:f>
              <c:numCache>
                <c:formatCode>General</c:formatCode>
                <c:ptCount val="72"/>
                <c:pt idx="0">
                  <c:v>9.8679700000000015</c:v>
                </c:pt>
                <c:pt idx="1">
                  <c:v>10.375181000000007</c:v>
                </c:pt>
                <c:pt idx="2">
                  <c:v>10.99108</c:v>
                </c:pt>
                <c:pt idx="3">
                  <c:v>11.814220000000001</c:v>
                </c:pt>
                <c:pt idx="4">
                  <c:v>11.773293000000001</c:v>
                </c:pt>
                <c:pt idx="5">
                  <c:v>11.050252</c:v>
                </c:pt>
                <c:pt idx="6">
                  <c:v>11.300362</c:v>
                </c:pt>
                <c:pt idx="7">
                  <c:v>10.504948000000001</c:v>
                </c:pt>
                <c:pt idx="8">
                  <c:v>11.679783</c:v>
                </c:pt>
                <c:pt idx="9">
                  <c:v>13.055758000000004</c:v>
                </c:pt>
                <c:pt idx="10">
                  <c:v>14.047623</c:v>
                </c:pt>
                <c:pt idx="11">
                  <c:v>14.750004000000002</c:v>
                </c:pt>
                <c:pt idx="12">
                  <c:v>14.47456</c:v>
                </c:pt>
                <c:pt idx="13">
                  <c:v>15.20087</c:v>
                </c:pt>
                <c:pt idx="14">
                  <c:v>17.030688999999999</c:v>
                </c:pt>
                <c:pt idx="15">
                  <c:v>16.685005</c:v>
                </c:pt>
                <c:pt idx="16">
                  <c:v>17.017503999999999</c:v>
                </c:pt>
                <c:pt idx="17">
                  <c:v>18.266411000000002</c:v>
                </c:pt>
                <c:pt idx="18">
                  <c:v>18.543945000000001</c:v>
                </c:pt>
                <c:pt idx="19">
                  <c:v>17.927451999999999</c:v>
                </c:pt>
                <c:pt idx="20">
                  <c:v>17.310066000000013</c:v>
                </c:pt>
                <c:pt idx="21">
                  <c:v>19.663567</c:v>
                </c:pt>
                <c:pt idx="22">
                  <c:v>20.262402999999971</c:v>
                </c:pt>
                <c:pt idx="23">
                  <c:v>21.441424999999981</c:v>
                </c:pt>
                <c:pt idx="24">
                  <c:v>22.331516000000001</c:v>
                </c:pt>
                <c:pt idx="25">
                  <c:v>22.709665000000001</c:v>
                </c:pt>
                <c:pt idx="26">
                  <c:v>26.137626999999988</c:v>
                </c:pt>
                <c:pt idx="27">
                  <c:v>26.829767</c:v>
                </c:pt>
                <c:pt idx="28">
                  <c:v>25.748750999999981</c:v>
                </c:pt>
                <c:pt idx="29">
                  <c:v>25.012267999999999</c:v>
                </c:pt>
                <c:pt idx="30">
                  <c:v>21.24072499999998</c:v>
                </c:pt>
                <c:pt idx="31">
                  <c:v>23.362366000000002</c:v>
                </c:pt>
                <c:pt idx="32">
                  <c:v>23.880378999999987</c:v>
                </c:pt>
                <c:pt idx="33">
                  <c:v>21.615252000000005</c:v>
                </c:pt>
                <c:pt idx="34">
                  <c:v>24.528281999999987</c:v>
                </c:pt>
                <c:pt idx="35">
                  <c:v>25.360551999999988</c:v>
                </c:pt>
                <c:pt idx="36">
                  <c:v>26.538022999999981</c:v>
                </c:pt>
                <c:pt idx="37">
                  <c:v>26.034939000000001</c:v>
                </c:pt>
                <c:pt idx="38">
                  <c:v>27.031718999999999</c:v>
                </c:pt>
                <c:pt idx="39">
                  <c:v>28.878135999999987</c:v>
                </c:pt>
                <c:pt idx="40">
                  <c:v>30.070917000000001</c:v>
                </c:pt>
                <c:pt idx="41">
                  <c:v>31.199649999999977</c:v>
                </c:pt>
                <c:pt idx="42">
                  <c:v>33.952419000000006</c:v>
                </c:pt>
                <c:pt idx="43">
                  <c:v>33.681316000000002</c:v>
                </c:pt>
                <c:pt idx="44">
                  <c:v>36.761929000000002</c:v>
                </c:pt>
                <c:pt idx="45">
                  <c:v>38.710594</c:v>
                </c:pt>
                <c:pt idx="46">
                  <c:v>39.031715000000013</c:v>
                </c:pt>
                <c:pt idx="47">
                  <c:v>37.560719000000013</c:v>
                </c:pt>
                <c:pt idx="48">
                  <c:v>34.077286000000001</c:v>
                </c:pt>
                <c:pt idx="49">
                  <c:v>34.129280000000001</c:v>
                </c:pt>
                <c:pt idx="50">
                  <c:v>35.29321300000003</c:v>
                </c:pt>
                <c:pt idx="51">
                  <c:v>33.96575200000003</c:v>
                </c:pt>
                <c:pt idx="52">
                  <c:v>35.355494999999998</c:v>
                </c:pt>
                <c:pt idx="53">
                  <c:v>37.354019000000001</c:v>
                </c:pt>
                <c:pt idx="54">
                  <c:v>37.498840000000001</c:v>
                </c:pt>
                <c:pt idx="55">
                  <c:v>37.687983999999993</c:v>
                </c:pt>
                <c:pt idx="56">
                  <c:v>36.54974</c:v>
                </c:pt>
                <c:pt idx="57">
                  <c:v>36.59817500000004</c:v>
                </c:pt>
                <c:pt idx="58">
                  <c:v>39.497280000000003</c:v>
                </c:pt>
                <c:pt idx="59">
                  <c:v>39.905827000000002</c:v>
                </c:pt>
                <c:pt idx="60">
                  <c:v>42.571075</c:v>
                </c:pt>
                <c:pt idx="61">
                  <c:v>45.635746000000012</c:v>
                </c:pt>
                <c:pt idx="62">
                  <c:v>46.226391000000028</c:v>
                </c:pt>
                <c:pt idx="63">
                  <c:v>48.403477000000002</c:v>
                </c:pt>
                <c:pt idx="64">
                  <c:v>50.888386000000004</c:v>
                </c:pt>
                <c:pt idx="65">
                  <c:v>52.514153</c:v>
                </c:pt>
                <c:pt idx="66">
                  <c:v>56.735264000000001</c:v>
                </c:pt>
                <c:pt idx="67">
                  <c:v>53.729404000000002</c:v>
                </c:pt>
                <c:pt idx="68">
                  <c:v>55.821227999999998</c:v>
                </c:pt>
                <c:pt idx="69">
                  <c:v>61.448528000000003</c:v>
                </c:pt>
                <c:pt idx="70">
                  <c:v>60.484885999999975</c:v>
                </c:pt>
                <c:pt idx="71">
                  <c:v>59.923290000000001</c:v>
                </c:pt>
              </c:numCache>
            </c:numRef>
          </c:val>
          <c:smooth val="0"/>
          <c:extLst xmlns:c16r2="http://schemas.microsoft.com/office/drawing/2015/06/chart">
            <c:ext xmlns:c16="http://schemas.microsoft.com/office/drawing/2014/chart" uri="{C3380CC4-5D6E-409C-BE32-E72D297353CC}">
              <c16:uniqueId val="{00000001-840C-4DB2-AA74-ADDCA41EA5C3}"/>
            </c:ext>
          </c:extLst>
        </c:ser>
        <c:ser>
          <c:idx val="2"/>
          <c:order val="2"/>
          <c:tx>
            <c:strRef>
              <c:f>'[dataset (1).xlsx]Price'!$N$1</c:f>
              <c:strCache>
                <c:ptCount val="1"/>
                <c:pt idx="0">
                  <c:v>X</c:v>
                </c:pt>
              </c:strCache>
            </c:strRef>
          </c:tx>
          <c:spPr>
            <a:ln w="12700" cap="rnd">
              <a:solidFill>
                <a:schemeClr val="accent3"/>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(1).xlsx]Price'!$N$2:$N$73</c:f>
              <c:numCache>
                <c:formatCode>General</c:formatCode>
                <c:ptCount val="72"/>
                <c:pt idx="0">
                  <c:v>41.993126000000011</c:v>
                </c:pt>
                <c:pt idx="1">
                  <c:v>50.09230000000003</c:v>
                </c:pt>
                <c:pt idx="2">
                  <c:v>60.103191000000002</c:v>
                </c:pt>
                <c:pt idx="3">
                  <c:v>51.71978</c:v>
                </c:pt>
                <c:pt idx="4">
                  <c:v>44.713337000000003</c:v>
                </c:pt>
                <c:pt idx="5">
                  <c:v>36.511314000000006</c:v>
                </c:pt>
                <c:pt idx="6">
                  <c:v>41.985644999999998</c:v>
                </c:pt>
                <c:pt idx="7">
                  <c:v>40.284484999999997</c:v>
                </c:pt>
                <c:pt idx="8">
                  <c:v>41.564407000000003</c:v>
                </c:pt>
                <c:pt idx="9">
                  <c:v>40.502544</c:v>
                </c:pt>
                <c:pt idx="10">
                  <c:v>46.134323000000002</c:v>
                </c:pt>
                <c:pt idx="11">
                  <c:v>55.444706000000004</c:v>
                </c:pt>
                <c:pt idx="12">
                  <c:v>54.732903000000029</c:v>
                </c:pt>
                <c:pt idx="13">
                  <c:v>54.609013000000012</c:v>
                </c:pt>
                <c:pt idx="14">
                  <c:v>51.236908000000028</c:v>
                </c:pt>
                <c:pt idx="15">
                  <c:v>45.319111000000007</c:v>
                </c:pt>
                <c:pt idx="16">
                  <c:v>43.847313</c:v>
                </c:pt>
                <c:pt idx="17">
                  <c:v>43.780746000000001</c:v>
                </c:pt>
                <c:pt idx="18">
                  <c:v>38.027630000000002</c:v>
                </c:pt>
                <c:pt idx="19">
                  <c:v>28.675591000000001</c:v>
                </c:pt>
                <c:pt idx="20">
                  <c:v>20.961465999999987</c:v>
                </c:pt>
                <c:pt idx="21">
                  <c:v>24.151875000000032</c:v>
                </c:pt>
                <c:pt idx="22">
                  <c:v>26.046099000000002</c:v>
                </c:pt>
                <c:pt idx="23">
                  <c:v>25.244679999999981</c:v>
                </c:pt>
                <c:pt idx="24">
                  <c:v>28.803360000000001</c:v>
                </c:pt>
                <c:pt idx="25">
                  <c:v>26.010773</c:v>
                </c:pt>
                <c:pt idx="26">
                  <c:v>28.065261999999986</c:v>
                </c:pt>
                <c:pt idx="27">
                  <c:v>27.071463000000001</c:v>
                </c:pt>
                <c:pt idx="28">
                  <c:v>19.434528</c:v>
                </c:pt>
                <c:pt idx="29">
                  <c:v>19.721738999999989</c:v>
                </c:pt>
                <c:pt idx="30">
                  <c:v>19.769608000000002</c:v>
                </c:pt>
                <c:pt idx="31">
                  <c:v>18.661144</c:v>
                </c:pt>
                <c:pt idx="32">
                  <c:v>18.296555000000001</c:v>
                </c:pt>
                <c:pt idx="33">
                  <c:v>19.563016999999981</c:v>
                </c:pt>
                <c:pt idx="34">
                  <c:v>20.734583000000001</c:v>
                </c:pt>
                <c:pt idx="35">
                  <c:v>22.936910999999988</c:v>
                </c:pt>
                <c:pt idx="36">
                  <c:v>21.494338999999989</c:v>
                </c:pt>
                <c:pt idx="37">
                  <c:v>20.087147000000002</c:v>
                </c:pt>
                <c:pt idx="38">
                  <c:v>18.795555</c:v>
                </c:pt>
                <c:pt idx="39">
                  <c:v>17.15696700000003</c:v>
                </c:pt>
                <c:pt idx="40">
                  <c:v>17.096003</c:v>
                </c:pt>
                <c:pt idx="41">
                  <c:v>16.941374</c:v>
                </c:pt>
                <c:pt idx="42">
                  <c:v>16.767417999999989</c:v>
                </c:pt>
                <c:pt idx="43">
                  <c:v>17.344957000000019</c:v>
                </c:pt>
                <c:pt idx="44">
                  <c:v>19.951545999999986</c:v>
                </c:pt>
                <c:pt idx="45">
                  <c:v>24.118212</c:v>
                </c:pt>
                <c:pt idx="46">
                  <c:v>26.028027999999985</c:v>
                </c:pt>
                <c:pt idx="47">
                  <c:v>28.639569999999999</c:v>
                </c:pt>
                <c:pt idx="48">
                  <c:v>25.34844799999998</c:v>
                </c:pt>
                <c:pt idx="49">
                  <c:v>23.559605000000001</c:v>
                </c:pt>
                <c:pt idx="50">
                  <c:v>26.857171999999998</c:v>
                </c:pt>
                <c:pt idx="51">
                  <c:v>25.310525999999999</c:v>
                </c:pt>
                <c:pt idx="52">
                  <c:v>22.411781000000001</c:v>
                </c:pt>
                <c:pt idx="53">
                  <c:v>25.329981000000014</c:v>
                </c:pt>
                <c:pt idx="54">
                  <c:v>32.576847000000001</c:v>
                </c:pt>
                <c:pt idx="55">
                  <c:v>37.649326000000002</c:v>
                </c:pt>
                <c:pt idx="56">
                  <c:v>38.155861000000002</c:v>
                </c:pt>
                <c:pt idx="57">
                  <c:v>39.003338000000028</c:v>
                </c:pt>
                <c:pt idx="58">
                  <c:v>32.531604999999999</c:v>
                </c:pt>
                <c:pt idx="59">
                  <c:v>26.083811000000001</c:v>
                </c:pt>
                <c:pt idx="60">
                  <c:v>23.840254000000005</c:v>
                </c:pt>
                <c:pt idx="61">
                  <c:v>23.412758</c:v>
                </c:pt>
                <c:pt idx="62">
                  <c:v>23.852663</c:v>
                </c:pt>
                <c:pt idx="63">
                  <c:v>23.481188</c:v>
                </c:pt>
                <c:pt idx="64">
                  <c:v>23.901802</c:v>
                </c:pt>
                <c:pt idx="65">
                  <c:v>20.198982000000001</c:v>
                </c:pt>
                <c:pt idx="66">
                  <c:v>19.072462000000002</c:v>
                </c:pt>
                <c:pt idx="67">
                  <c:v>16.084727999999977</c:v>
                </c:pt>
                <c:pt idx="68">
                  <c:v>10.232165</c:v>
                </c:pt>
                <c:pt idx="69">
                  <c:v>11.469453000000007</c:v>
                </c:pt>
                <c:pt idx="70">
                  <c:v>7.9624069999999962</c:v>
                </c:pt>
                <c:pt idx="71">
                  <c:v>8.0314739999999993</c:v>
                </c:pt>
              </c:numCache>
            </c:numRef>
          </c:val>
          <c:smooth val="0"/>
          <c:extLst xmlns:c16r2="http://schemas.microsoft.com/office/drawing/2015/06/chart">
            <c:ext xmlns:c16="http://schemas.microsoft.com/office/drawing/2014/chart" uri="{C3380CC4-5D6E-409C-BE32-E72D297353CC}">
              <c16:uniqueId val="{00000002-840C-4DB2-AA74-ADDCA41EA5C3}"/>
            </c:ext>
          </c:extLst>
        </c:ser>
        <c:ser>
          <c:idx val="3"/>
          <c:order val="3"/>
          <c:tx>
            <c:strRef>
              <c:f>'[dataset (1).xlsx]Price'!$O$1</c:f>
              <c:strCache>
                <c:ptCount val="1"/>
                <c:pt idx="0">
                  <c:v>VALE</c:v>
                </c:pt>
              </c:strCache>
            </c:strRef>
          </c:tx>
          <c:spPr>
            <a:ln w="12700" cap="rnd">
              <a:solidFill>
                <a:schemeClr val="accent4"/>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(1).xlsx]Price'!$O$2:$O$73</c:f>
              <c:numCache>
                <c:formatCode>General</c:formatCode>
                <c:ptCount val="72"/>
                <c:pt idx="0">
                  <c:v>19.467528999999981</c:v>
                </c:pt>
                <c:pt idx="1">
                  <c:v>21.030063999999999</c:v>
                </c:pt>
                <c:pt idx="2">
                  <c:v>24.298552999999977</c:v>
                </c:pt>
                <c:pt idx="3">
                  <c:v>23.275124000000002</c:v>
                </c:pt>
                <c:pt idx="4">
                  <c:v>20.667884999999998</c:v>
                </c:pt>
                <c:pt idx="5">
                  <c:v>18.509121</c:v>
                </c:pt>
                <c:pt idx="6">
                  <c:v>21.131561000000019</c:v>
                </c:pt>
                <c:pt idx="7">
                  <c:v>20.333427</c:v>
                </c:pt>
                <c:pt idx="8">
                  <c:v>23.769207000000002</c:v>
                </c:pt>
                <c:pt idx="9">
                  <c:v>24.679878000000024</c:v>
                </c:pt>
                <c:pt idx="10">
                  <c:v>24.326650999999988</c:v>
                </c:pt>
                <c:pt idx="11">
                  <c:v>26.54584299999998</c:v>
                </c:pt>
                <c:pt idx="12">
                  <c:v>26.886687999999989</c:v>
                </c:pt>
                <c:pt idx="13">
                  <c:v>26.42352099999998</c:v>
                </c:pt>
                <c:pt idx="14">
                  <c:v>25.744212999999977</c:v>
                </c:pt>
                <c:pt idx="15">
                  <c:v>26.091335000000001</c:v>
                </c:pt>
                <c:pt idx="16">
                  <c:v>25.200787999999989</c:v>
                </c:pt>
                <c:pt idx="17">
                  <c:v>24.958625999999981</c:v>
                </c:pt>
                <c:pt idx="18">
                  <c:v>25.341401999999999</c:v>
                </c:pt>
                <c:pt idx="19">
                  <c:v>22.541214</c:v>
                </c:pt>
                <c:pt idx="20">
                  <c:v>18.198996000000001</c:v>
                </c:pt>
                <c:pt idx="21">
                  <c:v>20.75504699999998</c:v>
                </c:pt>
                <c:pt idx="22">
                  <c:v>18.99074599999998</c:v>
                </c:pt>
                <c:pt idx="23">
                  <c:v>17.520493999999989</c:v>
                </c:pt>
                <c:pt idx="24">
                  <c:v>20.665196999999985</c:v>
                </c:pt>
                <c:pt idx="25">
                  <c:v>20.534510000000001</c:v>
                </c:pt>
                <c:pt idx="26">
                  <c:v>19.056089</c:v>
                </c:pt>
                <c:pt idx="27">
                  <c:v>18.592255000000005</c:v>
                </c:pt>
                <c:pt idx="28">
                  <c:v>15.334421000000001</c:v>
                </c:pt>
                <c:pt idx="29">
                  <c:v>16.624154999999998</c:v>
                </c:pt>
                <c:pt idx="30">
                  <c:v>15.116673</c:v>
                </c:pt>
                <c:pt idx="31">
                  <c:v>13.709694000000002</c:v>
                </c:pt>
                <c:pt idx="32">
                  <c:v>14.991051000000001</c:v>
                </c:pt>
                <c:pt idx="33">
                  <c:v>15.839849000000006</c:v>
                </c:pt>
                <c:pt idx="34">
                  <c:v>15.070336000000006</c:v>
                </c:pt>
                <c:pt idx="35">
                  <c:v>18.122445999999989</c:v>
                </c:pt>
                <c:pt idx="36">
                  <c:v>17.439398000000001</c:v>
                </c:pt>
                <c:pt idx="37">
                  <c:v>16.419143999999989</c:v>
                </c:pt>
                <c:pt idx="38">
                  <c:v>14.94929</c:v>
                </c:pt>
                <c:pt idx="39">
                  <c:v>15.175876000000002</c:v>
                </c:pt>
                <c:pt idx="40">
                  <c:v>12.787161999999999</c:v>
                </c:pt>
                <c:pt idx="41">
                  <c:v>11.677165</c:v>
                </c:pt>
                <c:pt idx="42">
                  <c:v>12.183325</c:v>
                </c:pt>
                <c:pt idx="43">
                  <c:v>12.796042</c:v>
                </c:pt>
                <c:pt idx="44">
                  <c:v>13.861639000000007</c:v>
                </c:pt>
                <c:pt idx="45">
                  <c:v>14.608917999999999</c:v>
                </c:pt>
                <c:pt idx="46">
                  <c:v>13.970575</c:v>
                </c:pt>
                <c:pt idx="47">
                  <c:v>13.906741</c:v>
                </c:pt>
                <c:pt idx="48">
                  <c:v>12.402078000000001</c:v>
                </c:pt>
                <c:pt idx="49">
                  <c:v>12.92187</c:v>
                </c:pt>
                <c:pt idx="50">
                  <c:v>12.611818</c:v>
                </c:pt>
                <c:pt idx="51">
                  <c:v>12.395506000000012</c:v>
                </c:pt>
                <c:pt idx="52">
                  <c:v>11.954818</c:v>
                </c:pt>
                <c:pt idx="53">
                  <c:v>12.404881</c:v>
                </c:pt>
                <c:pt idx="54">
                  <c:v>13.455031000000007</c:v>
                </c:pt>
                <c:pt idx="55">
                  <c:v>12.245484000000006</c:v>
                </c:pt>
                <c:pt idx="56">
                  <c:v>10.323338</c:v>
                </c:pt>
                <c:pt idx="57">
                  <c:v>9.5811240000000009</c:v>
                </c:pt>
                <c:pt idx="58">
                  <c:v>8.5555930000000071</c:v>
                </c:pt>
                <c:pt idx="59">
                  <c:v>7.7674529999999962</c:v>
                </c:pt>
                <c:pt idx="60">
                  <c:v>6.6754509999999962</c:v>
                </c:pt>
                <c:pt idx="61">
                  <c:v>7.045782</c:v>
                </c:pt>
                <c:pt idx="62">
                  <c:v>5.3650499999999965</c:v>
                </c:pt>
                <c:pt idx="63">
                  <c:v>7.5310079999999999</c:v>
                </c:pt>
                <c:pt idx="64">
                  <c:v>6.1777799999999985</c:v>
                </c:pt>
                <c:pt idx="65">
                  <c:v>5.7757339999999999</c:v>
                </c:pt>
                <c:pt idx="66">
                  <c:v>5.1579559999999933</c:v>
                </c:pt>
                <c:pt idx="67">
                  <c:v>4.8539699999999995</c:v>
                </c:pt>
                <c:pt idx="68">
                  <c:v>4.1185199999999957</c:v>
                </c:pt>
                <c:pt idx="69">
                  <c:v>4.3599999999999985</c:v>
                </c:pt>
                <c:pt idx="70">
                  <c:v>3.3699999999999997</c:v>
                </c:pt>
                <c:pt idx="71">
                  <c:v>3.29</c:v>
                </c:pt>
              </c:numCache>
            </c:numRef>
          </c:val>
          <c:smooth val="0"/>
          <c:extLst xmlns:c16r2="http://schemas.microsoft.com/office/drawing/2015/06/chart">
            <c:ext xmlns:c16="http://schemas.microsoft.com/office/drawing/2014/chart" uri="{C3380CC4-5D6E-409C-BE32-E72D297353CC}">
              <c16:uniqueId val="{00000003-840C-4DB2-AA74-ADDCA41EA5C3}"/>
            </c:ext>
          </c:extLst>
        </c:ser>
        <c:ser>
          <c:idx val="4"/>
          <c:order val="4"/>
          <c:tx>
            <c:strRef>
              <c:f>'[dataset (1).xlsx]Price'!$P$1</c:f>
              <c:strCache>
                <c:ptCount val="1"/>
                <c:pt idx="0">
                  <c:v>VZ</c:v>
                </c:pt>
              </c:strCache>
            </c:strRef>
          </c:tx>
          <c:spPr>
            <a:ln w="12700" cap="rnd">
              <a:solidFill>
                <a:schemeClr val="accent5"/>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(1).xlsx]Price'!$P$2:$P$73</c:f>
              <c:numCache>
                <c:formatCode>General</c:formatCode>
                <c:ptCount val="72"/>
                <c:pt idx="0">
                  <c:v>19.88308</c:v>
                </c:pt>
                <c:pt idx="1">
                  <c:v>19.551919999999999</c:v>
                </c:pt>
                <c:pt idx="2">
                  <c:v>20.96441699999998</c:v>
                </c:pt>
                <c:pt idx="3">
                  <c:v>19.833599</c:v>
                </c:pt>
                <c:pt idx="4">
                  <c:v>18.886527999999977</c:v>
                </c:pt>
                <c:pt idx="5">
                  <c:v>19.229669999999981</c:v>
                </c:pt>
                <c:pt idx="6">
                  <c:v>21.650701999999999</c:v>
                </c:pt>
                <c:pt idx="7">
                  <c:v>22.000868000000015</c:v>
                </c:pt>
                <c:pt idx="8">
                  <c:v>24.28067399999998</c:v>
                </c:pt>
                <c:pt idx="9">
                  <c:v>24.555678999999987</c:v>
                </c:pt>
                <c:pt idx="10">
                  <c:v>24.200345999999989</c:v>
                </c:pt>
                <c:pt idx="11">
                  <c:v>27.050560000000001</c:v>
                </c:pt>
                <c:pt idx="12">
                  <c:v>27.283036999999979</c:v>
                </c:pt>
                <c:pt idx="13">
                  <c:v>28.278768999999986</c:v>
                </c:pt>
                <c:pt idx="14">
                  <c:v>29.519604000000001</c:v>
                </c:pt>
                <c:pt idx="15">
                  <c:v>29.310160000000014</c:v>
                </c:pt>
                <c:pt idx="16">
                  <c:v>28.650721000000001</c:v>
                </c:pt>
                <c:pt idx="17">
                  <c:v>28.883462999999981</c:v>
                </c:pt>
                <c:pt idx="18">
                  <c:v>27.736277000000001</c:v>
                </c:pt>
                <c:pt idx="19">
                  <c:v>28.427914000000001</c:v>
                </c:pt>
                <c:pt idx="20">
                  <c:v>28.923065000000001</c:v>
                </c:pt>
                <c:pt idx="21">
                  <c:v>29.469335999999977</c:v>
                </c:pt>
                <c:pt idx="22">
                  <c:v>30.067011000000001</c:v>
                </c:pt>
                <c:pt idx="23">
                  <c:v>31.971599999999981</c:v>
                </c:pt>
                <c:pt idx="24">
                  <c:v>30.401591999999987</c:v>
                </c:pt>
                <c:pt idx="25">
                  <c:v>30.764862000000001</c:v>
                </c:pt>
                <c:pt idx="26">
                  <c:v>30.861731999999989</c:v>
                </c:pt>
                <c:pt idx="27">
                  <c:v>33.02751200000003</c:v>
                </c:pt>
                <c:pt idx="28">
                  <c:v>34.058086000000003</c:v>
                </c:pt>
                <c:pt idx="29">
                  <c:v>36.348255000000002</c:v>
                </c:pt>
                <c:pt idx="30">
                  <c:v>37.336666000000001</c:v>
                </c:pt>
                <c:pt idx="31">
                  <c:v>35.516975000000002</c:v>
                </c:pt>
                <c:pt idx="32">
                  <c:v>37.692329000000029</c:v>
                </c:pt>
                <c:pt idx="33">
                  <c:v>37.329891000000003</c:v>
                </c:pt>
                <c:pt idx="34">
                  <c:v>36.895046000000001</c:v>
                </c:pt>
                <c:pt idx="35">
                  <c:v>36.184238000000001</c:v>
                </c:pt>
                <c:pt idx="36">
                  <c:v>36.893719000000011</c:v>
                </c:pt>
                <c:pt idx="37">
                  <c:v>39.364014000000005</c:v>
                </c:pt>
                <c:pt idx="38">
                  <c:v>41.580517</c:v>
                </c:pt>
                <c:pt idx="39">
                  <c:v>46.086342000000002</c:v>
                </c:pt>
                <c:pt idx="40">
                  <c:v>41.444366000000002</c:v>
                </c:pt>
                <c:pt idx="41">
                  <c:v>43.034435000000002</c:v>
                </c:pt>
                <c:pt idx="42">
                  <c:v>42.728188000000038</c:v>
                </c:pt>
                <c:pt idx="43">
                  <c:v>40.914744999999996</c:v>
                </c:pt>
                <c:pt idx="44">
                  <c:v>40.301627999999994</c:v>
                </c:pt>
                <c:pt idx="45">
                  <c:v>44.112022000000003</c:v>
                </c:pt>
                <c:pt idx="46">
                  <c:v>43.334759000000005</c:v>
                </c:pt>
                <c:pt idx="47">
                  <c:v>42.915558000000011</c:v>
                </c:pt>
                <c:pt idx="48">
                  <c:v>42.393173000000012</c:v>
                </c:pt>
                <c:pt idx="49">
                  <c:v>42.004734000000006</c:v>
                </c:pt>
                <c:pt idx="50">
                  <c:v>41.995903000000013</c:v>
                </c:pt>
                <c:pt idx="51">
                  <c:v>41.713772000000013</c:v>
                </c:pt>
                <c:pt idx="52">
                  <c:v>44.597046000000006</c:v>
                </c:pt>
                <c:pt idx="53">
                  <c:v>43.677612000000003</c:v>
                </c:pt>
                <c:pt idx="54">
                  <c:v>45.492310000000039</c:v>
                </c:pt>
                <c:pt idx="55">
                  <c:v>44.950951000000003</c:v>
                </c:pt>
                <c:pt idx="56">
                  <c:v>45.104340000000001</c:v>
                </c:pt>
                <c:pt idx="57">
                  <c:v>45.846484999999994</c:v>
                </c:pt>
                <c:pt idx="58">
                  <c:v>46.156693000000004</c:v>
                </c:pt>
                <c:pt idx="59">
                  <c:v>42.680569000000006</c:v>
                </c:pt>
                <c:pt idx="60">
                  <c:v>42.197716000000028</c:v>
                </c:pt>
                <c:pt idx="61">
                  <c:v>45.650345000000002</c:v>
                </c:pt>
                <c:pt idx="62">
                  <c:v>44.893353000000012</c:v>
                </c:pt>
                <c:pt idx="63">
                  <c:v>47.089935000000011</c:v>
                </c:pt>
                <c:pt idx="64">
                  <c:v>46.156353000000003</c:v>
                </c:pt>
                <c:pt idx="65">
                  <c:v>43.514313000000001</c:v>
                </c:pt>
                <c:pt idx="66">
                  <c:v>44.196819000000012</c:v>
                </c:pt>
                <c:pt idx="67">
                  <c:v>43.460045000000001</c:v>
                </c:pt>
                <c:pt idx="68">
                  <c:v>41.098598000000038</c:v>
                </c:pt>
                <c:pt idx="69">
                  <c:v>44.857051999999996</c:v>
                </c:pt>
                <c:pt idx="70">
                  <c:v>43.488758000000011</c:v>
                </c:pt>
                <c:pt idx="71">
                  <c:v>44.751800999999993</c:v>
                </c:pt>
              </c:numCache>
            </c:numRef>
          </c:val>
          <c:smooth val="0"/>
          <c:extLst xmlns:c16r2="http://schemas.microsoft.com/office/drawing/2015/06/chart">
            <c:ext xmlns:c16="http://schemas.microsoft.com/office/drawing/2014/chart" uri="{C3380CC4-5D6E-409C-BE32-E72D297353CC}">
              <c16:uniqueId val="{00000004-840C-4DB2-AA74-ADDCA41EA5C3}"/>
            </c:ext>
          </c:extLst>
        </c:ser>
        <c:dLbls>
          <c:showLegendKey val="0"/>
          <c:showVal val="0"/>
          <c:showCatName val="0"/>
          <c:showSerName val="0"/>
          <c:showPercent val="0"/>
          <c:showBubbleSize val="0"/>
        </c:dLbls>
        <c:marker val="1"/>
        <c:smooth val="0"/>
        <c:axId val="323704704"/>
        <c:axId val="323706240"/>
      </c:lineChart>
      <c:lineChart>
        <c:grouping val="standard"/>
        <c:varyColors val="0"/>
        <c:ser>
          <c:idx val="5"/>
          <c:order val="5"/>
          <c:tx>
            <c:strRef>
              <c:f>'[dataset (1).xlsx]Price'!$Q$1</c:f>
              <c:strCache>
                <c:ptCount val="1"/>
                <c:pt idx="0">
                  <c:v>SP500</c:v>
                </c:pt>
              </c:strCache>
            </c:strRef>
          </c:tx>
          <c:spPr>
            <a:ln w="28575" cap="rnd">
              <a:solidFill>
                <a:schemeClr val="tx1"/>
              </a:solidFill>
              <a:prstDash val="sysDash"/>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(1).xlsx]Price'!$Q$2:$Q$73</c:f>
              <c:numCache>
                <c:formatCode>General</c:formatCode>
                <c:ptCount val="72"/>
                <c:pt idx="0">
                  <c:v>1073.869995</c:v>
                </c:pt>
                <c:pt idx="1">
                  <c:v>1104.48999</c:v>
                </c:pt>
                <c:pt idx="2">
                  <c:v>1169.4300540000008</c:v>
                </c:pt>
                <c:pt idx="3">
                  <c:v>1186.6899409999992</c:v>
                </c:pt>
                <c:pt idx="4">
                  <c:v>1089.410034</c:v>
                </c:pt>
                <c:pt idx="5">
                  <c:v>1030.7099610000009</c:v>
                </c:pt>
                <c:pt idx="6">
                  <c:v>1101.599976</c:v>
                </c:pt>
                <c:pt idx="7">
                  <c:v>1049.329956</c:v>
                </c:pt>
                <c:pt idx="8">
                  <c:v>1141.1999510000001</c:v>
                </c:pt>
                <c:pt idx="9">
                  <c:v>1183.26001</c:v>
                </c:pt>
                <c:pt idx="10">
                  <c:v>1180.550048999999</c:v>
                </c:pt>
                <c:pt idx="11">
                  <c:v>1257.640014999999</c:v>
                </c:pt>
                <c:pt idx="12">
                  <c:v>1286.119995</c:v>
                </c:pt>
                <c:pt idx="13">
                  <c:v>1327.2199710000009</c:v>
                </c:pt>
                <c:pt idx="14">
                  <c:v>1325.829956</c:v>
                </c:pt>
                <c:pt idx="15">
                  <c:v>1363.6099850000001</c:v>
                </c:pt>
                <c:pt idx="16">
                  <c:v>1345.1999510000001</c:v>
                </c:pt>
                <c:pt idx="17">
                  <c:v>1320.640014999999</c:v>
                </c:pt>
                <c:pt idx="18">
                  <c:v>1292.280029</c:v>
                </c:pt>
                <c:pt idx="19">
                  <c:v>1218.890014999999</c:v>
                </c:pt>
                <c:pt idx="20">
                  <c:v>1131.420044</c:v>
                </c:pt>
                <c:pt idx="21">
                  <c:v>1253.300048999999</c:v>
                </c:pt>
                <c:pt idx="22">
                  <c:v>1246.9599610000009</c:v>
                </c:pt>
                <c:pt idx="23">
                  <c:v>1257.599976</c:v>
                </c:pt>
                <c:pt idx="24">
                  <c:v>1312.410034</c:v>
                </c:pt>
                <c:pt idx="25">
                  <c:v>1365.6800539999999</c:v>
                </c:pt>
                <c:pt idx="26">
                  <c:v>1408.4699710000009</c:v>
                </c:pt>
                <c:pt idx="27">
                  <c:v>1397.910034</c:v>
                </c:pt>
                <c:pt idx="28">
                  <c:v>1310.329956</c:v>
                </c:pt>
                <c:pt idx="29">
                  <c:v>1362.1600339999998</c:v>
                </c:pt>
                <c:pt idx="30">
                  <c:v>1379.3199459999998</c:v>
                </c:pt>
                <c:pt idx="31">
                  <c:v>1406.579956</c:v>
                </c:pt>
                <c:pt idx="32">
                  <c:v>1440.6700439999991</c:v>
                </c:pt>
                <c:pt idx="33">
                  <c:v>1412.1600339999998</c:v>
                </c:pt>
                <c:pt idx="34">
                  <c:v>1416.1800539999999</c:v>
                </c:pt>
                <c:pt idx="35">
                  <c:v>1426.1899409999992</c:v>
                </c:pt>
                <c:pt idx="36">
                  <c:v>1498.1099850000001</c:v>
                </c:pt>
                <c:pt idx="37">
                  <c:v>1514.6800539999999</c:v>
                </c:pt>
                <c:pt idx="38">
                  <c:v>1569.1899409999992</c:v>
                </c:pt>
                <c:pt idx="39">
                  <c:v>1597.5699459999998</c:v>
                </c:pt>
                <c:pt idx="40">
                  <c:v>1630.73999</c:v>
                </c:pt>
                <c:pt idx="41">
                  <c:v>1606.280029</c:v>
                </c:pt>
                <c:pt idx="42">
                  <c:v>1685.7299800000001</c:v>
                </c:pt>
                <c:pt idx="43">
                  <c:v>1632.9699710000009</c:v>
                </c:pt>
                <c:pt idx="44">
                  <c:v>1681.550048999999</c:v>
                </c:pt>
                <c:pt idx="45">
                  <c:v>1756.540039</c:v>
                </c:pt>
                <c:pt idx="46">
                  <c:v>1805.8100589999999</c:v>
                </c:pt>
                <c:pt idx="47">
                  <c:v>1848.3599850000001</c:v>
                </c:pt>
                <c:pt idx="48">
                  <c:v>1782.589966</c:v>
                </c:pt>
                <c:pt idx="49">
                  <c:v>1859.449951000001</c:v>
                </c:pt>
                <c:pt idx="50">
                  <c:v>1872.339966</c:v>
                </c:pt>
                <c:pt idx="51">
                  <c:v>1883.949951000001</c:v>
                </c:pt>
                <c:pt idx="52">
                  <c:v>1923.5699459999998</c:v>
                </c:pt>
                <c:pt idx="53">
                  <c:v>1960.2299800000001</c:v>
                </c:pt>
                <c:pt idx="54">
                  <c:v>1930.6700439999991</c:v>
                </c:pt>
                <c:pt idx="55">
                  <c:v>2003.369995</c:v>
                </c:pt>
                <c:pt idx="56">
                  <c:v>1972.290039</c:v>
                </c:pt>
                <c:pt idx="57">
                  <c:v>2018.050048999999</c:v>
                </c:pt>
                <c:pt idx="58">
                  <c:v>2067.5600589999999</c:v>
                </c:pt>
                <c:pt idx="59">
                  <c:v>2058.8999020000019</c:v>
                </c:pt>
                <c:pt idx="60">
                  <c:v>1994.98999</c:v>
                </c:pt>
                <c:pt idx="61">
                  <c:v>2104.5</c:v>
                </c:pt>
                <c:pt idx="62">
                  <c:v>2067.889893</c:v>
                </c:pt>
                <c:pt idx="63">
                  <c:v>2085.5100100000018</c:v>
                </c:pt>
                <c:pt idx="64">
                  <c:v>2107.389893</c:v>
                </c:pt>
                <c:pt idx="65">
                  <c:v>2063.1101070000018</c:v>
                </c:pt>
                <c:pt idx="66">
                  <c:v>2103.8400879999999</c:v>
                </c:pt>
                <c:pt idx="67">
                  <c:v>1972.1800539999999</c:v>
                </c:pt>
                <c:pt idx="68">
                  <c:v>1920.030029</c:v>
                </c:pt>
                <c:pt idx="69">
                  <c:v>2079.3601070000018</c:v>
                </c:pt>
                <c:pt idx="70">
                  <c:v>2080.4099120000019</c:v>
                </c:pt>
                <c:pt idx="71">
                  <c:v>2043.9399410000001</c:v>
                </c:pt>
              </c:numCache>
            </c:numRef>
          </c:val>
          <c:smooth val="0"/>
          <c:extLst xmlns:c16r2="http://schemas.microsoft.com/office/drawing/2015/06/chart">
            <c:ext xmlns:c16="http://schemas.microsoft.com/office/drawing/2014/chart" uri="{C3380CC4-5D6E-409C-BE32-E72D297353CC}">
              <c16:uniqueId val="{00000005-840C-4DB2-AA74-ADDCA41EA5C3}"/>
            </c:ext>
          </c:extLst>
        </c:ser>
        <c:dLbls>
          <c:showLegendKey val="0"/>
          <c:showVal val="0"/>
          <c:showCatName val="0"/>
          <c:showSerName val="0"/>
          <c:showPercent val="0"/>
          <c:showBubbleSize val="0"/>
        </c:dLbls>
        <c:marker val="1"/>
        <c:smooth val="0"/>
        <c:axId val="324414080"/>
        <c:axId val="324412544"/>
      </c:lineChart>
      <c:dateAx>
        <c:axId val="323704704"/>
        <c:scaling>
          <c:orientation val="minMax"/>
        </c:scaling>
        <c:delete val="0"/>
        <c:axPos val="b"/>
        <c:numFmt formatCode="yyyy/m/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3706240"/>
        <c:crosses val="autoZero"/>
        <c:auto val="1"/>
        <c:lblOffset val="100"/>
        <c:baseTimeUnit val="days"/>
      </c:dateAx>
      <c:valAx>
        <c:axId val="3237062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3704704"/>
        <c:crosses val="autoZero"/>
        <c:crossBetween val="between"/>
      </c:valAx>
      <c:valAx>
        <c:axId val="32441254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4414080"/>
        <c:crosses val="max"/>
        <c:crossBetween val="between"/>
      </c:valAx>
      <c:dateAx>
        <c:axId val="324414080"/>
        <c:scaling>
          <c:orientation val="minMax"/>
        </c:scaling>
        <c:delete val="1"/>
        <c:axPos val="b"/>
        <c:numFmt formatCode="yyyy/m/d" sourceLinked="1"/>
        <c:majorTickMark val="out"/>
        <c:minorTickMark val="none"/>
        <c:tickLblPos val="nextTo"/>
        <c:crossAx val="324412544"/>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62919-170D-42E1-B82E-0FCEC00DF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6660</TotalTime>
  <Pages>29</Pages>
  <Words>6532</Words>
  <Characters>37238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Wen</dc:creator>
  <cp:keywords/>
  <dc:description/>
  <cp:lastModifiedBy>Ren Wen</cp:lastModifiedBy>
  <cp:revision>100</cp:revision>
  <dcterms:created xsi:type="dcterms:W3CDTF">2016-11-26T22:24:00Z</dcterms:created>
  <dcterms:modified xsi:type="dcterms:W3CDTF">2016-12-12T07:06:00Z</dcterms:modified>
</cp:coreProperties>
</file>