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Модуль Б — Настройка технических и программных средств информационно-коммуникационных систем (инвариант)</w:t>
      </w:r>
    </w:p>
    <w:p>
      <w:r>
        <w:pict>
          <v:rect style="width:0;height:1.5pt" o:hralign="center" o:hrstd="t" o:hr="t"/>
        </w:pict>
      </w:r>
    </w:p>
    <w:bookmarkStart w:id="20" w:name="маршрутизатор-цод-rtr-cod-ecorouteros"/>
    <w:p>
      <w:pPr>
        <w:pStyle w:val="Heading2"/>
      </w:pPr>
      <w:r>
        <w:t xml:space="preserve">32.1 Маршрутизатор ЦОД — rtr-cod (EcoRouterOS)</w:t>
      </w:r>
    </w:p>
    <w:p>
      <w:pPr>
        <w:pStyle w:val="SourceCode"/>
      </w:pPr>
      <w:r>
        <w:rPr>
          <w:rStyle w:val="BuiltInTok"/>
        </w:rPr>
        <w:t xml:space="preserve">enable</w:t>
      </w:r>
      <w:r>
        <w:br/>
      </w:r>
      <w:r>
        <w:rPr>
          <w:rStyle w:val="ExtensionTok"/>
        </w:rPr>
        <w:t xml:space="preserve">configure</w:t>
      </w:r>
      <w:r>
        <w:rPr>
          <w:rStyle w:val="NormalTok"/>
        </w:rPr>
        <w:t xml:space="preserve"> terminal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rtr-cod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domain-name cod.ssa2026.region</w:t>
      </w:r>
      <w:r>
        <w:br/>
      </w:r>
      <w:r>
        <w:rPr>
          <w:rStyle w:val="ExtensionTok"/>
        </w:rPr>
        <w:t xml:space="preserve">clock</w:t>
      </w:r>
      <w:r>
        <w:rPr>
          <w:rStyle w:val="NormalTok"/>
        </w:rPr>
        <w:t xml:space="preserve"> timezone MSK 3</w:t>
      </w:r>
      <w:r>
        <w:br/>
      </w:r>
      <w:r>
        <w:rPr>
          <w:rStyle w:val="ExtensionTok"/>
        </w:rPr>
        <w:t xml:space="preserve">ntp</w:t>
      </w:r>
      <w:r>
        <w:rPr>
          <w:rStyle w:val="NormalTok"/>
        </w:rPr>
        <w:t xml:space="preserve"> server 100.100.100.100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GigabitEthernet0/0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description</w:t>
      </w:r>
      <w:r>
        <w:rPr>
          <w:rStyle w:val="NormalTok"/>
        </w:rPr>
        <w:t xml:space="preserve"> WAN_GIGAFON_COD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178.207.179.4 255.255.255.248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GigabitEthernet0/1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description</w:t>
      </w:r>
      <w:r>
        <w:rPr>
          <w:rStyle w:val="NormalTok"/>
        </w:rPr>
        <w:t xml:space="preserve"> LAN_COD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Tunnel0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description</w:t>
      </w:r>
      <w:r>
        <w:rPr>
          <w:rStyle w:val="NormalTok"/>
        </w:rPr>
        <w:t xml:space="preserve"> GRE_TO_OFFICE_A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10.10.10.1 255.255.255.252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tunnel</w:t>
      </w:r>
      <w:r>
        <w:rPr>
          <w:rStyle w:val="NormalTok"/>
        </w:rPr>
        <w:t xml:space="preserve"> source GigabitEthernet0/0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tunnel</w:t>
      </w:r>
      <w:r>
        <w:rPr>
          <w:rStyle w:val="NormalTok"/>
        </w:rPr>
        <w:t xml:space="preserve"> destination 178.207.179.28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passive-interface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passive-interface Tunnel0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area</w:t>
      </w:r>
      <w:r>
        <w:rPr>
          <w:rStyle w:val="NormalTok"/>
        </w:rPr>
        <w:t xml:space="preserve"> 0 authentication message-digest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Tunnel0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ospf message-digest-key 1 md5 P@ssw0rd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bgp 64500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neighbor</w:t>
      </w:r>
      <w:r>
        <w:rPr>
          <w:rStyle w:val="NormalTok"/>
        </w:rPr>
        <w:t xml:space="preserve"> 178.207.179.1 remote-as 31133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neighbor</w:t>
      </w:r>
      <w:r>
        <w:rPr>
          <w:rStyle w:val="NormalTok"/>
        </w:rPr>
        <w:t xml:space="preserve"> 178.207.179.1 description GIGAFON_COD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prefix-list NO-INTERNAL seq 5 deny 0.0.0.0/0 le 32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bgp 64500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neighbor</w:t>
      </w:r>
      <w:r>
        <w:rPr>
          <w:rStyle w:val="NormalTok"/>
        </w:rPr>
        <w:t xml:space="preserve"> 178.207.179.1 prefix-list NO-INTERNAL out</w:t>
      </w:r>
      <w:r>
        <w:br/>
      </w:r>
      <w:r>
        <w:rPr>
          <w:rStyle w:val="ExtensionTok"/>
        </w:rPr>
        <w:t xml:space="preserve">access-list</w:t>
      </w:r>
      <w:r>
        <w:rPr>
          <w:rStyle w:val="NormalTok"/>
        </w:rPr>
        <w:t xml:space="preserve"> 1 permit any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nat inside source list 1 interface GigabitEthernet0/0 overload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GigabitEthernet0/1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nat inside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GigabitEthernet0/0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nat outside</w:t>
      </w:r>
      <w:r>
        <w:br/>
      </w:r>
      <w:r>
        <w:rPr>
          <w:rStyle w:val="ExtensionTok"/>
        </w:rPr>
        <w:t xml:space="preserve">aaa</w:t>
      </w:r>
      <w:r>
        <w:rPr>
          <w:rStyle w:val="NormalTok"/>
        </w:rPr>
        <w:t xml:space="preserve"> new-model</w:t>
      </w:r>
      <w:r>
        <w:br/>
      </w:r>
      <w:r>
        <w:rPr>
          <w:rStyle w:val="ExtensionTok"/>
        </w:rPr>
        <w:t xml:space="preserve">aaa</w:t>
      </w:r>
      <w:r>
        <w:rPr>
          <w:rStyle w:val="NormalTok"/>
        </w:rPr>
        <w:t xml:space="preserve"> authentication login default group radius local</w:t>
      </w:r>
      <w:r>
        <w:br/>
      </w:r>
      <w:r>
        <w:rPr>
          <w:rStyle w:val="ExtensionTok"/>
        </w:rPr>
        <w:t xml:space="preserve">aaa</w:t>
      </w:r>
      <w:r>
        <w:rPr>
          <w:rStyle w:val="NormalTok"/>
        </w:rPr>
        <w:t xml:space="preserve"> authorization exec default group radius local</w:t>
      </w:r>
      <w:r>
        <w:br/>
      </w:r>
      <w:r>
        <w:rPr>
          <w:rStyle w:val="ExtensionTok"/>
        </w:rPr>
        <w:t xml:space="preserve">radius-server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IP_srv1-cod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 radiuskey</w:t>
      </w:r>
      <w:r>
        <w:br/>
      </w:r>
      <w:r>
        <w:rPr>
          <w:rStyle w:val="ExtensionTok"/>
        </w:rPr>
        <w:t xml:space="preserve">username</w:t>
      </w:r>
      <w:r>
        <w:rPr>
          <w:rStyle w:val="NormalTok"/>
        </w:rPr>
        <w:t xml:space="preserve"> localadmin secret LocalP@ss</w:t>
      </w:r>
      <w:r>
        <w:br/>
      </w:r>
      <w:r>
        <w:rPr>
          <w:rStyle w:val="ExtensionTok"/>
        </w:rPr>
        <w:t xml:space="preserve">end</w:t>
      </w:r>
      <w:r>
        <w:br/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memory</w:t>
      </w:r>
    </w:p>
    <w:p>
      <w:r>
        <w:pict>
          <v:rect style="width:0;height:1.5pt" o:hralign="center" o:hrstd="t" o:hr="t"/>
        </w:pict>
      </w:r>
    </w:p>
    <w:bookmarkEnd w:id="20"/>
    <w:bookmarkStart w:id="21" w:name="маршрутизатор-офиса-rtr-a-ecorouteros"/>
    <w:p>
      <w:pPr>
        <w:pStyle w:val="Heading2"/>
      </w:pPr>
      <w:r>
        <w:t xml:space="preserve">32.2 Маршрутизатор офиса — rtr-a (EcoRouterOS)</w:t>
      </w:r>
    </w:p>
    <w:p>
      <w:pPr>
        <w:pStyle w:val="SourceCode"/>
      </w:pPr>
      <w:r>
        <w:rPr>
          <w:rStyle w:val="BuiltInTok"/>
        </w:rPr>
        <w:t xml:space="preserve">enable</w:t>
      </w:r>
      <w:r>
        <w:br/>
      </w:r>
      <w:r>
        <w:rPr>
          <w:rStyle w:val="ExtensionTok"/>
        </w:rPr>
        <w:t xml:space="preserve">configure</w:t>
      </w:r>
      <w:r>
        <w:rPr>
          <w:rStyle w:val="NormalTok"/>
        </w:rPr>
        <w:t xml:space="preserve"> terminal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rtr-a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domain-name office.ssa2026.region</w:t>
      </w:r>
      <w:r>
        <w:br/>
      </w:r>
      <w:r>
        <w:rPr>
          <w:rStyle w:val="ExtensionTok"/>
        </w:rPr>
        <w:t xml:space="preserve">clock</w:t>
      </w:r>
      <w:r>
        <w:rPr>
          <w:rStyle w:val="NormalTok"/>
        </w:rPr>
        <w:t xml:space="preserve"> timezone MSK 3</w:t>
      </w:r>
      <w:r>
        <w:br/>
      </w:r>
      <w:r>
        <w:rPr>
          <w:rStyle w:val="ExtensionTok"/>
        </w:rPr>
        <w:t xml:space="preserve">ntp</w:t>
      </w:r>
      <w:r>
        <w:rPr>
          <w:rStyle w:val="NormalTok"/>
        </w:rPr>
        <w:t xml:space="preserve"> server 100.100.100.100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GigabitEthernet0/0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description</w:t>
      </w:r>
      <w:r>
        <w:rPr>
          <w:rStyle w:val="NormalTok"/>
        </w:rPr>
        <w:t xml:space="preserve"> WAN_GIGAFON_A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178.207.179.28 255.255.255.248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Tunnel0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10.10.10.2 255.255.255.252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tunnel</w:t>
      </w:r>
      <w:r>
        <w:rPr>
          <w:rStyle w:val="NormalTok"/>
        </w:rPr>
        <w:t xml:space="preserve"> source GigabitEthernet0/0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tunnel</w:t>
      </w:r>
      <w:r>
        <w:rPr>
          <w:rStyle w:val="NormalTok"/>
        </w:rPr>
        <w:t xml:space="preserve"> destination 178.207.179.4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passive-interface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passive-interface Tunnel0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area</w:t>
      </w:r>
      <w:r>
        <w:rPr>
          <w:rStyle w:val="NormalTok"/>
        </w:rPr>
        <w:t xml:space="preserve"> 0 authentication message-digest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Tunnel0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ospf message-digest-key 1 md5 P@ssw0rd</w:t>
      </w:r>
      <w:r>
        <w:br/>
      </w:r>
      <w:r>
        <w:rPr>
          <w:rStyle w:val="ExtensionTok"/>
        </w:rPr>
        <w:t xml:space="preserve">end</w:t>
      </w:r>
      <w:r>
        <w:br/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memory</w:t>
      </w:r>
    </w:p>
    <w:p>
      <w:r>
        <w:pict>
          <v:rect style="width:0;height:1.5pt" o:hralign="center" o:hrstd="t" o:hr="t"/>
        </w:pict>
      </w:r>
    </w:p>
    <w:bookmarkEnd w:id="21"/>
    <w:bookmarkStart w:id="22" w:name="коммутатор-sw1-cod-альт-сервер-11"/>
    <w:p>
      <w:pPr>
        <w:pStyle w:val="Heading2"/>
      </w:pPr>
      <w:r>
        <w:t xml:space="preserve">32.3 Коммутатор sw1-cod (Альт Сервер 11)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sw1-cod.cod.ssa2026.region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bridge ifname br0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eth1 master br0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eth2 master br0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100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200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300 pvid untagged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400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500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add 192.168.300.2/24 dev br0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set br0 up</w:t>
      </w:r>
    </w:p>
    <w:p>
      <w:r>
        <w:pict>
          <v:rect style="width:0;height:1.5pt" o:hralign="center" o:hrstd="t" o:hr="t"/>
        </w:pict>
      </w:r>
    </w:p>
    <w:bookmarkEnd w:id="22"/>
    <w:bookmarkStart w:id="23" w:name="сервер-srv1-cod-dns-ca-zabbix"/>
    <w:p>
      <w:pPr>
        <w:pStyle w:val="Heading2"/>
      </w:pPr>
      <w:r>
        <w:t xml:space="preserve">32.4 Сервер srv1-cod (DNS + CA + Zabbix)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srv1-cod.cod.ssa2026.region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bind freeradius zabbix-server-pgsql zabbix-web-apache</w:t>
      </w:r>
    </w:p>
    <w:p>
      <w:pPr>
        <w:pStyle w:val="FirstParagraph"/>
      </w:pPr>
      <w:r>
        <w:rPr>
          <w:i/>
          <w:iCs/>
        </w:rPr>
        <w:t xml:space="preserve">(DNS, CA, Zabbix — настройка по разделам выше)</w:t>
      </w:r>
    </w:p>
    <w:p>
      <w:r>
        <w:pict>
          <v:rect style="width:0;height:1.5pt" o:hralign="center" o:hrstd="t" o:hr="t"/>
        </w:pict>
      </w:r>
    </w:p>
    <w:bookmarkEnd w:id="23"/>
    <w:bookmarkStart w:id="24" w:name="X8807f22f428bdb396c5ab5bcecf48f85de63aae"/>
    <w:p>
      <w:pPr>
        <w:pStyle w:val="Heading2"/>
      </w:pPr>
      <w:r>
        <w:t xml:space="preserve">32.5 Межсетевой экран — fw-cod (Ideco NGFW NOVUM 19)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fw-cod.cod.ssa2026.region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/etc/chrony.conf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100.100.100.100 iburst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chronyd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chronyd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mod eth0 ipv4.addresses 192.168.300.254/24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mod eth0 ipv4.method manual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up eth0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eth1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mod eth1 ipv4.addresses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INTERNAL_IP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/24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mod eth1 ipv4.method manual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up eth1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"net.ipv4.ip_forward=1"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/etc/sysctl.conf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vtysh</w:t>
      </w:r>
      <w:r>
        <w:br/>
      </w:r>
      <w:r>
        <w:rPr>
          <w:rStyle w:val="ExtensionTok"/>
        </w:rPr>
        <w:t xml:space="preserve">configure</w:t>
      </w:r>
      <w:r>
        <w:rPr>
          <w:rStyle w:val="NormalTok"/>
        </w:rPr>
        <w:t xml:space="preserve"> terminal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passive-interface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passive-interface eth0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area</w:t>
      </w:r>
      <w:r>
        <w:rPr>
          <w:rStyle w:val="NormalTok"/>
        </w:rPr>
        <w:t xml:space="preserve"> 0 authentication message-digest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eth0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ospf message-digest-key 1 md5 P@ssw0rd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memory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ospf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icmp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53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udp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53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443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</w:p>
    <w:p>
      <w:r>
        <w:pict>
          <v:rect style="width:0;height:1.5pt" o:hralign="center" o:hrstd="t" o:hr="t"/>
        </w:pict>
      </w:r>
    </w:p>
    <w:bookmarkEnd w:id="24"/>
    <w:bookmarkStart w:id="25" w:name="сервер-srv2-cod-postgresql-iscsi-target"/>
    <w:p>
      <w:pPr>
        <w:pStyle w:val="Heading2"/>
      </w:pPr>
      <w:r>
        <w:t xml:space="preserve">32.6 Сервер srv2-cod — PostgreSQL + iSCSI target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srv2-cod.cod.ssa2026.region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postgresql-17 tgt lvm2 xfsprogs nfs-kernel-server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ROLE superadmin WITH SUPERUSER LOGIN PASSWORD 'P@ssw0rdSQL';"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tgtadm </w:t>
      </w:r>
      <w:r>
        <w:rPr>
          <w:rStyle w:val="AttributeTok"/>
        </w:rPr>
        <w:t xml:space="preserve">--lld</w:t>
      </w:r>
      <w:r>
        <w:rPr>
          <w:rStyle w:val="NormalTok"/>
        </w:rPr>
        <w:t xml:space="preserve"> iscsi </w:t>
      </w:r>
      <w:r>
        <w:rPr>
          <w:rStyle w:val="AttributeTok"/>
        </w:rPr>
        <w:t xml:space="preserve">--op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target </w:t>
      </w:r>
      <w:r>
        <w:rPr>
          <w:rStyle w:val="AttributeTok"/>
        </w:rPr>
        <w:t xml:space="preserve">--tid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iqn.2026-02.region.ssa2026.cod:data.target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tgtadm </w:t>
      </w:r>
      <w:r>
        <w:rPr>
          <w:rStyle w:val="AttributeTok"/>
        </w:rPr>
        <w:t xml:space="preserve">--lld</w:t>
      </w:r>
      <w:r>
        <w:rPr>
          <w:rStyle w:val="NormalTok"/>
        </w:rPr>
        <w:t xml:space="preserve"> iscsi </w:t>
      </w:r>
      <w:r>
        <w:rPr>
          <w:rStyle w:val="AttributeTok"/>
        </w:rPr>
        <w:t xml:space="preserve">--op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logicalunit </w:t>
      </w:r>
      <w:r>
        <w:rPr>
          <w:rStyle w:val="AttributeTok"/>
        </w:rPr>
        <w:t xml:space="preserve">--tid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--lun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/dev/sdb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tgt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/opt/data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/dev/sdb /opt/data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"/dev/sdb /opt/data xfs defaults 0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/etc/fstab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"/opt/data 192.168.300.0/24(rw,sync,no_root_squash)"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/etc/exports</w:t>
      </w:r>
      <w:r>
        <w:br/>
      </w:r>
      <w:r>
        <w:rPr>
          <w:rStyle w:val="ExtensionTok"/>
        </w:rPr>
        <w:t xml:space="preserve">exportfs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nfs-server</w:t>
      </w:r>
    </w:p>
    <w:p>
      <w:r>
        <w:pict>
          <v:rect style="width:0;height:1.5pt" o:hralign="center" o:hrstd="t" o:hr="t"/>
        </w:pict>
      </w:r>
    </w:p>
    <w:bookmarkEnd w:id="25"/>
    <w:bookmarkStart w:id="26" w:name="сервер-srv1-cod-dns-ca-zabbix-углублённо"/>
    <w:p>
      <w:pPr>
        <w:pStyle w:val="Heading2"/>
      </w:pPr>
      <w:r>
        <w:t xml:space="preserve">32.7 Сервер srv1-cod — DNS + CA + Zabbix (углублённо)</w:t>
      </w:r>
    </w:p>
    <w:p>
      <w:pPr>
        <w:pStyle w:val="FirstParagraph"/>
      </w:pPr>
      <w:r>
        <w:rPr>
          <w:i/>
          <w:iCs/>
        </w:rPr>
        <w:t xml:space="preserve">(DNS и CA см. выше)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/etc/zabbix/zabbix_server.conf</w:t>
      </w:r>
      <w:r>
        <w:br/>
      </w:r>
      <w:r>
        <w:rPr>
          <w:rStyle w:val="CommentTok"/>
        </w:rPr>
        <w:t xml:space="preserve"># DBHost=localhost</w:t>
      </w:r>
      <w:r>
        <w:br/>
      </w:r>
      <w:r>
        <w:rPr>
          <w:rStyle w:val="CommentTok"/>
        </w:rPr>
        <w:t xml:space="preserve"># DBName=zabbix</w:t>
      </w:r>
      <w:r>
        <w:br/>
      </w:r>
      <w:r>
        <w:rPr>
          <w:rStyle w:val="CommentTok"/>
        </w:rPr>
        <w:t xml:space="preserve"># DBUser=zabbix_user</w:t>
      </w:r>
      <w:r>
        <w:br/>
      </w:r>
      <w:r>
        <w:rPr>
          <w:rStyle w:val="CommentTok"/>
        </w:rPr>
        <w:t xml:space="preserve"># DBPassword=P@ssw0rdZabbix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zabbix-server zabbix-agent apache2</w:t>
      </w:r>
    </w:p>
    <w:p>
      <w:r>
        <w:pict>
          <v:rect style="width:0;height:1.5pt" o:hralign="center" o:hrstd="t" o:hr="t"/>
        </w:pict>
      </w:r>
    </w:p>
    <w:bookmarkEnd w:id="26"/>
    <w:bookmarkStart w:id="27" w:name="контроллер-домена-dc-a-samba-ad-dns"/>
    <w:p>
      <w:pPr>
        <w:pStyle w:val="Heading2"/>
      </w:pPr>
      <w:r>
        <w:t xml:space="preserve">32.8 Контроллер домена — dc-a (Samba AD + DNS)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dc-a.office.ssa2026.region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samba krb5-user smbclient bind9-dlz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domain provision </w:t>
      </w:r>
      <w:r>
        <w:rPr>
          <w:rStyle w:val="AttributeTok"/>
        </w:rPr>
        <w:t xml:space="preserve">--realm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OFFICE.SSA2026.REGION </w:t>
      </w:r>
      <w:r>
        <w:rPr>
          <w:rStyle w:val="AttributeTok"/>
        </w:rPr>
        <w:t xml:space="preserve">--domain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OFFICE </w:t>
      </w:r>
      <w:r>
        <w:rPr>
          <w:rStyle w:val="AttributeTok"/>
        </w:rPr>
        <w:t xml:space="preserve">--server-role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dc </w:t>
      </w:r>
      <w:r>
        <w:rPr>
          <w:rStyle w:val="AttributeTok"/>
        </w:rPr>
        <w:t xml:space="preserve">--dns-backend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BIND9_DLZ </w:t>
      </w:r>
      <w:r>
        <w:rPr>
          <w:rStyle w:val="AttributeTok"/>
        </w:rPr>
        <w:t xml:space="preserve">--adminpass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P@ssw0rd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samba-ad-dc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ou create ofadmins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ou create ofusers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group add ofadmins </w:t>
      </w:r>
      <w:r>
        <w:rPr>
          <w:rStyle w:val="AttributeTok"/>
        </w:rPr>
        <w:t xml:space="preserve">--memberof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ofadmins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group add ofusers </w:t>
      </w:r>
      <w:r>
        <w:rPr>
          <w:rStyle w:val="AttributeTok"/>
        </w:rPr>
        <w:t xml:space="preserve">--memberof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ofusers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user create ofadmin1 P@ssw0rd </w:t>
      </w:r>
      <w:r>
        <w:rPr>
          <w:rStyle w:val="AttributeTok"/>
        </w:rPr>
        <w:t xml:space="preserve">--memberof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ofadmins </w:t>
      </w:r>
      <w:r>
        <w:rPr>
          <w:rStyle w:val="AttributeTok"/>
        </w:rPr>
        <w:t xml:space="preserve">--userou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ofadmins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user create ofuser1 P@ssw0rd </w:t>
      </w:r>
      <w:r>
        <w:rPr>
          <w:rStyle w:val="AttributeTok"/>
        </w:rPr>
        <w:t xml:space="preserve">--memberof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ofusers </w:t>
      </w:r>
      <w:r>
        <w:rPr>
          <w:rStyle w:val="AttributeTok"/>
        </w:rPr>
        <w:t xml:space="preserve">--userou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ofusers</w:t>
      </w:r>
      <w:r>
        <w:br/>
      </w:r>
      <w:r>
        <w:rPr>
          <w:rStyle w:val="ExtensionTok"/>
        </w:rPr>
        <w:t xml:space="preserve">samba-tool</w:t>
      </w:r>
      <w:r>
        <w:rPr>
          <w:rStyle w:val="NormalTok"/>
        </w:rPr>
        <w:t xml:space="preserve"> user create user1 P@ssw0rd </w:t>
      </w:r>
      <w:r>
        <w:rPr>
          <w:rStyle w:val="AttributeTok"/>
        </w:rPr>
        <w:t xml:space="preserve">--userou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ofusers</w:t>
      </w:r>
    </w:p>
    <w:p>
      <w:r>
        <w:pict>
          <v:rect style="width:0;height:1.5pt" o:hralign="center" o:hrstd="t" o:hr="t"/>
        </w:pict>
      </w:r>
    </w:p>
    <w:bookmarkEnd w:id="27"/>
    <w:bookmarkStart w:id="28" w:name="коммутаторы-офиса-sw1-a-sw2-a-stp"/>
    <w:p>
      <w:pPr>
        <w:pStyle w:val="Heading2"/>
      </w:pPr>
      <w:r>
        <w:t xml:space="preserve">32.9 Коммутаторы офиса — sw1-a / sw2-a (STP)</w:t>
      </w:r>
    </w:p>
    <w:p>
      <w:pPr>
        <w:pStyle w:val="SourceCode"/>
      </w:pPr>
      <w:r>
        <w:rPr>
          <w:rStyle w:val="CommentTok"/>
        </w:rPr>
        <w:t xml:space="preserve"># sw1-a</w:t>
      </w:r>
      <w:r>
        <w:br/>
      </w: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sw1-a.office.ssa2026.region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bridge ifname br0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eth1 master br0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eth2 master br0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100 pvid untagged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200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300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stp yes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set dev br0 priority 0x1000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add 192.168.300.20/24 dev br0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set br0 up</w:t>
      </w:r>
      <w:r>
        <w:br/>
      </w:r>
      <w:r>
        <w:rPr>
          <w:rStyle w:val="CommentTok"/>
        </w:rPr>
        <w:t xml:space="preserve"># sw2-a</w:t>
      </w:r>
      <w:r>
        <w:br/>
      </w: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sw2-a.office.ssa2026.region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bridge ifname br0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eth1 master br0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 add type ethernet ifname eth2 master br0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100 pvid untagged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200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add dev br0 vid 300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stp yes</w:t>
      </w:r>
      <w:r>
        <w:br/>
      </w:r>
      <w:r>
        <w:rPr>
          <w:rStyle w:val="ExtensionTok"/>
        </w:rPr>
        <w:t xml:space="preserve">bridge</w:t>
      </w:r>
      <w:r>
        <w:rPr>
          <w:rStyle w:val="NormalTok"/>
        </w:rPr>
        <w:t xml:space="preserve"> vlan set dev br0 priority 0x2000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add 192.168.300.21/24 dev br0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set br0 up</w:t>
      </w:r>
    </w:p>
    <w:p>
      <w:r>
        <w:pict>
          <v:rect style="width:0;height:1.5pt" o:hralign="center" o:hrstd="t" o:hr="t"/>
        </w:pict>
      </w:r>
    </w:p>
    <w:bookmarkEnd w:id="28"/>
    <w:bookmarkStart w:id="29" w:name="рабочие-станции-cli-домен-политики"/>
    <w:p>
      <w:pPr>
        <w:pStyle w:val="Heading2"/>
      </w:pPr>
      <w:r>
        <w:t xml:space="preserve">32.10 Рабочие станции — cli (домен + политики)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cli1-a.office.ssa2026.region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realmd sssd adcli samba-common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join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ofadmin1 office.ssa2026.region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/opt/company_wallpaper.jpg /usr/share/backgrounds/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picture-uri </w:t>
      </w:r>
      <w:r>
        <w:rPr>
          <w:rStyle w:val="StringTok"/>
        </w:rPr>
        <w:t xml:space="preserve">'file:///usr/share/backgrounds/company_wallpaper.jpg'</w:t>
      </w:r>
    </w:p>
    <w:p>
      <w:r>
        <w:pict>
          <v:rect style="width:0;height:1.5pt" o:hralign="center" o:hrstd="t" o:hr="t"/>
        </w:pict>
      </w:r>
    </w:p>
    <w:bookmarkEnd w:id="29"/>
    <w:bookmarkStart w:id="31" w:name="сервер-ip-телефонии-sip-cod-sng7-pbx16"/>
    <w:p>
      <w:pPr>
        <w:pStyle w:val="Heading2"/>
      </w:pPr>
      <w:r>
        <w:t xml:space="preserve">32.11 Сервер IP-телефонии — sip-cod (SNG7-PBX16)</w:t>
      </w:r>
    </w:p>
    <w:p>
      <w:pPr>
        <w:pStyle w:val="SourceCode"/>
      </w:pP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sip-cod.cod.ssa2026.region</w:t>
      </w:r>
      <w:r>
        <w:br/>
      </w: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Europe/Moscow</w:t>
      </w:r>
      <w:r>
        <w:br/>
      </w:r>
      <w:r>
        <w:rPr>
          <w:rStyle w:val="CommentTok"/>
        </w:rPr>
        <w:t xml:space="preserve"># ISO образ SNG7-PBX16 уже установлен</w:t>
      </w:r>
      <w:r>
        <w:br/>
      </w:r>
      <w:r>
        <w:rPr>
          <w:rStyle w:val="CommentTok"/>
        </w:rPr>
        <w:t xml:space="preserve"># Настройка внутренних номеров</w:t>
      </w:r>
      <w:r>
        <w:br/>
      </w:r>
      <w:r>
        <w:rPr>
          <w:rStyle w:val="CommentTok"/>
        </w:rPr>
        <w:t xml:space="preserve"># admin-cod 1001, cli-cod 1002, cli1-a 2001, cli2-a 2002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/etc/asterisk/sip.conf</w:t>
      </w:r>
      <w:r>
        <w:br/>
      </w:r>
      <w:r>
        <w:rPr>
          <w:rStyle w:val="CommentTok"/>
        </w:rPr>
        <w:t xml:space="preserve"># Пример записи для каждого пользователя</w:t>
      </w:r>
      <w:r>
        <w:br/>
      </w:r>
      <w:r>
        <w:rPr>
          <w:rStyle w:val="ExtensionTok"/>
        </w:rPr>
        <w:t xml:space="preserve">[1001]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friend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br/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P@ssw0rd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dynamic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internal</w:t>
      </w:r>
      <w:r>
        <w:br/>
      </w:r>
      <w:r>
        <w:rPr>
          <w:rStyle w:val="VariableTok"/>
        </w:rPr>
        <w:t xml:space="preserve">disallow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rPr>
          <w:rStyle w:val="VariableTok"/>
        </w:rPr>
        <w:t xml:space="preserve">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ulaw</w:t>
      </w:r>
      <w:r>
        <w:br/>
      </w:r>
      <w:r>
        <w:rPr>
          <w:rStyle w:val="ExtensionTok"/>
        </w:rPr>
        <w:t xml:space="preserve">[1002]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friend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1002</w:t>
      </w:r>
      <w:r>
        <w:br/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P@ssw0rd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dynamic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internal</w:t>
      </w:r>
      <w:r>
        <w:br/>
      </w:r>
      <w:r>
        <w:rPr>
          <w:rStyle w:val="VariableTok"/>
        </w:rPr>
        <w:t xml:space="preserve">disallow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rPr>
          <w:rStyle w:val="VariableTok"/>
        </w:rPr>
        <w:t xml:space="preserve">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ulaw</w:t>
      </w:r>
      <w:r>
        <w:br/>
      </w:r>
      <w:r>
        <w:rPr>
          <w:rStyle w:val="ExtensionTok"/>
        </w:rPr>
        <w:t xml:space="preserve">[2001]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friend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2001</w:t>
      </w:r>
      <w:r>
        <w:br/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P@ssw0rd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dynamic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internal</w:t>
      </w:r>
      <w:r>
        <w:br/>
      </w:r>
      <w:r>
        <w:rPr>
          <w:rStyle w:val="VariableTok"/>
        </w:rPr>
        <w:t xml:space="preserve">disallow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rPr>
          <w:rStyle w:val="VariableTok"/>
        </w:rPr>
        <w:t xml:space="preserve">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ulaw</w:t>
      </w:r>
      <w:r>
        <w:br/>
      </w:r>
      <w:r>
        <w:rPr>
          <w:rStyle w:val="ExtensionTok"/>
        </w:rPr>
        <w:t xml:space="preserve">[2002]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friend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2002</w:t>
      </w:r>
      <w:r>
        <w:br/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P@ssw0rd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dynamic</w:t>
      </w:r>
      <w:r>
        <w:br/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internal</w:t>
      </w:r>
      <w:r>
        <w:br/>
      </w:r>
      <w:r>
        <w:rPr>
          <w:rStyle w:val="VariableTok"/>
        </w:rPr>
        <w:t xml:space="preserve">disallow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rPr>
          <w:rStyle w:val="VariableTok"/>
        </w:rPr>
        <w:t xml:space="preserve">allow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ulaw</w:t>
      </w:r>
      <w:r>
        <w:br/>
      </w:r>
      <w:r>
        <w:rPr>
          <w:rStyle w:val="CommentTok"/>
        </w:rPr>
        <w:t xml:space="preserve"># Порт 5060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/etc/asterisk/udp.conf</w:t>
      </w:r>
      <w:r>
        <w:br/>
      </w:r>
      <w:r>
        <w:rPr>
          <w:rStyle w:val="CommentTok"/>
        </w:rPr>
        <w:t xml:space="preserve"># udpbindaddr=0.0.0.0:5060</w:t>
      </w:r>
      <w:r>
        <w:br/>
      </w:r>
      <w:r>
        <w:rPr>
          <w:rStyle w:val="CommentTok"/>
        </w:rPr>
        <w:t xml:space="preserve"># Настройка dialplan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/etc/asterisk/extensions.conf</w:t>
      </w:r>
      <w:r>
        <w:br/>
      </w:r>
      <w:r>
        <w:rPr>
          <w:rStyle w:val="ExtensionTok"/>
        </w:rPr>
        <w:t xml:space="preserve">[internal]</w:t>
      </w:r>
      <w:r>
        <w:br/>
      </w:r>
      <w:r>
        <w:rPr>
          <w:rStyle w:val="ExtensionTok"/>
        </w:rPr>
        <w:t xml:space="preserve">exten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1001,1,Dial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SIP/1001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exten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1002,1,Dial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SIP/1002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exten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2001,1,Dial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SIP/2001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exten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2002,1,Dial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SIP/2002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asterisk</w:t>
      </w:r>
      <w:r>
        <w:br/>
      </w:r>
      <w:r>
        <w:rPr>
          <w:rStyle w:val="ExtensionTok"/>
        </w:rPr>
        <w:t xml:space="preserve">asterisk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"sip reload"</w:t>
      </w:r>
      <w:r>
        <w:br/>
      </w:r>
      <w:r>
        <w:rPr>
          <w:rStyle w:val="ExtensionTok"/>
        </w:rPr>
        <w:t xml:space="preserve">asterisk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"dialplan reload"</w:t>
      </w:r>
    </w:p>
    <w:p>
      <w:r>
        <w:pict>
          <v:rect style="width:0;height:1.5pt" o:hralign="center" o:hrstd="t" o:hr="t"/>
        </w:pict>
      </w:r>
    </w:p>
    <w:bookmarkStart w:id="30" w:name="Xef223d69eacb1a6725c0c8da720982f855c3de3"/>
    <w:p>
      <w:pPr>
        <w:pStyle w:val="Heading3"/>
      </w:pPr>
      <w:r>
        <w:t xml:space="preserve">📌 Итог: последовательность настройки модуля Б</w:t>
      </w:r>
    </w:p>
    <w:p>
      <w:pPr>
        <w:pStyle w:val="Compact"/>
        <w:numPr>
          <w:ilvl w:val="0"/>
          <w:numId w:val="1001"/>
        </w:numPr>
      </w:pPr>
      <w:r>
        <w:t xml:space="preserve">srv2-cod — PostgreSQL + iSCSI target + NFS</w:t>
      </w:r>
    </w:p>
    <w:p>
      <w:pPr>
        <w:pStyle w:val="Compact"/>
        <w:numPr>
          <w:ilvl w:val="0"/>
          <w:numId w:val="1001"/>
        </w:numPr>
      </w:pPr>
      <w:r>
        <w:t xml:space="preserve">srv1-cod — DNS + CA + Zabbix</w:t>
      </w:r>
    </w:p>
    <w:p>
      <w:pPr>
        <w:pStyle w:val="Compact"/>
        <w:numPr>
          <w:ilvl w:val="0"/>
          <w:numId w:val="1001"/>
        </w:numPr>
      </w:pPr>
      <w:r>
        <w:t xml:space="preserve">dc-a — Samba AD + DNS</w:t>
      </w:r>
    </w:p>
    <w:p>
      <w:pPr>
        <w:pStyle w:val="Compact"/>
        <w:numPr>
          <w:ilvl w:val="0"/>
          <w:numId w:val="1001"/>
        </w:numPr>
      </w:pPr>
      <w:r>
        <w:t xml:space="preserve">sw1-a / sw2-a — STP root / secondary</w:t>
      </w:r>
    </w:p>
    <w:p>
      <w:pPr>
        <w:pStyle w:val="Compact"/>
        <w:numPr>
          <w:ilvl w:val="0"/>
          <w:numId w:val="1001"/>
        </w:numPr>
      </w:pPr>
      <w:r>
        <w:t xml:space="preserve">cli1-a / cli2-a / cli-cod / admin-cod — домен + политики</w:t>
      </w:r>
    </w:p>
    <w:p>
      <w:pPr>
        <w:pStyle w:val="Compact"/>
        <w:numPr>
          <w:ilvl w:val="0"/>
          <w:numId w:val="1001"/>
        </w:numPr>
      </w:pPr>
      <w:r>
        <w:t xml:space="preserve">sip-cod — IP-телефония CHAN_SIP + внутренние номера</w:t>
      </w:r>
    </w:p>
    <w:p>
      <w:pPr>
        <w:pStyle w:val="FirstParagraph"/>
      </w:pPr>
      <w:r>
        <w:t xml:space="preserve">Каждое устройство настраивается один раз, проверяется и больше не трогается.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2026-02-11T19:26:16Z</dcterms:created>
  <dcterms:modified xsi:type="dcterms:W3CDTF">2026-02-11T19:26:16Z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