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73.450pt;height:191.8pt;mso-position-horizontal-relative:char;mso-position-vertical-relative:line" id="docshapegroup1" coordorigin="0,0" coordsize="11469,3836">
            <v:shape style="position:absolute;left:0;top:0;width:3836;height:3836" type="#_x0000_t75" id="docshape2" stroked="false">
              <v:imagedata r:id="rId5" o:title=""/>
            </v:shape>
            <v:line style="position:absolute" from="613,3524" to="11468,3524" stroked="true" strokeweight="1pt" strokecolor="#1d90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469;height:3836" type="#_x0000_t202" id="docshape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before="0"/>
                      <w:ind w:left="4507" w:right="0" w:firstLine="0"/>
                      <w:jc w:val="left"/>
                      <w:rPr>
                        <w:b/>
                        <w:sz w:val="28"/>
                      </w:rPr>
                    </w:pPr>
                    <w:bookmarkStart w:name="Blank Page" w:id="1"/>
                    <w:bookmarkEnd w:id="1"/>
                    <w:r>
                      <w:rPr/>
                    </w:r>
                    <w:r>
                      <w:rPr>
                        <w:b/>
                        <w:sz w:val="28"/>
                      </w:rPr>
                      <w:t>Terms</w:t>
                    </w:r>
                    <w:r>
                      <w:rPr>
                        <w:b/>
                        <w:spacing w:val="-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Conditions</w:t>
                    </w:r>
                  </w:p>
                  <w:p>
                    <w:pPr>
                      <w:spacing w:before="23"/>
                      <w:ind w:left="450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Shelly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Eaton</w:t>
                    </w:r>
                  </w:p>
                  <w:p>
                    <w:pPr>
                      <w:spacing w:line="254" w:lineRule="auto" w:before="15"/>
                      <w:ind w:left="4507" w:right="399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124 Glenvale Blvd. Toronto,</w:t>
                    </w:r>
                    <w:r>
                      <w:rPr>
                        <w:spacing w:val="-5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Ontario,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M4G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2V9</w:t>
                    </w:r>
                  </w:p>
                  <w:p>
                    <w:pPr>
                      <w:spacing w:line="271" w:lineRule="exact" w:before="0"/>
                      <w:ind w:left="450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416-932-3815</w:t>
                    </w:r>
                  </w:p>
                  <w:p>
                    <w:pPr>
                      <w:spacing w:before="16"/>
                      <w:ind w:left="4507" w:right="0" w:firstLine="0"/>
                      <w:jc w:val="left"/>
                      <w:rPr>
                        <w:sz w:val="24"/>
                      </w:rPr>
                    </w:pPr>
                    <w:hyperlink r:id="rId6">
                      <w:r>
                        <w:rPr>
                          <w:sz w:val="24"/>
                        </w:rPr>
                        <w:t>shelly@shellysnannies.com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line="254" w:lineRule="auto" w:before="121"/>
        <w:ind w:left="829" w:right="530"/>
      </w:pPr>
      <w:r>
        <w:rPr/>
        <w:t>These terms and conditions shall represent a legally binding contract between the client or</w:t>
      </w:r>
      <w:r>
        <w:rPr>
          <w:spacing w:val="1"/>
        </w:rPr>
        <w:t> </w:t>
      </w:r>
      <w:r>
        <w:rPr/>
        <w:t>employer (the "client") and the Shelly's Nannies Inc agency (the "agency"). The verbal or written</w:t>
      </w:r>
      <w:r>
        <w:rPr>
          <w:spacing w:val="1"/>
        </w:rPr>
        <w:t> </w:t>
      </w:r>
      <w:r>
        <w:rPr/>
        <w:t>instruction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Client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Agency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submit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candidates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contact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interview</w:t>
      </w:r>
      <w:r>
        <w:rPr>
          <w:spacing w:val="-4"/>
        </w:rPr>
        <w:t> </w:t>
      </w:r>
      <w:r>
        <w:rPr/>
        <w:t>shall</w:t>
      </w:r>
      <w:r>
        <w:rPr>
          <w:spacing w:val="-55"/>
        </w:rPr>
        <w:t> </w:t>
      </w:r>
      <w:r>
        <w:rPr/>
        <w:t>constitute acceptance by the Client of these terms and conditions. The term "Candidate" means a</w:t>
      </w:r>
      <w:r>
        <w:rPr>
          <w:spacing w:val="1"/>
        </w:rPr>
        <w:t> </w:t>
      </w:r>
      <w:r>
        <w:rPr/>
        <w:t>person</w:t>
      </w:r>
      <w:r>
        <w:rPr>
          <w:spacing w:val="-2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agency.</w:t>
      </w:r>
    </w:p>
    <w:p>
      <w:pPr>
        <w:pStyle w:val="BodyText"/>
        <w:spacing w:before="10"/>
      </w:pPr>
    </w:p>
    <w:p>
      <w:pPr>
        <w:pStyle w:val="Heading1"/>
      </w:pPr>
      <w:r>
        <w:rPr/>
        <w:t>Fees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spacing w:line="254" w:lineRule="auto"/>
        <w:ind w:left="829" w:right="405"/>
      </w:pPr>
      <w:r>
        <w:rPr/>
        <w:t>(a)</w:t>
      </w:r>
      <w:r>
        <w:rPr>
          <w:spacing w:val="-4"/>
        </w:rPr>
        <w:t> </w:t>
      </w:r>
      <w:r>
        <w:rPr/>
        <w:t>Fees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payable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acceptance,</w:t>
      </w:r>
      <w:r>
        <w:rPr>
          <w:spacing w:val="-2"/>
        </w:rPr>
        <w:t> </w:t>
      </w:r>
      <w:r>
        <w:rPr/>
        <w:t>either</w:t>
      </w:r>
      <w:r>
        <w:rPr>
          <w:spacing w:val="-3"/>
        </w:rPr>
        <w:t> </w:t>
      </w:r>
      <w:r>
        <w:rPr/>
        <w:t>verbally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writing,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Candidate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5"/>
        </w:rPr>
        <w:t> </w:t>
      </w:r>
      <w:r>
        <w:rPr/>
        <w:t>position with the client. It is the responsibility of the Client to notify the Agency if a candidate has</w:t>
      </w:r>
      <w:r>
        <w:rPr>
          <w:spacing w:val="1"/>
        </w:rPr>
        <w:t> </w:t>
      </w:r>
      <w:r>
        <w:rPr/>
        <w:t>been offered employment. Fees, at the current rate of the Agency's charges are payable within 14</w:t>
      </w:r>
      <w:r>
        <w:rPr>
          <w:spacing w:val="1"/>
        </w:rPr>
        <w:t> </w:t>
      </w:r>
      <w:r>
        <w:rPr/>
        <w:t>days from the date of the invoice submitted by the Agency. The agency reserves the right to charge</w:t>
      </w:r>
      <w:r>
        <w:rPr>
          <w:spacing w:val="1"/>
        </w:rPr>
        <w:t> </w:t>
      </w:r>
      <w:r>
        <w:rPr/>
        <w:t>the Client a 25% surcharge on all accounts not settled within this period. (b) Fees are due in respect</w:t>
      </w:r>
      <w:r>
        <w:rPr>
          <w:spacing w:val="1"/>
        </w:rPr>
        <w:t> </w:t>
      </w:r>
      <w:r>
        <w:rPr/>
        <w:t>of each Candidate taking up a position with the Client or as otherwise set out herein Candidate</w:t>
      </w:r>
      <w:r>
        <w:rPr>
          <w:spacing w:val="1"/>
        </w:rPr>
        <w:t> </w:t>
      </w:r>
      <w:r>
        <w:rPr/>
        <w:t>returns to a Client at a future date or if a temporary or part-time engagement is extended then the</w:t>
      </w:r>
      <w:r>
        <w:rPr>
          <w:spacing w:val="1"/>
        </w:rPr>
        <w:t> </w:t>
      </w:r>
      <w:r>
        <w:rPr/>
        <w:t>appropriate additional fee shall become payable. In the case of a Candidate returning to a Client,</w:t>
      </w:r>
      <w:r>
        <w:rPr>
          <w:spacing w:val="1"/>
        </w:rPr>
        <w:t> </w:t>
      </w:r>
      <w:r>
        <w:rPr/>
        <w:t>this fee shall be the current full fee chargeable by the Agency for the relevant position, and in the</w:t>
      </w:r>
      <w:r>
        <w:rPr>
          <w:spacing w:val="1"/>
        </w:rPr>
        <w:t> </w:t>
      </w:r>
      <w:r>
        <w:rPr/>
        <w:t>case of a temporary or part-time engagement being extended the fee shall be the difference between</w:t>
      </w:r>
      <w:r>
        <w:rPr>
          <w:spacing w:val="-55"/>
        </w:rPr>
        <w:t> </w:t>
      </w:r>
      <w:r>
        <w:rPr/>
        <w:t>the fee actually charged and the fee that would have been charged if the Candidate had been</w:t>
      </w:r>
      <w:r>
        <w:rPr>
          <w:spacing w:val="1"/>
        </w:rPr>
        <w:t> </w:t>
      </w:r>
      <w:r>
        <w:rPr/>
        <w:t>engaged for the whole period. The</w:t>
      </w:r>
      <w:r>
        <w:rPr>
          <w:spacing w:val="1"/>
        </w:rPr>
        <w:t> </w:t>
      </w:r>
      <w:r>
        <w:rPr/>
        <w:t>client agrees</w:t>
      </w:r>
      <w:r>
        <w:rPr>
          <w:spacing w:val="2"/>
        </w:rPr>
        <w:t> </w:t>
      </w:r>
      <w:r>
        <w:rPr/>
        <w:t>to notify</w:t>
      </w:r>
      <w:r>
        <w:rPr>
          <w:spacing w:val="1"/>
        </w:rPr>
        <w:t> </w:t>
      </w:r>
      <w:r>
        <w:rPr/>
        <w:t>the Agency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re-engagement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 temporary</w:t>
      </w:r>
      <w:r>
        <w:rPr>
          <w:spacing w:val="-1"/>
        </w:rPr>
        <w:t> </w:t>
      </w:r>
      <w:r>
        <w:rPr/>
        <w:t>engagement.</w:t>
      </w:r>
    </w:p>
    <w:p>
      <w:pPr>
        <w:pStyle w:val="BodyText"/>
        <w:spacing w:before="2"/>
      </w:pPr>
    </w:p>
    <w:p>
      <w:pPr>
        <w:pStyle w:val="Heading1"/>
      </w:pPr>
      <w:r>
        <w:rPr/>
        <w:t>Introduction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Parties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spacing w:line="254" w:lineRule="auto"/>
        <w:ind w:left="829" w:right="530"/>
      </w:pPr>
      <w:r>
        <w:rPr/>
        <w:t>It is the obligation of the Client to immediately inform the Agency when a Candidate is introduced</w:t>
      </w:r>
      <w:r>
        <w:rPr>
          <w:spacing w:val="1"/>
        </w:rPr>
        <w:t> </w:t>
      </w:r>
      <w:r>
        <w:rPr/>
        <w:t>by the Agency who has already been introduced by a third party. If the Client does not inform the</w:t>
      </w:r>
      <w:r>
        <w:rPr>
          <w:spacing w:val="1"/>
        </w:rPr>
        <w:t> </w:t>
      </w:r>
      <w:r>
        <w:rPr/>
        <w:t>Agency then it will be presumed that the introduction has been effected by the Agency and the</w:t>
      </w:r>
      <w:r>
        <w:rPr>
          <w:spacing w:val="1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fee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become</w:t>
      </w:r>
      <w:r>
        <w:rPr>
          <w:spacing w:val="-4"/>
        </w:rPr>
        <w:t> </w:t>
      </w:r>
      <w:r>
        <w:rPr/>
        <w:t>payable.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Client</w:t>
      </w:r>
      <w:r>
        <w:rPr>
          <w:spacing w:val="-4"/>
        </w:rPr>
        <w:t> </w:t>
      </w:r>
      <w:r>
        <w:rPr/>
        <w:t>effect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introduction,</w:t>
      </w:r>
      <w:r>
        <w:rPr>
          <w:spacing w:val="-4"/>
        </w:rPr>
        <w:t> </w:t>
      </w:r>
      <w:r>
        <w:rPr/>
        <w:t>direct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indirect,</w:t>
      </w:r>
      <w:r>
        <w:rPr>
          <w:spacing w:val="-55"/>
        </w:rPr>
        <w:t> </w:t>
      </w:r>
      <w:r>
        <w:rPr/>
        <w:t>of a Candidate to a third party, or pass on any details resulting in permanent, short-term, full or</w:t>
      </w:r>
      <w:r>
        <w:rPr>
          <w:spacing w:val="1"/>
        </w:rPr>
        <w:t> </w:t>
      </w:r>
      <w:r>
        <w:rPr/>
        <w:t>part-time</w:t>
      </w:r>
      <w:r>
        <w:rPr>
          <w:spacing w:val="-3"/>
        </w:rPr>
        <w:t> </w:t>
      </w:r>
      <w:r>
        <w:rPr/>
        <w:t>employment,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responsible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placement</w:t>
      </w:r>
      <w:r>
        <w:rPr>
          <w:spacing w:val="-2"/>
        </w:rPr>
        <w:t> </w:t>
      </w:r>
      <w:r>
        <w:rPr/>
        <w:t>fees.</w:t>
      </w:r>
    </w:p>
    <w:p>
      <w:pPr>
        <w:pStyle w:val="BodyText"/>
        <w:spacing w:before="9"/>
      </w:pPr>
    </w:p>
    <w:p>
      <w:pPr>
        <w:pStyle w:val="Heading1"/>
      </w:pPr>
      <w:r>
        <w:rPr/>
        <w:t>Liability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spacing w:line="254" w:lineRule="auto" w:before="1"/>
        <w:ind w:left="829" w:right="530"/>
      </w:pPr>
      <w:r>
        <w:rPr/>
        <w:t>The agency endeavors to provide the Client with only the most suitable Candidates. However the</w:t>
      </w:r>
      <w:r>
        <w:rPr>
          <w:spacing w:val="1"/>
        </w:rPr>
        <w:t> </w:t>
      </w:r>
      <w:r>
        <w:rPr/>
        <w:t>final</w:t>
      </w:r>
      <w:r>
        <w:rPr>
          <w:spacing w:val="-4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employ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Candidate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sole</w:t>
      </w:r>
      <w:r>
        <w:rPr>
          <w:spacing w:val="-3"/>
        </w:rPr>
        <w:t> </w:t>
      </w:r>
      <w:r>
        <w:rPr/>
        <w:t>responsibility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Agency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55"/>
        </w:rPr>
        <w:t> </w:t>
      </w:r>
      <w:r>
        <w:rPr/>
        <w:t>accept any liability for any kind of inconvenience, loss damage howsoever arising and whether</w:t>
      </w:r>
      <w:r>
        <w:rPr>
          <w:spacing w:val="1"/>
        </w:rPr>
        <w:t> </w:t>
      </w:r>
      <w:r>
        <w:rPr/>
        <w:t>caused</w:t>
      </w:r>
      <w:r>
        <w:rPr>
          <w:spacing w:val="-3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indirectly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act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omission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Candidate</w:t>
      </w:r>
      <w:r>
        <w:rPr>
          <w:spacing w:val="-3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Agency.</w:t>
      </w:r>
    </w:p>
    <w:p>
      <w:pPr>
        <w:spacing w:after="0" w:line="254" w:lineRule="auto"/>
        <w:sectPr>
          <w:type w:val="continuous"/>
          <w:pgSz w:w="12240" w:h="15840"/>
          <w:pgMar w:top="80" w:bottom="280" w:left="40" w:right="400"/>
        </w:sectPr>
      </w:pPr>
    </w:p>
    <w:p>
      <w:pPr>
        <w:pStyle w:val="BodyText"/>
        <w:spacing w:line="254" w:lineRule="auto" w:before="86"/>
        <w:ind w:left="830" w:right="296"/>
        <w:rPr>
          <w:b/>
        </w:rPr>
      </w:pPr>
      <w:bookmarkStart w:name="Blank Page" w:id="2"/>
      <w:bookmarkEnd w:id="2"/>
      <w:r>
        <w:rPr/>
      </w:r>
      <w:r>
        <w:rPr/>
        <w:t>Similarly no</w:t>
      </w:r>
      <w:r>
        <w:rPr>
          <w:spacing w:val="1"/>
        </w:rPr>
        <w:t> </w:t>
      </w:r>
      <w:r>
        <w:rPr/>
        <w:t>warranty is</w:t>
      </w:r>
      <w:r>
        <w:rPr>
          <w:spacing w:val="1"/>
        </w:rPr>
        <w:t> </w:t>
      </w:r>
      <w:r>
        <w:rPr/>
        <w:t>offered</w:t>
      </w:r>
      <w:r>
        <w:rPr>
          <w:spacing w:val="1"/>
        </w:rPr>
        <w:t> </w:t>
      </w:r>
      <w:r>
        <w:rPr/>
        <w:t>in respect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suitability,</w:t>
      </w:r>
      <w:r>
        <w:rPr>
          <w:spacing w:val="1"/>
        </w:rPr>
        <w:t> </w:t>
      </w:r>
      <w:r>
        <w:rPr/>
        <w:t>honesty, capability</w:t>
      </w:r>
      <w:r>
        <w:rPr>
          <w:spacing w:val="1"/>
        </w:rPr>
        <w:t> </w:t>
      </w:r>
      <w:r>
        <w:rPr/>
        <w:t>or character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Candidate introduced by the Agency and employed by the Client</w:t>
      </w:r>
      <w:r>
        <w:rPr>
          <w:b/>
        </w:rPr>
        <w:t>. </w:t>
      </w:r>
      <w:r>
        <w:rPr/>
        <w:t>Candidates are not the employees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Agency</w:t>
      </w:r>
      <w:r>
        <w:rPr>
          <w:b/>
        </w:rPr>
        <w:t>.</w:t>
      </w:r>
      <w:r>
        <w:rPr>
          <w:b/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Agency 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exclude</w:t>
      </w:r>
      <w:r>
        <w:rPr>
          <w:spacing w:val="1"/>
        </w:rPr>
        <w:t> </w:t>
      </w:r>
      <w:r>
        <w:rPr/>
        <w:t>or restrict</w:t>
      </w:r>
      <w:r>
        <w:rPr>
          <w:spacing w:val="1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death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injury</w:t>
      </w:r>
      <w:r>
        <w:rPr>
          <w:spacing w:val="1"/>
        </w:rPr>
        <w:t> </w:t>
      </w:r>
      <w:r>
        <w:rPr/>
        <w:t>resulting</w:t>
      </w:r>
      <w:r>
        <w:rPr>
          <w:spacing w:val="-55"/>
        </w:rPr>
        <w:t> </w:t>
      </w:r>
      <w:r>
        <w:rPr/>
        <w:t>from its</w:t>
      </w:r>
      <w:r>
        <w:rPr>
          <w:spacing w:val="1"/>
        </w:rPr>
        <w:t> </w:t>
      </w:r>
      <w:r>
        <w:rPr/>
        <w:t>negligence</w:t>
      </w:r>
      <w:r>
        <w:rPr>
          <w:b/>
        </w:rPr>
        <w:t>.</w:t>
      </w:r>
      <w:r>
        <w:rPr>
          <w:b/>
          <w:spacing w:val="-3"/>
        </w:rPr>
        <w:t> </w:t>
      </w:r>
      <w:r>
        <w:rPr/>
        <w:t>Any</w:t>
      </w:r>
      <w:r>
        <w:rPr>
          <w:spacing w:val="1"/>
        </w:rPr>
        <w:t> </w:t>
      </w:r>
      <w:r>
        <w:rPr/>
        <w:t>legal disputes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arise from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relating</w:t>
      </w:r>
      <w:r>
        <w:rPr>
          <w:spacing w:val="1"/>
        </w:rPr>
        <w:t> </w:t>
      </w:r>
      <w:r>
        <w:rPr/>
        <w:t>to 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website, shall</w:t>
      </w:r>
      <w:r>
        <w:rPr>
          <w:spacing w:val="1"/>
        </w:rPr>
        <w:t> </w:t>
      </w:r>
      <w:r>
        <w:rPr/>
        <w:t>be</w:t>
      </w:r>
      <w:r>
        <w:rPr>
          <w:spacing w:val="-55"/>
        </w:rPr>
        <w:t> </w:t>
      </w:r>
      <w:r>
        <w:rPr/>
        <w:t>resolved by</w:t>
      </w:r>
      <w:r>
        <w:rPr>
          <w:spacing w:val="1"/>
        </w:rPr>
        <w:t> </w:t>
      </w:r>
      <w:r>
        <w:rPr/>
        <w:t>binding</w:t>
      </w:r>
      <w:r>
        <w:rPr>
          <w:spacing w:val="-3"/>
        </w:rPr>
        <w:t> </w:t>
      </w:r>
      <w:r>
        <w:rPr/>
        <w:t>arbitration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pursuant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laws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Ontario</w:t>
      </w:r>
      <w:r>
        <w:rPr>
          <w:b/>
        </w:rPr>
        <w:t>.</w:t>
      </w:r>
      <w:r>
        <w:rPr>
          <w:b/>
          <w:spacing w:val="-2"/>
        </w:rPr>
        <w:t> </w:t>
      </w:r>
      <w:r>
        <w:rPr/>
        <w:t>Unless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writing,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Shelly's</w:t>
      </w:r>
      <w:r>
        <w:rPr>
          <w:spacing w:val="-2"/>
        </w:rPr>
        <w:t> </w:t>
      </w:r>
      <w:r>
        <w:rPr/>
        <w:t>Nannies</w:t>
      </w:r>
      <w:r>
        <w:rPr>
          <w:spacing w:val="2"/>
        </w:rPr>
        <w:t> </w:t>
      </w:r>
      <w:r>
        <w:rPr/>
        <w:t>Inc</w:t>
      </w:r>
      <w:r>
        <w:rPr>
          <w:b/>
        </w:rPr>
        <w:t>.</w:t>
      </w:r>
      <w:r>
        <w:rPr>
          <w:b/>
          <w:spacing w:val="-3"/>
        </w:rPr>
        <w:t> </w:t>
      </w:r>
      <w:r>
        <w:rPr/>
        <w:t>make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representations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warranties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kind,</w:t>
      </w:r>
      <w:r>
        <w:rPr>
          <w:spacing w:val="-1"/>
        </w:rPr>
        <w:t> </w:t>
      </w:r>
      <w:r>
        <w:rPr/>
        <w:t>whether</w:t>
      </w:r>
      <w:r>
        <w:rPr>
          <w:spacing w:val="1"/>
        </w:rPr>
        <w:t> </w:t>
      </w:r>
      <w:r>
        <w:rPr/>
        <w:t>express or</w:t>
      </w:r>
      <w:r>
        <w:rPr>
          <w:spacing w:val="1"/>
        </w:rPr>
        <w:t> </w:t>
      </w:r>
      <w:r>
        <w:rPr/>
        <w:t>implied, as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material,</w:t>
      </w:r>
      <w:r>
        <w:rPr>
          <w:spacing w:val="1"/>
        </w:rPr>
        <w:t> </w:t>
      </w:r>
      <w:r>
        <w:rPr/>
        <w:t>products or</w:t>
      </w:r>
      <w:r>
        <w:rPr>
          <w:spacing w:val="1"/>
        </w:rPr>
        <w:t> </w:t>
      </w:r>
      <w:r>
        <w:rPr/>
        <w:t>services that</w:t>
      </w:r>
      <w:r>
        <w:rPr>
          <w:spacing w:val="1"/>
        </w:rPr>
        <w:t> </w:t>
      </w:r>
      <w:r>
        <w:rPr/>
        <w:t>can be</w:t>
      </w:r>
      <w:r>
        <w:rPr>
          <w:spacing w:val="1"/>
        </w:rPr>
        <w:t> </w:t>
      </w:r>
      <w:r>
        <w:rPr/>
        <w:t>found from</w:t>
      </w:r>
      <w:r>
        <w:rPr>
          <w:spacing w:val="1"/>
        </w:rPr>
        <w:t> </w:t>
      </w:r>
      <w:r>
        <w:rPr/>
        <w:t>time</w:t>
      </w:r>
      <w:r>
        <w:rPr>
          <w:spacing w:val="-55"/>
        </w:rPr>
        <w:t> </w:t>
      </w:r>
      <w:r>
        <w:rPr/>
        <w:t>to</w:t>
      </w:r>
      <w:r>
        <w:rPr>
          <w:spacing w:val="2"/>
        </w:rPr>
        <w:t> </w:t>
      </w:r>
      <w:r>
        <w:rPr/>
        <w:t>time,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any</w:t>
      </w:r>
      <w:r>
        <w:rPr>
          <w:spacing w:val="3"/>
        </w:rPr>
        <w:t> </w:t>
      </w:r>
      <w:r>
        <w:rPr/>
        <w:t>website</w:t>
      </w:r>
      <w:r>
        <w:rPr>
          <w:spacing w:val="-2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linked,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any</w:t>
      </w:r>
      <w:r>
        <w:rPr>
          <w:spacing w:val="3"/>
        </w:rPr>
        <w:t> </w:t>
      </w:r>
      <w:r>
        <w:rPr/>
        <w:t>way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Shelly's</w:t>
      </w:r>
      <w:r>
        <w:rPr>
          <w:spacing w:val="2"/>
        </w:rPr>
        <w:t> </w:t>
      </w:r>
      <w:r>
        <w:rPr/>
        <w:t>Nannies</w:t>
      </w:r>
      <w:r>
        <w:rPr>
          <w:spacing w:val="3"/>
        </w:rPr>
        <w:t> </w:t>
      </w:r>
      <w:r>
        <w:rPr/>
        <w:t>Inc</w:t>
      </w:r>
      <w:r>
        <w:rPr>
          <w:b/>
        </w:rPr>
        <w:t>.</w:t>
      </w:r>
    </w:p>
    <w:p>
      <w:pPr>
        <w:pStyle w:val="BodyText"/>
        <w:spacing w:before="7"/>
        <w:rPr>
          <w:b/>
        </w:rPr>
      </w:pPr>
    </w:p>
    <w:p>
      <w:pPr>
        <w:pStyle w:val="Heading1"/>
        <w:ind w:left="830"/>
      </w:pPr>
      <w:r>
        <w:rPr/>
        <w:t>Shelly's</w:t>
      </w:r>
      <w:r>
        <w:rPr>
          <w:spacing w:val="-5"/>
        </w:rPr>
        <w:t> </w:t>
      </w:r>
      <w:r>
        <w:rPr/>
        <w:t>Nannies</w:t>
      </w:r>
      <w:r>
        <w:rPr>
          <w:spacing w:val="-6"/>
        </w:rPr>
        <w:t> </w:t>
      </w:r>
      <w:r>
        <w:rPr/>
        <w:t>Guarantee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spacing w:line="254" w:lineRule="auto"/>
        <w:ind w:left="830" w:right="115"/>
        <w:rPr>
          <w:b/>
        </w:rPr>
      </w:pPr>
      <w:r>
        <w:rPr/>
        <w:t>In the</w:t>
      </w:r>
      <w:r>
        <w:rPr>
          <w:spacing w:val="1"/>
        </w:rPr>
        <w:t> </w:t>
      </w:r>
      <w:r>
        <w:rPr/>
        <w:t>event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a Client</w:t>
      </w:r>
      <w:r>
        <w:rPr>
          <w:spacing w:val="1"/>
        </w:rPr>
        <w:t> </w:t>
      </w:r>
      <w:r>
        <w:rPr/>
        <w:t>cancels an</w:t>
      </w:r>
      <w:r>
        <w:rPr>
          <w:spacing w:val="1"/>
        </w:rPr>
        <w:t> </w:t>
      </w:r>
      <w:r>
        <w:rPr/>
        <w:t>agreed placement</w:t>
      </w:r>
      <w:r>
        <w:rPr>
          <w:spacing w:val="1"/>
        </w:rPr>
        <w:t> </w:t>
      </w:r>
      <w:r>
        <w:rPr/>
        <w:t>prior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commencement date,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Agency</w:t>
      </w:r>
      <w:r>
        <w:rPr>
          <w:spacing w:val="1"/>
        </w:rPr>
        <w:t> </w:t>
      </w:r>
      <w:r>
        <w:rPr/>
        <w:t>will charge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75%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placement fee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H</w:t>
      </w:r>
      <w:r>
        <w:rPr>
          <w:b/>
        </w:rPr>
        <w:t>.</w:t>
      </w:r>
      <w:r>
        <w:rPr/>
        <w:t>S</w:t>
      </w:r>
      <w:r>
        <w:rPr>
          <w:b/>
        </w:rPr>
        <w:t>.</w:t>
      </w:r>
      <w:r>
        <w:rPr/>
        <w:t>T</w:t>
      </w:r>
      <w:r>
        <w:rPr>
          <w:b/>
        </w:rPr>
        <w:t>.</w:t>
      </w:r>
      <w:r>
        <w:rPr>
          <w:b/>
          <w:spacing w:val="-3"/>
        </w:rPr>
        <w:t> </w:t>
      </w:r>
      <w:r>
        <w:rPr/>
        <w:t>Placements are</w:t>
      </w:r>
      <w:r>
        <w:rPr>
          <w:spacing w:val="1"/>
        </w:rPr>
        <w:t> </w:t>
      </w:r>
      <w:r>
        <w:rPr/>
        <w:t>guaranteed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90</w:t>
      </w:r>
      <w:r>
        <w:rPr>
          <w:spacing w:val="1"/>
        </w:rPr>
        <w:t> </w:t>
      </w:r>
      <w:r>
        <w:rPr/>
        <w:t>days</w:t>
      </w:r>
      <w:r>
        <w:rPr>
          <w:spacing w:val="1"/>
        </w:rPr>
        <w:t> </w:t>
      </w:r>
      <w:r>
        <w:rPr/>
        <w:t>from the date employment commenced, subject to the following: The employee has notleft because of</w:t>
      </w:r>
      <w:r>
        <w:rPr>
          <w:spacing w:val="1"/>
        </w:rPr>
        <w:t> </w:t>
      </w:r>
      <w:r>
        <w:rPr/>
        <w:t>unreasonable working conditions, or because of a change in the job description, reduced hours and/or</w:t>
      </w:r>
      <w:r>
        <w:rPr>
          <w:spacing w:val="-55"/>
        </w:rPr>
        <w:t> </w:t>
      </w:r>
      <w:r>
        <w:rPr/>
        <w:t>salary,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change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location,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requiring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driving</w:t>
      </w:r>
      <w:r>
        <w:rPr>
          <w:spacing w:val="2"/>
        </w:rPr>
        <w:t> </w:t>
      </w:r>
      <w:r>
        <w:rPr/>
        <w:t>nanny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stated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initial</w:t>
      </w:r>
      <w:r>
        <w:rPr>
          <w:spacing w:val="2"/>
        </w:rPr>
        <w:t> </w:t>
      </w:r>
      <w:r>
        <w:rPr/>
        <w:t>search</w:t>
      </w:r>
      <w:r>
        <w:rPr>
          <w:b/>
        </w:rPr>
        <w:t>.</w:t>
      </w:r>
      <w:r>
        <w:rPr>
          <w:b/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replacement search is initiated once the candidates' employment has been terminated either verbally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writing</w:t>
      </w:r>
      <w:r>
        <w:rPr>
          <w:b/>
        </w:rPr>
        <w:t>.</w:t>
      </w:r>
      <w:r>
        <w:rPr>
          <w:b/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guarantee</w:t>
      </w:r>
      <w:r>
        <w:rPr>
          <w:spacing w:val="2"/>
        </w:rPr>
        <w:t> </w:t>
      </w:r>
      <w:r>
        <w:rPr/>
        <w:t>does</w:t>
      </w:r>
      <w:r>
        <w:rPr>
          <w:spacing w:val="3"/>
        </w:rPr>
        <w:t> </w:t>
      </w:r>
      <w:r>
        <w:rPr/>
        <w:t>not</w:t>
      </w:r>
      <w:r>
        <w:rPr>
          <w:spacing w:val="2"/>
        </w:rPr>
        <w:t> </w:t>
      </w:r>
      <w:r>
        <w:rPr/>
        <w:t>cover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replacement</w:t>
      </w:r>
      <w:r>
        <w:rPr>
          <w:spacing w:val="1"/>
        </w:rPr>
        <w:t> </w:t>
      </w:r>
      <w:r>
        <w:rPr/>
        <w:t>search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later</w:t>
      </w:r>
      <w:r>
        <w:rPr>
          <w:spacing w:val="2"/>
        </w:rPr>
        <w:t> </w:t>
      </w:r>
      <w:r>
        <w:rPr/>
        <w:t>date</w:t>
      </w:r>
      <w:r>
        <w:rPr>
          <w:b/>
        </w:rPr>
        <w:t>.</w:t>
      </w:r>
    </w:p>
    <w:p>
      <w:pPr>
        <w:pStyle w:val="BodyText"/>
        <w:spacing w:before="8"/>
        <w:rPr>
          <w:b/>
        </w:rPr>
      </w:pPr>
    </w:p>
    <w:p>
      <w:pPr>
        <w:pStyle w:val="Heading1"/>
        <w:ind w:left="830"/>
      </w:pPr>
      <w:r>
        <w:rPr/>
        <w:t>Please</w:t>
      </w:r>
      <w:r>
        <w:rPr>
          <w:spacing w:val="-6"/>
        </w:rPr>
        <w:t> </w:t>
      </w:r>
      <w:r>
        <w:rPr/>
        <w:t>Note: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spacing w:line="254" w:lineRule="auto"/>
        <w:ind w:left="830" w:right="624"/>
        <w:rPr>
          <w:b/>
        </w:rPr>
      </w:pPr>
      <w:r>
        <w:rPr/>
        <w:t>It is the</w:t>
      </w:r>
      <w:r>
        <w:rPr>
          <w:spacing w:val="1"/>
        </w:rPr>
        <w:t> </w:t>
      </w:r>
      <w:r>
        <w:rPr/>
        <w:t>Clients responsibility to pay their</w:t>
      </w:r>
      <w:r>
        <w:rPr>
          <w:spacing w:val="1"/>
        </w:rPr>
        <w:t> </w:t>
      </w:r>
      <w:r>
        <w:rPr/>
        <w:t>employees</w:t>
      </w:r>
      <w:r>
        <w:rPr>
          <w:spacing w:val="1"/>
        </w:rPr>
        <w:t> </w:t>
      </w:r>
      <w:r>
        <w:rPr/>
        <w:t>Tax, Canada Pension</w:t>
      </w:r>
      <w:r>
        <w:rPr>
          <w:spacing w:val="1"/>
        </w:rPr>
        <w:t> </w:t>
      </w:r>
      <w:r>
        <w:rPr/>
        <w:t>Plan and Employment</w:t>
      </w:r>
      <w:r>
        <w:rPr>
          <w:spacing w:val="-55"/>
        </w:rPr>
        <w:t> </w:t>
      </w:r>
      <w:r>
        <w:rPr/>
        <w:t>Insurance</w:t>
      </w:r>
      <w:r>
        <w:rPr>
          <w:b/>
        </w:rPr>
        <w:t>.</w:t>
      </w:r>
      <w:r>
        <w:rPr>
          <w:b/>
          <w:spacing w:val="-2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also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Clients</w:t>
      </w:r>
      <w:r>
        <w:rPr>
          <w:spacing w:val="2"/>
        </w:rPr>
        <w:t> </w:t>
      </w:r>
      <w:r>
        <w:rPr/>
        <w:t>responsibility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register</w:t>
      </w:r>
      <w:r>
        <w:rPr>
          <w:spacing w:val="1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Workplace,</w:t>
      </w:r>
      <w:r>
        <w:rPr>
          <w:spacing w:val="2"/>
        </w:rPr>
        <w:t> </w:t>
      </w:r>
      <w:r>
        <w:rPr/>
        <w:t>Safety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Insurance</w:t>
      </w:r>
      <w:r>
        <w:rPr>
          <w:spacing w:val="2"/>
        </w:rPr>
        <w:t> </w:t>
      </w:r>
      <w:r>
        <w:rPr/>
        <w:t>Board</w:t>
      </w:r>
      <w:r>
        <w:rPr>
          <w:spacing w:val="3"/>
        </w:rPr>
        <w:t> </w:t>
      </w:r>
      <w:r>
        <w:rPr/>
        <w:t>(WSIB)</w:t>
      </w:r>
      <w:r>
        <w:rPr>
          <w:b/>
        </w:rPr>
        <w:t>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0"/>
        </w:rPr>
      </w:pPr>
      <w:r>
        <w:rPr/>
        <w:pict>
          <v:shape style="position:absolute;margin-left:37.959099pt;margin-top:6.931152pt;width:548.75pt;height:.1pt;mso-position-horizontal-relative:page;mso-position-vertical-relative:paragraph;z-index:-15728128;mso-wrap-distance-left:0;mso-wrap-distance-right:0" id="docshape4" coordorigin="759,139" coordsize="10975,0" path="m759,139l11734,139e" filled="false" stroked="true" strokeweight="1pt" strokecolor="#1d90ff">
            <v:path arrowok="t"/>
            <v:stroke dashstyle="solid"/>
            <w10:wrap type="topAndBottom"/>
          </v:shape>
        </w:pict>
      </w:r>
    </w:p>
    <w:sectPr>
      <w:pgSz w:w="12240" w:h="15840"/>
      <w:pgMar w:top="960" w:bottom="280" w:left="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9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helly@shellysnannies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2022-01-14T00:02:09Z</dcterms:created>
  <dcterms:modified xsi:type="dcterms:W3CDTF">2022-01-14T00:02:09Z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Creator">
    <vt:lpwstr>Acrobat Pro DC 21.7.20099</vt:lpwstr>
  </property>
  <property fmtid="{D5CDD505-2E9C-101B-9397-08002B2CF9AE}" pid="4" name="LastSaved">
    <vt:filetime>2022-01-14T00:00:00Z</vt:filetime>
  </property>
</Properties>
</file>