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w:hAnsi="Liberation Sans"/>
          <w:b w:val="false"/>
          <w:b w:val="false"/>
          <w:lang w:val="en-US"/>
        </w:rPr>
      </w:pPr>
      <w:r>
        <w:rPr>
          <w:rFonts w:cs="CMR12" w:ascii="Liberation Sans" w:hAnsi="Liberation Sans"/>
          <w:b w:val="false"/>
          <w:bCs w:val="false"/>
          <w:sz w:val="24"/>
          <w:szCs w:val="24"/>
          <w:lang w:val="en-US"/>
        </w:rPr>
        <w:tab/>
        <w:t xml:space="preserve">The dataset we have been given contains data about the number of homicides per year, with a special focus on homicides with firearms. Two populations are included in the dataset: The population of Canada (between 32, and 35 million), and the population of the United States of America (between 295, and 318 million).  The data for Canada has been taken by </w:t>
      </w:r>
      <w:r>
        <w:rPr>
          <w:rFonts w:cs="CMR12" w:ascii="Liberation Sans" w:hAnsi="Liberation Sans"/>
          <w:b w:val="false"/>
          <w:bCs w:val="false"/>
          <w:i/>
          <w:iCs/>
          <w:sz w:val="24"/>
          <w:szCs w:val="24"/>
          <w:lang w:val="en-US"/>
        </w:rPr>
        <w:t>Statistics Canada</w:t>
      </w:r>
      <w:r>
        <w:rPr>
          <w:rFonts w:cs="CMR12" w:ascii="Liberation Sans" w:hAnsi="Liberation Sans"/>
          <w:b w:val="false"/>
          <w:bCs w:val="false"/>
          <w:i w:val="false"/>
          <w:iCs w:val="false"/>
          <w:sz w:val="24"/>
          <w:szCs w:val="24"/>
          <w:lang w:val="en-US"/>
        </w:rPr>
        <w:t xml:space="preserve">, and the data for the USA is taken from the </w:t>
      </w:r>
      <w:r>
        <w:rPr>
          <w:rFonts w:cs="CMR12" w:ascii="Liberation Sans" w:hAnsi="Liberation Sans"/>
          <w:b w:val="false"/>
          <w:bCs w:val="false"/>
          <w:i/>
          <w:iCs/>
          <w:sz w:val="24"/>
          <w:szCs w:val="24"/>
          <w:lang w:val="en-US"/>
        </w:rPr>
        <w:t>Federal Bureau of Investigation</w:t>
      </w:r>
      <w:r>
        <w:rPr>
          <w:rFonts w:cs="CMR12" w:ascii="Liberation Sans" w:hAnsi="Liberation Sans"/>
          <w:b w:val="false"/>
          <w:bCs w:val="false"/>
          <w:i w:val="false"/>
          <w:iCs w:val="false"/>
          <w:sz w:val="24"/>
          <w:szCs w:val="24"/>
          <w:lang w:val="en-US"/>
        </w:rPr>
        <w:t xml:space="preserve">. The data from the FBI was published in 2009, and in 2014. The Statistics Canada and FBI data covers the years of 2005 to 2014. The data was obtained by looking at crime reports filed by law enforcement across the given nation. </w:t>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b w:val="false"/>
          <w:b w:val="false"/>
          <w:bCs w:val="false"/>
          <w:lang w:val="en-US"/>
        </w:rPr>
      </w:pPr>
      <w:r>
        <w:rPr>
          <w:rFonts w:cs="CMR12" w:ascii="Liberation Sans" w:hAnsi="Liberation Sans"/>
          <w:b w:val="false"/>
          <w:bCs w:val="false"/>
          <w:i w:val="false"/>
          <w:iCs w:val="false"/>
          <w:sz w:val="24"/>
          <w:szCs w:val="24"/>
          <w:lang w:val="en-US"/>
        </w:rPr>
        <w:tab/>
        <w:t xml:space="preserve">Using the following bar charts, we can draw parallels between the dataset and the conclusions came to during the </w:t>
      </w:r>
      <w:r>
        <w:rPr>
          <w:rFonts w:cs="CMR12" w:ascii="Liberation Sans" w:hAnsi="Liberation Sans"/>
          <w:b w:val="false"/>
          <w:bCs w:val="false"/>
          <w:i/>
          <w:iCs/>
          <w:sz w:val="24"/>
          <w:szCs w:val="24"/>
          <w:lang w:val="en-US"/>
        </w:rPr>
        <w:t>Science Vs.</w:t>
      </w:r>
      <w:r>
        <w:rPr>
          <w:rFonts w:cs="CMR12" w:ascii="Liberation Sans" w:hAnsi="Liberation Sans"/>
          <w:b w:val="false"/>
          <w:bCs w:val="false"/>
          <w:i w:val="false"/>
          <w:iCs w:val="false"/>
          <w:sz w:val="24"/>
          <w:szCs w:val="24"/>
          <w:lang w:val="en-US"/>
        </w:rPr>
        <w:t xml:space="preserve"> podcast. In charts 1, 2, and 3: We see a significant difference not only in base homicide rates, but a drastic difference in homicides cause by firearms. One could draw the conclusion that Canada’s gun control laws, and gun registry program is responsible for this difference. Firearms are split into three classes: non-restricted, restricted, prohibited</w:t>
      </w:r>
      <w:r>
        <w:rPr>
          <w:rStyle w:val="FootnoteAnchor"/>
          <w:rFonts w:cs="CMR12" w:ascii="Liberation Sans" w:hAnsi="Liberation Sans"/>
          <w:b w:val="false"/>
          <w:bCs w:val="false"/>
          <w:i w:val="false"/>
          <w:iCs w:val="false"/>
          <w:sz w:val="24"/>
          <w:szCs w:val="24"/>
          <w:lang w:val="en-US"/>
        </w:rPr>
        <w:footnoteReference w:id="2"/>
      </w:r>
      <w:r>
        <w:rPr>
          <w:rFonts w:cs="CMR12" w:ascii="Liberation Sans" w:hAnsi="Liberation Sans"/>
          <w:b w:val="false"/>
          <w:bCs w:val="false"/>
          <w:i w:val="false"/>
          <w:iCs w:val="false"/>
          <w:sz w:val="24"/>
          <w:szCs w:val="24"/>
          <w:lang w:val="en-US"/>
        </w:rPr>
        <w:t>. To own a non-restricted firearm (E.g. a rifle or shotgun), one must obtain a firearms license that requires taking a course, and paying a fee. To own a restricted firearm (E.g. non-prohibited handguns, and semi-automatic center-fire rifles/shotguns), one must apply for a  harsher, and more expensive, license. Lastly, prohibited firearms (E.g. Fully-automatic rifles, snub nosed handguns, .25 and .35 caliber handguns, and sawed-off shotguns/rifles) are not allowed to be owned by a civilian. None of the two licenses allow “concealed carry” as some States allow. All restricted firearms purchased are placed into the firearms registry, which contains a list of all legally purchased restricted firearms, and their owner. Firearms cannot be transported openly. The firearm must be secured in a case, while the ammunition must be secured in it’s own case. Inside a private home, all firearms must be secured inside a “gun safe” behind a combination lock/pad, a key, or both.</w:t>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b w:val="false"/>
          <w:b w:val="false"/>
          <w:bCs w:val="false"/>
          <w:lang w:val="en-US"/>
        </w:rPr>
      </w:pPr>
      <w:r>
        <w:rPr>
          <w:rFonts w:cs="CMR12" w:ascii="Liberation Sans" w:hAnsi="Liberation Sans"/>
          <w:b w:val="false"/>
          <w:bCs w:val="false"/>
          <w:i w:val="false"/>
          <w:iCs w:val="false"/>
          <w:sz w:val="24"/>
          <w:szCs w:val="24"/>
          <w:lang w:val="en-US"/>
        </w:rPr>
        <w:tab/>
        <w:t xml:space="preserve">Another conclusion made by </w:t>
      </w:r>
      <w:r>
        <w:rPr>
          <w:rFonts w:cs="CMR12" w:ascii="Liberation Sans" w:hAnsi="Liberation Sans"/>
          <w:b w:val="false"/>
          <w:bCs w:val="false"/>
          <w:i/>
          <w:iCs/>
          <w:sz w:val="24"/>
          <w:szCs w:val="24"/>
          <w:lang w:val="en-US"/>
        </w:rPr>
        <w:t>Science Vs.</w:t>
      </w:r>
      <w:r>
        <w:rPr>
          <w:rFonts w:cs="CMR12" w:ascii="Liberation Sans" w:hAnsi="Liberation Sans"/>
          <w:b w:val="false"/>
          <w:bCs w:val="false"/>
          <w:i w:val="false"/>
          <w:iCs w:val="false"/>
          <w:sz w:val="24"/>
          <w:szCs w:val="24"/>
          <w:lang w:val="en-US"/>
        </w:rPr>
        <w:t xml:space="preserve"> is of culture. The easiest firearm types to get a license to own and operate are the standard rifle, and the standard shotgun. These are common firearms for hunting, which makes sense given Canada’s strong hunting culture. A culture that promotes safe use of firearms against non-human targets. Contrast that to the USA’s concealed carry/castle doctrine</w:t>
      </w:r>
      <w:r>
        <w:rPr>
          <w:rStyle w:val="FootnoteAnchor"/>
          <w:rFonts w:cs="CMR12" w:ascii="Liberation Sans" w:hAnsi="Liberation Sans"/>
          <w:b w:val="false"/>
          <w:bCs w:val="false"/>
          <w:i w:val="false"/>
          <w:iCs w:val="false"/>
          <w:sz w:val="24"/>
          <w:szCs w:val="24"/>
          <w:lang w:val="en-US"/>
        </w:rPr>
        <w:footnoteReference w:id="3"/>
      </w:r>
      <w:r>
        <w:rPr>
          <w:rFonts w:cs="CMR12" w:ascii="Liberation Sans" w:hAnsi="Liberation Sans"/>
          <w:b w:val="false"/>
          <w:bCs w:val="false"/>
          <w:i w:val="false"/>
          <w:iCs w:val="false"/>
          <w:sz w:val="24"/>
          <w:szCs w:val="24"/>
          <w:lang w:val="en-US"/>
        </w:rPr>
        <w:t>/second amendment culture that promotes the use of firearms against human targets. Canada’s firearm culture does not glamorize firearms as a line of defense against theoretical attackers, instead as a tool for hunting and sport.</w:t>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tab/>
        <w:t xml:space="preserve">Another </w:t>
      </w:r>
      <w:r>
        <w:rPr>
          <w:rFonts w:cs="CMR12" w:ascii="Liberation Sans" w:hAnsi="Liberation Sans"/>
          <w:b w:val="false"/>
          <w:bCs w:val="false"/>
          <w:i/>
          <w:iCs/>
          <w:sz w:val="24"/>
          <w:szCs w:val="24"/>
          <w:lang w:val="en-US"/>
        </w:rPr>
        <w:t xml:space="preserve">Science Vs. </w:t>
      </w:r>
      <w:r>
        <w:rPr>
          <w:rFonts w:cs="CMR12" w:ascii="Liberation Sans" w:hAnsi="Liberation Sans"/>
          <w:b w:val="false"/>
          <w:bCs w:val="false"/>
          <w:i w:val="false"/>
          <w:iCs w:val="false"/>
          <w:sz w:val="24"/>
          <w:szCs w:val="24"/>
          <w:lang w:val="en-US"/>
        </w:rPr>
        <w:t>conclusion seen in charts 4, and 5 is of correlation. The amount of general homicides does not drastically reduce with the inclusion of gun control laws. In 2012 (2015 for Quebec), Canada passed a bill that meant owners of non-restricted firearms no longer had to be recorded to the firearms registry. As chart 4 shows, there was no spike in firearms related deaths in after this bill had passed. Chart 4 also shows that as the amount of homicides in Canada has lessened, the amount of firearm homicides has stayed relatively the same. In chart 5, we see that despite the drastic reduction in firearm homicides in the USA there is still a far larger rate of general homicides. As well, the rate of firearms deaths in still nowhere near as low as Canada (chart 3).</w:t>
      </w:r>
    </w:p>
    <w:p>
      <w:pPr>
        <w:pStyle w:val="Normal"/>
        <w:rPr>
          <w:rFonts w:ascii="Liberation Sans" w:hAnsi="Liberation Sans" w:cs="CMR12"/>
          <w:b w:val="false"/>
          <w:b w:val="false"/>
          <w:bCs w:val="false"/>
          <w:i w:val="false"/>
          <w:i w:val="false"/>
          <w:iCs w:val="false"/>
          <w:sz w:val="24"/>
          <w:szCs w:val="24"/>
          <w:lang w:val="en-US"/>
        </w:rPr>
      </w:pPr>
      <w:r>
        <w:rPr/>
        <mc:AlternateContent>
          <mc:Choice Requires="wps">
            <w:drawing>
              <wp:inline distT="0" distB="0" distL="0" distR="0">
                <wp:extent cx="5715635" cy="3818890"/>
                <wp:effectExtent l="0" t="0" r="0" b="0"/>
                <wp:docPr id="1" name=""/>
                <a:graphic xmlns:a="http://schemas.openxmlformats.org/drawingml/2006/main">
                  <a:graphicData uri="http://schemas.microsoft.com/office/word/2010/wordprocessingShape">
                    <wps:wsp>
                      <wps:cNvSpPr/>
                      <wps:spPr>
                        <a:xfrm>
                          <a:off x="0" y="0"/>
                          <a:ext cx="5715000" cy="3818160"/>
                        </a:xfrm>
                        <a:prstGeom prst="rect">
                          <a:avLst/>
                        </a:prstGeom>
                        <a:noFill/>
                        <a:ln>
                          <a:noFill/>
                        </a:ln>
                      </wps:spPr>
                      <wps:style>
                        <a:lnRef idx="0"/>
                        <a:fillRef idx="0"/>
                        <a:effectRef idx="0"/>
                        <a:fontRef idx="minor"/>
                      </wps:style>
                      <wps:txbx>
                        <w:txbxContent>
                          <w:p>
                            <w:pPr>
                              <w:pStyle w:val="Chart"/>
                              <w:spacing w:before="120" w:after="120"/>
                              <w:rPr>
                                <w:color w:val="auto"/>
                              </w:rPr>
                            </w:pPr>
                            <w:r>
                              <w:rPr>
                                <w:color w:val="auto"/>
                              </w:rPr>
                              <w:drawing>
                                <wp:inline distT="0" distB="0" distL="0" distR="0">
                                  <wp:extent cx="5715000" cy="3533775"/>
                                  <wp:effectExtent l="0" t="0" r="0" b="0"/>
                                  <wp:docPr id="3" name="totalHomicidesCanadaUs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talHomicidesCanadaUsa" descr=""/>
                                          <pic:cNvPicPr>
                                            <a:picLocks noChangeAspect="1" noChangeArrowheads="1"/>
                                          </pic:cNvPicPr>
                                        </pic:nvPicPr>
                                        <pic:blipFill>
                                          <a:blip r:embed="rId2"/>
                                          <a:stretch>
                                            <a:fillRect/>
                                          </a:stretch>
                                        </pic:blipFill>
                                        <pic:spPr bwMode="auto">
                                          <a:xfrm>
                                            <a:off x="0" y="0"/>
                                            <a:ext cx="5715000" cy="3533775"/>
                                          </a:xfrm>
                                          <a:prstGeom prst="rect">
                                            <a:avLst/>
                                          </a:prstGeom>
                                        </pic:spPr>
                                      </pic:pic>
                                    </a:graphicData>
                                  </a:graphic>
                                </wp:inline>
                              </w:drawing>
                            </w:r>
                            <w:r>
                              <w:rPr>
                                <w:vanish/>
                                <w:color w:val="auto"/>
                              </w:rPr>
                              <w:br/>
                            </w:r>
                            <w:r>
                              <w:rPr>
                                <w:color w:val="auto"/>
                              </w:rPr>
                              <w:t xml:space="preserve">Chart </w:t>
                            </w:r>
                            <w:r>
                              <w:rPr>
                                <w:color w:val="auto"/>
                              </w:rPr>
                              <w:fldChar w:fldCharType="begin"/>
                            </w:r>
                            <w:r>
                              <w:instrText> SEQ Chart \* ARABIC </w:instrText>
                            </w:r>
                            <w:r>
                              <w:fldChar w:fldCharType="separate"/>
                            </w:r>
                            <w:r>
                              <w:t>1</w:t>
                            </w:r>
                            <w:r>
                              <w:fldChar w:fldCharType="end"/>
                            </w:r>
                            <w:r>
                              <w:rPr>
                                <w:color w:val="auto"/>
                              </w:rPr>
                              <w:t>: Total homicides in Canada and the USA.</w:t>
                            </w:r>
                          </w:p>
                        </w:txbxContent>
                      </wps:txbx>
                      <wps:bodyPr lIns="0" rIns="0" tIns="0" bIns="0">
                        <a:noAutofit/>
                      </wps:bodyPr>
                    </wps:wsp>
                  </a:graphicData>
                </a:graphic>
              </wp:inline>
            </w:drawing>
          </mc:Choice>
          <mc:Fallback>
            <w:pict>
              <v:rect id="shape_0" stroked="f" style="position:absolute;margin-left:0pt;margin-top:0pt;width:449.95pt;height:300.6pt">
                <w10:wrap type="square"/>
                <v:fill o:detectmouseclick="t" on="false"/>
                <v:stroke color="#3465a4" joinstyle="round" endcap="flat"/>
                <v:textbox>
                  <w:txbxContent>
                    <w:p>
                      <w:pPr>
                        <w:pStyle w:val="Chart"/>
                        <w:spacing w:before="120" w:after="120"/>
                        <w:rPr>
                          <w:color w:val="auto"/>
                        </w:rPr>
                      </w:pPr>
                      <w:r>
                        <w:rPr>
                          <w:color w:val="auto"/>
                        </w:rPr>
                        <w:drawing>
                          <wp:inline distT="0" distB="0" distL="0" distR="0">
                            <wp:extent cx="5715000" cy="3533775"/>
                            <wp:effectExtent l="0" t="0" r="0" b="0"/>
                            <wp:docPr id="4" name="totalHomicidesCanadaUs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HomicidesCanadaUsa" descr=""/>
                                    <pic:cNvPicPr>
                                      <a:picLocks noChangeAspect="1" noChangeArrowheads="1"/>
                                    </pic:cNvPicPr>
                                  </pic:nvPicPr>
                                  <pic:blipFill>
                                    <a:blip r:embed="rId2"/>
                                    <a:stretch>
                                      <a:fillRect/>
                                    </a:stretch>
                                  </pic:blipFill>
                                  <pic:spPr bwMode="auto">
                                    <a:xfrm>
                                      <a:off x="0" y="0"/>
                                      <a:ext cx="5715000" cy="3533775"/>
                                    </a:xfrm>
                                    <a:prstGeom prst="rect">
                                      <a:avLst/>
                                    </a:prstGeom>
                                  </pic:spPr>
                                </pic:pic>
                              </a:graphicData>
                            </a:graphic>
                          </wp:inline>
                        </w:drawing>
                      </w:r>
                      <w:r>
                        <w:rPr>
                          <w:vanish/>
                          <w:color w:val="auto"/>
                        </w:rPr>
                        <w:br/>
                      </w:r>
                      <w:r>
                        <w:rPr>
                          <w:color w:val="auto"/>
                        </w:rPr>
                        <w:t xml:space="preserve">Chart </w:t>
                      </w:r>
                      <w:r>
                        <w:rPr>
                          <w:color w:val="auto"/>
                        </w:rPr>
                        <w:fldChar w:fldCharType="begin"/>
                      </w:r>
                      <w:r>
                        <w:instrText> SEQ Chart \* ARABIC </w:instrText>
                      </w:r>
                      <w:r>
                        <w:fldChar w:fldCharType="separate"/>
                      </w:r>
                      <w:r>
                        <w:t>1</w:t>
                      </w:r>
                      <w:r>
                        <w:fldChar w:fldCharType="end"/>
                      </w:r>
                      <w:r>
                        <w:rPr>
                          <w:color w:val="auto"/>
                        </w:rPr>
                        <w:t>: Total homicides in Canada and the USA.</w:t>
                      </w:r>
                    </w:p>
                  </w:txbxContent>
                </v:textbox>
              </v:rect>
            </w:pict>
          </mc:Fallback>
        </mc:AlternateContent>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cs="CMR12"/>
          <w:b w:val="false"/>
          <w:b w:val="false"/>
          <w:bCs w:val="false"/>
          <w:i w:val="false"/>
          <w:i w:val="false"/>
          <w:iCs w:val="false"/>
          <w:sz w:val="24"/>
          <w:szCs w:val="24"/>
          <w:lang w:val="en-US"/>
        </w:rPr>
      </w:pPr>
      <w:r>
        <w:rPr/>
        <mc:AlternateContent>
          <mc:Choice Requires="wps">
            <w:drawing>
              <wp:inline distT="0" distB="0" distL="0" distR="0">
                <wp:extent cx="5715635" cy="3818890"/>
                <wp:effectExtent l="0" t="0" r="0" b="0"/>
                <wp:docPr id="5" name=""/>
                <a:graphic xmlns:a="http://schemas.openxmlformats.org/drawingml/2006/main">
                  <a:graphicData uri="http://schemas.microsoft.com/office/word/2010/wordprocessingShape">
                    <wps:wsp>
                      <wps:cNvSpPr/>
                      <wps:spPr>
                        <a:xfrm>
                          <a:off x="0" y="0"/>
                          <a:ext cx="5715000" cy="3818160"/>
                        </a:xfrm>
                        <a:prstGeom prst="rect">
                          <a:avLst/>
                        </a:prstGeom>
                        <a:noFill/>
                        <a:ln>
                          <a:noFill/>
                        </a:ln>
                      </wps:spPr>
                      <wps:style>
                        <a:lnRef idx="0"/>
                        <a:fillRef idx="0"/>
                        <a:effectRef idx="0"/>
                        <a:fontRef idx="minor"/>
                      </wps:style>
                      <wps:txbx>
                        <w:txbxContent>
                          <w:p>
                            <w:pPr>
                              <w:pStyle w:val="Chart"/>
                              <w:spacing w:before="120" w:after="120"/>
                              <w:rPr>
                                <w:color w:val="auto"/>
                              </w:rPr>
                            </w:pPr>
                            <w:r>
                              <w:rPr>
                                <w:color w:val="auto"/>
                              </w:rPr>
                              <w:drawing>
                                <wp:inline distT="0" distB="0" distL="0" distR="0">
                                  <wp:extent cx="5715000" cy="353377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3"/>
                                          <a:stretch>
                                            <a:fillRect/>
                                          </a:stretch>
                                        </pic:blipFill>
                                        <pic:spPr bwMode="auto">
                                          <a:xfrm>
                                            <a:off x="0" y="0"/>
                                            <a:ext cx="5715000" cy="3533775"/>
                                          </a:xfrm>
                                          <a:prstGeom prst="rect">
                                            <a:avLst/>
                                          </a:prstGeom>
                                        </pic:spPr>
                                      </pic:pic>
                                    </a:graphicData>
                                  </a:graphic>
                                </wp:inline>
                              </w:drawing>
                            </w:r>
                            <w:r>
                              <w:rPr>
                                <w:vanish/>
                                <w:color w:val="auto"/>
                              </w:rPr>
                              <w:br/>
                            </w:r>
                            <w:r>
                              <w:rPr>
                                <w:color w:val="auto"/>
                              </w:rPr>
                              <w:t xml:space="preserve">Chart </w:t>
                            </w:r>
                            <w:r>
                              <w:rPr>
                                <w:color w:val="auto"/>
                              </w:rPr>
                              <w:fldChar w:fldCharType="begin"/>
                            </w:r>
                            <w:r>
                              <w:instrText> SEQ Chart \* ARABIC </w:instrText>
                            </w:r>
                            <w:r>
                              <w:fldChar w:fldCharType="separate"/>
                            </w:r>
                            <w:r>
                              <w:t>2</w:t>
                            </w:r>
                            <w:r>
                              <w:fldChar w:fldCharType="end"/>
                            </w:r>
                            <w:r>
                              <w:rPr>
                                <w:color w:val="auto"/>
                              </w:rPr>
                              <w:t>: Comparison of total handgun homicides in Canada and the USA</w:t>
                            </w:r>
                          </w:p>
                        </w:txbxContent>
                      </wps:txbx>
                      <wps:bodyPr lIns="0" rIns="0" tIns="0" bIns="0">
                        <a:noAutofit/>
                      </wps:bodyPr>
                    </wps:wsp>
                  </a:graphicData>
                </a:graphic>
              </wp:inline>
            </w:drawing>
          </mc:Choice>
          <mc:Fallback>
            <w:pict>
              <v:rect id="shape_0" stroked="f" style="position:absolute;margin-left:0pt;margin-top:0pt;width:449.95pt;height:300.6pt">
                <w10:wrap type="square"/>
                <v:fill o:detectmouseclick="t" on="false"/>
                <v:stroke color="#3465a4" joinstyle="round" endcap="flat"/>
                <v:textbox>
                  <w:txbxContent>
                    <w:p>
                      <w:pPr>
                        <w:pStyle w:val="Chart"/>
                        <w:spacing w:before="120" w:after="120"/>
                        <w:rPr>
                          <w:color w:val="auto"/>
                        </w:rPr>
                      </w:pPr>
                      <w:r>
                        <w:rPr>
                          <w:color w:val="auto"/>
                        </w:rPr>
                        <w:drawing>
                          <wp:inline distT="0" distB="0" distL="0" distR="0">
                            <wp:extent cx="5715000" cy="353377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3"/>
                                    <a:stretch>
                                      <a:fillRect/>
                                    </a:stretch>
                                  </pic:blipFill>
                                  <pic:spPr bwMode="auto">
                                    <a:xfrm>
                                      <a:off x="0" y="0"/>
                                      <a:ext cx="5715000" cy="3533775"/>
                                    </a:xfrm>
                                    <a:prstGeom prst="rect">
                                      <a:avLst/>
                                    </a:prstGeom>
                                  </pic:spPr>
                                </pic:pic>
                              </a:graphicData>
                            </a:graphic>
                          </wp:inline>
                        </w:drawing>
                      </w:r>
                      <w:r>
                        <w:rPr>
                          <w:vanish/>
                          <w:color w:val="auto"/>
                        </w:rPr>
                        <w:br/>
                      </w:r>
                      <w:r>
                        <w:rPr>
                          <w:color w:val="auto"/>
                        </w:rPr>
                        <w:t xml:space="preserve">Chart </w:t>
                      </w:r>
                      <w:r>
                        <w:rPr>
                          <w:color w:val="auto"/>
                        </w:rPr>
                        <w:fldChar w:fldCharType="begin"/>
                      </w:r>
                      <w:r>
                        <w:instrText> SEQ Chart \* ARABIC </w:instrText>
                      </w:r>
                      <w:r>
                        <w:fldChar w:fldCharType="separate"/>
                      </w:r>
                      <w:r>
                        <w:t>2</w:t>
                      </w:r>
                      <w:r>
                        <w:fldChar w:fldCharType="end"/>
                      </w:r>
                      <w:r>
                        <w:rPr>
                          <w:color w:val="auto"/>
                        </w:rPr>
                        <w:t>: Comparison of total handgun homicides in Canada and the USA</w:t>
                      </w:r>
                    </w:p>
                  </w:txbxContent>
                </v:textbox>
              </v:rect>
            </w:pict>
          </mc:Fallback>
        </mc:AlternateContent>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cs="CMR12"/>
          <w:b w:val="false"/>
          <w:b w:val="false"/>
          <w:bCs w:val="false"/>
          <w:i w:val="false"/>
          <w:i w:val="false"/>
          <w:iCs w:val="false"/>
          <w:sz w:val="24"/>
          <w:szCs w:val="24"/>
          <w:lang w:val="en-US"/>
        </w:rPr>
      </w:pPr>
      <w:r>
        <w:rPr/>
        <mc:AlternateContent>
          <mc:Choice Requires="wps">
            <w:drawing>
              <wp:inline distT="0" distB="0" distL="0" distR="0">
                <wp:extent cx="5715635" cy="3818890"/>
                <wp:effectExtent l="0" t="0" r="0" b="0"/>
                <wp:docPr id="9" name=""/>
                <a:graphic xmlns:a="http://schemas.openxmlformats.org/drawingml/2006/main">
                  <a:graphicData uri="http://schemas.microsoft.com/office/word/2010/wordprocessingShape">
                    <wps:wsp>
                      <wps:cNvSpPr/>
                      <wps:spPr>
                        <a:xfrm>
                          <a:off x="0" y="0"/>
                          <a:ext cx="5715000" cy="3818160"/>
                        </a:xfrm>
                        <a:prstGeom prst="rect">
                          <a:avLst/>
                        </a:prstGeom>
                        <a:noFill/>
                        <a:ln>
                          <a:noFill/>
                        </a:ln>
                      </wps:spPr>
                      <wps:style>
                        <a:lnRef idx="0"/>
                        <a:fillRef idx="0"/>
                        <a:effectRef idx="0"/>
                        <a:fontRef idx="minor"/>
                      </wps:style>
                      <wps:txbx>
                        <w:txbxContent>
                          <w:p>
                            <w:pPr>
                              <w:pStyle w:val="Chart"/>
                              <w:spacing w:before="120" w:after="120"/>
                              <w:rPr>
                                <w:color w:val="auto"/>
                              </w:rPr>
                            </w:pPr>
                            <w:r>
                              <w:rPr>
                                <w:color w:val="auto"/>
                              </w:rPr>
                              <w:drawing>
                                <wp:inline distT="0" distB="0" distL="0" distR="0">
                                  <wp:extent cx="5715000" cy="353377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5715000" cy="3533775"/>
                                          </a:xfrm>
                                          <a:prstGeom prst="rect">
                                            <a:avLst/>
                                          </a:prstGeom>
                                        </pic:spPr>
                                      </pic:pic>
                                    </a:graphicData>
                                  </a:graphic>
                                </wp:inline>
                              </w:drawing>
                            </w:r>
                            <w:r>
                              <w:rPr>
                                <w:vanish/>
                                <w:color w:val="auto"/>
                              </w:rPr>
                              <w:br/>
                            </w:r>
                            <w:r>
                              <w:rPr>
                                <w:color w:val="auto"/>
                              </w:rPr>
                              <w:t xml:space="preserve">Chart </w:t>
                            </w:r>
                            <w:r>
                              <w:rPr>
                                <w:color w:val="auto"/>
                              </w:rPr>
                              <w:fldChar w:fldCharType="begin"/>
                            </w:r>
                            <w:r>
                              <w:instrText> SEQ Chart \* ARABIC </w:instrText>
                            </w:r>
                            <w:r>
                              <w:fldChar w:fldCharType="separate"/>
                            </w:r>
                            <w:r>
                              <w:t>3</w:t>
                            </w:r>
                            <w:r>
                              <w:fldChar w:fldCharType="end"/>
                            </w:r>
                            <w:r>
                              <w:rPr>
                                <w:color w:val="auto"/>
                              </w:rPr>
                              <w:t>: Comparison of total firearm homicides in Canada and the USA</w:t>
                            </w:r>
                          </w:p>
                        </w:txbxContent>
                      </wps:txbx>
                      <wps:bodyPr lIns="0" rIns="0" tIns="0" bIns="0">
                        <a:noAutofit/>
                      </wps:bodyPr>
                    </wps:wsp>
                  </a:graphicData>
                </a:graphic>
              </wp:inline>
            </w:drawing>
          </mc:Choice>
          <mc:Fallback>
            <w:pict>
              <v:rect id="shape_0" stroked="f" style="position:absolute;margin-left:0pt;margin-top:0pt;width:449.95pt;height:300.6pt">
                <w10:wrap type="square"/>
                <v:fill o:detectmouseclick="t" on="false"/>
                <v:stroke color="#3465a4" joinstyle="round" endcap="flat"/>
                <v:textbox>
                  <w:txbxContent>
                    <w:p>
                      <w:pPr>
                        <w:pStyle w:val="Chart"/>
                        <w:spacing w:before="120" w:after="120"/>
                        <w:rPr>
                          <w:color w:val="auto"/>
                        </w:rPr>
                      </w:pPr>
                      <w:r>
                        <w:rPr>
                          <w:color w:val="auto"/>
                        </w:rPr>
                        <w:drawing>
                          <wp:inline distT="0" distB="0" distL="0" distR="0">
                            <wp:extent cx="5715000" cy="353377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5715000" cy="3533775"/>
                                    </a:xfrm>
                                    <a:prstGeom prst="rect">
                                      <a:avLst/>
                                    </a:prstGeom>
                                  </pic:spPr>
                                </pic:pic>
                              </a:graphicData>
                            </a:graphic>
                          </wp:inline>
                        </w:drawing>
                      </w:r>
                      <w:r>
                        <w:rPr>
                          <w:vanish/>
                          <w:color w:val="auto"/>
                        </w:rPr>
                        <w:br/>
                      </w:r>
                      <w:r>
                        <w:rPr>
                          <w:color w:val="auto"/>
                        </w:rPr>
                        <w:t xml:space="preserve">Chart </w:t>
                      </w:r>
                      <w:r>
                        <w:rPr>
                          <w:color w:val="auto"/>
                        </w:rPr>
                        <w:fldChar w:fldCharType="begin"/>
                      </w:r>
                      <w:r>
                        <w:instrText> SEQ Chart \* ARABIC </w:instrText>
                      </w:r>
                      <w:r>
                        <w:fldChar w:fldCharType="separate"/>
                      </w:r>
                      <w:r>
                        <w:t>3</w:t>
                      </w:r>
                      <w:r>
                        <w:fldChar w:fldCharType="end"/>
                      </w:r>
                      <w:r>
                        <w:rPr>
                          <w:color w:val="auto"/>
                        </w:rPr>
                        <w:t>: Comparison of total firearm homicides in Canada and the USA</w:t>
                      </w:r>
                    </w:p>
                  </w:txbxContent>
                </v:textbox>
              </v:rect>
            </w:pict>
          </mc:Fallback>
        </mc:AlternateContent>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cs="CMR12"/>
          <w:b w:val="false"/>
          <w:b w:val="false"/>
          <w:bCs w:val="false"/>
          <w:i w:val="false"/>
          <w:i w:val="false"/>
          <w:iCs w:val="false"/>
          <w:sz w:val="24"/>
          <w:szCs w:val="24"/>
          <w:lang w:val="en-US"/>
        </w:rPr>
      </w:pPr>
      <w:r>
        <w:rPr/>
        <mc:AlternateContent>
          <mc:Choice Requires="wps">
            <w:drawing>
              <wp:inline distT="0" distB="0" distL="0" distR="0">
                <wp:extent cx="5715635" cy="3818890"/>
                <wp:effectExtent l="0" t="0" r="0" b="0"/>
                <wp:docPr id="13" name=""/>
                <a:graphic xmlns:a="http://schemas.openxmlformats.org/drawingml/2006/main">
                  <a:graphicData uri="http://schemas.microsoft.com/office/word/2010/wordprocessingShape">
                    <wps:wsp>
                      <wps:cNvSpPr/>
                      <wps:spPr>
                        <a:xfrm>
                          <a:off x="0" y="0"/>
                          <a:ext cx="5715000" cy="3818160"/>
                        </a:xfrm>
                        <a:prstGeom prst="rect">
                          <a:avLst/>
                        </a:prstGeom>
                        <a:noFill/>
                        <a:ln>
                          <a:noFill/>
                        </a:ln>
                      </wps:spPr>
                      <wps:style>
                        <a:lnRef idx="0"/>
                        <a:fillRef idx="0"/>
                        <a:effectRef idx="0"/>
                        <a:fontRef idx="minor"/>
                      </wps:style>
                      <wps:txbx>
                        <w:txbxContent>
                          <w:p>
                            <w:pPr>
                              <w:pStyle w:val="Chart"/>
                              <w:spacing w:before="120" w:after="120"/>
                              <w:rPr>
                                <w:color w:val="auto"/>
                              </w:rPr>
                            </w:pPr>
                            <w:r>
                              <w:rPr>
                                <w:color w:val="auto"/>
                              </w:rPr>
                              <w:drawing>
                                <wp:inline distT="0" distB="0" distL="0" distR="0">
                                  <wp:extent cx="5715000" cy="35337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5"/>
                                          <a:stretch>
                                            <a:fillRect/>
                                          </a:stretch>
                                        </pic:blipFill>
                                        <pic:spPr bwMode="auto">
                                          <a:xfrm>
                                            <a:off x="0" y="0"/>
                                            <a:ext cx="5715000" cy="3533775"/>
                                          </a:xfrm>
                                          <a:prstGeom prst="rect">
                                            <a:avLst/>
                                          </a:prstGeom>
                                        </pic:spPr>
                                      </pic:pic>
                                    </a:graphicData>
                                  </a:graphic>
                                </wp:inline>
                              </w:drawing>
                            </w:r>
                            <w:r>
                              <w:rPr>
                                <w:vanish/>
                                <w:color w:val="auto"/>
                              </w:rPr>
                              <w:br/>
                            </w:r>
                            <w:r>
                              <w:rPr>
                                <w:color w:val="auto"/>
                              </w:rPr>
                              <w:t xml:space="preserve">Chart </w:t>
                            </w:r>
                            <w:r>
                              <w:rPr>
                                <w:color w:val="auto"/>
                              </w:rPr>
                              <w:fldChar w:fldCharType="begin"/>
                            </w:r>
                            <w:r>
                              <w:instrText> SEQ Chart \* ARABIC </w:instrText>
                            </w:r>
                            <w:r>
                              <w:fldChar w:fldCharType="separate"/>
                            </w:r>
                            <w:r>
                              <w:t>4</w:t>
                            </w:r>
                            <w:r>
                              <w:fldChar w:fldCharType="end"/>
                            </w:r>
                            <w:r>
                              <w:rPr>
                                <w:color w:val="auto"/>
                              </w:rPr>
                              <w:t>: Comparison of homicides and homicides by firearm in Canada</w:t>
                            </w:r>
                          </w:p>
                        </w:txbxContent>
                      </wps:txbx>
                      <wps:bodyPr lIns="0" rIns="0" tIns="0" bIns="0">
                        <a:noAutofit/>
                      </wps:bodyPr>
                    </wps:wsp>
                  </a:graphicData>
                </a:graphic>
              </wp:inline>
            </w:drawing>
          </mc:Choice>
          <mc:Fallback>
            <w:pict>
              <v:rect id="shape_0" stroked="f" style="position:absolute;margin-left:0pt;margin-top:0pt;width:449.95pt;height:300.6pt">
                <w10:wrap type="square"/>
                <v:fill o:detectmouseclick="t" on="false"/>
                <v:stroke color="#3465a4" joinstyle="round" endcap="flat"/>
                <v:textbox>
                  <w:txbxContent>
                    <w:p>
                      <w:pPr>
                        <w:pStyle w:val="Chart"/>
                        <w:spacing w:before="120" w:after="120"/>
                        <w:rPr>
                          <w:color w:val="auto"/>
                        </w:rPr>
                      </w:pPr>
                      <w:r>
                        <w:rPr>
                          <w:color w:val="auto"/>
                        </w:rPr>
                        <w:drawing>
                          <wp:inline distT="0" distB="0" distL="0" distR="0">
                            <wp:extent cx="5715000" cy="353377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5"/>
                                    <a:stretch>
                                      <a:fillRect/>
                                    </a:stretch>
                                  </pic:blipFill>
                                  <pic:spPr bwMode="auto">
                                    <a:xfrm>
                                      <a:off x="0" y="0"/>
                                      <a:ext cx="5715000" cy="3533775"/>
                                    </a:xfrm>
                                    <a:prstGeom prst="rect">
                                      <a:avLst/>
                                    </a:prstGeom>
                                  </pic:spPr>
                                </pic:pic>
                              </a:graphicData>
                            </a:graphic>
                          </wp:inline>
                        </w:drawing>
                      </w:r>
                      <w:r>
                        <w:rPr>
                          <w:vanish/>
                          <w:color w:val="auto"/>
                        </w:rPr>
                        <w:br/>
                      </w:r>
                      <w:r>
                        <w:rPr>
                          <w:color w:val="auto"/>
                        </w:rPr>
                        <w:t xml:space="preserve">Chart </w:t>
                      </w:r>
                      <w:r>
                        <w:rPr>
                          <w:color w:val="auto"/>
                        </w:rPr>
                        <w:fldChar w:fldCharType="begin"/>
                      </w:r>
                      <w:r>
                        <w:instrText> SEQ Chart \* ARABIC </w:instrText>
                      </w:r>
                      <w:r>
                        <w:fldChar w:fldCharType="separate"/>
                      </w:r>
                      <w:r>
                        <w:t>4</w:t>
                      </w:r>
                      <w:r>
                        <w:fldChar w:fldCharType="end"/>
                      </w:r>
                      <w:r>
                        <w:rPr>
                          <w:color w:val="auto"/>
                        </w:rPr>
                        <w:t>: Comparison of homicides and homicides by firearm in Canada</w:t>
                      </w:r>
                    </w:p>
                  </w:txbxContent>
                </v:textbox>
              </v:rect>
            </w:pict>
          </mc:Fallback>
        </mc:AlternateContent>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cs="CMR12"/>
          <w:b w:val="false"/>
          <w:b w:val="false"/>
          <w:bCs w:val="false"/>
          <w:i w:val="false"/>
          <w:i w:val="false"/>
          <w:iCs w:val="false"/>
          <w:sz w:val="24"/>
          <w:szCs w:val="24"/>
          <w:lang w:val="en-US"/>
        </w:rPr>
      </w:pPr>
      <w:r>
        <w:rPr/>
        <mc:AlternateContent>
          <mc:Choice Requires="wps">
            <w:drawing>
              <wp:inline distT="0" distB="0" distL="0" distR="0">
                <wp:extent cx="5715635" cy="3818890"/>
                <wp:effectExtent l="0" t="0" r="0" b="0"/>
                <wp:docPr id="17" name=""/>
                <a:graphic xmlns:a="http://schemas.openxmlformats.org/drawingml/2006/main">
                  <a:graphicData uri="http://schemas.microsoft.com/office/word/2010/wordprocessingShape">
                    <wps:wsp>
                      <wps:cNvSpPr/>
                      <wps:spPr>
                        <a:xfrm>
                          <a:off x="0" y="0"/>
                          <a:ext cx="5715000" cy="3818160"/>
                        </a:xfrm>
                        <a:prstGeom prst="rect">
                          <a:avLst/>
                        </a:prstGeom>
                        <a:noFill/>
                        <a:ln>
                          <a:noFill/>
                        </a:ln>
                      </wps:spPr>
                      <wps:style>
                        <a:lnRef idx="0"/>
                        <a:fillRef idx="0"/>
                        <a:effectRef idx="0"/>
                        <a:fontRef idx="minor"/>
                      </wps:style>
                      <wps:txbx>
                        <w:txbxContent>
                          <w:p>
                            <w:pPr>
                              <w:pStyle w:val="Chart"/>
                              <w:spacing w:before="120" w:after="120"/>
                              <w:rPr>
                                <w:color w:val="auto"/>
                              </w:rPr>
                            </w:pPr>
                            <w:r>
                              <w:rPr>
                                <w:color w:val="auto"/>
                              </w:rPr>
                              <w:drawing>
                                <wp:inline distT="0" distB="0" distL="0" distR="0">
                                  <wp:extent cx="5715000" cy="353377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6"/>
                                          <a:stretch>
                                            <a:fillRect/>
                                          </a:stretch>
                                        </pic:blipFill>
                                        <pic:spPr bwMode="auto">
                                          <a:xfrm>
                                            <a:off x="0" y="0"/>
                                            <a:ext cx="5715000" cy="3533775"/>
                                          </a:xfrm>
                                          <a:prstGeom prst="rect">
                                            <a:avLst/>
                                          </a:prstGeom>
                                        </pic:spPr>
                                      </pic:pic>
                                    </a:graphicData>
                                  </a:graphic>
                                </wp:inline>
                              </w:drawing>
                            </w:r>
                            <w:r>
                              <w:rPr>
                                <w:vanish/>
                                <w:color w:val="auto"/>
                              </w:rPr>
                              <w:br/>
                            </w:r>
                            <w:r>
                              <w:rPr>
                                <w:color w:val="auto"/>
                              </w:rPr>
                              <w:t xml:space="preserve">Chart </w:t>
                            </w:r>
                            <w:r>
                              <w:rPr>
                                <w:color w:val="auto"/>
                              </w:rPr>
                              <w:fldChar w:fldCharType="begin"/>
                            </w:r>
                            <w:r>
                              <w:instrText> SEQ Chart \* ARABIC </w:instrText>
                            </w:r>
                            <w:r>
                              <w:fldChar w:fldCharType="separate"/>
                            </w:r>
                            <w:r>
                              <w:t>5</w:t>
                            </w:r>
                            <w:r>
                              <w:fldChar w:fldCharType="end"/>
                            </w:r>
                            <w:r>
                              <w:rPr>
                                <w:color w:val="auto"/>
                              </w:rPr>
                              <w:t>: Comparison of homicides and homicides by firearm in the USA</w:t>
                            </w:r>
                          </w:p>
                        </w:txbxContent>
                      </wps:txbx>
                      <wps:bodyPr lIns="0" rIns="0" tIns="0" bIns="0">
                        <a:noAutofit/>
                      </wps:bodyPr>
                    </wps:wsp>
                  </a:graphicData>
                </a:graphic>
              </wp:inline>
            </w:drawing>
          </mc:Choice>
          <mc:Fallback>
            <w:pict>
              <v:rect id="shape_0" stroked="f" style="position:absolute;margin-left:0pt;margin-top:0pt;width:449.95pt;height:300.6pt">
                <w10:wrap type="square"/>
                <v:fill o:detectmouseclick="t" on="false"/>
                <v:stroke color="#3465a4" joinstyle="round" endcap="flat"/>
                <v:textbox>
                  <w:txbxContent>
                    <w:p>
                      <w:pPr>
                        <w:pStyle w:val="Chart"/>
                        <w:spacing w:before="120" w:after="120"/>
                        <w:rPr>
                          <w:color w:val="auto"/>
                        </w:rPr>
                      </w:pPr>
                      <w:r>
                        <w:rPr>
                          <w:color w:val="auto"/>
                        </w:rPr>
                        <w:drawing>
                          <wp:inline distT="0" distB="0" distL="0" distR="0">
                            <wp:extent cx="5715000" cy="3533775"/>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6"/>
                                    <a:stretch>
                                      <a:fillRect/>
                                    </a:stretch>
                                  </pic:blipFill>
                                  <pic:spPr bwMode="auto">
                                    <a:xfrm>
                                      <a:off x="0" y="0"/>
                                      <a:ext cx="5715000" cy="3533775"/>
                                    </a:xfrm>
                                    <a:prstGeom prst="rect">
                                      <a:avLst/>
                                    </a:prstGeom>
                                  </pic:spPr>
                                </pic:pic>
                              </a:graphicData>
                            </a:graphic>
                          </wp:inline>
                        </w:drawing>
                      </w:r>
                      <w:r>
                        <w:rPr>
                          <w:vanish/>
                          <w:color w:val="auto"/>
                        </w:rPr>
                        <w:br/>
                      </w:r>
                      <w:r>
                        <w:rPr>
                          <w:color w:val="auto"/>
                        </w:rPr>
                        <w:t xml:space="preserve">Chart </w:t>
                      </w:r>
                      <w:r>
                        <w:rPr>
                          <w:color w:val="auto"/>
                        </w:rPr>
                        <w:fldChar w:fldCharType="begin"/>
                      </w:r>
                      <w:r>
                        <w:instrText> SEQ Chart \* ARABIC </w:instrText>
                      </w:r>
                      <w:r>
                        <w:fldChar w:fldCharType="separate"/>
                      </w:r>
                      <w:r>
                        <w:t>5</w:t>
                      </w:r>
                      <w:r>
                        <w:fldChar w:fldCharType="end"/>
                      </w:r>
                      <w:r>
                        <w:rPr>
                          <w:color w:val="auto"/>
                        </w:rPr>
                        <w:t>: Comparison of homicides and homicides by firearm in the USA</w:t>
                      </w:r>
                    </w:p>
                  </w:txbxContent>
                </v:textbox>
              </v:rect>
            </w:pict>
          </mc:Fallback>
        </mc:AlternateContent>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tab/>
        <w:t xml:space="preserve">The following tables show the “5-number” summaries for various datasets. Specifically it shows the smallest value in the set (Min), the value that begins the lowest 25% of the dataset (Q1), the center most value (Median), the value that begins the highest 25% if the data (Q3), and the largest value (Max). In this case, one could use the mean to represent the expected value of the dataset. For example: in table 1 we see that the expected amount of homicides in Canada during the period of 2005 – 20014 was 3.18 million. </w:t>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tab/>
        <w:t xml:space="preserve">These tables help confirm the conclusion in </w:t>
      </w:r>
      <w:r>
        <w:rPr>
          <w:rFonts w:cs="CMR12" w:ascii="Liberation Sans" w:hAnsi="Liberation Sans"/>
          <w:b w:val="false"/>
          <w:bCs w:val="false"/>
          <w:i/>
          <w:iCs/>
          <w:sz w:val="24"/>
          <w:szCs w:val="24"/>
          <w:lang w:val="en-US"/>
        </w:rPr>
        <w:t>Science Vs.</w:t>
      </w:r>
      <w:r>
        <w:rPr>
          <w:rFonts w:cs="CMR12" w:ascii="Liberation Sans" w:hAnsi="Liberation Sans"/>
          <w:b w:val="false"/>
          <w:bCs w:val="false"/>
          <w:i w:val="false"/>
          <w:iCs w:val="false"/>
          <w:sz w:val="24"/>
          <w:szCs w:val="24"/>
          <w:lang w:val="en-US"/>
        </w:rPr>
        <w:t xml:space="preserve"> that stronger gun control laws result in less firearms related homicides. Looking at tables 2, and 3: One can see that approximately 30% of homicides in Canada were caused by firearms. Compare this to tables 5, and 6 where approximately 67% of homicides in the USA were caused by firearms. </w:t>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cs="CMR12"/>
          <w:b w:val="false"/>
          <w:b w:val="false"/>
          <w:bCs w:val="false"/>
          <w:i w:val="false"/>
          <w:i w:val="false"/>
          <w:iCs w:val="false"/>
          <w:sz w:val="24"/>
          <w:szCs w:val="24"/>
          <w:lang w:val="en-US"/>
        </w:rPr>
      </w:pPr>
      <w:r>
        <w:rPr/>
        <mc:AlternateContent>
          <mc:Choice Requires="wps">
            <w:drawing>
              <wp:inline distT="0" distB="0" distL="0" distR="0">
                <wp:extent cx="4289425" cy="1272540"/>
                <wp:effectExtent l="0" t="0" r="0" b="0"/>
                <wp:docPr id="21" name=""/>
                <a:graphic xmlns:a="http://schemas.openxmlformats.org/drawingml/2006/main">
                  <a:graphicData uri="http://schemas.microsoft.com/office/word/2010/wordprocessingShape">
                    <wps:wsp>
                      <wps:cNvSpPr/>
                      <wps:spPr>
                        <a:xfrm>
                          <a:off x="0" y="0"/>
                          <a:ext cx="4288680" cy="1271880"/>
                        </a:xfrm>
                        <a:prstGeom prst="rect">
                          <a:avLst/>
                        </a:prstGeom>
                        <a:noFill/>
                        <a:ln w="720">
                          <a:solidFill>
                            <a:srgbClr val="000000"/>
                          </a:solidFill>
                          <a:round/>
                        </a:ln>
                      </wps:spPr>
                      <wps:style>
                        <a:lnRef idx="0"/>
                        <a:fillRef idx="0"/>
                        <a:effectRef idx="0"/>
                        <a:fontRef idx="minor"/>
                      </wps:style>
                      <wps:txbx>
                        <w:txbxContent>
                          <w:tbl>
                            <w:tblPr>
                              <w:tblW w:w="6105" w:type="dxa"/>
                              <w:jc w:val="left"/>
                              <w:tblInd w:w="0" w:type="dxa"/>
                              <w:tblBorders/>
                              <w:tblCellMar>
                                <w:top w:w="55" w:type="dxa"/>
                                <w:left w:w="55" w:type="dxa"/>
                                <w:bottom w:w="55" w:type="dxa"/>
                                <w:right w:w="55" w:type="dxa"/>
                              </w:tblCellMar>
                            </w:tblPr>
                            <w:tblGrid>
                              <w:gridCol w:w="1221"/>
                              <w:gridCol w:w="1221"/>
                              <w:gridCol w:w="1221"/>
                              <w:gridCol w:w="1221"/>
                              <w:gridCol w:w="1221"/>
                            </w:tblGrid>
                            <w:tr>
                              <w:trPr/>
                              <w:tc>
                                <w:tcPr>
                                  <w:tcW w:w="6105" w:type="dxa"/>
                                  <w:gridSpan w:val="5"/>
                                  <w:tcBorders/>
                                  <w:shd w:fill="auto" w:val="clear"/>
                                </w:tcPr>
                                <w:p>
                                  <w:pPr>
                                    <w:pStyle w:val="Normal"/>
                                    <w:shd w:val="clear" w:fill="EEEEEE"/>
                                    <w:jc w:val="center"/>
                                    <w:rPr>
                                      <w:rFonts w:ascii="Liberation Sans" w:hAnsi="Liberation Sans"/>
                                    </w:rPr>
                                  </w:pPr>
                                  <w:r>
                                    <w:rPr>
                                      <w:rFonts w:ascii="Liberation Sans" w:hAnsi="Liberation Sans"/>
                                    </w:rPr>
                                    <w:t>Total Handgun Homicides in Canada during 2005 - 2014</w:t>
                                    <w:br/>
                                    <w:t>(per 1,000,000 people)</w:t>
                                  </w:r>
                                </w:p>
                              </w:tc>
                            </w:tr>
                            <w:tr>
                              <w:trPr/>
                              <w:tc>
                                <w:tcPr>
                                  <w:tcW w:w="1221"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rPr>
                                  </w:pPr>
                                  <w:r>
                                    <w:rPr>
                                      <w:rFonts w:ascii="Liberation Sans" w:hAnsi="Liberation Sans"/>
                                    </w:rPr>
                                    <w:t>Min</w:t>
                                  </w:r>
                                </w:p>
                              </w:tc>
                              <w:tc>
                                <w:tcPr>
                                  <w:tcW w:w="1221"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rPr>
                                  </w:pPr>
                                  <w:r>
                                    <w:rPr>
                                      <w:rFonts w:ascii="Liberation Sans" w:hAnsi="Liberation Sans"/>
                                    </w:rPr>
                                    <w:t>Q1</w:t>
                                  </w:r>
                                </w:p>
                              </w:tc>
                              <w:tc>
                                <w:tcPr>
                                  <w:tcW w:w="1221"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rPr>
                                  </w:pPr>
                                  <w:r>
                                    <w:rPr>
                                      <w:rFonts w:ascii="Liberation Sans" w:hAnsi="Liberation Sans"/>
                                    </w:rPr>
                                    <w:t>Median</w:t>
                                  </w:r>
                                </w:p>
                              </w:tc>
                              <w:tc>
                                <w:tcPr>
                                  <w:tcW w:w="1221"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rPr>
                                  </w:pPr>
                                  <w:r>
                                    <w:rPr>
                                      <w:rFonts w:ascii="Liberation Sans" w:hAnsi="Liberation Sans"/>
                                    </w:rPr>
                                    <w:t>Q3</w:t>
                                  </w:r>
                                </w:p>
                              </w:tc>
                              <w:tc>
                                <w:tcPr>
                                  <w:tcW w:w="1221"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rPr>
                                  </w:pPr>
                                  <w:r>
                                    <w:rPr>
                                      <w:rFonts w:ascii="Liberation Sans" w:hAnsi="Liberation Sans"/>
                                    </w:rPr>
                                    <w:t>Max</w:t>
                                  </w:r>
                                </w:p>
                              </w:tc>
                            </w:tr>
                            <w:tr>
                              <w:trPr/>
                              <w:tc>
                                <w:tcPr>
                                  <w:tcW w:w="1221" w:type="dxa"/>
                                  <w:tcBorders/>
                                  <w:shd w:fill="auto" w:val="clear"/>
                                </w:tcPr>
                                <w:p>
                                  <w:pPr>
                                    <w:pStyle w:val="Normal"/>
                                    <w:jc w:val="right"/>
                                    <w:rPr>
                                      <w:rFonts w:ascii="Liberation Sans" w:hAnsi="Liberation Sans"/>
                                    </w:rPr>
                                  </w:pPr>
                                  <w:r>
                                    <w:rPr>
                                      <w:rFonts w:ascii="Liberation Sans" w:hAnsi="Liberation Sans"/>
                                    </w:rPr>
                                    <w:t>2.56</w:t>
                                  </w:r>
                                </w:p>
                              </w:tc>
                              <w:tc>
                                <w:tcPr>
                                  <w:tcW w:w="1221" w:type="dxa"/>
                                  <w:tcBorders/>
                                  <w:shd w:fill="auto" w:val="clear"/>
                                </w:tcPr>
                                <w:p>
                                  <w:pPr>
                                    <w:pStyle w:val="Normal"/>
                                    <w:jc w:val="right"/>
                                    <w:rPr>
                                      <w:rFonts w:ascii="Liberation Sans" w:hAnsi="Liberation Sans"/>
                                    </w:rPr>
                                  </w:pPr>
                                  <w:r>
                                    <w:rPr>
                                      <w:rFonts w:ascii="Liberation Sans" w:hAnsi="Liberation Sans"/>
                                    </w:rPr>
                                    <w:t>2.96</w:t>
                                  </w:r>
                                </w:p>
                              </w:tc>
                              <w:tc>
                                <w:tcPr>
                                  <w:tcW w:w="1221" w:type="dxa"/>
                                  <w:tcBorders/>
                                  <w:shd w:fill="auto" w:val="clear"/>
                                </w:tcPr>
                                <w:p>
                                  <w:pPr>
                                    <w:pStyle w:val="Normal"/>
                                    <w:jc w:val="right"/>
                                    <w:rPr>
                                      <w:rFonts w:ascii="Liberation Sans" w:hAnsi="Liberation Sans"/>
                                    </w:rPr>
                                  </w:pPr>
                                  <w:r>
                                    <w:rPr>
                                      <w:rFonts w:ascii="Liberation Sans" w:hAnsi="Liberation Sans"/>
                                    </w:rPr>
                                    <w:t>3.18</w:t>
                                  </w:r>
                                </w:p>
                              </w:tc>
                              <w:tc>
                                <w:tcPr>
                                  <w:tcW w:w="1221" w:type="dxa"/>
                                  <w:tcBorders/>
                                  <w:shd w:fill="auto" w:val="clear"/>
                                </w:tcPr>
                                <w:p>
                                  <w:pPr>
                                    <w:pStyle w:val="Normal"/>
                                    <w:jc w:val="right"/>
                                    <w:rPr>
                                      <w:rFonts w:ascii="Liberation Sans" w:hAnsi="Liberation Sans"/>
                                    </w:rPr>
                                  </w:pPr>
                                  <w:r>
                                    <w:rPr>
                                      <w:rFonts w:ascii="Liberation Sans" w:hAnsi="Liberation Sans"/>
                                    </w:rPr>
                                    <w:t>3.8</w:t>
                                  </w:r>
                                </w:p>
                              </w:tc>
                              <w:tc>
                                <w:tcPr>
                                  <w:tcW w:w="1221" w:type="dxa"/>
                                  <w:tcBorders/>
                                  <w:shd w:fill="auto" w:val="clear"/>
                                </w:tcPr>
                                <w:p>
                                  <w:pPr>
                                    <w:pStyle w:val="Normal"/>
                                    <w:jc w:val="right"/>
                                    <w:rPr>
                                      <w:rFonts w:ascii="Liberation Sans" w:hAnsi="Liberation Sans"/>
                                    </w:rPr>
                                  </w:pPr>
                                  <w:r>
                                    <w:rPr>
                                      <w:rFonts w:ascii="Liberation Sans" w:hAnsi="Liberation Sans"/>
                                    </w:rPr>
                                    <w:t>4.07</w:t>
                                  </w:r>
                                </w:p>
                              </w:tc>
                            </w:tr>
                          </w:tbl>
                          <w:p>
                            <w:pPr>
                              <w:pStyle w:val="Table"/>
                              <w:spacing w:before="120" w:after="120"/>
                              <w:rPr>
                                <w:color w:val="auto"/>
                              </w:rPr>
                            </w:pPr>
                            <w:r>
                              <w:rPr>
                                <w:color w:val="auto"/>
                              </w:rPr>
                              <w:t xml:space="preserve">Table </w:t>
                            </w:r>
                            <w:r>
                              <w:rPr>
                                <w:color w:val="auto"/>
                              </w:rPr>
                              <w:fldChar w:fldCharType="begin"/>
                            </w:r>
                            <w:r>
                              <w:instrText> SEQ Table \* ARABIC </w:instrText>
                            </w:r>
                            <w:r>
                              <w:fldChar w:fldCharType="separate"/>
                            </w:r>
                            <w:r>
                              <w:t>1</w:t>
                            </w:r>
                            <w:r>
                              <w:fldChar w:fldCharType="end"/>
                            </w:r>
                            <w:r>
                              <w:rPr>
                                <w:color w:val="auto"/>
                              </w:rPr>
                              <w:t>: 5-number summary for total handgun homicides in Canada</w:t>
                            </w:r>
                          </w:p>
                        </w:txbxContent>
                      </wps:txbx>
                      <wps:bodyPr lIns="54000" rIns="54000" tIns="54000" bIns="54000">
                        <a:noAutofit/>
                      </wps:bodyPr>
                    </wps:wsp>
                  </a:graphicData>
                </a:graphic>
              </wp:inline>
            </w:drawing>
          </mc:Choice>
          <mc:Fallback>
            <w:pict>
              <v:rect id="shape_0" stroked="t" style="position:absolute;margin-left:0pt;margin-top:0pt;width:337.65pt;height:100.1pt">
                <w10:wrap type="square"/>
                <v:fill o:detectmouseclick="t" on="false"/>
                <v:stroke color="black" weight="720" joinstyle="round" endcap="flat"/>
                <v:textbox>
                  <w:txbxContent>
                    <w:tbl>
                      <w:tblPr>
                        <w:tblW w:w="6105" w:type="dxa"/>
                        <w:jc w:val="left"/>
                        <w:tblInd w:w="0" w:type="dxa"/>
                        <w:tblBorders/>
                        <w:tblCellMar>
                          <w:top w:w="55" w:type="dxa"/>
                          <w:left w:w="55" w:type="dxa"/>
                          <w:bottom w:w="55" w:type="dxa"/>
                          <w:right w:w="55" w:type="dxa"/>
                        </w:tblCellMar>
                      </w:tblPr>
                      <w:tblGrid>
                        <w:gridCol w:w="1221"/>
                        <w:gridCol w:w="1221"/>
                        <w:gridCol w:w="1221"/>
                        <w:gridCol w:w="1221"/>
                        <w:gridCol w:w="1221"/>
                      </w:tblGrid>
                      <w:tr>
                        <w:trPr/>
                        <w:tc>
                          <w:tcPr>
                            <w:tcW w:w="6105" w:type="dxa"/>
                            <w:gridSpan w:val="5"/>
                            <w:tcBorders/>
                            <w:shd w:fill="auto" w:val="clear"/>
                          </w:tcPr>
                          <w:p>
                            <w:pPr>
                              <w:pStyle w:val="Normal"/>
                              <w:shd w:val="clear" w:fill="EEEEEE"/>
                              <w:jc w:val="center"/>
                              <w:rPr>
                                <w:rFonts w:ascii="Liberation Sans" w:hAnsi="Liberation Sans"/>
                              </w:rPr>
                            </w:pPr>
                            <w:r>
                              <w:rPr>
                                <w:rFonts w:ascii="Liberation Sans" w:hAnsi="Liberation Sans"/>
                              </w:rPr>
                              <w:t>Total Handgun Homicides in Canada during 2005 - 2014</w:t>
                              <w:br/>
                              <w:t>(per 1,000,000 people)</w:t>
                            </w:r>
                          </w:p>
                        </w:tc>
                      </w:tr>
                      <w:tr>
                        <w:trPr/>
                        <w:tc>
                          <w:tcPr>
                            <w:tcW w:w="1221"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rPr>
                            </w:pPr>
                            <w:r>
                              <w:rPr>
                                <w:rFonts w:ascii="Liberation Sans" w:hAnsi="Liberation Sans"/>
                              </w:rPr>
                              <w:t>Min</w:t>
                            </w:r>
                          </w:p>
                        </w:tc>
                        <w:tc>
                          <w:tcPr>
                            <w:tcW w:w="1221"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rPr>
                            </w:pPr>
                            <w:r>
                              <w:rPr>
                                <w:rFonts w:ascii="Liberation Sans" w:hAnsi="Liberation Sans"/>
                              </w:rPr>
                              <w:t>Q1</w:t>
                            </w:r>
                          </w:p>
                        </w:tc>
                        <w:tc>
                          <w:tcPr>
                            <w:tcW w:w="1221"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rPr>
                            </w:pPr>
                            <w:r>
                              <w:rPr>
                                <w:rFonts w:ascii="Liberation Sans" w:hAnsi="Liberation Sans"/>
                              </w:rPr>
                              <w:t>Median</w:t>
                            </w:r>
                          </w:p>
                        </w:tc>
                        <w:tc>
                          <w:tcPr>
                            <w:tcW w:w="1221"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rPr>
                            </w:pPr>
                            <w:r>
                              <w:rPr>
                                <w:rFonts w:ascii="Liberation Sans" w:hAnsi="Liberation Sans"/>
                              </w:rPr>
                              <w:t>Q3</w:t>
                            </w:r>
                          </w:p>
                        </w:tc>
                        <w:tc>
                          <w:tcPr>
                            <w:tcW w:w="1221"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rPr>
                            </w:pPr>
                            <w:r>
                              <w:rPr>
                                <w:rFonts w:ascii="Liberation Sans" w:hAnsi="Liberation Sans"/>
                              </w:rPr>
                              <w:t>Max</w:t>
                            </w:r>
                          </w:p>
                        </w:tc>
                      </w:tr>
                      <w:tr>
                        <w:trPr/>
                        <w:tc>
                          <w:tcPr>
                            <w:tcW w:w="1221" w:type="dxa"/>
                            <w:tcBorders/>
                            <w:shd w:fill="auto" w:val="clear"/>
                          </w:tcPr>
                          <w:p>
                            <w:pPr>
                              <w:pStyle w:val="Normal"/>
                              <w:jc w:val="right"/>
                              <w:rPr>
                                <w:rFonts w:ascii="Liberation Sans" w:hAnsi="Liberation Sans"/>
                              </w:rPr>
                            </w:pPr>
                            <w:r>
                              <w:rPr>
                                <w:rFonts w:ascii="Liberation Sans" w:hAnsi="Liberation Sans"/>
                              </w:rPr>
                              <w:t>2.56</w:t>
                            </w:r>
                          </w:p>
                        </w:tc>
                        <w:tc>
                          <w:tcPr>
                            <w:tcW w:w="1221" w:type="dxa"/>
                            <w:tcBorders/>
                            <w:shd w:fill="auto" w:val="clear"/>
                          </w:tcPr>
                          <w:p>
                            <w:pPr>
                              <w:pStyle w:val="Normal"/>
                              <w:jc w:val="right"/>
                              <w:rPr>
                                <w:rFonts w:ascii="Liberation Sans" w:hAnsi="Liberation Sans"/>
                              </w:rPr>
                            </w:pPr>
                            <w:r>
                              <w:rPr>
                                <w:rFonts w:ascii="Liberation Sans" w:hAnsi="Liberation Sans"/>
                              </w:rPr>
                              <w:t>2.96</w:t>
                            </w:r>
                          </w:p>
                        </w:tc>
                        <w:tc>
                          <w:tcPr>
                            <w:tcW w:w="1221" w:type="dxa"/>
                            <w:tcBorders/>
                            <w:shd w:fill="auto" w:val="clear"/>
                          </w:tcPr>
                          <w:p>
                            <w:pPr>
                              <w:pStyle w:val="Normal"/>
                              <w:jc w:val="right"/>
                              <w:rPr>
                                <w:rFonts w:ascii="Liberation Sans" w:hAnsi="Liberation Sans"/>
                              </w:rPr>
                            </w:pPr>
                            <w:r>
                              <w:rPr>
                                <w:rFonts w:ascii="Liberation Sans" w:hAnsi="Liberation Sans"/>
                              </w:rPr>
                              <w:t>3.18</w:t>
                            </w:r>
                          </w:p>
                        </w:tc>
                        <w:tc>
                          <w:tcPr>
                            <w:tcW w:w="1221" w:type="dxa"/>
                            <w:tcBorders/>
                            <w:shd w:fill="auto" w:val="clear"/>
                          </w:tcPr>
                          <w:p>
                            <w:pPr>
                              <w:pStyle w:val="Normal"/>
                              <w:jc w:val="right"/>
                              <w:rPr>
                                <w:rFonts w:ascii="Liberation Sans" w:hAnsi="Liberation Sans"/>
                              </w:rPr>
                            </w:pPr>
                            <w:r>
                              <w:rPr>
                                <w:rFonts w:ascii="Liberation Sans" w:hAnsi="Liberation Sans"/>
                              </w:rPr>
                              <w:t>3.8</w:t>
                            </w:r>
                          </w:p>
                        </w:tc>
                        <w:tc>
                          <w:tcPr>
                            <w:tcW w:w="1221" w:type="dxa"/>
                            <w:tcBorders/>
                            <w:shd w:fill="auto" w:val="clear"/>
                          </w:tcPr>
                          <w:p>
                            <w:pPr>
                              <w:pStyle w:val="Normal"/>
                              <w:jc w:val="right"/>
                              <w:rPr>
                                <w:rFonts w:ascii="Liberation Sans" w:hAnsi="Liberation Sans"/>
                              </w:rPr>
                            </w:pPr>
                            <w:r>
                              <w:rPr>
                                <w:rFonts w:ascii="Liberation Sans" w:hAnsi="Liberation Sans"/>
                              </w:rPr>
                              <w:t>4.07</w:t>
                            </w:r>
                          </w:p>
                        </w:tc>
                      </w:tr>
                    </w:tbl>
                    <w:p>
                      <w:pPr>
                        <w:pStyle w:val="Table"/>
                        <w:spacing w:before="120" w:after="120"/>
                        <w:rPr>
                          <w:color w:val="auto"/>
                        </w:rPr>
                      </w:pPr>
                      <w:r>
                        <w:rPr>
                          <w:color w:val="auto"/>
                        </w:rPr>
                        <w:t xml:space="preserve">Table </w:t>
                      </w:r>
                      <w:r>
                        <w:rPr>
                          <w:color w:val="auto"/>
                        </w:rPr>
                        <w:fldChar w:fldCharType="begin"/>
                      </w:r>
                      <w:r>
                        <w:instrText> SEQ Table \* ARABIC </w:instrText>
                      </w:r>
                      <w:r>
                        <w:fldChar w:fldCharType="separate"/>
                      </w:r>
                      <w:r>
                        <w:t>1</w:t>
                      </w:r>
                      <w:r>
                        <w:fldChar w:fldCharType="end"/>
                      </w:r>
                      <w:r>
                        <w:rPr>
                          <w:color w:val="auto"/>
                        </w:rPr>
                        <w:t>: 5-number summary for total handgun homicides in Canada</w:t>
                      </w:r>
                    </w:p>
                  </w:txbxContent>
                </v:textbox>
              </v:rect>
            </w:pict>
          </mc:Fallback>
        </mc:AlternateContent>
      </w:r>
    </w:p>
    <w:p>
      <w:pPr>
        <w:pStyle w:val="Normal"/>
        <w:rPr>
          <w:rFonts w:ascii="Liberation Sans" w:hAnsi="Liberation Sans"/>
          <w:b w:val="false"/>
          <w:b w:val="false"/>
          <w:bCs w:val="false"/>
          <w:lang w:val="en-US"/>
        </w:rPr>
      </w:pPr>
      <w:r>
        <w:rPr/>
        <mc:AlternateContent>
          <mc:Choice Requires="wps">
            <w:drawing>
              <wp:inline distT="0" distB="0" distL="0" distR="0">
                <wp:extent cx="4207510" cy="1272540"/>
                <wp:effectExtent l="0" t="0" r="0" b="0"/>
                <wp:docPr id="23" name=""/>
                <a:graphic xmlns:a="http://schemas.openxmlformats.org/drawingml/2006/main">
                  <a:graphicData uri="http://schemas.microsoft.com/office/word/2010/wordprocessingShape">
                    <wps:wsp>
                      <wps:cNvSpPr/>
                      <wps:spPr>
                        <a:xfrm>
                          <a:off x="0" y="0"/>
                          <a:ext cx="4206960" cy="1271880"/>
                        </a:xfrm>
                        <a:prstGeom prst="rect">
                          <a:avLst/>
                        </a:prstGeom>
                        <a:noFill/>
                        <a:ln w="720">
                          <a:solidFill>
                            <a:srgbClr val="000000"/>
                          </a:solidFill>
                          <a:round/>
                        </a:ln>
                      </wps:spPr>
                      <wps:style>
                        <a:lnRef idx="0"/>
                        <a:fillRef idx="0"/>
                        <a:effectRef idx="0"/>
                        <a:fontRef idx="minor"/>
                      </wps:style>
                      <wps:txbx>
                        <w:txbxContent>
                          <w:tbl>
                            <w:tblPr>
                              <w:tblW w:w="5960" w:type="dxa"/>
                              <w:jc w:val="left"/>
                              <w:tblInd w:w="-29" w:type="dxa"/>
                              <w:tblBorders/>
                              <w:tblCellMar>
                                <w:top w:w="55" w:type="dxa"/>
                                <w:left w:w="55" w:type="dxa"/>
                                <w:bottom w:w="55" w:type="dxa"/>
                                <w:right w:w="55" w:type="dxa"/>
                              </w:tblCellMar>
                            </w:tblPr>
                            <w:tblGrid>
                              <w:gridCol w:w="1192"/>
                              <w:gridCol w:w="1192"/>
                              <w:gridCol w:w="1192"/>
                              <w:gridCol w:w="1192"/>
                              <w:gridCol w:w="1192"/>
                            </w:tblGrid>
                            <w:tr>
                              <w:trPr/>
                              <w:tc>
                                <w:tcPr>
                                  <w:tcW w:w="5960" w:type="dxa"/>
                                  <w:gridSpan w:val="5"/>
                                  <w:tcBorders/>
                                  <w:shd w:fill="auto" w:val="clear"/>
                                </w:tcPr>
                                <w:p>
                                  <w:pPr>
                                    <w:pStyle w:val="TableContents"/>
                                    <w:shd w:val="clear" w:fill="EEEEEE"/>
                                    <w:jc w:val="center"/>
                                    <w:rPr>
                                      <w:rFonts w:ascii="Liberation Sans" w:hAnsi="Liberation Sans"/>
                                    </w:rPr>
                                  </w:pPr>
                                  <w:r>
                                    <w:rPr>
                                      <w:rFonts w:ascii="Liberation Sans" w:hAnsi="Liberation Sans"/>
                                    </w:rPr>
                                    <w:t>Total Firearm Homicides in Canada during 2005 - 2014</w:t>
                                  </w:r>
                                </w:p>
                                <w:p>
                                  <w:pPr>
                                    <w:pStyle w:val="Normal"/>
                                    <w:shd w:val="clear" w:fill="EEEEEE"/>
                                    <w:jc w:val="center"/>
                                    <w:rPr>
                                      <w:rFonts w:ascii="Liberation Sans" w:hAnsi="Liberation Sans"/>
                                    </w:rPr>
                                  </w:pPr>
                                  <w:r>
                                    <w:rPr>
                                      <w:rFonts w:ascii="Liberation Sans" w:hAnsi="Liberation Sans"/>
                                    </w:rPr>
                                    <w:t>(per 1,000,000 people)</w:t>
                                  </w:r>
                                </w:p>
                              </w:tc>
                            </w:tr>
                            <w:tr>
                              <w:trPr/>
                              <w:tc>
                                <w:tcPr>
                                  <w:tcW w:w="1192" w:type="dxa"/>
                                  <w:tcBorders>
                                    <w:top w:val="single" w:sz="2" w:space="0" w:color="000001"/>
                                    <w:bottom w:val="single" w:sz="2" w:space="0" w:color="000001"/>
                                    <w:insideH w:val="single" w:sz="2" w:space="0" w:color="000001"/>
                                  </w:tcBorders>
                                  <w:shd w:fill="auto" w:val="clear"/>
                                </w:tcPr>
                                <w:p>
                                  <w:pPr>
                                    <w:pStyle w:val="TableContents"/>
                                    <w:jc w:val="right"/>
                                    <w:rPr>
                                      <w:rFonts w:ascii="Liberation Sans" w:hAnsi="Liberation Sans"/>
                                    </w:rPr>
                                  </w:pPr>
                                  <w:r>
                                    <w:rPr>
                                      <w:rFonts w:ascii="Liberation Sans" w:hAnsi="Liberation Sans"/>
                                    </w:rPr>
                                    <w:t>Min</w:t>
                                  </w:r>
                                </w:p>
                              </w:tc>
                              <w:tc>
                                <w:tcPr>
                                  <w:tcW w:w="1192" w:type="dxa"/>
                                  <w:tcBorders>
                                    <w:top w:val="single" w:sz="2" w:space="0" w:color="000001"/>
                                    <w:bottom w:val="single" w:sz="2" w:space="0" w:color="000001"/>
                                    <w:insideH w:val="single" w:sz="2" w:space="0" w:color="000001"/>
                                  </w:tcBorders>
                                  <w:shd w:fill="auto" w:val="clear"/>
                                </w:tcPr>
                                <w:p>
                                  <w:pPr>
                                    <w:pStyle w:val="TableContents"/>
                                    <w:jc w:val="right"/>
                                    <w:rPr>
                                      <w:rFonts w:ascii="Liberation Sans" w:hAnsi="Liberation Sans"/>
                                    </w:rPr>
                                  </w:pPr>
                                  <w:r>
                                    <w:rPr>
                                      <w:rFonts w:ascii="Liberation Sans" w:hAnsi="Liberation Sans"/>
                                    </w:rPr>
                                    <w:t>Q1</w:t>
                                  </w:r>
                                </w:p>
                              </w:tc>
                              <w:tc>
                                <w:tcPr>
                                  <w:tcW w:w="1192" w:type="dxa"/>
                                  <w:tcBorders>
                                    <w:top w:val="single" w:sz="2" w:space="0" w:color="000001"/>
                                    <w:bottom w:val="single" w:sz="2" w:space="0" w:color="000001"/>
                                    <w:insideH w:val="single" w:sz="2" w:space="0" w:color="000001"/>
                                  </w:tcBorders>
                                  <w:shd w:fill="auto" w:val="clear"/>
                                </w:tcPr>
                                <w:p>
                                  <w:pPr>
                                    <w:pStyle w:val="TableContents"/>
                                    <w:jc w:val="right"/>
                                    <w:rPr>
                                      <w:rFonts w:ascii="Liberation Sans" w:hAnsi="Liberation Sans"/>
                                    </w:rPr>
                                  </w:pPr>
                                  <w:r>
                                    <w:rPr>
                                      <w:rFonts w:ascii="Liberation Sans" w:hAnsi="Liberation Sans"/>
                                    </w:rPr>
                                    <w:t>Median</w:t>
                                  </w:r>
                                </w:p>
                              </w:tc>
                              <w:tc>
                                <w:tcPr>
                                  <w:tcW w:w="1192" w:type="dxa"/>
                                  <w:tcBorders>
                                    <w:top w:val="single" w:sz="2" w:space="0" w:color="000001"/>
                                    <w:bottom w:val="single" w:sz="2" w:space="0" w:color="000001"/>
                                    <w:insideH w:val="single" w:sz="2" w:space="0" w:color="000001"/>
                                  </w:tcBorders>
                                  <w:shd w:fill="auto" w:val="clear"/>
                                </w:tcPr>
                                <w:p>
                                  <w:pPr>
                                    <w:pStyle w:val="TableContents"/>
                                    <w:jc w:val="right"/>
                                    <w:rPr>
                                      <w:rFonts w:ascii="Liberation Sans" w:hAnsi="Liberation Sans"/>
                                    </w:rPr>
                                  </w:pPr>
                                  <w:r>
                                    <w:rPr>
                                      <w:rFonts w:ascii="Liberation Sans" w:hAnsi="Liberation Sans"/>
                                    </w:rPr>
                                    <w:t>Q3</w:t>
                                  </w:r>
                                </w:p>
                              </w:tc>
                              <w:tc>
                                <w:tcPr>
                                  <w:tcW w:w="1192" w:type="dxa"/>
                                  <w:tcBorders>
                                    <w:top w:val="single" w:sz="2" w:space="0" w:color="000001"/>
                                    <w:bottom w:val="single" w:sz="2" w:space="0" w:color="000001"/>
                                    <w:insideH w:val="single" w:sz="2" w:space="0" w:color="000001"/>
                                  </w:tcBorders>
                                  <w:shd w:fill="auto" w:val="clear"/>
                                </w:tcPr>
                                <w:p>
                                  <w:pPr>
                                    <w:pStyle w:val="TableContents"/>
                                    <w:jc w:val="right"/>
                                    <w:rPr>
                                      <w:rFonts w:ascii="Liberation Sans" w:hAnsi="Liberation Sans"/>
                                    </w:rPr>
                                  </w:pPr>
                                  <w:r>
                                    <w:rPr>
                                      <w:rFonts w:ascii="Liberation Sans" w:hAnsi="Liberation Sans"/>
                                    </w:rPr>
                                    <w:t>Max</w:t>
                                  </w:r>
                                </w:p>
                              </w:tc>
                            </w:tr>
                            <w:tr>
                              <w:trPr/>
                              <w:tc>
                                <w:tcPr>
                                  <w:tcW w:w="1192" w:type="dxa"/>
                                  <w:tcBorders/>
                                  <w:shd w:fill="auto" w:val="clear"/>
                                </w:tcPr>
                                <w:p>
                                  <w:pPr>
                                    <w:pStyle w:val="TableContents"/>
                                    <w:jc w:val="right"/>
                                    <w:rPr>
                                      <w:rFonts w:ascii="Liberation Sans" w:hAnsi="Liberation Sans"/>
                                    </w:rPr>
                                  </w:pPr>
                                  <w:r>
                                    <w:rPr>
                                      <w:rFonts w:ascii="Liberation Sans" w:hAnsi="Liberation Sans"/>
                                    </w:rPr>
                                    <w:t>3.85</w:t>
                                  </w:r>
                                </w:p>
                              </w:tc>
                              <w:tc>
                                <w:tcPr>
                                  <w:tcW w:w="1192" w:type="dxa"/>
                                  <w:tcBorders/>
                                  <w:shd w:fill="auto" w:val="clear"/>
                                </w:tcPr>
                                <w:p>
                                  <w:pPr>
                                    <w:pStyle w:val="TableContents"/>
                                    <w:jc w:val="right"/>
                                    <w:rPr>
                                      <w:rFonts w:ascii="Liberation Sans" w:hAnsi="Liberation Sans"/>
                                    </w:rPr>
                                  </w:pPr>
                                  <w:r>
                                    <w:rPr>
                                      <w:rFonts w:ascii="Liberation Sans" w:hAnsi="Liberation Sans"/>
                                    </w:rPr>
                                    <w:t>4.61</w:t>
                                  </w:r>
                                </w:p>
                              </w:tc>
                              <w:tc>
                                <w:tcPr>
                                  <w:tcW w:w="1192" w:type="dxa"/>
                                  <w:tcBorders/>
                                  <w:shd w:fill="auto" w:val="clear"/>
                                </w:tcPr>
                                <w:p>
                                  <w:pPr>
                                    <w:pStyle w:val="TableContents"/>
                                    <w:jc w:val="right"/>
                                    <w:rPr>
                                      <w:rFonts w:ascii="Liberation Sans" w:hAnsi="Liberation Sans"/>
                                    </w:rPr>
                                  </w:pPr>
                                  <w:r>
                                    <w:rPr>
                                      <w:rFonts w:ascii="Liberation Sans" w:hAnsi="Liberation Sans"/>
                                    </w:rPr>
                                    <w:t>5.285</w:t>
                                  </w:r>
                                </w:p>
                              </w:tc>
                              <w:tc>
                                <w:tcPr>
                                  <w:tcW w:w="1192" w:type="dxa"/>
                                  <w:tcBorders/>
                                  <w:shd w:fill="auto" w:val="clear"/>
                                </w:tcPr>
                                <w:p>
                                  <w:pPr>
                                    <w:pStyle w:val="TableContents"/>
                                    <w:jc w:val="right"/>
                                    <w:rPr>
                                      <w:rFonts w:ascii="Liberation Sans" w:hAnsi="Liberation Sans"/>
                                    </w:rPr>
                                  </w:pPr>
                                  <w:r>
                                    <w:rPr>
                                      <w:rFonts w:ascii="Liberation Sans" w:hAnsi="Liberation Sans"/>
                                    </w:rPr>
                                    <w:t>5.87</w:t>
                                  </w:r>
                                </w:p>
                              </w:tc>
                              <w:tc>
                                <w:tcPr>
                                  <w:tcW w:w="1192" w:type="dxa"/>
                                  <w:tcBorders/>
                                  <w:shd w:fill="auto" w:val="clear"/>
                                </w:tcPr>
                                <w:p>
                                  <w:pPr>
                                    <w:pStyle w:val="TableContents"/>
                                    <w:jc w:val="right"/>
                                    <w:rPr>
                                      <w:rFonts w:ascii="Liberation Sans" w:hAnsi="Liberation Sans"/>
                                    </w:rPr>
                                  </w:pPr>
                                  <w:r>
                                    <w:rPr>
                                      <w:rFonts w:ascii="Liberation Sans" w:hAnsi="Liberation Sans"/>
                                    </w:rPr>
                                    <w:t>6.96</w:t>
                                  </w:r>
                                </w:p>
                              </w:tc>
                            </w:tr>
                          </w:tbl>
                          <w:p>
                            <w:pPr>
                              <w:pStyle w:val="Table"/>
                              <w:spacing w:before="120" w:after="120"/>
                              <w:rPr>
                                <w:color w:val="auto"/>
                              </w:rPr>
                            </w:pPr>
                            <w:r>
                              <w:rPr>
                                <w:color w:val="auto"/>
                              </w:rPr>
                              <w:t xml:space="preserve">Table </w:t>
                            </w:r>
                            <w:r>
                              <w:rPr>
                                <w:color w:val="auto"/>
                              </w:rPr>
                              <w:fldChar w:fldCharType="begin"/>
                            </w:r>
                            <w:r>
                              <w:instrText> SEQ Table \* ARABIC </w:instrText>
                            </w:r>
                            <w:r>
                              <w:fldChar w:fldCharType="separate"/>
                            </w:r>
                            <w:r>
                              <w:t>2</w:t>
                            </w:r>
                            <w:r>
                              <w:fldChar w:fldCharType="end"/>
                            </w:r>
                            <w:r>
                              <w:rPr>
                                <w:color w:val="auto"/>
                              </w:rPr>
                              <w:t>: 5-number summary for total firearm homicides in Canada</w:t>
                            </w:r>
                          </w:p>
                        </w:txbxContent>
                      </wps:txbx>
                      <wps:bodyPr lIns="54000" rIns="54000" tIns="54000" bIns="54000">
                        <a:noAutofit/>
                      </wps:bodyPr>
                    </wps:wsp>
                  </a:graphicData>
                </a:graphic>
              </wp:inline>
            </w:drawing>
          </mc:Choice>
          <mc:Fallback>
            <w:pict>
              <v:rect id="shape_0" stroked="t" style="position:absolute;margin-left:0pt;margin-top:0pt;width:331.2pt;height:100.1pt">
                <w10:wrap type="square"/>
                <v:fill o:detectmouseclick="t" on="false"/>
                <v:stroke color="black" weight="720" joinstyle="round" endcap="flat"/>
                <v:textbox>
                  <w:txbxContent>
                    <w:tbl>
                      <w:tblPr>
                        <w:tblW w:w="5960" w:type="dxa"/>
                        <w:jc w:val="left"/>
                        <w:tblInd w:w="-29" w:type="dxa"/>
                        <w:tblBorders/>
                        <w:tblCellMar>
                          <w:top w:w="55" w:type="dxa"/>
                          <w:left w:w="55" w:type="dxa"/>
                          <w:bottom w:w="55" w:type="dxa"/>
                          <w:right w:w="55" w:type="dxa"/>
                        </w:tblCellMar>
                      </w:tblPr>
                      <w:tblGrid>
                        <w:gridCol w:w="1192"/>
                        <w:gridCol w:w="1192"/>
                        <w:gridCol w:w="1192"/>
                        <w:gridCol w:w="1192"/>
                        <w:gridCol w:w="1192"/>
                      </w:tblGrid>
                      <w:tr>
                        <w:trPr/>
                        <w:tc>
                          <w:tcPr>
                            <w:tcW w:w="5960" w:type="dxa"/>
                            <w:gridSpan w:val="5"/>
                            <w:tcBorders/>
                            <w:shd w:fill="auto" w:val="clear"/>
                          </w:tcPr>
                          <w:p>
                            <w:pPr>
                              <w:pStyle w:val="TableContents"/>
                              <w:shd w:val="clear" w:fill="EEEEEE"/>
                              <w:jc w:val="center"/>
                              <w:rPr>
                                <w:rFonts w:ascii="Liberation Sans" w:hAnsi="Liberation Sans"/>
                              </w:rPr>
                            </w:pPr>
                            <w:r>
                              <w:rPr>
                                <w:rFonts w:ascii="Liberation Sans" w:hAnsi="Liberation Sans"/>
                              </w:rPr>
                              <w:t>Total Firearm Homicides in Canada during 2005 - 2014</w:t>
                            </w:r>
                          </w:p>
                          <w:p>
                            <w:pPr>
                              <w:pStyle w:val="Normal"/>
                              <w:shd w:val="clear" w:fill="EEEEEE"/>
                              <w:jc w:val="center"/>
                              <w:rPr>
                                <w:rFonts w:ascii="Liberation Sans" w:hAnsi="Liberation Sans"/>
                              </w:rPr>
                            </w:pPr>
                            <w:r>
                              <w:rPr>
                                <w:rFonts w:ascii="Liberation Sans" w:hAnsi="Liberation Sans"/>
                              </w:rPr>
                              <w:t>(per 1,000,000 people)</w:t>
                            </w:r>
                          </w:p>
                        </w:tc>
                      </w:tr>
                      <w:tr>
                        <w:trPr/>
                        <w:tc>
                          <w:tcPr>
                            <w:tcW w:w="1192" w:type="dxa"/>
                            <w:tcBorders>
                              <w:top w:val="single" w:sz="2" w:space="0" w:color="000001"/>
                              <w:bottom w:val="single" w:sz="2" w:space="0" w:color="000001"/>
                              <w:insideH w:val="single" w:sz="2" w:space="0" w:color="000001"/>
                            </w:tcBorders>
                            <w:shd w:fill="auto" w:val="clear"/>
                          </w:tcPr>
                          <w:p>
                            <w:pPr>
                              <w:pStyle w:val="TableContents"/>
                              <w:jc w:val="right"/>
                              <w:rPr>
                                <w:rFonts w:ascii="Liberation Sans" w:hAnsi="Liberation Sans"/>
                              </w:rPr>
                            </w:pPr>
                            <w:r>
                              <w:rPr>
                                <w:rFonts w:ascii="Liberation Sans" w:hAnsi="Liberation Sans"/>
                              </w:rPr>
                              <w:t>Min</w:t>
                            </w:r>
                          </w:p>
                        </w:tc>
                        <w:tc>
                          <w:tcPr>
                            <w:tcW w:w="1192" w:type="dxa"/>
                            <w:tcBorders>
                              <w:top w:val="single" w:sz="2" w:space="0" w:color="000001"/>
                              <w:bottom w:val="single" w:sz="2" w:space="0" w:color="000001"/>
                              <w:insideH w:val="single" w:sz="2" w:space="0" w:color="000001"/>
                            </w:tcBorders>
                            <w:shd w:fill="auto" w:val="clear"/>
                          </w:tcPr>
                          <w:p>
                            <w:pPr>
                              <w:pStyle w:val="TableContents"/>
                              <w:jc w:val="right"/>
                              <w:rPr>
                                <w:rFonts w:ascii="Liberation Sans" w:hAnsi="Liberation Sans"/>
                              </w:rPr>
                            </w:pPr>
                            <w:r>
                              <w:rPr>
                                <w:rFonts w:ascii="Liberation Sans" w:hAnsi="Liberation Sans"/>
                              </w:rPr>
                              <w:t>Q1</w:t>
                            </w:r>
                          </w:p>
                        </w:tc>
                        <w:tc>
                          <w:tcPr>
                            <w:tcW w:w="1192" w:type="dxa"/>
                            <w:tcBorders>
                              <w:top w:val="single" w:sz="2" w:space="0" w:color="000001"/>
                              <w:bottom w:val="single" w:sz="2" w:space="0" w:color="000001"/>
                              <w:insideH w:val="single" w:sz="2" w:space="0" w:color="000001"/>
                            </w:tcBorders>
                            <w:shd w:fill="auto" w:val="clear"/>
                          </w:tcPr>
                          <w:p>
                            <w:pPr>
                              <w:pStyle w:val="TableContents"/>
                              <w:jc w:val="right"/>
                              <w:rPr>
                                <w:rFonts w:ascii="Liberation Sans" w:hAnsi="Liberation Sans"/>
                              </w:rPr>
                            </w:pPr>
                            <w:r>
                              <w:rPr>
                                <w:rFonts w:ascii="Liberation Sans" w:hAnsi="Liberation Sans"/>
                              </w:rPr>
                              <w:t>Median</w:t>
                            </w:r>
                          </w:p>
                        </w:tc>
                        <w:tc>
                          <w:tcPr>
                            <w:tcW w:w="1192" w:type="dxa"/>
                            <w:tcBorders>
                              <w:top w:val="single" w:sz="2" w:space="0" w:color="000001"/>
                              <w:bottom w:val="single" w:sz="2" w:space="0" w:color="000001"/>
                              <w:insideH w:val="single" w:sz="2" w:space="0" w:color="000001"/>
                            </w:tcBorders>
                            <w:shd w:fill="auto" w:val="clear"/>
                          </w:tcPr>
                          <w:p>
                            <w:pPr>
                              <w:pStyle w:val="TableContents"/>
                              <w:jc w:val="right"/>
                              <w:rPr>
                                <w:rFonts w:ascii="Liberation Sans" w:hAnsi="Liberation Sans"/>
                              </w:rPr>
                            </w:pPr>
                            <w:r>
                              <w:rPr>
                                <w:rFonts w:ascii="Liberation Sans" w:hAnsi="Liberation Sans"/>
                              </w:rPr>
                              <w:t>Q3</w:t>
                            </w:r>
                          </w:p>
                        </w:tc>
                        <w:tc>
                          <w:tcPr>
                            <w:tcW w:w="1192" w:type="dxa"/>
                            <w:tcBorders>
                              <w:top w:val="single" w:sz="2" w:space="0" w:color="000001"/>
                              <w:bottom w:val="single" w:sz="2" w:space="0" w:color="000001"/>
                              <w:insideH w:val="single" w:sz="2" w:space="0" w:color="000001"/>
                            </w:tcBorders>
                            <w:shd w:fill="auto" w:val="clear"/>
                          </w:tcPr>
                          <w:p>
                            <w:pPr>
                              <w:pStyle w:val="TableContents"/>
                              <w:jc w:val="right"/>
                              <w:rPr>
                                <w:rFonts w:ascii="Liberation Sans" w:hAnsi="Liberation Sans"/>
                              </w:rPr>
                            </w:pPr>
                            <w:r>
                              <w:rPr>
                                <w:rFonts w:ascii="Liberation Sans" w:hAnsi="Liberation Sans"/>
                              </w:rPr>
                              <w:t>Max</w:t>
                            </w:r>
                          </w:p>
                        </w:tc>
                      </w:tr>
                      <w:tr>
                        <w:trPr/>
                        <w:tc>
                          <w:tcPr>
                            <w:tcW w:w="1192" w:type="dxa"/>
                            <w:tcBorders/>
                            <w:shd w:fill="auto" w:val="clear"/>
                          </w:tcPr>
                          <w:p>
                            <w:pPr>
                              <w:pStyle w:val="TableContents"/>
                              <w:jc w:val="right"/>
                              <w:rPr>
                                <w:rFonts w:ascii="Liberation Sans" w:hAnsi="Liberation Sans"/>
                              </w:rPr>
                            </w:pPr>
                            <w:r>
                              <w:rPr>
                                <w:rFonts w:ascii="Liberation Sans" w:hAnsi="Liberation Sans"/>
                              </w:rPr>
                              <w:t>3.85</w:t>
                            </w:r>
                          </w:p>
                        </w:tc>
                        <w:tc>
                          <w:tcPr>
                            <w:tcW w:w="1192" w:type="dxa"/>
                            <w:tcBorders/>
                            <w:shd w:fill="auto" w:val="clear"/>
                          </w:tcPr>
                          <w:p>
                            <w:pPr>
                              <w:pStyle w:val="TableContents"/>
                              <w:jc w:val="right"/>
                              <w:rPr>
                                <w:rFonts w:ascii="Liberation Sans" w:hAnsi="Liberation Sans"/>
                              </w:rPr>
                            </w:pPr>
                            <w:r>
                              <w:rPr>
                                <w:rFonts w:ascii="Liberation Sans" w:hAnsi="Liberation Sans"/>
                              </w:rPr>
                              <w:t>4.61</w:t>
                            </w:r>
                          </w:p>
                        </w:tc>
                        <w:tc>
                          <w:tcPr>
                            <w:tcW w:w="1192" w:type="dxa"/>
                            <w:tcBorders/>
                            <w:shd w:fill="auto" w:val="clear"/>
                          </w:tcPr>
                          <w:p>
                            <w:pPr>
                              <w:pStyle w:val="TableContents"/>
                              <w:jc w:val="right"/>
                              <w:rPr>
                                <w:rFonts w:ascii="Liberation Sans" w:hAnsi="Liberation Sans"/>
                              </w:rPr>
                            </w:pPr>
                            <w:r>
                              <w:rPr>
                                <w:rFonts w:ascii="Liberation Sans" w:hAnsi="Liberation Sans"/>
                              </w:rPr>
                              <w:t>5.285</w:t>
                            </w:r>
                          </w:p>
                        </w:tc>
                        <w:tc>
                          <w:tcPr>
                            <w:tcW w:w="1192" w:type="dxa"/>
                            <w:tcBorders/>
                            <w:shd w:fill="auto" w:val="clear"/>
                          </w:tcPr>
                          <w:p>
                            <w:pPr>
                              <w:pStyle w:val="TableContents"/>
                              <w:jc w:val="right"/>
                              <w:rPr>
                                <w:rFonts w:ascii="Liberation Sans" w:hAnsi="Liberation Sans"/>
                              </w:rPr>
                            </w:pPr>
                            <w:r>
                              <w:rPr>
                                <w:rFonts w:ascii="Liberation Sans" w:hAnsi="Liberation Sans"/>
                              </w:rPr>
                              <w:t>5.87</w:t>
                            </w:r>
                          </w:p>
                        </w:tc>
                        <w:tc>
                          <w:tcPr>
                            <w:tcW w:w="1192" w:type="dxa"/>
                            <w:tcBorders/>
                            <w:shd w:fill="auto" w:val="clear"/>
                          </w:tcPr>
                          <w:p>
                            <w:pPr>
                              <w:pStyle w:val="TableContents"/>
                              <w:jc w:val="right"/>
                              <w:rPr>
                                <w:rFonts w:ascii="Liberation Sans" w:hAnsi="Liberation Sans"/>
                              </w:rPr>
                            </w:pPr>
                            <w:r>
                              <w:rPr>
                                <w:rFonts w:ascii="Liberation Sans" w:hAnsi="Liberation Sans"/>
                              </w:rPr>
                              <w:t>6.96</w:t>
                            </w:r>
                          </w:p>
                        </w:tc>
                      </w:tr>
                    </w:tbl>
                    <w:p>
                      <w:pPr>
                        <w:pStyle w:val="Table"/>
                        <w:spacing w:before="120" w:after="120"/>
                        <w:rPr>
                          <w:color w:val="auto"/>
                        </w:rPr>
                      </w:pPr>
                      <w:r>
                        <w:rPr>
                          <w:color w:val="auto"/>
                        </w:rPr>
                        <w:t xml:space="preserve">Table </w:t>
                      </w:r>
                      <w:r>
                        <w:rPr>
                          <w:color w:val="auto"/>
                        </w:rPr>
                        <w:fldChar w:fldCharType="begin"/>
                      </w:r>
                      <w:r>
                        <w:instrText> SEQ Table \* ARABIC </w:instrText>
                      </w:r>
                      <w:r>
                        <w:fldChar w:fldCharType="separate"/>
                      </w:r>
                      <w:r>
                        <w:t>2</w:t>
                      </w:r>
                      <w:r>
                        <w:fldChar w:fldCharType="end"/>
                      </w:r>
                      <w:r>
                        <w:rPr>
                          <w:color w:val="auto"/>
                        </w:rPr>
                        <w:t>: 5-number summary for total firearm homicides in Canada</w:t>
                      </w:r>
                    </w:p>
                  </w:txbxContent>
                </v:textbox>
              </v:rect>
            </w:pict>
          </mc:Fallback>
        </mc:AlternateContent>
      </w:r>
    </w:p>
    <w:p>
      <w:pPr>
        <w:pStyle w:val="Normal"/>
        <w:rPr>
          <w:rFonts w:ascii="Liberation Sans" w:hAnsi="Liberation Sans"/>
          <w:b w:val="false"/>
          <w:b w:val="false"/>
          <w:bCs w:val="false"/>
          <w:lang w:val="en-US"/>
        </w:rPr>
      </w:pPr>
      <w:r>
        <w:rPr/>
        <mc:AlternateContent>
          <mc:Choice Requires="wps">
            <w:drawing>
              <wp:inline distT="0" distB="0" distL="0" distR="0">
                <wp:extent cx="3717925" cy="1272540"/>
                <wp:effectExtent l="0" t="0" r="0" b="0"/>
                <wp:docPr id="25" name=""/>
                <a:graphic xmlns:a="http://schemas.openxmlformats.org/drawingml/2006/main">
                  <a:graphicData uri="http://schemas.microsoft.com/office/word/2010/wordprocessingShape">
                    <wps:wsp>
                      <wps:cNvSpPr/>
                      <wps:spPr>
                        <a:xfrm>
                          <a:off x="0" y="0"/>
                          <a:ext cx="3717360" cy="1271880"/>
                        </a:xfrm>
                        <a:prstGeom prst="rect">
                          <a:avLst/>
                        </a:prstGeom>
                        <a:noFill/>
                        <a:ln w="720">
                          <a:solidFill>
                            <a:srgbClr val="000000"/>
                          </a:solidFill>
                          <a:round/>
                        </a:ln>
                      </wps:spPr>
                      <wps:style>
                        <a:lnRef idx="0"/>
                        <a:fillRef idx="0"/>
                        <a:effectRef idx="0"/>
                        <a:fontRef idx="minor"/>
                      </wps:style>
                      <wps:txbx>
                        <w:txbxContent>
                          <w:tbl>
                            <w:tblPr>
                              <w:tblW w:w="5065" w:type="dxa"/>
                              <w:jc w:val="left"/>
                              <w:tblInd w:w="0" w:type="dxa"/>
                              <w:tblBorders/>
                              <w:tblCellMar>
                                <w:top w:w="55" w:type="dxa"/>
                                <w:left w:w="55" w:type="dxa"/>
                                <w:bottom w:w="55" w:type="dxa"/>
                                <w:right w:w="55" w:type="dxa"/>
                              </w:tblCellMar>
                            </w:tblPr>
                            <w:tblGrid>
                              <w:gridCol w:w="1013"/>
                              <w:gridCol w:w="1013"/>
                              <w:gridCol w:w="1013"/>
                              <w:gridCol w:w="1013"/>
                              <w:gridCol w:w="1013"/>
                            </w:tblGrid>
                            <w:tr>
                              <w:trPr/>
                              <w:tc>
                                <w:tcPr>
                                  <w:tcW w:w="5065" w:type="dxa"/>
                                  <w:gridSpan w:val="5"/>
                                  <w:tcBorders/>
                                  <w:shd w:fill="auto" w:val="clear"/>
                                </w:tcPr>
                                <w:p>
                                  <w:pPr>
                                    <w:pStyle w:val="Normal"/>
                                    <w:shd w:val="clear" w:fill="EEEEEE"/>
                                    <w:jc w:val="center"/>
                                    <w:rPr>
                                      <w:rFonts w:ascii="Liberation Sans" w:hAnsi="Liberation Sans"/>
                                      <w:b w:val="false"/>
                                      <w:b w:val="false"/>
                                      <w:bCs w:val="false"/>
                                      <w:lang w:val="en-US"/>
                                    </w:rPr>
                                  </w:pPr>
                                  <w:r>
                                    <w:rPr>
                                      <w:rFonts w:ascii="Liberation Sans" w:hAnsi="Liberation Sans"/>
                                      <w:b w:val="false"/>
                                      <w:bCs w:val="false"/>
                                      <w:lang w:val="en-US"/>
                                    </w:rPr>
                                    <w:t>Total Homicides in Canada during 2005 - 2014</w:t>
                                  </w:r>
                                </w:p>
                                <w:p>
                                  <w:pPr>
                                    <w:pStyle w:val="Normal"/>
                                    <w:shd w:val="clear" w:fill="EEEEEE"/>
                                    <w:jc w:val="center"/>
                                    <w:rPr>
                                      <w:rFonts w:ascii="Liberation Sans" w:hAnsi="Liberation Sans"/>
                                      <w:b w:val="false"/>
                                      <w:b w:val="false"/>
                                      <w:bCs w:val="false"/>
                                      <w:lang w:val="en-US"/>
                                    </w:rPr>
                                  </w:pPr>
                                  <w:r>
                                    <w:rPr>
                                      <w:rFonts w:ascii="Liberation Sans" w:hAnsi="Liberation Sans"/>
                                      <w:b w:val="false"/>
                                      <w:bCs w:val="false"/>
                                      <w:lang w:val="en-US"/>
                                    </w:rPr>
                                    <w:t>(per 1,000,000 people)</w:t>
                                  </w:r>
                                </w:p>
                              </w:tc>
                            </w:tr>
                            <w:tr>
                              <w:trPr/>
                              <w:tc>
                                <w:tcPr>
                                  <w:tcW w:w="1013"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Min</w:t>
                                  </w:r>
                                </w:p>
                              </w:tc>
                              <w:tc>
                                <w:tcPr>
                                  <w:tcW w:w="1013"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Q1</w:t>
                                  </w:r>
                                </w:p>
                              </w:tc>
                              <w:tc>
                                <w:tcPr>
                                  <w:tcW w:w="1013"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Median</w:t>
                                  </w:r>
                                </w:p>
                              </w:tc>
                              <w:tc>
                                <w:tcPr>
                                  <w:tcW w:w="1013"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Q3</w:t>
                                  </w:r>
                                </w:p>
                              </w:tc>
                              <w:tc>
                                <w:tcPr>
                                  <w:tcW w:w="1013"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Max</w:t>
                                  </w:r>
                                </w:p>
                              </w:tc>
                            </w:tr>
                            <w:tr>
                              <w:trPr/>
                              <w:tc>
                                <w:tcPr>
                                  <w:tcW w:w="1013"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14.54</w:t>
                                  </w:r>
                                </w:p>
                              </w:tc>
                              <w:tc>
                                <w:tcPr>
                                  <w:tcW w:w="1013"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15.74</w:t>
                                  </w:r>
                                </w:p>
                              </w:tc>
                              <w:tc>
                                <w:tcPr>
                                  <w:tcW w:w="1013"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17.815</w:t>
                                  </w:r>
                                </w:p>
                              </w:tc>
                              <w:tc>
                                <w:tcPr>
                                  <w:tcW w:w="1013"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18.4</w:t>
                                  </w:r>
                                </w:p>
                              </w:tc>
                              <w:tc>
                                <w:tcPr>
                                  <w:tcW w:w="1013"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20.62</w:t>
                                  </w:r>
                                </w:p>
                              </w:tc>
                            </w:tr>
                          </w:tbl>
                          <w:p>
                            <w:pPr>
                              <w:pStyle w:val="Table"/>
                              <w:spacing w:before="120" w:after="120"/>
                              <w:rPr>
                                <w:color w:val="auto"/>
                              </w:rPr>
                            </w:pPr>
                            <w:r>
                              <w:rPr>
                                <w:color w:val="auto"/>
                              </w:rPr>
                              <w:t xml:space="preserve">Table </w:t>
                            </w:r>
                            <w:r>
                              <w:rPr>
                                <w:color w:val="auto"/>
                              </w:rPr>
                              <w:fldChar w:fldCharType="begin"/>
                            </w:r>
                            <w:r>
                              <w:instrText> SEQ Table \* ARABIC </w:instrText>
                            </w:r>
                            <w:r>
                              <w:fldChar w:fldCharType="separate"/>
                            </w:r>
                            <w:r>
                              <w:t>3</w:t>
                            </w:r>
                            <w:r>
                              <w:fldChar w:fldCharType="end"/>
                            </w:r>
                            <w:r>
                              <w:rPr>
                                <w:color w:val="auto"/>
                              </w:rPr>
                              <w:t>: 5-number summary for total homicides in Canada</w:t>
                            </w:r>
                          </w:p>
                        </w:txbxContent>
                      </wps:txbx>
                      <wps:bodyPr lIns="54000" rIns="54000" tIns="54000" bIns="54000">
                        <a:noAutofit/>
                      </wps:bodyPr>
                    </wps:wsp>
                  </a:graphicData>
                </a:graphic>
              </wp:inline>
            </w:drawing>
          </mc:Choice>
          <mc:Fallback>
            <w:pict>
              <v:rect id="shape_0" stroked="t" style="position:absolute;margin-left:0pt;margin-top:0pt;width:292.65pt;height:100.1pt">
                <w10:wrap type="square"/>
                <v:fill o:detectmouseclick="t" on="false"/>
                <v:stroke color="black" weight="720" joinstyle="round" endcap="flat"/>
                <v:textbox>
                  <w:txbxContent>
                    <w:tbl>
                      <w:tblPr>
                        <w:tblW w:w="5065" w:type="dxa"/>
                        <w:jc w:val="left"/>
                        <w:tblInd w:w="0" w:type="dxa"/>
                        <w:tblBorders/>
                        <w:tblCellMar>
                          <w:top w:w="55" w:type="dxa"/>
                          <w:left w:w="55" w:type="dxa"/>
                          <w:bottom w:w="55" w:type="dxa"/>
                          <w:right w:w="55" w:type="dxa"/>
                        </w:tblCellMar>
                      </w:tblPr>
                      <w:tblGrid>
                        <w:gridCol w:w="1013"/>
                        <w:gridCol w:w="1013"/>
                        <w:gridCol w:w="1013"/>
                        <w:gridCol w:w="1013"/>
                        <w:gridCol w:w="1013"/>
                      </w:tblGrid>
                      <w:tr>
                        <w:trPr/>
                        <w:tc>
                          <w:tcPr>
                            <w:tcW w:w="5065" w:type="dxa"/>
                            <w:gridSpan w:val="5"/>
                            <w:tcBorders/>
                            <w:shd w:fill="auto" w:val="clear"/>
                          </w:tcPr>
                          <w:p>
                            <w:pPr>
                              <w:pStyle w:val="Normal"/>
                              <w:shd w:val="clear" w:fill="EEEEEE"/>
                              <w:jc w:val="center"/>
                              <w:rPr>
                                <w:rFonts w:ascii="Liberation Sans" w:hAnsi="Liberation Sans"/>
                                <w:b w:val="false"/>
                                <w:b w:val="false"/>
                                <w:bCs w:val="false"/>
                                <w:lang w:val="en-US"/>
                              </w:rPr>
                            </w:pPr>
                            <w:r>
                              <w:rPr>
                                <w:rFonts w:ascii="Liberation Sans" w:hAnsi="Liberation Sans"/>
                                <w:b w:val="false"/>
                                <w:bCs w:val="false"/>
                                <w:lang w:val="en-US"/>
                              </w:rPr>
                              <w:t>Total Homicides in Canada during 2005 - 2014</w:t>
                            </w:r>
                          </w:p>
                          <w:p>
                            <w:pPr>
                              <w:pStyle w:val="Normal"/>
                              <w:shd w:val="clear" w:fill="EEEEEE"/>
                              <w:jc w:val="center"/>
                              <w:rPr>
                                <w:rFonts w:ascii="Liberation Sans" w:hAnsi="Liberation Sans"/>
                                <w:b w:val="false"/>
                                <w:b w:val="false"/>
                                <w:bCs w:val="false"/>
                                <w:lang w:val="en-US"/>
                              </w:rPr>
                            </w:pPr>
                            <w:r>
                              <w:rPr>
                                <w:rFonts w:ascii="Liberation Sans" w:hAnsi="Liberation Sans"/>
                                <w:b w:val="false"/>
                                <w:bCs w:val="false"/>
                                <w:lang w:val="en-US"/>
                              </w:rPr>
                              <w:t>(per 1,000,000 people)</w:t>
                            </w:r>
                          </w:p>
                        </w:tc>
                      </w:tr>
                      <w:tr>
                        <w:trPr/>
                        <w:tc>
                          <w:tcPr>
                            <w:tcW w:w="1013"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Min</w:t>
                            </w:r>
                          </w:p>
                        </w:tc>
                        <w:tc>
                          <w:tcPr>
                            <w:tcW w:w="1013"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Q1</w:t>
                            </w:r>
                          </w:p>
                        </w:tc>
                        <w:tc>
                          <w:tcPr>
                            <w:tcW w:w="1013"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Median</w:t>
                            </w:r>
                          </w:p>
                        </w:tc>
                        <w:tc>
                          <w:tcPr>
                            <w:tcW w:w="1013"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Q3</w:t>
                            </w:r>
                          </w:p>
                        </w:tc>
                        <w:tc>
                          <w:tcPr>
                            <w:tcW w:w="1013"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Max</w:t>
                            </w:r>
                          </w:p>
                        </w:tc>
                      </w:tr>
                      <w:tr>
                        <w:trPr/>
                        <w:tc>
                          <w:tcPr>
                            <w:tcW w:w="1013"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14.54</w:t>
                            </w:r>
                          </w:p>
                        </w:tc>
                        <w:tc>
                          <w:tcPr>
                            <w:tcW w:w="1013"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15.74</w:t>
                            </w:r>
                          </w:p>
                        </w:tc>
                        <w:tc>
                          <w:tcPr>
                            <w:tcW w:w="1013"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17.815</w:t>
                            </w:r>
                          </w:p>
                        </w:tc>
                        <w:tc>
                          <w:tcPr>
                            <w:tcW w:w="1013"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18.4</w:t>
                            </w:r>
                          </w:p>
                        </w:tc>
                        <w:tc>
                          <w:tcPr>
                            <w:tcW w:w="1013"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20.62</w:t>
                            </w:r>
                          </w:p>
                        </w:tc>
                      </w:tr>
                    </w:tbl>
                    <w:p>
                      <w:pPr>
                        <w:pStyle w:val="Table"/>
                        <w:spacing w:before="120" w:after="120"/>
                        <w:rPr>
                          <w:color w:val="auto"/>
                        </w:rPr>
                      </w:pPr>
                      <w:r>
                        <w:rPr>
                          <w:color w:val="auto"/>
                        </w:rPr>
                        <w:t xml:space="preserve">Table </w:t>
                      </w:r>
                      <w:r>
                        <w:rPr>
                          <w:color w:val="auto"/>
                        </w:rPr>
                        <w:fldChar w:fldCharType="begin"/>
                      </w:r>
                      <w:r>
                        <w:instrText> SEQ Table \* ARABIC </w:instrText>
                      </w:r>
                      <w:r>
                        <w:fldChar w:fldCharType="separate"/>
                      </w:r>
                      <w:r>
                        <w:t>3</w:t>
                      </w:r>
                      <w:r>
                        <w:fldChar w:fldCharType="end"/>
                      </w:r>
                      <w:r>
                        <w:rPr>
                          <w:color w:val="auto"/>
                        </w:rPr>
                        <w:t>: 5-number summary for total homicides in Canada</w:t>
                      </w:r>
                    </w:p>
                  </w:txbxContent>
                </v:textbox>
              </v:rect>
            </w:pict>
          </mc:Fallback>
        </mc:AlternateContent>
      </w:r>
    </w:p>
    <w:p>
      <w:pPr>
        <w:pStyle w:val="Normal"/>
        <w:rPr>
          <w:rFonts w:ascii="Liberation Sans" w:hAnsi="Liberation Sans"/>
          <w:b w:val="false"/>
          <w:b w:val="false"/>
          <w:bCs w:val="false"/>
          <w:lang w:val="en-US"/>
        </w:rPr>
      </w:pPr>
      <w:r>
        <w:rPr/>
        <mc:AlternateContent>
          <mc:Choice Requires="wps">
            <w:drawing>
              <wp:inline distT="0" distB="0" distL="0" distR="0">
                <wp:extent cx="4310380" cy="1272540"/>
                <wp:effectExtent l="0" t="0" r="0" b="0"/>
                <wp:docPr id="27" name=""/>
                <a:graphic xmlns:a="http://schemas.openxmlformats.org/drawingml/2006/main">
                  <a:graphicData uri="http://schemas.microsoft.com/office/word/2010/wordprocessingShape">
                    <wps:wsp>
                      <wps:cNvSpPr/>
                      <wps:spPr>
                        <a:xfrm>
                          <a:off x="0" y="0"/>
                          <a:ext cx="4309920" cy="1271880"/>
                        </a:xfrm>
                        <a:prstGeom prst="rect">
                          <a:avLst/>
                        </a:prstGeom>
                        <a:noFill/>
                        <a:ln w="720">
                          <a:solidFill>
                            <a:srgbClr val="000000"/>
                          </a:solidFill>
                          <a:round/>
                        </a:ln>
                      </wps:spPr>
                      <wps:style>
                        <a:lnRef idx="0"/>
                        <a:fillRef idx="0"/>
                        <a:effectRef idx="0"/>
                        <a:fontRef idx="minor"/>
                      </wps:style>
                      <wps:txbx>
                        <w:txbxContent>
                          <w:tbl>
                            <w:tblPr>
                              <w:tblW w:w="6145" w:type="dxa"/>
                              <w:jc w:val="left"/>
                              <w:tblInd w:w="0" w:type="dxa"/>
                              <w:tblBorders/>
                              <w:tblCellMar>
                                <w:top w:w="55" w:type="dxa"/>
                                <w:left w:w="55" w:type="dxa"/>
                                <w:bottom w:w="55" w:type="dxa"/>
                                <w:right w:w="55" w:type="dxa"/>
                              </w:tblCellMar>
                            </w:tblPr>
                            <w:tblGrid>
                              <w:gridCol w:w="1229"/>
                              <w:gridCol w:w="1229"/>
                              <w:gridCol w:w="1229"/>
                              <w:gridCol w:w="1229"/>
                              <w:gridCol w:w="1229"/>
                            </w:tblGrid>
                            <w:tr>
                              <w:trPr/>
                              <w:tc>
                                <w:tcPr>
                                  <w:tcW w:w="6145" w:type="dxa"/>
                                  <w:gridSpan w:val="5"/>
                                  <w:tcBorders/>
                                  <w:shd w:fill="auto" w:val="clear"/>
                                </w:tcPr>
                                <w:p>
                                  <w:pPr>
                                    <w:pStyle w:val="Normal"/>
                                    <w:shd w:val="clear" w:fill="EEEEEE"/>
                                    <w:jc w:val="center"/>
                                    <w:rPr>
                                      <w:rFonts w:ascii="Liberation Sans" w:hAnsi="Liberation Sans"/>
                                      <w:b w:val="false"/>
                                      <w:b w:val="false"/>
                                      <w:bCs w:val="false"/>
                                      <w:lang w:val="en-US"/>
                                    </w:rPr>
                                  </w:pPr>
                                  <w:r>
                                    <w:rPr>
                                      <w:rFonts w:ascii="Liberation Sans" w:hAnsi="Liberation Sans"/>
                                      <w:b w:val="false"/>
                                      <w:bCs w:val="false"/>
                                      <w:lang w:val="en-US"/>
                                    </w:rPr>
                                    <w:t>Total Handgun Homicides in the USA during 2005 - 2014</w:t>
                                  </w:r>
                                </w:p>
                                <w:p>
                                  <w:pPr>
                                    <w:pStyle w:val="Normal"/>
                                    <w:shd w:val="clear" w:fill="EEEEEE"/>
                                    <w:jc w:val="center"/>
                                    <w:rPr>
                                      <w:rFonts w:ascii="Liberation Sans" w:hAnsi="Liberation Sans"/>
                                      <w:b w:val="false"/>
                                      <w:b w:val="false"/>
                                      <w:bCs w:val="false"/>
                                      <w:lang w:val="en-US"/>
                                    </w:rPr>
                                  </w:pPr>
                                  <w:r>
                                    <w:rPr>
                                      <w:rFonts w:ascii="Liberation Sans" w:hAnsi="Liberation Sans"/>
                                      <w:b w:val="false"/>
                                      <w:bCs w:val="false"/>
                                      <w:lang w:val="en-US"/>
                                    </w:rPr>
                                    <w:t>(per 1,000,000 people)</w:t>
                                  </w:r>
                                </w:p>
                              </w:tc>
                            </w:tr>
                            <w:tr>
                              <w:trPr/>
                              <w:tc>
                                <w:tcPr>
                                  <w:tcW w:w="1229"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Min</w:t>
                                  </w:r>
                                </w:p>
                              </w:tc>
                              <w:tc>
                                <w:tcPr>
                                  <w:tcW w:w="1229"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Q1</w:t>
                                  </w:r>
                                </w:p>
                              </w:tc>
                              <w:tc>
                                <w:tcPr>
                                  <w:tcW w:w="1229"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Median</w:t>
                                  </w:r>
                                </w:p>
                              </w:tc>
                              <w:tc>
                                <w:tcPr>
                                  <w:tcW w:w="1229"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Q3</w:t>
                                  </w:r>
                                </w:p>
                              </w:tc>
                              <w:tc>
                                <w:tcPr>
                                  <w:tcW w:w="1229"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Max</w:t>
                                  </w:r>
                                </w:p>
                              </w:tc>
                            </w:tr>
                            <w:tr>
                              <w:trPr/>
                              <w:tc>
                                <w:tcPr>
                                  <w:tcW w:w="1229"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17.44</w:t>
                                  </w:r>
                                </w:p>
                              </w:tc>
                              <w:tc>
                                <w:tcPr>
                                  <w:tcW w:w="1229"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19.77</w:t>
                                  </w:r>
                                </w:p>
                              </w:tc>
                              <w:tc>
                                <w:tcPr>
                                  <w:tcW w:w="1229"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20.705</w:t>
                                  </w:r>
                                </w:p>
                              </w:tc>
                              <w:tc>
                                <w:tcPr>
                                  <w:tcW w:w="1229"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24.53</w:t>
                                  </w:r>
                                </w:p>
                              </w:tc>
                              <w:tc>
                                <w:tcPr>
                                  <w:tcW w:w="1229"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26.24</w:t>
                                  </w:r>
                                </w:p>
                              </w:tc>
                            </w:tr>
                          </w:tbl>
                          <w:p>
                            <w:pPr>
                              <w:pStyle w:val="Table"/>
                              <w:spacing w:before="120" w:after="120"/>
                              <w:rPr>
                                <w:color w:val="auto"/>
                              </w:rPr>
                            </w:pPr>
                            <w:r>
                              <w:rPr>
                                <w:color w:val="auto"/>
                              </w:rPr>
                              <w:t xml:space="preserve">Table </w:t>
                            </w:r>
                            <w:r>
                              <w:rPr>
                                <w:color w:val="auto"/>
                              </w:rPr>
                              <w:fldChar w:fldCharType="begin"/>
                            </w:r>
                            <w:r>
                              <w:instrText> SEQ Table \* ARABIC </w:instrText>
                            </w:r>
                            <w:r>
                              <w:fldChar w:fldCharType="separate"/>
                            </w:r>
                            <w:r>
                              <w:t>4</w:t>
                            </w:r>
                            <w:r>
                              <w:fldChar w:fldCharType="end"/>
                            </w:r>
                            <w:r>
                              <w:rPr>
                                <w:color w:val="auto"/>
                              </w:rPr>
                              <w:t>: 5-number summary for total handgun homicides in the USA</w:t>
                            </w:r>
                          </w:p>
                        </w:txbxContent>
                      </wps:txbx>
                      <wps:bodyPr lIns="54000" rIns="54000" tIns="54000" bIns="54000">
                        <a:noAutofit/>
                      </wps:bodyPr>
                    </wps:wsp>
                  </a:graphicData>
                </a:graphic>
              </wp:inline>
            </w:drawing>
          </mc:Choice>
          <mc:Fallback>
            <w:pict>
              <v:rect id="shape_0" stroked="t" style="position:absolute;margin-left:0pt;margin-top:0pt;width:339.3pt;height:100.1pt">
                <w10:wrap type="square"/>
                <v:fill o:detectmouseclick="t" on="false"/>
                <v:stroke color="black" weight="720" joinstyle="round" endcap="flat"/>
                <v:textbox>
                  <w:txbxContent>
                    <w:tbl>
                      <w:tblPr>
                        <w:tblW w:w="6145" w:type="dxa"/>
                        <w:jc w:val="left"/>
                        <w:tblInd w:w="0" w:type="dxa"/>
                        <w:tblBorders/>
                        <w:tblCellMar>
                          <w:top w:w="55" w:type="dxa"/>
                          <w:left w:w="55" w:type="dxa"/>
                          <w:bottom w:w="55" w:type="dxa"/>
                          <w:right w:w="55" w:type="dxa"/>
                        </w:tblCellMar>
                      </w:tblPr>
                      <w:tblGrid>
                        <w:gridCol w:w="1229"/>
                        <w:gridCol w:w="1229"/>
                        <w:gridCol w:w="1229"/>
                        <w:gridCol w:w="1229"/>
                        <w:gridCol w:w="1229"/>
                      </w:tblGrid>
                      <w:tr>
                        <w:trPr/>
                        <w:tc>
                          <w:tcPr>
                            <w:tcW w:w="6145" w:type="dxa"/>
                            <w:gridSpan w:val="5"/>
                            <w:tcBorders/>
                            <w:shd w:fill="auto" w:val="clear"/>
                          </w:tcPr>
                          <w:p>
                            <w:pPr>
                              <w:pStyle w:val="Normal"/>
                              <w:shd w:val="clear" w:fill="EEEEEE"/>
                              <w:jc w:val="center"/>
                              <w:rPr>
                                <w:rFonts w:ascii="Liberation Sans" w:hAnsi="Liberation Sans"/>
                                <w:b w:val="false"/>
                                <w:b w:val="false"/>
                                <w:bCs w:val="false"/>
                                <w:lang w:val="en-US"/>
                              </w:rPr>
                            </w:pPr>
                            <w:r>
                              <w:rPr>
                                <w:rFonts w:ascii="Liberation Sans" w:hAnsi="Liberation Sans"/>
                                <w:b w:val="false"/>
                                <w:bCs w:val="false"/>
                                <w:lang w:val="en-US"/>
                              </w:rPr>
                              <w:t>Total Handgun Homicides in the USA during 2005 - 2014</w:t>
                            </w:r>
                          </w:p>
                          <w:p>
                            <w:pPr>
                              <w:pStyle w:val="Normal"/>
                              <w:shd w:val="clear" w:fill="EEEEEE"/>
                              <w:jc w:val="center"/>
                              <w:rPr>
                                <w:rFonts w:ascii="Liberation Sans" w:hAnsi="Liberation Sans"/>
                                <w:b w:val="false"/>
                                <w:b w:val="false"/>
                                <w:bCs w:val="false"/>
                                <w:lang w:val="en-US"/>
                              </w:rPr>
                            </w:pPr>
                            <w:r>
                              <w:rPr>
                                <w:rFonts w:ascii="Liberation Sans" w:hAnsi="Liberation Sans"/>
                                <w:b w:val="false"/>
                                <w:bCs w:val="false"/>
                                <w:lang w:val="en-US"/>
                              </w:rPr>
                              <w:t>(per 1,000,000 people)</w:t>
                            </w:r>
                          </w:p>
                        </w:tc>
                      </w:tr>
                      <w:tr>
                        <w:trPr/>
                        <w:tc>
                          <w:tcPr>
                            <w:tcW w:w="1229"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Min</w:t>
                            </w:r>
                          </w:p>
                        </w:tc>
                        <w:tc>
                          <w:tcPr>
                            <w:tcW w:w="1229"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Q1</w:t>
                            </w:r>
                          </w:p>
                        </w:tc>
                        <w:tc>
                          <w:tcPr>
                            <w:tcW w:w="1229"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Median</w:t>
                            </w:r>
                          </w:p>
                        </w:tc>
                        <w:tc>
                          <w:tcPr>
                            <w:tcW w:w="1229"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Q3</w:t>
                            </w:r>
                          </w:p>
                        </w:tc>
                        <w:tc>
                          <w:tcPr>
                            <w:tcW w:w="1229"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Max</w:t>
                            </w:r>
                          </w:p>
                        </w:tc>
                      </w:tr>
                      <w:tr>
                        <w:trPr/>
                        <w:tc>
                          <w:tcPr>
                            <w:tcW w:w="1229"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17.44</w:t>
                            </w:r>
                          </w:p>
                        </w:tc>
                        <w:tc>
                          <w:tcPr>
                            <w:tcW w:w="1229"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19.77</w:t>
                            </w:r>
                          </w:p>
                        </w:tc>
                        <w:tc>
                          <w:tcPr>
                            <w:tcW w:w="1229"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20.705</w:t>
                            </w:r>
                          </w:p>
                        </w:tc>
                        <w:tc>
                          <w:tcPr>
                            <w:tcW w:w="1229"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24.53</w:t>
                            </w:r>
                          </w:p>
                        </w:tc>
                        <w:tc>
                          <w:tcPr>
                            <w:tcW w:w="1229"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26.24</w:t>
                            </w:r>
                          </w:p>
                        </w:tc>
                      </w:tr>
                    </w:tbl>
                    <w:p>
                      <w:pPr>
                        <w:pStyle w:val="Table"/>
                        <w:spacing w:before="120" w:after="120"/>
                        <w:rPr>
                          <w:color w:val="auto"/>
                        </w:rPr>
                      </w:pPr>
                      <w:r>
                        <w:rPr>
                          <w:color w:val="auto"/>
                        </w:rPr>
                        <w:t xml:space="preserve">Table </w:t>
                      </w:r>
                      <w:r>
                        <w:rPr>
                          <w:color w:val="auto"/>
                        </w:rPr>
                        <w:fldChar w:fldCharType="begin"/>
                      </w:r>
                      <w:r>
                        <w:instrText> SEQ Table \* ARABIC </w:instrText>
                      </w:r>
                      <w:r>
                        <w:fldChar w:fldCharType="separate"/>
                      </w:r>
                      <w:r>
                        <w:t>4</w:t>
                      </w:r>
                      <w:r>
                        <w:fldChar w:fldCharType="end"/>
                      </w:r>
                      <w:r>
                        <w:rPr>
                          <w:color w:val="auto"/>
                        </w:rPr>
                        <w:t>: 5-number summary for total handgun homicides in the USA</w:t>
                      </w:r>
                    </w:p>
                  </w:txbxContent>
                </v:textbox>
              </v:rect>
            </w:pict>
          </mc:Fallback>
        </mc:AlternateContent>
      </w:r>
    </w:p>
    <w:p>
      <w:pPr>
        <w:pStyle w:val="Normal"/>
        <w:rPr>
          <w:rFonts w:ascii="Liberation Sans" w:hAnsi="Liberation Sans"/>
          <w:b w:val="false"/>
          <w:b w:val="false"/>
          <w:bCs w:val="false"/>
          <w:lang w:val="en-US"/>
        </w:rPr>
      </w:pPr>
      <w:r>
        <w:rPr/>
        <mc:AlternateContent>
          <mc:Choice Requires="wps">
            <w:drawing>
              <wp:inline distT="0" distB="0" distL="0" distR="0">
                <wp:extent cx="4228465" cy="1272540"/>
                <wp:effectExtent l="0" t="0" r="0" b="0"/>
                <wp:docPr id="29" name=""/>
                <a:graphic xmlns:a="http://schemas.openxmlformats.org/drawingml/2006/main">
                  <a:graphicData uri="http://schemas.microsoft.com/office/word/2010/wordprocessingShape">
                    <wps:wsp>
                      <wps:cNvSpPr/>
                      <wps:spPr>
                        <a:xfrm>
                          <a:off x="0" y="0"/>
                          <a:ext cx="4227840" cy="1271880"/>
                        </a:xfrm>
                        <a:prstGeom prst="rect">
                          <a:avLst/>
                        </a:prstGeom>
                        <a:noFill/>
                        <a:ln w="720">
                          <a:solidFill>
                            <a:srgbClr val="000000"/>
                          </a:solidFill>
                          <a:round/>
                        </a:ln>
                      </wps:spPr>
                      <wps:style>
                        <a:lnRef idx="0"/>
                        <a:fillRef idx="0"/>
                        <a:effectRef idx="0"/>
                        <a:fontRef idx="minor"/>
                      </wps:style>
                      <wps:txbx>
                        <w:txbxContent>
                          <w:tbl>
                            <w:tblPr>
                              <w:tblW w:w="6000" w:type="dxa"/>
                              <w:jc w:val="left"/>
                              <w:tblInd w:w="-2" w:type="dxa"/>
                              <w:tblBorders/>
                              <w:tblCellMar>
                                <w:top w:w="55" w:type="dxa"/>
                                <w:left w:w="55" w:type="dxa"/>
                                <w:bottom w:w="55" w:type="dxa"/>
                                <w:right w:w="55" w:type="dxa"/>
                              </w:tblCellMar>
                            </w:tblPr>
                            <w:tblGrid>
                              <w:gridCol w:w="1200"/>
                              <w:gridCol w:w="1200"/>
                              <w:gridCol w:w="1200"/>
                              <w:gridCol w:w="1200"/>
                              <w:gridCol w:w="1200"/>
                            </w:tblGrid>
                            <w:tr>
                              <w:trPr/>
                              <w:tc>
                                <w:tcPr>
                                  <w:tcW w:w="6000" w:type="dxa"/>
                                  <w:gridSpan w:val="5"/>
                                  <w:tcBorders/>
                                  <w:shd w:fill="auto" w:val="clear"/>
                                </w:tcPr>
                                <w:p>
                                  <w:pPr>
                                    <w:pStyle w:val="Normal"/>
                                    <w:shd w:val="clear" w:fill="EEEEEE"/>
                                    <w:jc w:val="center"/>
                                    <w:rPr>
                                      <w:rFonts w:ascii="Liberation Sans" w:hAnsi="Liberation Sans"/>
                                      <w:b w:val="false"/>
                                      <w:b w:val="false"/>
                                      <w:bCs w:val="false"/>
                                      <w:lang w:val="en-US"/>
                                    </w:rPr>
                                  </w:pPr>
                                  <w:r>
                                    <w:rPr>
                                      <w:rFonts w:ascii="Liberation Sans" w:hAnsi="Liberation Sans"/>
                                      <w:b w:val="false"/>
                                      <w:bCs w:val="false"/>
                                      <w:lang w:val="en-US"/>
                                    </w:rPr>
                                    <w:t>Total Firearm Homicides in the USA during 2005 - 2014</w:t>
                                  </w:r>
                                </w:p>
                                <w:p>
                                  <w:pPr>
                                    <w:pStyle w:val="Normal"/>
                                    <w:shd w:val="clear" w:fill="EEEEEE"/>
                                    <w:jc w:val="center"/>
                                    <w:rPr>
                                      <w:rFonts w:ascii="Liberation Sans" w:hAnsi="Liberation Sans"/>
                                      <w:b w:val="false"/>
                                      <w:b w:val="false"/>
                                      <w:bCs w:val="false"/>
                                      <w:lang w:val="en-US"/>
                                    </w:rPr>
                                  </w:pPr>
                                  <w:r>
                                    <w:rPr>
                                      <w:rFonts w:ascii="Liberation Sans" w:hAnsi="Liberation Sans"/>
                                      <w:b w:val="false"/>
                                      <w:bCs w:val="false"/>
                                      <w:lang w:val="en-US"/>
                                    </w:rPr>
                                    <w:t>(per 1,000,000 people)</w:t>
                                  </w:r>
                                </w:p>
                              </w:tc>
                            </w:tr>
                            <w:tr>
                              <w:trPr/>
                              <w:tc>
                                <w:tcPr>
                                  <w:tcW w:w="1200"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Min</w:t>
                                  </w:r>
                                </w:p>
                              </w:tc>
                              <w:tc>
                                <w:tcPr>
                                  <w:tcW w:w="1200"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Q1</w:t>
                                  </w:r>
                                </w:p>
                              </w:tc>
                              <w:tc>
                                <w:tcPr>
                                  <w:tcW w:w="1200"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Median</w:t>
                                  </w:r>
                                </w:p>
                              </w:tc>
                              <w:tc>
                                <w:tcPr>
                                  <w:tcW w:w="1200"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Q3</w:t>
                                  </w:r>
                                </w:p>
                              </w:tc>
                              <w:tc>
                                <w:tcPr>
                                  <w:tcW w:w="1200"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Max</w:t>
                                  </w:r>
                                </w:p>
                              </w:tc>
                            </w:tr>
                            <w:tr>
                              <w:trPr/>
                              <w:tc>
                                <w:tcPr>
                                  <w:tcW w:w="1200"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25.47</w:t>
                                  </w:r>
                                </w:p>
                              </w:tc>
                              <w:tc>
                                <w:tcPr>
                                  <w:tcW w:w="1200"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27.76</w:t>
                                  </w:r>
                                </w:p>
                              </w:tc>
                              <w:tc>
                                <w:tcPr>
                                  <w:tcW w:w="1200"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29.24</w:t>
                                  </w:r>
                                </w:p>
                              </w:tc>
                              <w:tc>
                                <w:tcPr>
                                  <w:tcW w:w="1200"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33.59</w:t>
                                  </w:r>
                                </w:p>
                              </w:tc>
                              <w:tc>
                                <w:tcPr>
                                  <w:tcW w:w="1200"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34.35</w:t>
                                  </w:r>
                                </w:p>
                              </w:tc>
                            </w:tr>
                          </w:tbl>
                          <w:p>
                            <w:pPr>
                              <w:pStyle w:val="Table"/>
                              <w:spacing w:before="120" w:after="120"/>
                              <w:rPr>
                                <w:color w:val="auto"/>
                              </w:rPr>
                            </w:pPr>
                            <w:r>
                              <w:rPr>
                                <w:color w:val="auto"/>
                              </w:rPr>
                              <w:t xml:space="preserve">Table </w:t>
                            </w:r>
                            <w:r>
                              <w:rPr>
                                <w:color w:val="auto"/>
                              </w:rPr>
                              <w:fldChar w:fldCharType="begin"/>
                            </w:r>
                            <w:r>
                              <w:instrText> SEQ Table \* ARABIC </w:instrText>
                            </w:r>
                            <w:r>
                              <w:fldChar w:fldCharType="separate"/>
                            </w:r>
                            <w:r>
                              <w:t>5</w:t>
                            </w:r>
                            <w:r>
                              <w:fldChar w:fldCharType="end"/>
                            </w:r>
                            <w:r>
                              <w:rPr>
                                <w:color w:val="auto"/>
                              </w:rPr>
                              <w:t>: 5-number summary for total firearm homicides in the USA</w:t>
                            </w:r>
                          </w:p>
                        </w:txbxContent>
                      </wps:txbx>
                      <wps:bodyPr lIns="54000" rIns="54000" tIns="54000" bIns="54000">
                        <a:noAutofit/>
                      </wps:bodyPr>
                    </wps:wsp>
                  </a:graphicData>
                </a:graphic>
              </wp:inline>
            </w:drawing>
          </mc:Choice>
          <mc:Fallback>
            <w:pict>
              <v:rect id="shape_0" stroked="t" style="position:absolute;margin-left:0pt;margin-top:0pt;width:332.85pt;height:100.1pt">
                <w10:wrap type="square"/>
                <v:fill o:detectmouseclick="t" on="false"/>
                <v:stroke color="black" weight="720" joinstyle="round" endcap="flat"/>
                <v:textbox>
                  <w:txbxContent>
                    <w:tbl>
                      <w:tblPr>
                        <w:tblW w:w="6000" w:type="dxa"/>
                        <w:jc w:val="left"/>
                        <w:tblInd w:w="-2" w:type="dxa"/>
                        <w:tblBorders/>
                        <w:tblCellMar>
                          <w:top w:w="55" w:type="dxa"/>
                          <w:left w:w="55" w:type="dxa"/>
                          <w:bottom w:w="55" w:type="dxa"/>
                          <w:right w:w="55" w:type="dxa"/>
                        </w:tblCellMar>
                      </w:tblPr>
                      <w:tblGrid>
                        <w:gridCol w:w="1200"/>
                        <w:gridCol w:w="1200"/>
                        <w:gridCol w:w="1200"/>
                        <w:gridCol w:w="1200"/>
                        <w:gridCol w:w="1200"/>
                      </w:tblGrid>
                      <w:tr>
                        <w:trPr/>
                        <w:tc>
                          <w:tcPr>
                            <w:tcW w:w="6000" w:type="dxa"/>
                            <w:gridSpan w:val="5"/>
                            <w:tcBorders/>
                            <w:shd w:fill="auto" w:val="clear"/>
                          </w:tcPr>
                          <w:p>
                            <w:pPr>
                              <w:pStyle w:val="Normal"/>
                              <w:shd w:val="clear" w:fill="EEEEEE"/>
                              <w:jc w:val="center"/>
                              <w:rPr>
                                <w:rFonts w:ascii="Liberation Sans" w:hAnsi="Liberation Sans"/>
                                <w:b w:val="false"/>
                                <w:b w:val="false"/>
                                <w:bCs w:val="false"/>
                                <w:lang w:val="en-US"/>
                              </w:rPr>
                            </w:pPr>
                            <w:r>
                              <w:rPr>
                                <w:rFonts w:ascii="Liberation Sans" w:hAnsi="Liberation Sans"/>
                                <w:b w:val="false"/>
                                <w:bCs w:val="false"/>
                                <w:lang w:val="en-US"/>
                              </w:rPr>
                              <w:t>Total Firearm Homicides in the USA during 2005 - 2014</w:t>
                            </w:r>
                          </w:p>
                          <w:p>
                            <w:pPr>
                              <w:pStyle w:val="Normal"/>
                              <w:shd w:val="clear" w:fill="EEEEEE"/>
                              <w:jc w:val="center"/>
                              <w:rPr>
                                <w:rFonts w:ascii="Liberation Sans" w:hAnsi="Liberation Sans"/>
                                <w:b w:val="false"/>
                                <w:b w:val="false"/>
                                <w:bCs w:val="false"/>
                                <w:lang w:val="en-US"/>
                              </w:rPr>
                            </w:pPr>
                            <w:r>
                              <w:rPr>
                                <w:rFonts w:ascii="Liberation Sans" w:hAnsi="Liberation Sans"/>
                                <w:b w:val="false"/>
                                <w:bCs w:val="false"/>
                                <w:lang w:val="en-US"/>
                              </w:rPr>
                              <w:t>(per 1,000,000 people)</w:t>
                            </w:r>
                          </w:p>
                        </w:tc>
                      </w:tr>
                      <w:tr>
                        <w:trPr/>
                        <w:tc>
                          <w:tcPr>
                            <w:tcW w:w="1200"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Min</w:t>
                            </w:r>
                          </w:p>
                        </w:tc>
                        <w:tc>
                          <w:tcPr>
                            <w:tcW w:w="1200"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Q1</w:t>
                            </w:r>
                          </w:p>
                        </w:tc>
                        <w:tc>
                          <w:tcPr>
                            <w:tcW w:w="1200"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Median</w:t>
                            </w:r>
                          </w:p>
                        </w:tc>
                        <w:tc>
                          <w:tcPr>
                            <w:tcW w:w="1200"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Q3</w:t>
                            </w:r>
                          </w:p>
                        </w:tc>
                        <w:tc>
                          <w:tcPr>
                            <w:tcW w:w="1200"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Max</w:t>
                            </w:r>
                          </w:p>
                        </w:tc>
                      </w:tr>
                      <w:tr>
                        <w:trPr/>
                        <w:tc>
                          <w:tcPr>
                            <w:tcW w:w="1200"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25.47</w:t>
                            </w:r>
                          </w:p>
                        </w:tc>
                        <w:tc>
                          <w:tcPr>
                            <w:tcW w:w="1200"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27.76</w:t>
                            </w:r>
                          </w:p>
                        </w:tc>
                        <w:tc>
                          <w:tcPr>
                            <w:tcW w:w="1200"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29.24</w:t>
                            </w:r>
                          </w:p>
                        </w:tc>
                        <w:tc>
                          <w:tcPr>
                            <w:tcW w:w="1200"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33.59</w:t>
                            </w:r>
                          </w:p>
                        </w:tc>
                        <w:tc>
                          <w:tcPr>
                            <w:tcW w:w="1200"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34.35</w:t>
                            </w:r>
                          </w:p>
                        </w:tc>
                      </w:tr>
                    </w:tbl>
                    <w:p>
                      <w:pPr>
                        <w:pStyle w:val="Table"/>
                        <w:spacing w:before="120" w:after="120"/>
                        <w:rPr>
                          <w:color w:val="auto"/>
                        </w:rPr>
                      </w:pPr>
                      <w:r>
                        <w:rPr>
                          <w:color w:val="auto"/>
                        </w:rPr>
                        <w:t xml:space="preserve">Table </w:t>
                      </w:r>
                      <w:r>
                        <w:rPr>
                          <w:color w:val="auto"/>
                        </w:rPr>
                        <w:fldChar w:fldCharType="begin"/>
                      </w:r>
                      <w:r>
                        <w:instrText> SEQ Table \* ARABIC </w:instrText>
                      </w:r>
                      <w:r>
                        <w:fldChar w:fldCharType="separate"/>
                      </w:r>
                      <w:r>
                        <w:t>5</w:t>
                      </w:r>
                      <w:r>
                        <w:fldChar w:fldCharType="end"/>
                      </w:r>
                      <w:r>
                        <w:rPr>
                          <w:color w:val="auto"/>
                        </w:rPr>
                        <w:t>: 5-number summary for total firearm homicides in the USA</w:t>
                      </w:r>
                    </w:p>
                  </w:txbxContent>
                </v:textbox>
              </v:rect>
            </w:pict>
          </mc:Fallback>
        </mc:AlternateContent>
      </w:r>
    </w:p>
    <w:p>
      <w:pPr>
        <w:pStyle w:val="Normal"/>
        <w:rPr>
          <w:rFonts w:ascii="Liberation Sans" w:hAnsi="Liberation Sans"/>
          <w:b w:val="false"/>
          <w:b w:val="false"/>
          <w:bCs w:val="false"/>
          <w:lang w:val="en-US"/>
        </w:rPr>
      </w:pPr>
      <w:r>
        <w:rPr/>
        <mc:AlternateContent>
          <mc:Choice Requires="wps">
            <w:drawing>
              <wp:inline distT="0" distB="0" distL="0" distR="0">
                <wp:extent cx="3738880" cy="1272540"/>
                <wp:effectExtent l="0" t="0" r="0" b="0"/>
                <wp:docPr id="31" name=""/>
                <a:graphic xmlns:a="http://schemas.openxmlformats.org/drawingml/2006/main">
                  <a:graphicData uri="http://schemas.microsoft.com/office/word/2010/wordprocessingShape">
                    <wps:wsp>
                      <wps:cNvSpPr/>
                      <wps:spPr>
                        <a:xfrm>
                          <a:off x="0" y="0"/>
                          <a:ext cx="3738240" cy="1271880"/>
                        </a:xfrm>
                        <a:prstGeom prst="rect">
                          <a:avLst/>
                        </a:prstGeom>
                        <a:noFill/>
                        <a:ln w="720">
                          <a:solidFill>
                            <a:srgbClr val="000000"/>
                          </a:solidFill>
                          <a:round/>
                        </a:ln>
                      </wps:spPr>
                      <wps:style>
                        <a:lnRef idx="0"/>
                        <a:fillRef idx="0"/>
                        <a:effectRef idx="0"/>
                        <a:fontRef idx="minor"/>
                      </wps:style>
                      <wps:txbx>
                        <w:txbxContent>
                          <w:tbl>
                            <w:tblPr>
                              <w:tblW w:w="5105" w:type="dxa"/>
                              <w:jc w:val="left"/>
                              <w:tblInd w:w="0" w:type="dxa"/>
                              <w:tblBorders/>
                              <w:tblCellMar>
                                <w:top w:w="55" w:type="dxa"/>
                                <w:left w:w="55" w:type="dxa"/>
                                <w:bottom w:w="55" w:type="dxa"/>
                                <w:right w:w="55" w:type="dxa"/>
                              </w:tblCellMar>
                            </w:tblPr>
                            <w:tblGrid>
                              <w:gridCol w:w="1021"/>
                              <w:gridCol w:w="1021"/>
                              <w:gridCol w:w="1021"/>
                              <w:gridCol w:w="1021"/>
                              <w:gridCol w:w="1021"/>
                            </w:tblGrid>
                            <w:tr>
                              <w:trPr/>
                              <w:tc>
                                <w:tcPr>
                                  <w:tcW w:w="5105" w:type="dxa"/>
                                  <w:gridSpan w:val="5"/>
                                  <w:tcBorders/>
                                  <w:shd w:fill="auto" w:val="clear"/>
                                </w:tcPr>
                                <w:p>
                                  <w:pPr>
                                    <w:pStyle w:val="Normal"/>
                                    <w:shd w:val="clear" w:fill="EEEEEE"/>
                                    <w:jc w:val="center"/>
                                    <w:rPr>
                                      <w:rFonts w:ascii="Liberation Sans" w:hAnsi="Liberation Sans"/>
                                      <w:b w:val="false"/>
                                      <w:b w:val="false"/>
                                      <w:bCs w:val="false"/>
                                      <w:lang w:val="en-US"/>
                                    </w:rPr>
                                  </w:pPr>
                                  <w:r>
                                    <w:rPr>
                                      <w:rFonts w:ascii="Liberation Sans" w:hAnsi="Liberation Sans"/>
                                      <w:b w:val="false"/>
                                      <w:bCs w:val="false"/>
                                      <w:lang w:val="en-US"/>
                                    </w:rPr>
                                    <w:t>Total Homicides in the USA during 2005 - 2014</w:t>
                                  </w:r>
                                </w:p>
                                <w:p>
                                  <w:pPr>
                                    <w:pStyle w:val="Normal"/>
                                    <w:shd w:val="clear" w:fill="EEEEEE"/>
                                    <w:jc w:val="center"/>
                                    <w:rPr>
                                      <w:rFonts w:ascii="Liberation Sans" w:hAnsi="Liberation Sans"/>
                                      <w:b w:val="false"/>
                                      <w:b w:val="false"/>
                                      <w:bCs w:val="false"/>
                                      <w:lang w:val="en-US"/>
                                    </w:rPr>
                                  </w:pPr>
                                  <w:r>
                                    <w:rPr>
                                      <w:rFonts w:ascii="Liberation Sans" w:hAnsi="Liberation Sans"/>
                                      <w:b w:val="false"/>
                                      <w:bCs w:val="false"/>
                                      <w:lang w:val="en-US"/>
                                    </w:rPr>
                                    <w:t>(per 1,000,000 people)</w:t>
                                  </w:r>
                                </w:p>
                              </w:tc>
                            </w:tr>
                            <w:tr>
                              <w:trPr/>
                              <w:tc>
                                <w:tcPr>
                                  <w:tcW w:w="1021"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Min</w:t>
                                  </w:r>
                                </w:p>
                              </w:tc>
                              <w:tc>
                                <w:tcPr>
                                  <w:tcW w:w="1021"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Q1</w:t>
                                  </w:r>
                                </w:p>
                              </w:tc>
                              <w:tc>
                                <w:tcPr>
                                  <w:tcW w:w="1021"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Median</w:t>
                                  </w:r>
                                </w:p>
                              </w:tc>
                              <w:tc>
                                <w:tcPr>
                                  <w:tcW w:w="1021"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Q3</w:t>
                                  </w:r>
                                </w:p>
                              </w:tc>
                              <w:tc>
                                <w:tcPr>
                                  <w:tcW w:w="1021"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Max</w:t>
                                  </w:r>
                                </w:p>
                              </w:tc>
                            </w:tr>
                            <w:tr>
                              <w:trPr/>
                              <w:tc>
                                <w:tcPr>
                                  <w:tcW w:w="1021"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37.51</w:t>
                                  </w:r>
                                </w:p>
                              </w:tc>
                              <w:tc>
                                <w:tcPr>
                                  <w:tcW w:w="1021"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41.03</w:t>
                                  </w:r>
                                </w:p>
                              </w:tc>
                              <w:tc>
                                <w:tcPr>
                                  <w:tcW w:w="1021"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43.485</w:t>
                                  </w:r>
                                </w:p>
                              </w:tc>
                              <w:tc>
                                <w:tcPr>
                                  <w:tcW w:w="1021"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49.46</w:t>
                                  </w:r>
                                </w:p>
                              </w:tc>
                              <w:tc>
                                <w:tcPr>
                                  <w:tcW w:w="1021"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50.6</w:t>
                                  </w:r>
                                </w:p>
                              </w:tc>
                            </w:tr>
                          </w:tbl>
                          <w:p>
                            <w:pPr>
                              <w:pStyle w:val="Table"/>
                              <w:spacing w:before="120" w:after="120"/>
                              <w:rPr>
                                <w:color w:val="auto"/>
                              </w:rPr>
                            </w:pPr>
                            <w:r>
                              <w:rPr>
                                <w:color w:val="auto"/>
                              </w:rPr>
                              <w:t xml:space="preserve">Table </w:t>
                            </w:r>
                            <w:r>
                              <w:rPr>
                                <w:color w:val="auto"/>
                              </w:rPr>
                              <w:fldChar w:fldCharType="begin"/>
                            </w:r>
                            <w:r>
                              <w:instrText> SEQ Table \* ARABIC </w:instrText>
                            </w:r>
                            <w:r>
                              <w:fldChar w:fldCharType="separate"/>
                            </w:r>
                            <w:r>
                              <w:t>6</w:t>
                            </w:r>
                            <w:r>
                              <w:fldChar w:fldCharType="end"/>
                            </w:r>
                            <w:r>
                              <w:rPr>
                                <w:color w:val="auto"/>
                              </w:rPr>
                              <w:t>: 5-number summary for total homicides in the USA</w:t>
                            </w:r>
                          </w:p>
                        </w:txbxContent>
                      </wps:txbx>
                      <wps:bodyPr lIns="54000" rIns="54000" tIns="54000" bIns="54000">
                        <a:noAutofit/>
                      </wps:bodyPr>
                    </wps:wsp>
                  </a:graphicData>
                </a:graphic>
              </wp:inline>
            </w:drawing>
          </mc:Choice>
          <mc:Fallback>
            <w:pict>
              <v:rect id="shape_0" stroked="t" style="position:absolute;margin-left:0pt;margin-top:0pt;width:294.3pt;height:100.1pt">
                <w10:wrap type="square"/>
                <v:fill o:detectmouseclick="t" on="false"/>
                <v:stroke color="black" weight="720" joinstyle="round" endcap="flat"/>
                <v:textbox>
                  <w:txbxContent>
                    <w:tbl>
                      <w:tblPr>
                        <w:tblW w:w="5105" w:type="dxa"/>
                        <w:jc w:val="left"/>
                        <w:tblInd w:w="0" w:type="dxa"/>
                        <w:tblBorders/>
                        <w:tblCellMar>
                          <w:top w:w="55" w:type="dxa"/>
                          <w:left w:w="55" w:type="dxa"/>
                          <w:bottom w:w="55" w:type="dxa"/>
                          <w:right w:w="55" w:type="dxa"/>
                        </w:tblCellMar>
                      </w:tblPr>
                      <w:tblGrid>
                        <w:gridCol w:w="1021"/>
                        <w:gridCol w:w="1021"/>
                        <w:gridCol w:w="1021"/>
                        <w:gridCol w:w="1021"/>
                        <w:gridCol w:w="1021"/>
                      </w:tblGrid>
                      <w:tr>
                        <w:trPr/>
                        <w:tc>
                          <w:tcPr>
                            <w:tcW w:w="5105" w:type="dxa"/>
                            <w:gridSpan w:val="5"/>
                            <w:tcBorders/>
                            <w:shd w:fill="auto" w:val="clear"/>
                          </w:tcPr>
                          <w:p>
                            <w:pPr>
                              <w:pStyle w:val="Normal"/>
                              <w:shd w:val="clear" w:fill="EEEEEE"/>
                              <w:jc w:val="center"/>
                              <w:rPr>
                                <w:rFonts w:ascii="Liberation Sans" w:hAnsi="Liberation Sans"/>
                                <w:b w:val="false"/>
                                <w:b w:val="false"/>
                                <w:bCs w:val="false"/>
                                <w:lang w:val="en-US"/>
                              </w:rPr>
                            </w:pPr>
                            <w:r>
                              <w:rPr>
                                <w:rFonts w:ascii="Liberation Sans" w:hAnsi="Liberation Sans"/>
                                <w:b w:val="false"/>
                                <w:bCs w:val="false"/>
                                <w:lang w:val="en-US"/>
                              </w:rPr>
                              <w:t>Total Homicides in the USA during 2005 - 2014</w:t>
                            </w:r>
                          </w:p>
                          <w:p>
                            <w:pPr>
                              <w:pStyle w:val="Normal"/>
                              <w:shd w:val="clear" w:fill="EEEEEE"/>
                              <w:jc w:val="center"/>
                              <w:rPr>
                                <w:rFonts w:ascii="Liberation Sans" w:hAnsi="Liberation Sans"/>
                                <w:b w:val="false"/>
                                <w:b w:val="false"/>
                                <w:bCs w:val="false"/>
                                <w:lang w:val="en-US"/>
                              </w:rPr>
                            </w:pPr>
                            <w:r>
                              <w:rPr>
                                <w:rFonts w:ascii="Liberation Sans" w:hAnsi="Liberation Sans"/>
                                <w:b w:val="false"/>
                                <w:bCs w:val="false"/>
                                <w:lang w:val="en-US"/>
                              </w:rPr>
                              <w:t>(per 1,000,000 people)</w:t>
                            </w:r>
                          </w:p>
                        </w:tc>
                      </w:tr>
                      <w:tr>
                        <w:trPr/>
                        <w:tc>
                          <w:tcPr>
                            <w:tcW w:w="1021"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Min</w:t>
                            </w:r>
                          </w:p>
                        </w:tc>
                        <w:tc>
                          <w:tcPr>
                            <w:tcW w:w="1021"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Q1</w:t>
                            </w:r>
                          </w:p>
                        </w:tc>
                        <w:tc>
                          <w:tcPr>
                            <w:tcW w:w="1021"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Median</w:t>
                            </w:r>
                          </w:p>
                        </w:tc>
                        <w:tc>
                          <w:tcPr>
                            <w:tcW w:w="1021"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Q3</w:t>
                            </w:r>
                          </w:p>
                        </w:tc>
                        <w:tc>
                          <w:tcPr>
                            <w:tcW w:w="1021" w:type="dxa"/>
                            <w:tcBorders>
                              <w:top w:val="single" w:sz="2" w:space="0" w:color="000001"/>
                              <w:bottom w:val="single" w:sz="2" w:space="0" w:color="000001"/>
                              <w:insideH w:val="single" w:sz="2" w:space="0" w:color="000001"/>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Max</w:t>
                            </w:r>
                          </w:p>
                        </w:tc>
                      </w:tr>
                      <w:tr>
                        <w:trPr/>
                        <w:tc>
                          <w:tcPr>
                            <w:tcW w:w="1021"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37.51</w:t>
                            </w:r>
                          </w:p>
                        </w:tc>
                        <w:tc>
                          <w:tcPr>
                            <w:tcW w:w="1021"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41.03</w:t>
                            </w:r>
                          </w:p>
                        </w:tc>
                        <w:tc>
                          <w:tcPr>
                            <w:tcW w:w="1021"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43.485</w:t>
                            </w:r>
                          </w:p>
                        </w:tc>
                        <w:tc>
                          <w:tcPr>
                            <w:tcW w:w="1021"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49.46</w:t>
                            </w:r>
                          </w:p>
                        </w:tc>
                        <w:tc>
                          <w:tcPr>
                            <w:tcW w:w="1021"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50.6</w:t>
                            </w:r>
                          </w:p>
                        </w:tc>
                      </w:tr>
                    </w:tbl>
                    <w:p>
                      <w:pPr>
                        <w:pStyle w:val="Table"/>
                        <w:spacing w:before="120" w:after="120"/>
                        <w:rPr>
                          <w:color w:val="auto"/>
                        </w:rPr>
                      </w:pPr>
                      <w:r>
                        <w:rPr>
                          <w:color w:val="auto"/>
                        </w:rPr>
                        <w:t xml:space="preserve">Table </w:t>
                      </w:r>
                      <w:r>
                        <w:rPr>
                          <w:color w:val="auto"/>
                        </w:rPr>
                        <w:fldChar w:fldCharType="begin"/>
                      </w:r>
                      <w:r>
                        <w:instrText> SEQ Table \* ARABIC </w:instrText>
                      </w:r>
                      <w:r>
                        <w:fldChar w:fldCharType="separate"/>
                      </w:r>
                      <w:r>
                        <w:t>6</w:t>
                      </w:r>
                      <w:r>
                        <w:fldChar w:fldCharType="end"/>
                      </w:r>
                      <w:r>
                        <w:rPr>
                          <w:color w:val="auto"/>
                        </w:rPr>
                        <w:t>: 5-number summary for total homicides in the USA</w:t>
                      </w:r>
                    </w:p>
                  </w:txbxContent>
                </v:textbox>
              </v:rect>
            </w:pict>
          </mc:Fallback>
        </mc:AlternateContent>
      </w:r>
    </w:p>
    <w:p>
      <w:pPr>
        <w:pStyle w:val="Normal"/>
        <w:rPr>
          <w:rFonts w:ascii="Liberation Sans" w:hAnsi="Liberation Sans"/>
          <w:b w:val="false"/>
          <w:b w:val="false"/>
          <w:bCs w:val="false"/>
          <w:lang w:val="en-US"/>
        </w:rPr>
      </w:pPr>
      <w:r>
        <w:rPr>
          <w:rFonts w:ascii="Liberation Sans" w:hAnsi="Liberation Sans"/>
          <w:b w:val="false"/>
          <w:bCs w:val="false"/>
          <w:lang w:val="en-US"/>
        </w:rPr>
      </w:r>
    </w:p>
    <w:p>
      <w:pPr>
        <w:pStyle w:val="Normal"/>
        <w:rPr>
          <w:rFonts w:ascii="Liberation Sans" w:hAnsi="Liberation Sans"/>
          <w:b w:val="false"/>
          <w:b w:val="false"/>
          <w:bCs w:val="false"/>
          <w:lang w:val="en-US"/>
        </w:rPr>
      </w:pPr>
      <w:r>
        <w:rPr>
          <w:rFonts w:ascii="Liberation Sans" w:hAnsi="Liberation Sans"/>
          <w:b w:val="false"/>
          <w:bCs w:val="false"/>
          <w:lang w:val="en-US"/>
        </w:rPr>
        <w:tab/>
        <w:t xml:space="preserve">Looking at plots 1, and 2: One can see more clearly the drastic difference between Canada’s and the USA’s homicide rates. Reviewing the box plots, we can see that the USA’s homicide rates are skewed to the right, while Canada’s firearms homicide rate is symmetrical, and the total homicide rate is skewed to the left. There are no outliers in this dataset, which mean neither country has had a year where homicides drastically increased or decreased. </w:t>
      </w:r>
    </w:p>
    <w:p>
      <w:pPr>
        <w:pStyle w:val="Normal"/>
        <w:rPr>
          <w:rFonts w:ascii="Liberation Sans" w:hAnsi="Liberation Sans"/>
          <w:b w:val="false"/>
          <w:b w:val="false"/>
          <w:bCs w:val="false"/>
          <w:lang w:val="en-US"/>
        </w:rPr>
      </w:pPr>
      <w:r>
        <w:rPr/>
        <mc:AlternateContent>
          <mc:Choice Requires="wps">
            <w:drawing>
              <wp:inline distT="0" distB="0" distL="0" distR="0">
                <wp:extent cx="4850130" cy="5134610"/>
                <wp:effectExtent l="0" t="0" r="0" b="0"/>
                <wp:docPr id="33" name=""/>
                <a:graphic xmlns:a="http://schemas.openxmlformats.org/drawingml/2006/main">
                  <a:graphicData uri="http://schemas.microsoft.com/office/word/2010/wordprocessingShape">
                    <wps:wsp>
                      <wps:cNvSpPr/>
                      <wps:spPr>
                        <a:xfrm>
                          <a:off x="0" y="0"/>
                          <a:ext cx="4849560" cy="5133960"/>
                        </a:xfrm>
                        <a:prstGeom prst="rect">
                          <a:avLst/>
                        </a:prstGeom>
                        <a:noFill/>
                        <a:ln>
                          <a:noFill/>
                        </a:ln>
                      </wps:spPr>
                      <wps:style>
                        <a:lnRef idx="0"/>
                        <a:fillRef idx="0"/>
                        <a:effectRef idx="0"/>
                        <a:fontRef idx="minor"/>
                      </wps:style>
                      <wps:txbx>
                        <w:txbxContent>
                          <w:p>
                            <w:pPr>
                              <w:pStyle w:val="Plot"/>
                              <w:spacing w:before="120" w:after="120"/>
                              <w:rPr>
                                <w:color w:val="auto"/>
                              </w:rPr>
                            </w:pPr>
                            <w:r>
                              <w:rPr>
                                <w:color w:val="auto"/>
                              </w:rPr>
                              <w:drawing>
                                <wp:inline distT="0" distB="0" distL="0" distR="0">
                                  <wp:extent cx="4849495" cy="4849495"/>
                                  <wp:effectExtent l="0" t="0" r="0" b="0"/>
                                  <wp:docPr id="3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 descr=""/>
                                          <pic:cNvPicPr>
                                            <a:picLocks noChangeAspect="1" noChangeArrowheads="1"/>
                                          </pic:cNvPicPr>
                                        </pic:nvPicPr>
                                        <pic:blipFill>
                                          <a:blip r:embed="rId7"/>
                                          <a:stretch>
                                            <a:fillRect/>
                                          </a:stretch>
                                        </pic:blipFill>
                                        <pic:spPr bwMode="auto">
                                          <a:xfrm>
                                            <a:off x="0" y="0"/>
                                            <a:ext cx="4849495" cy="4849495"/>
                                          </a:xfrm>
                                          <a:prstGeom prst="rect">
                                            <a:avLst/>
                                          </a:prstGeom>
                                        </pic:spPr>
                                      </pic:pic>
                                    </a:graphicData>
                                  </a:graphic>
                                </wp:inline>
                              </w:drawing>
                            </w:r>
                            <w:r>
                              <w:rPr>
                                <w:vanish/>
                                <w:color w:val="auto"/>
                              </w:rPr>
                              <w:br/>
                            </w:r>
                            <w:r>
                              <w:rPr>
                                <w:color w:val="auto"/>
                              </w:rPr>
                              <w:t xml:space="preserve">Plot </w:t>
                            </w:r>
                            <w:r>
                              <w:rPr>
                                <w:color w:val="auto"/>
                              </w:rPr>
                              <w:fldChar w:fldCharType="begin"/>
                            </w:r>
                            <w:r>
                              <w:instrText> SEQ Plot \* ARABIC </w:instrText>
                            </w:r>
                            <w:r>
                              <w:fldChar w:fldCharType="separate"/>
                            </w:r>
                            <w:r>
                              <w:t>1</w:t>
                            </w:r>
                            <w:r>
                              <w:fldChar w:fldCharType="end"/>
                            </w:r>
                            <w:r>
                              <w:rPr>
                                <w:color w:val="auto"/>
                              </w:rPr>
                              <w:t>: Box plot comparison of total homicides in Canada and the USA</w:t>
                            </w:r>
                          </w:p>
                        </w:txbxContent>
                      </wps:txbx>
                      <wps:bodyPr lIns="0" rIns="0" tIns="0" bIns="0">
                        <a:noAutofit/>
                      </wps:bodyPr>
                    </wps:wsp>
                  </a:graphicData>
                </a:graphic>
              </wp:inline>
            </w:drawing>
          </mc:Choice>
          <mc:Fallback>
            <w:pict>
              <v:rect id="shape_0" stroked="f" style="position:absolute;margin-left:0pt;margin-top:0pt;width:381.8pt;height:404.2pt">
                <w10:wrap type="square"/>
                <v:fill o:detectmouseclick="t" on="false"/>
                <v:stroke color="#3465a4" joinstyle="round" endcap="flat"/>
                <v:textbox>
                  <w:txbxContent>
                    <w:p>
                      <w:pPr>
                        <w:pStyle w:val="Plot"/>
                        <w:spacing w:before="120" w:after="120"/>
                        <w:rPr>
                          <w:color w:val="auto"/>
                        </w:rPr>
                      </w:pPr>
                      <w:r>
                        <w:rPr>
                          <w:color w:val="auto"/>
                        </w:rPr>
                        <w:drawing>
                          <wp:inline distT="0" distB="0" distL="0" distR="0">
                            <wp:extent cx="4849495" cy="4849495"/>
                            <wp:effectExtent l="0" t="0" r="0" b="0"/>
                            <wp:docPr id="3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 descr=""/>
                                    <pic:cNvPicPr>
                                      <a:picLocks noChangeAspect="1" noChangeArrowheads="1"/>
                                    </pic:cNvPicPr>
                                  </pic:nvPicPr>
                                  <pic:blipFill>
                                    <a:blip r:embed="rId7"/>
                                    <a:stretch>
                                      <a:fillRect/>
                                    </a:stretch>
                                  </pic:blipFill>
                                  <pic:spPr bwMode="auto">
                                    <a:xfrm>
                                      <a:off x="0" y="0"/>
                                      <a:ext cx="4849495" cy="4849495"/>
                                    </a:xfrm>
                                    <a:prstGeom prst="rect">
                                      <a:avLst/>
                                    </a:prstGeom>
                                  </pic:spPr>
                                </pic:pic>
                              </a:graphicData>
                            </a:graphic>
                          </wp:inline>
                        </w:drawing>
                      </w:r>
                      <w:r>
                        <w:rPr>
                          <w:vanish/>
                          <w:color w:val="auto"/>
                        </w:rPr>
                        <w:br/>
                      </w:r>
                      <w:r>
                        <w:rPr>
                          <w:color w:val="auto"/>
                        </w:rPr>
                        <w:t xml:space="preserve">Plot </w:t>
                      </w:r>
                      <w:r>
                        <w:rPr>
                          <w:color w:val="auto"/>
                        </w:rPr>
                        <w:fldChar w:fldCharType="begin"/>
                      </w:r>
                      <w:r>
                        <w:instrText> SEQ Plot \* ARABIC </w:instrText>
                      </w:r>
                      <w:r>
                        <w:fldChar w:fldCharType="separate"/>
                      </w:r>
                      <w:r>
                        <w:t>1</w:t>
                      </w:r>
                      <w:r>
                        <w:fldChar w:fldCharType="end"/>
                      </w:r>
                      <w:r>
                        <w:rPr>
                          <w:color w:val="auto"/>
                        </w:rPr>
                        <w:t>: Box plot comparison of total homicides in Canada and the USA</w:t>
                      </w:r>
                    </w:p>
                  </w:txbxContent>
                </v:textbox>
              </v:rect>
            </w:pict>
          </mc:Fallback>
        </mc:AlternateContent>
      </w:r>
    </w:p>
    <w:p>
      <w:pPr>
        <w:pStyle w:val="Normal"/>
        <w:rPr>
          <w:rFonts w:ascii="Liberation Sans" w:hAnsi="Liberation Sans"/>
          <w:b w:val="false"/>
          <w:b w:val="false"/>
          <w:bCs w:val="false"/>
          <w:lang w:val="en-US"/>
        </w:rPr>
      </w:pPr>
      <w:r>
        <w:rPr/>
        <mc:AlternateContent>
          <mc:Choice Requires="wps">
            <w:drawing>
              <wp:inline distT="0" distB="0" distL="0" distR="0">
                <wp:extent cx="4850130" cy="5134610"/>
                <wp:effectExtent l="0" t="0" r="0" b="0"/>
                <wp:docPr id="37" name=""/>
                <a:graphic xmlns:a="http://schemas.openxmlformats.org/drawingml/2006/main">
                  <a:graphicData uri="http://schemas.microsoft.com/office/word/2010/wordprocessingShape">
                    <wps:wsp>
                      <wps:cNvSpPr/>
                      <wps:spPr>
                        <a:xfrm>
                          <a:off x="0" y="0"/>
                          <a:ext cx="4849560" cy="5133960"/>
                        </a:xfrm>
                        <a:prstGeom prst="rect">
                          <a:avLst/>
                        </a:prstGeom>
                        <a:noFill/>
                        <a:ln>
                          <a:noFill/>
                        </a:ln>
                      </wps:spPr>
                      <wps:style>
                        <a:lnRef idx="0"/>
                        <a:fillRef idx="0"/>
                        <a:effectRef idx="0"/>
                        <a:fontRef idx="minor"/>
                      </wps:style>
                      <wps:txbx>
                        <w:txbxContent>
                          <w:p>
                            <w:pPr>
                              <w:pStyle w:val="Plot"/>
                              <w:spacing w:before="120" w:after="120"/>
                              <w:rPr>
                                <w:color w:val="auto"/>
                              </w:rPr>
                            </w:pPr>
                            <w:r>
                              <w:rPr>
                                <w:color w:val="auto"/>
                              </w:rPr>
                              <w:drawing>
                                <wp:inline distT="0" distB="0" distL="0" distR="0">
                                  <wp:extent cx="4849495" cy="4849495"/>
                                  <wp:effectExtent l="0" t="0" r="0" b="0"/>
                                  <wp:docPr id="3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 descr=""/>
                                          <pic:cNvPicPr>
                                            <a:picLocks noChangeAspect="1" noChangeArrowheads="1"/>
                                          </pic:cNvPicPr>
                                        </pic:nvPicPr>
                                        <pic:blipFill>
                                          <a:blip r:embed="rId8"/>
                                          <a:stretch>
                                            <a:fillRect/>
                                          </a:stretch>
                                        </pic:blipFill>
                                        <pic:spPr bwMode="auto">
                                          <a:xfrm>
                                            <a:off x="0" y="0"/>
                                            <a:ext cx="4849495" cy="4849495"/>
                                          </a:xfrm>
                                          <a:prstGeom prst="rect">
                                            <a:avLst/>
                                          </a:prstGeom>
                                        </pic:spPr>
                                      </pic:pic>
                                    </a:graphicData>
                                  </a:graphic>
                                </wp:inline>
                              </w:drawing>
                            </w:r>
                            <w:r>
                              <w:rPr>
                                <w:vanish/>
                                <w:color w:val="auto"/>
                              </w:rPr>
                              <w:br/>
                            </w:r>
                            <w:r>
                              <w:rPr>
                                <w:color w:val="auto"/>
                              </w:rPr>
                              <w:t xml:space="preserve">Plot </w:t>
                            </w:r>
                            <w:r>
                              <w:rPr>
                                <w:color w:val="auto"/>
                              </w:rPr>
                              <w:fldChar w:fldCharType="begin"/>
                            </w:r>
                            <w:r>
                              <w:instrText> SEQ Plot \* ARABIC </w:instrText>
                            </w:r>
                            <w:r>
                              <w:fldChar w:fldCharType="separate"/>
                            </w:r>
                            <w:r>
                              <w:t>2</w:t>
                            </w:r>
                            <w:r>
                              <w:fldChar w:fldCharType="end"/>
                            </w:r>
                            <w:r>
                              <w:rPr>
                                <w:color w:val="auto"/>
                              </w:rPr>
                              <w:t>: Box plot comparison of total firearm homicides in Canada and the USA</w:t>
                            </w:r>
                          </w:p>
                        </w:txbxContent>
                      </wps:txbx>
                      <wps:bodyPr lIns="0" rIns="0" tIns="0" bIns="0">
                        <a:noAutofit/>
                      </wps:bodyPr>
                    </wps:wsp>
                  </a:graphicData>
                </a:graphic>
              </wp:inline>
            </w:drawing>
          </mc:Choice>
          <mc:Fallback>
            <w:pict>
              <v:rect id="shape_0" stroked="f" style="position:absolute;margin-left:0pt;margin-top:0pt;width:381.8pt;height:404.2pt">
                <w10:wrap type="square"/>
                <v:fill o:detectmouseclick="t" on="false"/>
                <v:stroke color="#3465a4" joinstyle="round" endcap="flat"/>
                <v:textbox>
                  <w:txbxContent>
                    <w:p>
                      <w:pPr>
                        <w:pStyle w:val="Plot"/>
                        <w:spacing w:before="120" w:after="120"/>
                        <w:rPr>
                          <w:color w:val="auto"/>
                        </w:rPr>
                      </w:pPr>
                      <w:r>
                        <w:rPr>
                          <w:color w:val="auto"/>
                        </w:rPr>
                        <w:drawing>
                          <wp:inline distT="0" distB="0" distL="0" distR="0">
                            <wp:extent cx="4849495" cy="4849495"/>
                            <wp:effectExtent l="0" t="0" r="0" b="0"/>
                            <wp:docPr id="4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 descr=""/>
                                    <pic:cNvPicPr>
                                      <a:picLocks noChangeAspect="1" noChangeArrowheads="1"/>
                                    </pic:cNvPicPr>
                                  </pic:nvPicPr>
                                  <pic:blipFill>
                                    <a:blip r:embed="rId8"/>
                                    <a:stretch>
                                      <a:fillRect/>
                                    </a:stretch>
                                  </pic:blipFill>
                                  <pic:spPr bwMode="auto">
                                    <a:xfrm>
                                      <a:off x="0" y="0"/>
                                      <a:ext cx="4849495" cy="4849495"/>
                                    </a:xfrm>
                                    <a:prstGeom prst="rect">
                                      <a:avLst/>
                                    </a:prstGeom>
                                  </pic:spPr>
                                </pic:pic>
                              </a:graphicData>
                            </a:graphic>
                          </wp:inline>
                        </w:drawing>
                      </w:r>
                      <w:r>
                        <w:rPr>
                          <w:vanish/>
                          <w:color w:val="auto"/>
                        </w:rPr>
                        <w:br/>
                      </w:r>
                      <w:r>
                        <w:rPr>
                          <w:color w:val="auto"/>
                        </w:rPr>
                        <w:t xml:space="preserve">Plot </w:t>
                      </w:r>
                      <w:r>
                        <w:rPr>
                          <w:color w:val="auto"/>
                        </w:rPr>
                        <w:fldChar w:fldCharType="begin"/>
                      </w:r>
                      <w:r>
                        <w:instrText> SEQ Plot \* ARABIC </w:instrText>
                      </w:r>
                      <w:r>
                        <w:fldChar w:fldCharType="separate"/>
                      </w:r>
                      <w:r>
                        <w:t>2</w:t>
                      </w:r>
                      <w:r>
                        <w:fldChar w:fldCharType="end"/>
                      </w:r>
                      <w:r>
                        <w:rPr>
                          <w:color w:val="auto"/>
                        </w:rPr>
                        <w:t>: Box plot comparison of total firearm homicides in Canada and the USA</w:t>
                      </w:r>
                    </w:p>
                  </w:txbxContent>
                </v:textbox>
              </v:rect>
            </w:pict>
          </mc:Fallback>
        </mc:AlternateContent>
      </w:r>
    </w:p>
    <w:p>
      <w:pPr>
        <w:pStyle w:val="Normal"/>
        <w:rPr>
          <w:rFonts w:ascii="Liberation Sans" w:hAnsi="Liberation Sans"/>
          <w:lang w:val="en-US"/>
        </w:rPr>
      </w:pPr>
      <w:r>
        <w:rPr>
          <w:rFonts w:ascii="Liberation Sans" w:hAnsi="Liberation Sans"/>
          <w:lang w:val="en-US"/>
        </w:rPr>
      </w:r>
    </w:p>
    <w:p>
      <w:pPr>
        <w:pStyle w:val="Normal"/>
        <w:rPr>
          <w:rFonts w:ascii="Liberation Sans" w:hAnsi="Liberation Sans"/>
          <w:lang w:val="en-US"/>
        </w:rPr>
      </w:pPr>
      <w:r>
        <w:rPr>
          <w:rFonts w:ascii="Liberation Sans" w:hAnsi="Liberation Sans"/>
          <w:lang w:val="en-US"/>
        </w:rPr>
        <w:tab/>
        <w:t xml:space="preserve">Plot 1 shows a mildly strong, linear, and positive scatter plot of firearm homicides in relation to total homicides in Canada. The correlation conditions are met for this plot. Neither of the variables are categorical, the plot is “straight enough” (no curves, no change in direction), and the chart has no extreme outliers. Using the formula: </w:t>
      </w:r>
    </w:p>
    <w:p>
      <w:pPr>
        <w:pStyle w:val="Normal"/>
        <w:rPr>
          <w:rFonts w:ascii="Liberation Sans" w:hAnsi="Liberation Sans"/>
          <w:lang w:val="en-US"/>
        </w:rPr>
      </w:pPr>
      <w:r>
        <w:rPr>
          <w:rFonts w:ascii="Liberation Sans" w:hAnsi="Liberation Sans"/>
          <w:lang w:val="en-US"/>
        </w:rPr>
      </w:r>
    </w:p>
    <w:p>
      <w:pPr>
        <w:pStyle w:val="Normal"/>
        <w:jc w:val="center"/>
        <w:rPr>
          <w:rFonts w:ascii="Liberation Sans" w:hAnsi="Liberation Sans"/>
          <w:lang w:val="en-US"/>
        </w:rPr>
      </w:pPr>
      <w:r>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n</m:t>
            </m:r>
            <m:nary>
              <m:naryPr>
                <m:chr m:val="∑"/>
                <m:subHide m:val="1"/>
                <m:supHide m:val="1"/>
              </m:naryPr>
              <m:sub/>
              <m:sup/>
              <m:e>
                <m:r>
                  <w:rPr>
                    <w:rFonts w:ascii="Cambria Math" w:hAnsi="Cambria Math"/>
                  </w:rPr>
                  <m:t xml:space="preserve">xy</m:t>
                </m:r>
              </m:e>
            </m:nary>
            <m:r>
              <w:rPr>
                <w:rFonts w:ascii="Cambria Math" w:hAnsi="Cambria Math"/>
              </w:rPr>
              <m:t xml:space="preserve">−</m:t>
            </m:r>
            <m:d>
              <m:dPr>
                <m:begChr m:val="("/>
                <m:endChr m:val=")"/>
              </m:dPr>
              <m:e>
                <m:nary>
                  <m:naryPr>
                    <m:chr m:val="∑"/>
                    <m:subHide m:val="1"/>
                    <m:supHide m:val="1"/>
                  </m:naryPr>
                  <m:sub/>
                  <m:sup/>
                  <m:e>
                    <m:r>
                      <w:rPr>
                        <w:rFonts w:ascii="Cambria Math" w:hAnsi="Cambria Math"/>
                      </w:rPr>
                      <m:t xml:space="preserve">x</m:t>
                    </m:r>
                  </m:e>
                </m:nary>
              </m:e>
            </m:d>
            <m:d>
              <m:dPr>
                <m:begChr m:val="("/>
                <m:endChr m:val=")"/>
              </m:dPr>
              <m:e>
                <m:nary>
                  <m:naryPr>
                    <m:chr m:val="∑"/>
                    <m:subHide m:val="1"/>
                    <m:supHide m:val="1"/>
                  </m:naryPr>
                  <m:sub/>
                  <m:sup/>
                  <m:e>
                    <m:r>
                      <w:rPr>
                        <w:rFonts w:ascii="Cambria Math" w:hAnsi="Cambria Math"/>
                      </w:rPr>
                      <m:t xml:space="preserve">y</m:t>
                    </m:r>
                  </m:e>
                </m:nary>
              </m:e>
            </m:d>
          </m:num>
          <m:den>
            <m:rad>
              <m:radPr>
                <m:degHide m:val="1"/>
              </m:radPr>
              <m:deg/>
              <m:e>
                <m:r>
                  <w:rPr>
                    <w:rFonts w:ascii="Cambria Math" w:hAnsi="Cambria Math"/>
                  </w:rPr>
                  <m:t xml:space="preserve">n</m:t>
                </m:r>
                <m:d>
                  <m:dPr>
                    <m:begChr m:val="("/>
                    <m:endChr m:val=")"/>
                  </m:dPr>
                  <m:e>
                    <m:nary>
                      <m:naryPr>
                        <m:chr m:val="∑"/>
                        <m:subHide m:val="1"/>
                        <m:supHide m:val="1"/>
                      </m:naryPr>
                      <m:sub/>
                      <m:sup/>
                      <m:e>
                        <m:sSup>
                          <m:e>
                            <m:r>
                              <w:rPr>
                                <w:rFonts w:ascii="Cambria Math" w:hAnsi="Cambria Math"/>
                              </w:rPr>
                              <m:t xml:space="preserve">x</m:t>
                            </m:r>
                          </m:e>
                          <m:sup>
                            <m:r>
                              <w:rPr>
                                <w:rFonts w:ascii="Cambria Math" w:hAnsi="Cambria Math"/>
                              </w:rPr>
                              <m:t xml:space="preserve">2</m:t>
                            </m:r>
                          </m:sup>
                        </m:sSup>
                      </m:e>
                    </m:nary>
                  </m:e>
                </m:d>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rad>
            <m:rad>
              <m:radPr>
                <m:degHide m:val="1"/>
              </m:radPr>
              <m:deg/>
              <m:e>
                <m:r>
                  <w:rPr>
                    <w:rFonts w:ascii="Cambria Math" w:hAnsi="Cambria Math"/>
                  </w:rPr>
                  <m:t xml:space="preserve">n</m:t>
                </m:r>
                <m:d>
                  <m:dPr>
                    <m:begChr m:val="("/>
                    <m:endChr m:val=")"/>
                  </m:dPr>
                  <m:e>
                    <m:nary>
                      <m:naryPr>
                        <m:chr m:val="∑"/>
                        <m:subHide m:val="1"/>
                        <m:supHide m:val="1"/>
                      </m:naryPr>
                      <m:sub/>
                      <m:sup/>
                      <m:e>
                        <m:sSup>
                          <m:e>
                            <m:r>
                              <w:rPr>
                                <w:rFonts w:ascii="Cambria Math" w:hAnsi="Cambria Math"/>
                              </w:rPr>
                              <m:t xml:space="preserve">y</m:t>
                            </m:r>
                          </m:e>
                          <m:sup>
                            <m:r>
                              <w:rPr>
                                <w:rFonts w:ascii="Cambria Math" w:hAnsi="Cambria Math"/>
                              </w:rPr>
                              <m:t xml:space="preserve">2</m:t>
                            </m:r>
                          </m:sup>
                        </m:sSup>
                      </m:e>
                    </m:nary>
                  </m:e>
                </m:d>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y</m:t>
                            </m:r>
                          </m:e>
                        </m:nary>
                      </m:e>
                    </m:d>
                  </m:e>
                  <m:sup>
                    <m:r>
                      <w:rPr>
                        <w:rFonts w:ascii="Cambria Math" w:hAnsi="Cambria Math"/>
                      </w:rPr>
                      <m:t xml:space="preserve">2</m:t>
                    </m:r>
                  </m:sup>
                </m:sSup>
              </m:e>
            </m:rad>
          </m:den>
        </m:f>
      </m:oMath>
      <w:r>
        <w:rPr>
          <w:rFonts w:ascii="Liberation Sans" w:hAnsi="Liberation Sans"/>
          <w:lang w:val="en-US"/>
        </w:rPr>
        <w:t xml:space="preserve"> </w:t>
      </w:r>
    </w:p>
    <w:p>
      <w:pPr>
        <w:pStyle w:val="Normal"/>
        <w:jc w:val="center"/>
        <w:rPr>
          <w:rFonts w:ascii="Liberation Sans" w:hAnsi="Liberation Sans"/>
          <w:lang w:val="en-US"/>
        </w:rPr>
      </w:pPr>
      <w:r>
        <w:rPr>
          <w:rFonts w:ascii="Liberation Sans" w:hAnsi="Liberation Sans"/>
          <w:lang w:val="en-US"/>
        </w:rPr>
      </w:r>
    </w:p>
    <w:p>
      <w:pPr>
        <w:pStyle w:val="Normal"/>
        <w:rPr>
          <w:rFonts w:ascii="Liberation Sans" w:hAnsi="Liberation Sans"/>
          <w:lang w:val="en-US"/>
        </w:rPr>
      </w:pPr>
      <w:r>
        <w:rPr>
          <w:rFonts w:ascii="Liberation Sans" w:hAnsi="Liberation Sans"/>
          <w:lang w:val="en-US"/>
        </w:rPr>
        <w:t xml:space="preserve">The correlation coefficient for this plot is approximately 0.92. This backs up my original statement of the plot being strong, positive, and linear. The coefficient of determination is shown using the formula </w:t>
      </w:r>
      <w:r>
        <w:rPr>
          <w:rFonts w:ascii="Liberation Sans" w:hAnsi="Liberation Sans"/>
          <w:lang w:val="en-US"/>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rFonts w:ascii="Liberation Sans" w:hAnsi="Liberation Sans"/>
          <w:lang w:val="en-US"/>
        </w:rPr>
        <w:t xml:space="preserve"> , and is approximately 0.84. This means that the regression line shown in plot 2 is a fairly close representation of estimated values.</w:t>
      </w:r>
    </w:p>
    <w:p>
      <w:pPr>
        <w:pStyle w:val="Normal"/>
        <w:rPr>
          <w:rFonts w:ascii="Liberation Sans" w:hAnsi="Liberation Sans"/>
          <w:lang w:val="en-US"/>
        </w:rPr>
      </w:pPr>
      <w:r>
        <w:rPr>
          <w:rFonts w:ascii="Liberation Sans" w:hAnsi="Liberation Sans"/>
          <w:lang w:val="en-US"/>
        </w:rPr>
      </w:r>
    </w:p>
    <w:p>
      <w:pPr>
        <w:pStyle w:val="Normal"/>
        <w:rPr>
          <w:rFonts w:ascii="Liberation Sans" w:hAnsi="Liberation Sans"/>
          <w:lang w:val="en-US"/>
        </w:rPr>
      </w:pPr>
      <w:r>
        <w:rPr>
          <w:rFonts w:ascii="Liberation Sans" w:hAnsi="Liberation Sans"/>
          <w:lang w:val="en-US"/>
        </w:rPr>
        <w:tab/>
        <w:t xml:space="preserve">Plot 3 shows a </w:t>
      </w:r>
      <w:r>
        <w:rPr>
          <w:rFonts w:ascii="Liberation Sans" w:hAnsi="Liberation Sans"/>
          <w:b/>
          <w:bCs/>
          <w:lang w:val="en-US"/>
        </w:rPr>
        <w:t>very</w:t>
      </w:r>
      <w:r>
        <w:rPr>
          <w:rFonts w:ascii="Liberation Sans" w:hAnsi="Liberation Sans"/>
          <w:lang w:val="en-US"/>
        </w:rPr>
        <w:t xml:space="preserve"> strong, </w:t>
      </w:r>
      <w:r>
        <w:rPr>
          <w:rFonts w:ascii="Liberation Sans" w:hAnsi="Liberation Sans"/>
          <w:b/>
          <w:bCs/>
          <w:lang w:val="en-US"/>
        </w:rPr>
        <w:t>very</w:t>
      </w:r>
      <w:r>
        <w:rPr>
          <w:rFonts w:ascii="Liberation Sans" w:hAnsi="Liberation Sans"/>
          <w:lang w:val="en-US"/>
        </w:rPr>
        <w:t xml:space="preserve"> linear, and </w:t>
      </w:r>
      <w:r>
        <w:rPr>
          <w:rFonts w:ascii="Liberation Sans" w:hAnsi="Liberation Sans"/>
          <w:b/>
          <w:bCs/>
          <w:lang w:val="en-US"/>
        </w:rPr>
        <w:t>very</w:t>
      </w:r>
      <w:r>
        <w:rPr>
          <w:rFonts w:ascii="Liberation Sans" w:hAnsi="Liberation Sans"/>
          <w:lang w:val="en-US"/>
        </w:rPr>
        <w:t xml:space="preserve"> positive scatter plot of firearm homicides in relation to total homicides in the USA. The correlation conditions are met for this plot. Neither of the variables are categorical, the plot exceptionally straight enough, and the chart has no outliers. Using the same formula given above: The correlation coefficient for this plot is approximately 0.996. This backs up my original statement of this plot being extremely strong, positive, and linear. The coefficient of determination is shown using the same formula given above, and is approximately 0.992. This meas the regression line shown in plot 4 an almost accurate representation of the actual values. Using the regression line to predict possible values would result in nearly perfect values compared to the real world.</w:t>
      </w:r>
    </w:p>
    <w:p>
      <w:pPr>
        <w:pStyle w:val="Normal"/>
        <w:rPr>
          <w:rFonts w:ascii="Liberation Sans" w:hAnsi="Liberation Sans"/>
          <w:lang w:val="en-US"/>
        </w:rPr>
      </w:pPr>
      <w:r>
        <w:rPr>
          <w:rFonts w:ascii="Liberation Sans" w:hAnsi="Liberation Sans"/>
          <w:lang w:val="en-US"/>
        </w:rPr>
      </w:r>
    </w:p>
    <w:p>
      <w:pPr>
        <w:pStyle w:val="Normal"/>
        <w:rPr>
          <w:rFonts w:ascii="Liberation Sans" w:hAnsi="Liberation Sans"/>
          <w:lang w:val="en-US"/>
        </w:rPr>
      </w:pPr>
      <w:r>
        <w:rPr/>
        <mc:AlternateContent>
          <mc:Choice Requires="wps">
            <w:drawing>
              <wp:inline distT="0" distB="0" distL="0" distR="0">
                <wp:extent cx="3634740" cy="4065905"/>
                <wp:effectExtent l="0" t="0" r="0" b="0"/>
                <wp:docPr id="41" name=""/>
                <a:graphic xmlns:a="http://schemas.openxmlformats.org/drawingml/2006/main">
                  <a:graphicData uri="http://schemas.microsoft.com/office/word/2010/wordprocessingShape">
                    <wps:wsp>
                      <wps:cNvSpPr/>
                      <wps:spPr>
                        <a:xfrm>
                          <a:off x="0" y="0"/>
                          <a:ext cx="3634200" cy="4065120"/>
                        </a:xfrm>
                        <a:prstGeom prst="rect">
                          <a:avLst/>
                        </a:prstGeom>
                        <a:noFill/>
                        <a:ln>
                          <a:noFill/>
                        </a:ln>
                      </wps:spPr>
                      <wps:style>
                        <a:lnRef idx="0"/>
                        <a:fillRef idx="0"/>
                        <a:effectRef idx="0"/>
                        <a:fontRef idx="minor"/>
                      </wps:style>
                      <wps:txbx>
                        <w:txbxContent>
                          <w:p>
                            <w:pPr>
                              <w:pStyle w:val="Plot"/>
                              <w:spacing w:before="120" w:after="120"/>
                              <w:rPr>
                                <w:color w:val="auto"/>
                              </w:rPr>
                            </w:pPr>
                            <w:r>
                              <w:rPr>
                                <w:color w:val="auto"/>
                              </w:rPr>
                              <w:drawing>
                                <wp:inline distT="0" distB="0" distL="0" distR="0">
                                  <wp:extent cx="3634105" cy="3430270"/>
                                  <wp:effectExtent l="0" t="0" r="0" b="0"/>
                                  <wp:docPr id="4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7" descr=""/>
                                          <pic:cNvPicPr>
                                            <a:picLocks noChangeAspect="1" noChangeArrowheads="1"/>
                                          </pic:cNvPicPr>
                                        </pic:nvPicPr>
                                        <pic:blipFill>
                                          <a:blip r:embed="rId9"/>
                                          <a:stretch>
                                            <a:fillRect/>
                                          </a:stretch>
                                        </pic:blipFill>
                                        <pic:spPr bwMode="auto">
                                          <a:xfrm>
                                            <a:off x="0" y="0"/>
                                            <a:ext cx="3634105" cy="3430270"/>
                                          </a:xfrm>
                                          <a:prstGeom prst="rect">
                                            <a:avLst/>
                                          </a:prstGeom>
                                        </pic:spPr>
                                      </pic:pic>
                                    </a:graphicData>
                                  </a:graphic>
                                </wp:inline>
                              </w:drawing>
                            </w:r>
                            <w:r>
                              <w:rPr>
                                <w:vanish/>
                                <w:color w:val="auto"/>
                              </w:rPr>
                              <w:br/>
                            </w:r>
                            <w:r>
                              <w:rPr>
                                <w:color w:val="auto"/>
                              </w:rPr>
                              <w:t xml:space="preserve">Plot </w:t>
                            </w:r>
                            <w:r>
                              <w:rPr>
                                <w:color w:val="auto"/>
                              </w:rPr>
                              <w:fldChar w:fldCharType="begin"/>
                            </w:r>
                            <w:r>
                              <w:instrText> SEQ Plot \* ARABIC </w:instrText>
                            </w:r>
                            <w:r>
                              <w:fldChar w:fldCharType="separate"/>
                            </w:r>
                            <w:r>
                              <w:t>3</w:t>
                            </w:r>
                            <w:r>
                              <w:fldChar w:fldCharType="end"/>
                            </w:r>
                            <w:r>
                              <w:rPr>
                                <w:color w:val="auto"/>
                              </w:rPr>
                              <w:t>: Scatter plot of total homicides and firearm homicides in Canada (per 1,000,000 people) labeled by year.</w:t>
                            </w:r>
                          </w:p>
                        </w:txbxContent>
                      </wps:txbx>
                      <wps:bodyPr lIns="0" rIns="0" tIns="0" bIns="0">
                        <a:noAutofit/>
                      </wps:bodyPr>
                    </wps:wsp>
                  </a:graphicData>
                </a:graphic>
              </wp:inline>
            </w:drawing>
          </mc:Choice>
          <mc:Fallback>
            <w:pict>
              <v:rect id="shape_0" stroked="f" style="position:absolute;margin-left:0pt;margin-top:0pt;width:286.1pt;height:320.05pt">
                <w10:wrap type="square"/>
                <v:fill o:detectmouseclick="t" on="false"/>
                <v:stroke color="#3465a4" joinstyle="round" endcap="flat"/>
                <v:textbox>
                  <w:txbxContent>
                    <w:p>
                      <w:pPr>
                        <w:pStyle w:val="Plot"/>
                        <w:spacing w:before="120" w:after="120"/>
                        <w:rPr>
                          <w:color w:val="auto"/>
                        </w:rPr>
                      </w:pPr>
                      <w:r>
                        <w:rPr>
                          <w:color w:val="auto"/>
                        </w:rPr>
                        <w:drawing>
                          <wp:inline distT="0" distB="0" distL="0" distR="0">
                            <wp:extent cx="3634105" cy="3430270"/>
                            <wp:effectExtent l="0" t="0" r="0" b="0"/>
                            <wp:docPr id="4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7" descr=""/>
                                    <pic:cNvPicPr>
                                      <a:picLocks noChangeAspect="1" noChangeArrowheads="1"/>
                                    </pic:cNvPicPr>
                                  </pic:nvPicPr>
                                  <pic:blipFill>
                                    <a:blip r:embed="rId9"/>
                                    <a:stretch>
                                      <a:fillRect/>
                                    </a:stretch>
                                  </pic:blipFill>
                                  <pic:spPr bwMode="auto">
                                    <a:xfrm>
                                      <a:off x="0" y="0"/>
                                      <a:ext cx="3634105" cy="3430270"/>
                                    </a:xfrm>
                                    <a:prstGeom prst="rect">
                                      <a:avLst/>
                                    </a:prstGeom>
                                  </pic:spPr>
                                </pic:pic>
                              </a:graphicData>
                            </a:graphic>
                          </wp:inline>
                        </w:drawing>
                      </w:r>
                      <w:r>
                        <w:rPr>
                          <w:vanish/>
                          <w:color w:val="auto"/>
                        </w:rPr>
                        <w:br/>
                      </w:r>
                      <w:r>
                        <w:rPr>
                          <w:color w:val="auto"/>
                        </w:rPr>
                        <w:t xml:space="preserve">Plot </w:t>
                      </w:r>
                      <w:r>
                        <w:rPr>
                          <w:color w:val="auto"/>
                        </w:rPr>
                        <w:fldChar w:fldCharType="begin"/>
                      </w:r>
                      <w:r>
                        <w:instrText> SEQ Plot \* ARABIC </w:instrText>
                      </w:r>
                      <w:r>
                        <w:fldChar w:fldCharType="separate"/>
                      </w:r>
                      <w:r>
                        <w:t>3</w:t>
                      </w:r>
                      <w:r>
                        <w:fldChar w:fldCharType="end"/>
                      </w:r>
                      <w:r>
                        <w:rPr>
                          <w:color w:val="auto"/>
                        </w:rPr>
                        <w:t>: Scatter plot of total homicides and firearm homicides in Canada (per 1,000,000 people) labeled by year.</w:t>
                      </w:r>
                    </w:p>
                  </w:txbxContent>
                </v:textbox>
              </v:rect>
            </w:pict>
          </mc:Fallback>
        </mc:AlternateContent>
      </w:r>
    </w:p>
    <w:p>
      <w:pPr>
        <w:pStyle w:val="Normal"/>
        <w:rPr>
          <w:rFonts w:ascii="Liberation Sans" w:hAnsi="Liberation Sans"/>
          <w:lang w:val="en-US"/>
        </w:rPr>
      </w:pPr>
      <w:r>
        <w:rPr/>
        <mc:AlternateContent>
          <mc:Choice Requires="wps">
            <w:drawing>
              <wp:inline distT="0" distB="0" distL="0" distR="0">
                <wp:extent cx="3643630" cy="3934460"/>
                <wp:effectExtent l="0" t="0" r="0" b="0"/>
                <wp:docPr id="45" name=""/>
                <a:graphic xmlns:a="http://schemas.openxmlformats.org/drawingml/2006/main">
                  <a:graphicData uri="http://schemas.microsoft.com/office/word/2010/wordprocessingShape">
                    <wps:wsp>
                      <wps:cNvSpPr/>
                      <wps:spPr>
                        <a:xfrm>
                          <a:off x="0" y="0"/>
                          <a:ext cx="3642840" cy="3933720"/>
                        </a:xfrm>
                        <a:prstGeom prst="rect">
                          <a:avLst/>
                        </a:prstGeom>
                        <a:noFill/>
                        <a:ln>
                          <a:noFill/>
                        </a:ln>
                      </wps:spPr>
                      <wps:style>
                        <a:lnRef idx="0"/>
                        <a:fillRef idx="0"/>
                        <a:effectRef idx="0"/>
                        <a:fontRef idx="minor"/>
                      </wps:style>
                      <wps:txbx>
                        <w:txbxContent>
                          <w:p>
                            <w:pPr>
                              <w:pStyle w:val="Plot"/>
                              <w:spacing w:before="120" w:after="120"/>
                              <w:rPr>
                                <w:color w:val="auto"/>
                              </w:rPr>
                            </w:pPr>
                            <w:r>
                              <w:rPr>
                                <w:color w:val="auto"/>
                              </w:rPr>
                              <w:drawing>
                                <wp:inline distT="0" distB="0" distL="0" distR="0">
                                  <wp:extent cx="3642995" cy="3298825"/>
                                  <wp:effectExtent l="0" t="0" r="0" b="0"/>
                                  <wp:docPr id="4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8" descr=""/>
                                          <pic:cNvPicPr>
                                            <a:picLocks noChangeAspect="1" noChangeArrowheads="1"/>
                                          </pic:cNvPicPr>
                                        </pic:nvPicPr>
                                        <pic:blipFill>
                                          <a:blip r:embed="rId10"/>
                                          <a:stretch>
                                            <a:fillRect/>
                                          </a:stretch>
                                        </pic:blipFill>
                                        <pic:spPr bwMode="auto">
                                          <a:xfrm>
                                            <a:off x="0" y="0"/>
                                            <a:ext cx="3642995" cy="3298825"/>
                                          </a:xfrm>
                                          <a:prstGeom prst="rect">
                                            <a:avLst/>
                                          </a:prstGeom>
                                        </pic:spPr>
                                      </pic:pic>
                                    </a:graphicData>
                                  </a:graphic>
                                </wp:inline>
                              </w:drawing>
                            </w:r>
                            <w:r>
                              <w:rPr>
                                <w:vanish/>
                                <w:color w:val="auto"/>
                              </w:rPr>
                              <w:br/>
                            </w:r>
                            <w:r>
                              <w:rPr>
                                <w:color w:val="auto"/>
                              </w:rPr>
                              <w:t xml:space="preserve">Plot </w:t>
                            </w:r>
                            <w:r>
                              <w:rPr>
                                <w:color w:val="auto"/>
                              </w:rPr>
                              <w:fldChar w:fldCharType="begin"/>
                            </w:r>
                            <w:r>
                              <w:instrText> SEQ Plot \* ARABIC </w:instrText>
                            </w:r>
                            <w:r>
                              <w:fldChar w:fldCharType="separate"/>
                            </w:r>
                            <w:r>
                              <w:t>4</w:t>
                            </w:r>
                            <w:r>
                              <w:fldChar w:fldCharType="end"/>
                            </w:r>
                            <w:r>
                              <w:rPr>
                                <w:color w:val="auto"/>
                              </w:rPr>
                              <w:t>: Scatter plot of total homicides and firearm homicides in Canada (per 1,000,000 people) with regression line.</w:t>
                            </w:r>
                          </w:p>
                        </w:txbxContent>
                      </wps:txbx>
                      <wps:bodyPr lIns="0" rIns="0" tIns="0" bIns="0">
                        <a:noAutofit/>
                      </wps:bodyPr>
                    </wps:wsp>
                  </a:graphicData>
                </a:graphic>
              </wp:inline>
            </w:drawing>
          </mc:Choice>
          <mc:Fallback>
            <w:pict>
              <v:rect id="shape_0" stroked="f" style="position:absolute;margin-left:0pt;margin-top:0pt;width:286.8pt;height:309.7pt">
                <w10:wrap type="square"/>
                <v:fill o:detectmouseclick="t" on="false"/>
                <v:stroke color="#3465a4" joinstyle="round" endcap="flat"/>
                <v:textbox>
                  <w:txbxContent>
                    <w:p>
                      <w:pPr>
                        <w:pStyle w:val="Plot"/>
                        <w:spacing w:before="120" w:after="120"/>
                        <w:rPr>
                          <w:color w:val="auto"/>
                        </w:rPr>
                      </w:pPr>
                      <w:r>
                        <w:rPr>
                          <w:color w:val="auto"/>
                        </w:rPr>
                        <w:drawing>
                          <wp:inline distT="0" distB="0" distL="0" distR="0">
                            <wp:extent cx="3642995" cy="3298825"/>
                            <wp:effectExtent l="0" t="0" r="0" b="0"/>
                            <wp:docPr id="4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8" descr=""/>
                                    <pic:cNvPicPr>
                                      <a:picLocks noChangeAspect="1" noChangeArrowheads="1"/>
                                    </pic:cNvPicPr>
                                  </pic:nvPicPr>
                                  <pic:blipFill>
                                    <a:blip r:embed="rId10"/>
                                    <a:stretch>
                                      <a:fillRect/>
                                    </a:stretch>
                                  </pic:blipFill>
                                  <pic:spPr bwMode="auto">
                                    <a:xfrm>
                                      <a:off x="0" y="0"/>
                                      <a:ext cx="3642995" cy="3298825"/>
                                    </a:xfrm>
                                    <a:prstGeom prst="rect">
                                      <a:avLst/>
                                    </a:prstGeom>
                                  </pic:spPr>
                                </pic:pic>
                              </a:graphicData>
                            </a:graphic>
                          </wp:inline>
                        </w:drawing>
                      </w:r>
                      <w:r>
                        <w:rPr>
                          <w:vanish/>
                          <w:color w:val="auto"/>
                        </w:rPr>
                        <w:br/>
                      </w:r>
                      <w:r>
                        <w:rPr>
                          <w:color w:val="auto"/>
                        </w:rPr>
                        <w:t xml:space="preserve">Plot </w:t>
                      </w:r>
                      <w:r>
                        <w:rPr>
                          <w:color w:val="auto"/>
                        </w:rPr>
                        <w:fldChar w:fldCharType="begin"/>
                      </w:r>
                      <w:r>
                        <w:instrText> SEQ Plot \* ARABIC </w:instrText>
                      </w:r>
                      <w:r>
                        <w:fldChar w:fldCharType="separate"/>
                      </w:r>
                      <w:r>
                        <w:t>4</w:t>
                      </w:r>
                      <w:r>
                        <w:fldChar w:fldCharType="end"/>
                      </w:r>
                      <w:r>
                        <w:rPr>
                          <w:color w:val="auto"/>
                        </w:rPr>
                        <w:t>: Scatter plot of total homicides and firearm homicides in Canada (per 1,000,000 people) with regression line.</w:t>
                      </w:r>
                    </w:p>
                  </w:txbxContent>
                </v:textbox>
              </v:rect>
            </w:pict>
          </mc:Fallback>
        </mc:AlternateContent>
      </w:r>
    </w:p>
    <w:p>
      <w:pPr>
        <w:pStyle w:val="Normal"/>
        <w:rPr>
          <w:rFonts w:ascii="Liberation Sans" w:hAnsi="Liberation Sans"/>
          <w:lang w:val="en-US"/>
        </w:rPr>
      </w:pPr>
      <w:r>
        <w:rPr>
          <w:rFonts w:ascii="Liberation Sans" w:hAnsi="Liberation Sans"/>
          <w:lang w:val="en-US"/>
        </w:rPr>
      </w:r>
    </w:p>
    <w:p>
      <w:pPr>
        <w:pStyle w:val="Normal"/>
        <w:rPr>
          <w:rFonts w:ascii="Liberation Sans" w:hAnsi="Liberation Sans"/>
          <w:lang w:val="en-US"/>
        </w:rPr>
      </w:pPr>
      <w:r>
        <w:rPr/>
        <mc:AlternateContent>
          <mc:Choice Requires="wps">
            <w:drawing>
              <wp:inline distT="0" distB="0" distL="0" distR="0">
                <wp:extent cx="3652520" cy="4153535"/>
                <wp:effectExtent l="0" t="0" r="0" b="0"/>
                <wp:docPr id="49" name=""/>
                <a:graphic xmlns:a="http://schemas.openxmlformats.org/drawingml/2006/main">
                  <a:graphicData uri="http://schemas.microsoft.com/office/word/2010/wordprocessingShape">
                    <wps:wsp>
                      <wps:cNvSpPr/>
                      <wps:spPr>
                        <a:xfrm>
                          <a:off x="0" y="0"/>
                          <a:ext cx="3651840" cy="4152960"/>
                        </a:xfrm>
                        <a:prstGeom prst="rect">
                          <a:avLst/>
                        </a:prstGeom>
                        <a:noFill/>
                        <a:ln>
                          <a:noFill/>
                        </a:ln>
                      </wps:spPr>
                      <wps:style>
                        <a:lnRef idx="0"/>
                        <a:fillRef idx="0"/>
                        <a:effectRef idx="0"/>
                        <a:fontRef idx="minor"/>
                      </wps:style>
                      <wps:txbx>
                        <w:txbxContent>
                          <w:p>
                            <w:pPr>
                              <w:pStyle w:val="Plot"/>
                              <w:spacing w:before="120" w:after="120"/>
                              <w:rPr>
                                <w:color w:val="auto"/>
                              </w:rPr>
                            </w:pPr>
                            <w:r>
                              <w:rPr>
                                <w:color w:val="auto"/>
                              </w:rPr>
                              <w:drawing>
                                <wp:inline distT="0" distB="0" distL="0" distR="0">
                                  <wp:extent cx="3651885" cy="3517900"/>
                                  <wp:effectExtent l="0" t="0" r="0" b="0"/>
                                  <wp:docPr id="5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9" descr=""/>
                                          <pic:cNvPicPr>
                                            <a:picLocks noChangeAspect="1" noChangeArrowheads="1"/>
                                          </pic:cNvPicPr>
                                        </pic:nvPicPr>
                                        <pic:blipFill>
                                          <a:blip r:embed="rId11"/>
                                          <a:stretch>
                                            <a:fillRect/>
                                          </a:stretch>
                                        </pic:blipFill>
                                        <pic:spPr bwMode="auto">
                                          <a:xfrm>
                                            <a:off x="0" y="0"/>
                                            <a:ext cx="3651885" cy="3517900"/>
                                          </a:xfrm>
                                          <a:prstGeom prst="rect">
                                            <a:avLst/>
                                          </a:prstGeom>
                                        </pic:spPr>
                                      </pic:pic>
                                    </a:graphicData>
                                  </a:graphic>
                                </wp:inline>
                              </w:drawing>
                            </w:r>
                            <w:r>
                              <w:rPr>
                                <w:vanish/>
                                <w:color w:val="auto"/>
                              </w:rPr>
                              <w:br/>
                            </w:r>
                            <w:r>
                              <w:rPr>
                                <w:color w:val="auto"/>
                              </w:rPr>
                              <w:t xml:space="preserve">Plot </w:t>
                            </w:r>
                            <w:r>
                              <w:rPr>
                                <w:color w:val="auto"/>
                              </w:rPr>
                              <w:fldChar w:fldCharType="begin"/>
                            </w:r>
                            <w:r>
                              <w:instrText> SEQ Plot \* ARABIC </w:instrText>
                            </w:r>
                            <w:r>
                              <w:fldChar w:fldCharType="separate"/>
                            </w:r>
                            <w:r>
                              <w:t>5</w:t>
                            </w:r>
                            <w:r>
                              <w:fldChar w:fldCharType="end"/>
                            </w:r>
                            <w:r>
                              <w:rPr>
                                <w:color w:val="auto"/>
                              </w:rPr>
                              <w:t>: Scatter plot of total homicides and firearm homicides in the USA (per 1,000,000 people) labeled by year.</w:t>
                            </w:r>
                          </w:p>
                        </w:txbxContent>
                      </wps:txbx>
                      <wps:bodyPr lIns="0" rIns="0" tIns="0" bIns="0">
                        <a:noAutofit/>
                      </wps:bodyPr>
                    </wps:wsp>
                  </a:graphicData>
                </a:graphic>
              </wp:inline>
            </w:drawing>
          </mc:Choice>
          <mc:Fallback>
            <w:pict>
              <v:rect id="shape_0" stroked="f" style="position:absolute;margin-left:0pt;margin-top:0pt;width:287.5pt;height:326.95pt">
                <w10:wrap type="square"/>
                <v:fill o:detectmouseclick="t" on="false"/>
                <v:stroke color="#3465a4" joinstyle="round" endcap="flat"/>
                <v:textbox>
                  <w:txbxContent>
                    <w:p>
                      <w:pPr>
                        <w:pStyle w:val="Plot"/>
                        <w:spacing w:before="120" w:after="120"/>
                        <w:rPr>
                          <w:color w:val="auto"/>
                        </w:rPr>
                      </w:pPr>
                      <w:r>
                        <w:rPr>
                          <w:color w:val="auto"/>
                        </w:rPr>
                        <w:drawing>
                          <wp:inline distT="0" distB="0" distL="0" distR="0">
                            <wp:extent cx="3651885" cy="3517900"/>
                            <wp:effectExtent l="0" t="0" r="0" b="0"/>
                            <wp:docPr id="5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9" descr=""/>
                                    <pic:cNvPicPr>
                                      <a:picLocks noChangeAspect="1" noChangeArrowheads="1"/>
                                    </pic:cNvPicPr>
                                  </pic:nvPicPr>
                                  <pic:blipFill>
                                    <a:blip r:embed="rId11"/>
                                    <a:stretch>
                                      <a:fillRect/>
                                    </a:stretch>
                                  </pic:blipFill>
                                  <pic:spPr bwMode="auto">
                                    <a:xfrm>
                                      <a:off x="0" y="0"/>
                                      <a:ext cx="3651885" cy="3517900"/>
                                    </a:xfrm>
                                    <a:prstGeom prst="rect">
                                      <a:avLst/>
                                    </a:prstGeom>
                                  </pic:spPr>
                                </pic:pic>
                              </a:graphicData>
                            </a:graphic>
                          </wp:inline>
                        </w:drawing>
                      </w:r>
                      <w:r>
                        <w:rPr>
                          <w:vanish/>
                          <w:color w:val="auto"/>
                        </w:rPr>
                        <w:br/>
                      </w:r>
                      <w:r>
                        <w:rPr>
                          <w:color w:val="auto"/>
                        </w:rPr>
                        <w:t xml:space="preserve">Plot </w:t>
                      </w:r>
                      <w:r>
                        <w:rPr>
                          <w:color w:val="auto"/>
                        </w:rPr>
                        <w:fldChar w:fldCharType="begin"/>
                      </w:r>
                      <w:r>
                        <w:instrText> SEQ Plot \* ARABIC </w:instrText>
                      </w:r>
                      <w:r>
                        <w:fldChar w:fldCharType="separate"/>
                      </w:r>
                      <w:r>
                        <w:t>5</w:t>
                      </w:r>
                      <w:r>
                        <w:fldChar w:fldCharType="end"/>
                      </w:r>
                      <w:r>
                        <w:rPr>
                          <w:color w:val="auto"/>
                        </w:rPr>
                        <w:t>: Scatter plot of total homicides and firearm homicides in the USA (per 1,000,000 people) labeled by year.</w:t>
                      </w:r>
                    </w:p>
                  </w:txbxContent>
                </v:textbox>
              </v:rect>
            </w:pict>
          </mc:Fallback>
        </mc:AlternateContent>
      </w:r>
    </w:p>
    <w:p>
      <w:pPr>
        <w:pStyle w:val="Normal"/>
        <w:rPr>
          <w:rFonts w:ascii="Liberation Sans" w:hAnsi="Liberation Sans"/>
          <w:lang w:val="en-US"/>
        </w:rPr>
      </w:pPr>
      <w:r>
        <w:rPr>
          <w:rFonts w:ascii="Liberation Sans" w:hAnsi="Liberation Sans"/>
          <w:lang w:val="en-US"/>
        </w:rPr>
      </w:r>
    </w:p>
    <w:p>
      <w:pPr>
        <w:pStyle w:val="Normal"/>
        <w:rPr>
          <w:rFonts w:ascii="Liberation Sans" w:hAnsi="Liberation Sans"/>
          <w:lang w:val="en-US"/>
        </w:rPr>
      </w:pPr>
      <w:r>
        <w:rPr/>
        <mc:AlternateContent>
          <mc:Choice Requires="wps">
            <w:drawing>
              <wp:inline distT="0" distB="0" distL="0" distR="0">
                <wp:extent cx="4098925" cy="3645535"/>
                <wp:effectExtent l="0" t="0" r="0" b="0"/>
                <wp:docPr id="53" name=""/>
                <a:graphic xmlns:a="http://schemas.openxmlformats.org/drawingml/2006/main">
                  <a:graphicData uri="http://schemas.microsoft.com/office/word/2010/wordprocessingShape">
                    <wps:wsp>
                      <wps:cNvSpPr/>
                      <wps:spPr>
                        <a:xfrm>
                          <a:off x="0" y="0"/>
                          <a:ext cx="4098240" cy="3645000"/>
                        </a:xfrm>
                        <a:prstGeom prst="rect">
                          <a:avLst/>
                        </a:prstGeom>
                        <a:noFill/>
                        <a:ln>
                          <a:noFill/>
                        </a:ln>
                      </wps:spPr>
                      <wps:style>
                        <a:lnRef idx="0"/>
                        <a:fillRef idx="0"/>
                        <a:effectRef idx="0"/>
                        <a:fontRef idx="minor"/>
                      </wps:style>
                      <wps:txbx>
                        <w:txbxContent>
                          <w:p>
                            <w:pPr>
                              <w:pStyle w:val="Plot"/>
                              <w:spacing w:before="120" w:after="120"/>
                              <w:rPr>
                                <w:color w:val="auto"/>
                              </w:rPr>
                            </w:pPr>
                            <w:r>
                              <w:rPr>
                                <w:color w:val="auto"/>
                              </w:rPr>
                              <w:drawing>
                                <wp:inline distT="0" distB="0" distL="0" distR="0">
                                  <wp:extent cx="4098290" cy="3185160"/>
                                  <wp:effectExtent l="0" t="0" r="0" b="0"/>
                                  <wp:docPr id="5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0" descr=""/>
                                          <pic:cNvPicPr>
                                            <a:picLocks noChangeAspect="1" noChangeArrowheads="1"/>
                                          </pic:cNvPicPr>
                                        </pic:nvPicPr>
                                        <pic:blipFill>
                                          <a:blip r:embed="rId12"/>
                                          <a:stretch>
                                            <a:fillRect/>
                                          </a:stretch>
                                        </pic:blipFill>
                                        <pic:spPr bwMode="auto">
                                          <a:xfrm>
                                            <a:off x="0" y="0"/>
                                            <a:ext cx="4098290" cy="3185160"/>
                                          </a:xfrm>
                                          <a:prstGeom prst="rect">
                                            <a:avLst/>
                                          </a:prstGeom>
                                        </pic:spPr>
                                      </pic:pic>
                                    </a:graphicData>
                                  </a:graphic>
                                </wp:inline>
                              </w:drawing>
                            </w:r>
                            <w:r>
                              <w:rPr>
                                <w:vanish/>
                                <w:color w:val="auto"/>
                              </w:rPr>
                              <w:br/>
                            </w:r>
                            <w:r>
                              <w:rPr>
                                <w:color w:val="auto"/>
                              </w:rPr>
                              <w:t xml:space="preserve">Plot </w:t>
                            </w:r>
                            <w:r>
                              <w:rPr>
                                <w:color w:val="auto"/>
                              </w:rPr>
                              <w:fldChar w:fldCharType="begin"/>
                            </w:r>
                            <w:r>
                              <w:instrText> SEQ Plot \* ARABIC </w:instrText>
                            </w:r>
                            <w:r>
                              <w:fldChar w:fldCharType="separate"/>
                            </w:r>
                            <w:r>
                              <w:t>6</w:t>
                            </w:r>
                            <w:r>
                              <w:fldChar w:fldCharType="end"/>
                            </w:r>
                            <w:r>
                              <w:rPr>
                                <w:color w:val="auto"/>
                              </w:rPr>
                              <w:t>: Scatter plot of total homicides and firearm homicides in the USA (per 1,000,000 people) with regression line.</w:t>
                            </w:r>
                          </w:p>
                        </w:txbxContent>
                      </wps:txbx>
                      <wps:bodyPr lIns="0" rIns="0" tIns="0" bIns="0">
                        <a:noAutofit/>
                      </wps:bodyPr>
                    </wps:wsp>
                  </a:graphicData>
                </a:graphic>
              </wp:inline>
            </w:drawing>
          </mc:Choice>
          <mc:Fallback>
            <w:pict>
              <v:rect id="shape_0" stroked="f" style="position:absolute;margin-left:0pt;margin-top:0pt;width:322.65pt;height:286.95pt">
                <w10:wrap type="square"/>
                <v:fill o:detectmouseclick="t" on="false"/>
                <v:stroke color="#3465a4" joinstyle="round" endcap="flat"/>
                <v:textbox>
                  <w:txbxContent>
                    <w:p>
                      <w:pPr>
                        <w:pStyle w:val="Plot"/>
                        <w:spacing w:before="120" w:after="120"/>
                        <w:rPr>
                          <w:color w:val="auto"/>
                        </w:rPr>
                      </w:pPr>
                      <w:r>
                        <w:rPr>
                          <w:color w:val="auto"/>
                        </w:rPr>
                        <w:drawing>
                          <wp:inline distT="0" distB="0" distL="0" distR="0">
                            <wp:extent cx="4098290" cy="3185160"/>
                            <wp:effectExtent l="0" t="0" r="0" b="0"/>
                            <wp:docPr id="5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0" descr=""/>
                                    <pic:cNvPicPr>
                                      <a:picLocks noChangeAspect="1" noChangeArrowheads="1"/>
                                    </pic:cNvPicPr>
                                  </pic:nvPicPr>
                                  <pic:blipFill>
                                    <a:blip r:embed="rId12"/>
                                    <a:stretch>
                                      <a:fillRect/>
                                    </a:stretch>
                                  </pic:blipFill>
                                  <pic:spPr bwMode="auto">
                                    <a:xfrm>
                                      <a:off x="0" y="0"/>
                                      <a:ext cx="4098290" cy="3185160"/>
                                    </a:xfrm>
                                    <a:prstGeom prst="rect">
                                      <a:avLst/>
                                    </a:prstGeom>
                                  </pic:spPr>
                                </pic:pic>
                              </a:graphicData>
                            </a:graphic>
                          </wp:inline>
                        </w:drawing>
                      </w:r>
                      <w:r>
                        <w:rPr>
                          <w:vanish/>
                          <w:color w:val="auto"/>
                        </w:rPr>
                        <w:br/>
                      </w:r>
                      <w:r>
                        <w:rPr>
                          <w:color w:val="auto"/>
                        </w:rPr>
                        <w:t xml:space="preserve">Plot </w:t>
                      </w:r>
                      <w:r>
                        <w:rPr>
                          <w:color w:val="auto"/>
                        </w:rPr>
                        <w:fldChar w:fldCharType="begin"/>
                      </w:r>
                      <w:r>
                        <w:instrText> SEQ Plot \* ARABIC </w:instrText>
                      </w:r>
                      <w:r>
                        <w:fldChar w:fldCharType="separate"/>
                      </w:r>
                      <w:r>
                        <w:t>6</w:t>
                      </w:r>
                      <w:r>
                        <w:fldChar w:fldCharType="end"/>
                      </w:r>
                      <w:r>
                        <w:rPr>
                          <w:color w:val="auto"/>
                        </w:rPr>
                        <w:t>: Scatter plot of total homicides and firearm homicides in the USA (per 1,000,000 people) with regression line.</w:t>
                      </w:r>
                    </w:p>
                  </w:txbxContent>
                </v:textbox>
              </v:rect>
            </w:pict>
          </mc:Fallback>
        </mc:AlternateContent>
      </w:r>
    </w:p>
    <w:p>
      <w:pPr>
        <w:pStyle w:val="Normal"/>
        <w:rPr>
          <w:rFonts w:ascii="Liberation Sans" w:hAnsi="Liberation Sans"/>
          <w:lang w:val="en-US"/>
        </w:rPr>
      </w:pPr>
      <w:r>
        <w:rPr>
          <w:rFonts w:ascii="Liberation Sans" w:hAnsi="Liberation Sans"/>
          <w:lang w:val="en-US"/>
        </w:rPr>
      </w:r>
    </w:p>
    <w:p>
      <w:pPr>
        <w:pStyle w:val="Normal"/>
        <w:rPr>
          <w:rFonts w:ascii="Liberation Sans" w:hAnsi="Liberation Sans"/>
          <w:b w:val="false"/>
          <w:b w:val="false"/>
          <w:bCs w:val="false"/>
          <w:lang w:val="en-US"/>
        </w:rPr>
      </w:pPr>
      <w:r>
        <w:rPr>
          <w:rFonts w:ascii="Liberation Sans" w:hAnsi="Liberation Sans"/>
          <w:b w:val="false"/>
          <w:bCs w:val="false"/>
          <w:lang w:val="en-US"/>
        </w:rPr>
        <w:tab/>
        <w:t xml:space="preserve">These four plots confirm what was said in </w:t>
      </w:r>
      <w:r>
        <w:rPr>
          <w:rFonts w:ascii="Liberation Sans" w:hAnsi="Liberation Sans"/>
          <w:b w:val="false"/>
          <w:bCs w:val="false"/>
          <w:i/>
          <w:iCs/>
          <w:lang w:val="en-US"/>
        </w:rPr>
        <w:t>Science Vs.</w:t>
      </w:r>
      <w:r>
        <w:rPr>
          <w:rFonts w:ascii="Liberation Sans" w:hAnsi="Liberation Sans"/>
          <w:b w:val="false"/>
          <w:bCs w:val="false"/>
          <w:i w:val="false"/>
          <w:iCs w:val="false"/>
          <w:lang w:val="en-US"/>
        </w:rPr>
        <w:t>, that there is a direct correlation between firearms and homicides. We can expect an increase in firearm homicides if we witness an increase in total homicides, because firearm homicides make up a large majority of the total homicides the USA will experience in a year.</w:t>
      </w:r>
    </w:p>
    <w:p>
      <w:pPr>
        <w:pStyle w:val="Normal"/>
        <w:rPr>
          <w:i w:val="false"/>
          <w:i w:val="false"/>
          <w:iCs w:val="false"/>
        </w:rPr>
      </w:pPr>
      <w:r>
        <w:rPr>
          <w:i w:val="false"/>
          <w:iCs w:val="false"/>
        </w:rPr>
      </w:r>
    </w:p>
    <w:p>
      <w:pPr>
        <w:pStyle w:val="Normal"/>
        <w:rPr>
          <w:rFonts w:ascii="Liberation Sans" w:hAnsi="Liberation Sans"/>
          <w:lang w:val="en-US"/>
        </w:rPr>
      </w:pPr>
      <w:r>
        <w:rPr>
          <w:rFonts w:ascii="Liberation Sans" w:hAnsi="Liberation Sans"/>
          <w:lang w:val="en-US"/>
        </w:rPr>
        <w:tab/>
        <w:t xml:space="preserve">Using the Canadian Firearms Homicide statistic, we can find that the sample mean is </w:t>
      </w:r>
      <w:r>
        <w:rPr>
          <w:rFonts w:ascii="Liberation Sans" w:hAnsi="Liberation Sans"/>
          <w:b w:val="false"/>
          <w:bCs w:val="false"/>
          <w:lang w:val="en-US"/>
        </w:rPr>
        <w:t>5.292, and a standard error of 0.2858741. This gives us a 95% confidence interval of 4.6453079 to 5.9386921. This means we are 95% sure the true average firearm homicides per year (per 1,000,000 people) in Canada is somewhere inside that interval.</w:t>
      </w:r>
    </w:p>
    <w:p>
      <w:pPr>
        <w:pStyle w:val="Normal"/>
        <w:rPr>
          <w:rFonts w:ascii="Liberation Sans" w:hAnsi="Liberation Sans"/>
          <w:b w:val="false"/>
          <w:b w:val="false"/>
          <w:bCs w:val="false"/>
          <w:lang w:val="en-US"/>
        </w:rPr>
      </w:pPr>
      <w:r>
        <w:rPr>
          <w:rFonts w:ascii="Liberation Sans" w:hAnsi="Liberation Sans"/>
          <w:b w:val="false"/>
          <w:bCs w:val="false"/>
          <w:lang w:val="en-US"/>
        </w:rPr>
      </w:r>
    </w:p>
    <w:p>
      <w:pPr>
        <w:pStyle w:val="Normal"/>
        <w:rPr/>
      </w:pPr>
      <w:r>
        <w:rPr>
          <w:rFonts w:ascii="Liberation Sans" w:hAnsi="Liberation Sans"/>
          <w:b w:val="false"/>
          <w:bCs w:val="false"/>
          <w:lang w:val="en-US"/>
        </w:rPr>
        <w:tab/>
        <w:t xml:space="preserve">Using the </w:t>
      </w:r>
      <w:r>
        <w:rPr>
          <w:rFonts w:ascii="Liberation Sans" w:hAnsi="Liberation Sans"/>
          <w:b w:val="false"/>
          <w:bCs w:val="false"/>
          <w:lang w:val="en-US"/>
        </w:rPr>
        <w:t>United States</w:t>
      </w:r>
      <w:r>
        <w:rPr>
          <w:rFonts w:ascii="Liberation Sans" w:hAnsi="Liberation Sans"/>
          <w:b w:val="false"/>
          <w:bCs w:val="false"/>
          <w:lang w:val="en-US"/>
        </w:rPr>
        <w:t xml:space="preserve"> Firearms Homicide statistic, we can find that the sample mean is 30.024, and a standard error of 1.0127983. This gives us a 95% confidence interval of 27.732891 to 32.315109. This means we are 95% sure the true average firearm homicides per year (per 1,000,000 people) in the United States is somewhere inside that interval.</w:t>
      </w:r>
    </w:p>
    <w:p>
      <w:pPr>
        <w:pStyle w:val="Normal"/>
        <w:rPr>
          <w:rFonts w:ascii="Liberation Sans" w:hAnsi="Liberation Sans"/>
          <w:b w:val="false"/>
          <w:b w:val="false"/>
          <w:bCs w:val="false"/>
          <w:lang w:val="en-US"/>
        </w:rPr>
      </w:pPr>
      <w:r>
        <w:rPr>
          <w:rFonts w:ascii="Liberation Sans" w:hAnsi="Liberation Sans"/>
          <w:b w:val="false"/>
          <w:bCs w:val="false"/>
          <w:lang w:val="en-US"/>
        </w:rPr>
      </w:r>
    </w:p>
    <w:p>
      <w:pPr>
        <w:pStyle w:val="Normal"/>
        <w:rPr>
          <w:rFonts w:ascii="Liberation Sans" w:hAnsi="Liberation Sans"/>
          <w:lang w:val="en-US"/>
        </w:rPr>
      </w:pPr>
      <w:r>
        <w:rPr>
          <w:rFonts w:ascii="Liberation Sans" w:hAnsi="Liberation Sans"/>
          <w:b w:val="false"/>
          <w:bCs w:val="false"/>
          <w:lang w:val="en-US"/>
        </w:rPr>
        <w:tab/>
        <w:t>Both of the figures meet the requirements</w:t>
      </w:r>
      <w:r>
        <w:rPr>
          <w:rFonts w:ascii="Liberation Sans" w:hAnsi="Liberation Sans"/>
          <w:b w:val="false"/>
          <w:bCs w:val="false"/>
          <w:i w:val="false"/>
          <w:iCs w:val="false"/>
          <w:lang w:val="en-US"/>
        </w:rPr>
        <w:t xml:space="preserve"> of a valid confidence interval. We cannot prove that the samples are random</w:t>
      </w:r>
      <w:r>
        <w:rPr>
          <w:rFonts w:ascii="Liberation Sans" w:hAnsi="Liberation Sans"/>
          <w:b w:val="false"/>
          <w:bCs w:val="false"/>
          <w:i w:val="false"/>
          <w:iCs w:val="false"/>
          <w:u w:val="none"/>
          <w:lang w:val="en-US"/>
        </w:rPr>
        <w:t>, however we can trust that the two organizations responsible for the datasets would not skew the results by using non-independent sample sizes.</w:t>
      </w:r>
    </w:p>
    <w:p>
      <w:pPr>
        <w:pStyle w:val="Normal"/>
        <w:rPr>
          <w:rFonts w:ascii="Liberation Sans" w:hAnsi="Liberation Sans"/>
          <w:b w:val="false"/>
          <w:b w:val="false"/>
          <w:bCs w:val="false"/>
          <w:i w:val="false"/>
          <w:i w:val="false"/>
          <w:iCs w:val="false"/>
          <w:u w:val="none"/>
          <w:lang w:val="en-US"/>
        </w:rPr>
      </w:pPr>
      <w:r>
        <w:rPr>
          <w:rFonts w:ascii="Liberation Sans" w:hAnsi="Liberation Sans"/>
          <w:b w:val="false"/>
          <w:bCs w:val="false"/>
          <w:i w:val="false"/>
          <w:iCs w:val="false"/>
          <w:u w:val="none"/>
          <w:lang w:val="en-US"/>
        </w:rPr>
      </w:r>
    </w:p>
    <w:p>
      <w:pPr>
        <w:pStyle w:val="Normal"/>
        <w:rPr>
          <w:rFonts w:ascii="Liberation Sans" w:hAnsi="Liberation Sans"/>
          <w:lang w:val="en-US"/>
        </w:rPr>
      </w:pPr>
      <w:r>
        <w:rPr>
          <w:rFonts w:ascii="Liberation Sans" w:hAnsi="Liberation Sans"/>
          <w:b w:val="false"/>
          <w:bCs w:val="false"/>
          <w:i w:val="false"/>
          <w:iCs w:val="false"/>
          <w:u w:val="none"/>
          <w:lang w:val="en-US"/>
        </w:rPr>
        <w:tab/>
        <w:t>We can prove that the datasets are nearly normal. Looking at histogram 1, we see that the Canadian firearm homicide dataset is symmetric, and unimodal. Therefore, we can safely assume histogram 1 is nearly normal.</w:t>
      </w:r>
    </w:p>
    <w:p>
      <w:pPr>
        <w:pStyle w:val="Normal"/>
        <w:rPr>
          <w:rFonts w:ascii="Liberation Sans" w:hAnsi="Liberation Sans"/>
          <w:b w:val="false"/>
          <w:b w:val="false"/>
          <w:bCs w:val="false"/>
          <w:i w:val="false"/>
          <w:i w:val="false"/>
          <w:iCs w:val="false"/>
          <w:u w:val="none"/>
          <w:lang w:val="en-US"/>
        </w:rPr>
      </w:pPr>
      <w:r>
        <w:rPr>
          <w:rFonts w:ascii="Liberation Sans" w:hAnsi="Liberation Sans"/>
          <w:b w:val="false"/>
          <w:bCs w:val="false"/>
          <w:i w:val="false"/>
          <w:iCs w:val="false"/>
          <w:u w:val="none"/>
          <w:lang w:val="en-US"/>
        </w:rPr>
      </w:r>
    </w:p>
    <w:p>
      <w:pPr>
        <w:pStyle w:val="Normal"/>
        <w:rPr>
          <w:rFonts w:ascii="Liberation Sans" w:hAnsi="Liberation Sans"/>
          <w:lang w:val="en-US"/>
        </w:rPr>
      </w:pPr>
      <w:r>
        <w:rPr>
          <w:rFonts w:ascii="Liberation Sans" w:hAnsi="Liberation Sans"/>
          <w:b w:val="false"/>
          <w:bCs w:val="false"/>
          <w:i w:val="false"/>
          <w:iCs w:val="false"/>
          <w:u w:val="none"/>
          <w:lang w:val="en-US"/>
        </w:rPr>
        <w:tab/>
        <w:t xml:space="preserve">Histogram 2 is unimodal, but is not perfectly symmetric. However, because it has no outliers (skewing the histogram), we can assume if we applied the </w:t>
      </w:r>
      <w:r>
        <w:rPr>
          <w:rFonts w:ascii="Liberation Sans" w:hAnsi="Liberation Sans"/>
          <w:b w:val="false"/>
          <w:bCs w:val="false"/>
          <w:i/>
          <w:iCs/>
          <w:u w:val="none"/>
          <w:lang w:val="en-US"/>
        </w:rPr>
        <w:t>central limit theorem</w:t>
      </w:r>
      <w:r>
        <w:rPr>
          <w:rFonts w:ascii="Liberation Sans" w:hAnsi="Liberation Sans"/>
          <w:b w:val="false"/>
          <w:bCs w:val="false"/>
          <w:i w:val="false"/>
          <w:iCs w:val="false"/>
          <w:u w:val="none"/>
          <w:lang w:val="en-US"/>
        </w:rPr>
        <w:t>, we would end up with a nearly normal histogram.</w:t>
      </w:r>
    </w:p>
    <w:p>
      <w:pPr>
        <w:pStyle w:val="Normal"/>
        <w:rPr>
          <w:rFonts w:ascii="Liberation Sans" w:hAnsi="Liberation Sans"/>
          <w:b w:val="false"/>
          <w:b w:val="false"/>
          <w:bCs w:val="false"/>
          <w:i w:val="false"/>
          <w:i w:val="false"/>
          <w:iCs w:val="false"/>
          <w:u w:val="none"/>
          <w:lang w:val="en-US"/>
        </w:rPr>
      </w:pPr>
      <w:r>
        <w:rPr>
          <w:rFonts w:ascii="Liberation Sans" w:hAnsi="Liberation Sans"/>
          <w:b w:val="false"/>
          <w:bCs w:val="false"/>
          <w:i w:val="false"/>
          <w:iCs w:val="false"/>
          <w:u w:val="none"/>
          <w:lang w:val="en-US"/>
        </w:rPr>
      </w:r>
    </w:p>
    <w:p>
      <w:pPr>
        <w:pStyle w:val="Normal"/>
        <w:rPr>
          <w:rFonts w:ascii="Liberation Sans" w:hAnsi="Liberation Sans"/>
          <w:lang w:val="en-US"/>
        </w:rPr>
      </w:pPr>
      <w:r>
        <w:rPr>
          <w:rFonts w:ascii="Liberation Sans" w:hAnsi="Liberation Sans"/>
          <w:b w:val="false"/>
          <w:bCs w:val="false"/>
          <w:i w:val="false"/>
          <w:iCs w:val="false"/>
          <w:u w:val="none"/>
          <w:lang w:val="en-US"/>
        </w:rPr>
        <w:t xml:space="preserve"> </w:t>
      </w:r>
      <w:r>
        <w:rPr>
          <w:rFonts w:ascii="Liberation Sans" w:hAnsi="Liberation Sans"/>
          <w:b w:val="false"/>
          <w:bCs w:val="false"/>
          <w:i w:val="false"/>
          <w:iCs w:val="false"/>
          <w:u w:val="none"/>
          <w:lang w:val="en-US"/>
        </w:rPr>
        <mc:AlternateContent>
          <mc:Choice Requires="wps">
            <w:drawing>
              <wp:inline distT="0" distB="0" distL="0" distR="0">
                <wp:extent cx="3536315" cy="4207510"/>
                <wp:effectExtent l="0" t="0" r="0" b="0"/>
                <wp:docPr id="57" name=""/>
                <a:graphic xmlns:a="http://schemas.openxmlformats.org/drawingml/2006/main">
                  <a:graphicData uri="http://schemas.microsoft.com/office/word/2010/wordprocessingShape">
                    <wps:wsp>
                      <wps:cNvSpPr/>
                      <wps:spPr>
                        <a:xfrm>
                          <a:off x="0" y="0"/>
                          <a:ext cx="3535560" cy="4206960"/>
                        </a:xfrm>
                        <a:prstGeom prst="rect">
                          <a:avLst/>
                        </a:prstGeom>
                        <a:noFill/>
                        <a:ln>
                          <a:noFill/>
                        </a:ln>
                      </wps:spPr>
                      <wps:style>
                        <a:lnRef idx="0"/>
                        <a:fillRef idx="0"/>
                        <a:effectRef idx="0"/>
                        <a:fontRef idx="minor"/>
                      </wps:style>
                      <wps:txbx>
                        <w:txbxContent>
                          <w:p>
                            <w:pPr>
                              <w:pStyle w:val="Histogram"/>
                              <w:spacing w:before="120" w:after="120"/>
                              <w:rPr>
                                <w:color w:val="auto"/>
                              </w:rPr>
                            </w:pPr>
                            <w:r>
                              <w:rPr>
                                <w:color w:val="auto"/>
                              </w:rPr>
                              <w:drawing>
                                <wp:inline distT="0" distB="0" distL="0" distR="0">
                                  <wp:extent cx="3535680" cy="3747135"/>
                                  <wp:effectExtent l="0" t="0" r="0" b="0"/>
                                  <wp:docPr id="5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1" descr=""/>
                                          <pic:cNvPicPr>
                                            <a:picLocks noChangeAspect="1" noChangeArrowheads="1"/>
                                          </pic:cNvPicPr>
                                        </pic:nvPicPr>
                                        <pic:blipFill>
                                          <a:blip r:embed="rId13"/>
                                          <a:stretch>
                                            <a:fillRect/>
                                          </a:stretch>
                                        </pic:blipFill>
                                        <pic:spPr bwMode="auto">
                                          <a:xfrm>
                                            <a:off x="0" y="0"/>
                                            <a:ext cx="3535680" cy="3747135"/>
                                          </a:xfrm>
                                          <a:prstGeom prst="rect">
                                            <a:avLst/>
                                          </a:prstGeom>
                                        </pic:spPr>
                                      </pic:pic>
                                    </a:graphicData>
                                  </a:graphic>
                                </wp:inline>
                              </w:drawing>
                            </w:r>
                            <w:r>
                              <w:rPr>
                                <w:vanish/>
                                <w:color w:val="auto"/>
                              </w:rPr>
                              <w:br/>
                            </w:r>
                            <w:r>
                              <w:rPr>
                                <w:color w:val="auto"/>
                              </w:rPr>
                              <w:t xml:space="preserve">Histogram </w:t>
                            </w:r>
                            <w:r>
                              <w:rPr>
                                <w:color w:val="auto"/>
                              </w:rPr>
                              <w:fldChar w:fldCharType="begin"/>
                            </w:r>
                            <w:r>
                              <w:instrText> SEQ Histogram \* ARABIC </w:instrText>
                            </w:r>
                            <w:r>
                              <w:fldChar w:fldCharType="separate"/>
                            </w:r>
                            <w:r>
                              <w:t>1</w:t>
                            </w:r>
                            <w:r>
                              <w:fldChar w:fldCharType="end"/>
                            </w:r>
                            <w:r>
                              <w:rPr>
                                <w:color w:val="auto"/>
                              </w:rPr>
                              <w:t>: Frequency of Firearm Homicides (per 1,000,000 people)</w:t>
                            </w:r>
                          </w:p>
                        </w:txbxContent>
                      </wps:txbx>
                      <wps:bodyPr lIns="0" rIns="0" tIns="0" bIns="0">
                        <a:noAutofit/>
                      </wps:bodyPr>
                    </wps:wsp>
                  </a:graphicData>
                </a:graphic>
              </wp:inline>
            </w:drawing>
          </mc:Choice>
          <mc:Fallback>
            <w:pict>
              <v:rect id="shape_0" stroked="f" style="position:absolute;margin-left:0pt;margin-top:0pt;width:278.35pt;height:331.2pt">
                <w10:wrap type="square"/>
                <v:fill o:detectmouseclick="t" on="false"/>
                <v:stroke color="#3465a4" joinstyle="round" endcap="flat"/>
                <v:textbox>
                  <w:txbxContent>
                    <w:p>
                      <w:pPr>
                        <w:pStyle w:val="Histogram"/>
                        <w:spacing w:before="120" w:after="120"/>
                        <w:rPr>
                          <w:color w:val="auto"/>
                        </w:rPr>
                      </w:pPr>
                      <w:r>
                        <w:rPr>
                          <w:color w:val="auto"/>
                        </w:rPr>
                        <w:drawing>
                          <wp:inline distT="0" distB="0" distL="0" distR="0">
                            <wp:extent cx="3535680" cy="3747135"/>
                            <wp:effectExtent l="0" t="0" r="0" b="0"/>
                            <wp:docPr id="6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1" descr=""/>
                                    <pic:cNvPicPr>
                                      <a:picLocks noChangeAspect="1" noChangeArrowheads="1"/>
                                    </pic:cNvPicPr>
                                  </pic:nvPicPr>
                                  <pic:blipFill>
                                    <a:blip r:embed="rId13"/>
                                    <a:stretch>
                                      <a:fillRect/>
                                    </a:stretch>
                                  </pic:blipFill>
                                  <pic:spPr bwMode="auto">
                                    <a:xfrm>
                                      <a:off x="0" y="0"/>
                                      <a:ext cx="3535680" cy="3747135"/>
                                    </a:xfrm>
                                    <a:prstGeom prst="rect">
                                      <a:avLst/>
                                    </a:prstGeom>
                                  </pic:spPr>
                                </pic:pic>
                              </a:graphicData>
                            </a:graphic>
                          </wp:inline>
                        </w:drawing>
                      </w:r>
                      <w:r>
                        <w:rPr>
                          <w:vanish/>
                          <w:color w:val="auto"/>
                        </w:rPr>
                        <w:br/>
                      </w:r>
                      <w:r>
                        <w:rPr>
                          <w:color w:val="auto"/>
                        </w:rPr>
                        <w:t xml:space="preserve">Histogram </w:t>
                      </w:r>
                      <w:r>
                        <w:rPr>
                          <w:color w:val="auto"/>
                        </w:rPr>
                        <w:fldChar w:fldCharType="begin"/>
                      </w:r>
                      <w:r>
                        <w:instrText> SEQ Histogram \* ARABIC </w:instrText>
                      </w:r>
                      <w:r>
                        <w:fldChar w:fldCharType="separate"/>
                      </w:r>
                      <w:r>
                        <w:t>1</w:t>
                      </w:r>
                      <w:r>
                        <w:fldChar w:fldCharType="end"/>
                      </w:r>
                      <w:r>
                        <w:rPr>
                          <w:color w:val="auto"/>
                        </w:rPr>
                        <w:t>: Frequency of Firearm Homicides (per 1,000,000 people)</w:t>
                      </w:r>
                    </w:p>
                  </w:txbxContent>
                </v:textbox>
              </v:rect>
            </w:pict>
          </mc:Fallback>
        </mc:AlternateContent>
      </w:r>
    </w:p>
    <w:p>
      <w:pPr>
        <w:pStyle w:val="Normal"/>
        <w:rPr>
          <w:rFonts w:ascii="Liberation Sans" w:hAnsi="Liberation Sans"/>
          <w:b w:val="false"/>
          <w:b w:val="false"/>
          <w:bCs w:val="false"/>
          <w:i w:val="false"/>
          <w:i w:val="false"/>
          <w:iCs w:val="false"/>
          <w:u w:val="none"/>
          <w:lang w:val="en-US"/>
        </w:rPr>
      </w:pPr>
      <w:r>
        <w:rPr>
          <w:rFonts w:ascii="Liberation Sans" w:hAnsi="Liberation Sans"/>
          <w:b w:val="false"/>
          <w:bCs w:val="false"/>
          <w:i w:val="false"/>
          <w:iCs w:val="false"/>
          <w:u w:val="none"/>
          <w:lang w:val="en-US"/>
        </w:rPr>
      </w:r>
    </w:p>
    <w:p>
      <w:pPr>
        <w:pStyle w:val="Normal"/>
        <w:rPr>
          <w:rFonts w:ascii="Liberation Sans" w:hAnsi="Liberation Sans"/>
          <w:b w:val="false"/>
          <w:b w:val="false"/>
          <w:bCs w:val="false"/>
          <w:i w:val="false"/>
          <w:i w:val="false"/>
          <w:iCs w:val="false"/>
          <w:u w:val="none"/>
          <w:lang w:val="en-US"/>
        </w:rPr>
      </w:pPr>
      <w:r>
        <w:rPr/>
        <mc:AlternateContent>
          <mc:Choice Requires="wps">
            <w:drawing>
              <wp:inline distT="0" distB="0" distL="0" distR="0">
                <wp:extent cx="3305810" cy="4173855"/>
                <wp:effectExtent l="0" t="0" r="0" b="0"/>
                <wp:docPr id="61" name=""/>
                <a:graphic xmlns:a="http://schemas.openxmlformats.org/drawingml/2006/main">
                  <a:graphicData uri="http://schemas.microsoft.com/office/word/2010/wordprocessingShape">
                    <wps:wsp>
                      <wps:cNvSpPr/>
                      <wps:spPr>
                        <a:xfrm>
                          <a:off x="0" y="0"/>
                          <a:ext cx="3305160" cy="4173120"/>
                        </a:xfrm>
                        <a:prstGeom prst="rect">
                          <a:avLst/>
                        </a:prstGeom>
                        <a:noFill/>
                        <a:ln>
                          <a:noFill/>
                        </a:ln>
                      </wps:spPr>
                      <wps:style>
                        <a:lnRef idx="0"/>
                        <a:fillRef idx="0"/>
                        <a:effectRef idx="0"/>
                        <a:fontRef idx="minor"/>
                      </wps:style>
                      <wps:txbx>
                        <w:txbxContent>
                          <w:p>
                            <w:pPr>
                              <w:pStyle w:val="Histogram"/>
                              <w:spacing w:before="120" w:after="120"/>
                              <w:rPr>
                                <w:color w:val="auto"/>
                              </w:rPr>
                            </w:pPr>
                            <w:r>
                              <w:rPr>
                                <w:color w:val="auto"/>
                              </w:rPr>
                              <w:drawing>
                                <wp:inline distT="0" distB="0" distL="0" distR="0">
                                  <wp:extent cx="3305175" cy="3713480"/>
                                  <wp:effectExtent l="0" t="0" r="0" b="0"/>
                                  <wp:docPr id="6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2" descr=""/>
                                          <pic:cNvPicPr>
                                            <a:picLocks noChangeAspect="1" noChangeArrowheads="1"/>
                                          </pic:cNvPicPr>
                                        </pic:nvPicPr>
                                        <pic:blipFill>
                                          <a:blip r:embed="rId14"/>
                                          <a:stretch>
                                            <a:fillRect/>
                                          </a:stretch>
                                        </pic:blipFill>
                                        <pic:spPr bwMode="auto">
                                          <a:xfrm>
                                            <a:off x="0" y="0"/>
                                            <a:ext cx="3305175" cy="3713480"/>
                                          </a:xfrm>
                                          <a:prstGeom prst="rect">
                                            <a:avLst/>
                                          </a:prstGeom>
                                        </pic:spPr>
                                      </pic:pic>
                                    </a:graphicData>
                                  </a:graphic>
                                </wp:inline>
                              </w:drawing>
                            </w:r>
                            <w:r>
                              <w:rPr>
                                <w:vanish/>
                                <w:color w:val="auto"/>
                              </w:rPr>
                              <w:br/>
                            </w:r>
                            <w:r>
                              <w:rPr>
                                <w:color w:val="auto"/>
                              </w:rPr>
                              <w:t xml:space="preserve">Histogram </w:t>
                            </w:r>
                            <w:r>
                              <w:rPr>
                                <w:color w:val="auto"/>
                              </w:rPr>
                              <w:fldChar w:fldCharType="begin"/>
                            </w:r>
                            <w:r>
                              <w:instrText> SEQ Histogram \* ARABIC </w:instrText>
                            </w:r>
                            <w:r>
                              <w:fldChar w:fldCharType="separate"/>
                            </w:r>
                            <w:r>
                              <w:t>2</w:t>
                            </w:r>
                            <w:r>
                              <w:fldChar w:fldCharType="end"/>
                            </w:r>
                            <w:r>
                              <w:rPr>
                                <w:color w:val="auto"/>
                              </w:rPr>
                              <w:t>: Frequency of American Firearm Homicides (per 1,000,000 people)</w:t>
                            </w:r>
                          </w:p>
                        </w:txbxContent>
                      </wps:txbx>
                      <wps:bodyPr lIns="0" rIns="0" tIns="0" bIns="0">
                        <a:noAutofit/>
                      </wps:bodyPr>
                    </wps:wsp>
                  </a:graphicData>
                </a:graphic>
              </wp:inline>
            </w:drawing>
          </mc:Choice>
          <mc:Fallback>
            <w:pict>
              <v:rect id="shape_0" stroked="f" style="position:absolute;margin-left:0pt;margin-top:0pt;width:260.2pt;height:328.55pt">
                <w10:wrap type="square"/>
                <v:fill o:detectmouseclick="t" on="false"/>
                <v:stroke color="#3465a4" joinstyle="round" endcap="flat"/>
                <v:textbox>
                  <w:txbxContent>
                    <w:p>
                      <w:pPr>
                        <w:pStyle w:val="Histogram"/>
                        <w:spacing w:before="120" w:after="120"/>
                        <w:rPr>
                          <w:color w:val="auto"/>
                        </w:rPr>
                      </w:pPr>
                      <w:r>
                        <w:rPr>
                          <w:color w:val="auto"/>
                        </w:rPr>
                        <w:drawing>
                          <wp:inline distT="0" distB="0" distL="0" distR="0">
                            <wp:extent cx="3305175" cy="3713480"/>
                            <wp:effectExtent l="0" t="0" r="0" b="0"/>
                            <wp:docPr id="6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2" descr=""/>
                                    <pic:cNvPicPr>
                                      <a:picLocks noChangeAspect="1" noChangeArrowheads="1"/>
                                    </pic:cNvPicPr>
                                  </pic:nvPicPr>
                                  <pic:blipFill>
                                    <a:blip r:embed="rId14"/>
                                    <a:stretch>
                                      <a:fillRect/>
                                    </a:stretch>
                                  </pic:blipFill>
                                  <pic:spPr bwMode="auto">
                                    <a:xfrm>
                                      <a:off x="0" y="0"/>
                                      <a:ext cx="3305175" cy="3713480"/>
                                    </a:xfrm>
                                    <a:prstGeom prst="rect">
                                      <a:avLst/>
                                    </a:prstGeom>
                                  </pic:spPr>
                                </pic:pic>
                              </a:graphicData>
                            </a:graphic>
                          </wp:inline>
                        </w:drawing>
                      </w:r>
                      <w:r>
                        <w:rPr>
                          <w:vanish/>
                          <w:color w:val="auto"/>
                        </w:rPr>
                        <w:br/>
                      </w:r>
                      <w:r>
                        <w:rPr>
                          <w:color w:val="auto"/>
                        </w:rPr>
                        <w:t xml:space="preserve">Histogram </w:t>
                      </w:r>
                      <w:r>
                        <w:rPr>
                          <w:color w:val="auto"/>
                        </w:rPr>
                        <w:fldChar w:fldCharType="begin"/>
                      </w:r>
                      <w:r>
                        <w:instrText> SEQ Histogram \* ARABIC </w:instrText>
                      </w:r>
                      <w:r>
                        <w:fldChar w:fldCharType="separate"/>
                      </w:r>
                      <w:r>
                        <w:t>2</w:t>
                      </w:r>
                      <w:r>
                        <w:fldChar w:fldCharType="end"/>
                      </w:r>
                      <w:r>
                        <w:rPr>
                          <w:color w:val="auto"/>
                        </w:rPr>
                        <w:t>: Frequency of American Firearm Homicides (per 1,000,000 people)</w:t>
                      </w:r>
                    </w:p>
                  </w:txbxContent>
                </v:textbox>
              </v:rect>
            </w:pict>
          </mc:Fallback>
        </mc:AlternateContent>
      </w:r>
    </w:p>
    <w:p>
      <w:pPr>
        <w:pStyle w:val="Normal"/>
        <w:rPr>
          <w:rFonts w:ascii="Liberation Sans" w:hAnsi="Liberation Sans"/>
          <w:b w:val="false"/>
          <w:b w:val="false"/>
          <w:bCs w:val="false"/>
          <w:lang w:val="en-US"/>
        </w:rPr>
      </w:pPr>
      <w:r>
        <w:rPr>
          <w:rFonts w:ascii="Liberation Sans" w:hAnsi="Liberation Sans"/>
          <w:b w:val="false"/>
          <w:bCs w:val="false"/>
          <w:lang w:val="en-US"/>
        </w:rPr>
      </w:r>
    </w:p>
    <w:p>
      <w:pPr>
        <w:pStyle w:val="Normal"/>
        <w:rPr>
          <w:rFonts w:ascii="Liberation Sans" w:hAnsi="Liberation Sans"/>
          <w:lang w:val="en-US"/>
        </w:rPr>
      </w:pPr>
      <w:r>
        <w:rPr>
          <w:rFonts w:ascii="Liberation Sans" w:hAnsi="Liberation Sans"/>
          <w:b w:val="false"/>
          <w:bCs w:val="false"/>
          <w:lang w:val="en-US"/>
        </w:rPr>
        <w:tab/>
        <w:t>Using the normalized data, we see that the proportion value for firearm homicide rates in Canada compared to all homicide rates is approximately 30.66%. We find this using:</w:t>
      </w:r>
    </w:p>
    <w:p>
      <w:pPr>
        <w:pStyle w:val="Normal"/>
        <w:rPr>
          <w:rFonts w:ascii="Liberation Sans" w:hAnsi="Liberation Sans"/>
          <w:b w:val="false"/>
          <w:b w:val="false"/>
          <w:bCs w:val="false"/>
          <w:lang w:val="en-US"/>
        </w:rPr>
      </w:pPr>
      <w:r>
        <w:rPr>
          <w:rFonts w:ascii="Liberation Sans" w:hAnsi="Liberation Sans"/>
          <w:b w:val="false"/>
          <w:bCs w:val="false"/>
          <w:lang w:val="en-US"/>
        </w:rPr>
      </w:r>
    </w:p>
    <w:p>
      <w:pPr>
        <w:pStyle w:val="Normal"/>
        <w:jc w:val="center"/>
        <w:rPr>
          <w:rFonts w:ascii="Liberation Sans" w:hAnsi="Liberation Sans"/>
          <w:b w:val="false"/>
          <w:b w:val="false"/>
          <w:bCs w:val="false"/>
          <w:lang w:val="en-US"/>
        </w:rPr>
      </w:pPr>
      <w:r>
        <w:rPr/>
      </w:r>
      <m:oMath xmlns:m="http://schemas.openxmlformats.org/officeDocument/2006/math">
        <m:acc>
          <m:accPr>
            <m:chr m:val="^"/>
          </m:accPr>
          <m:e>
            <m:r>
              <w:rPr>
                <w:rFonts w:ascii="Cambria Math" w:hAnsi="Cambria Math"/>
              </w:rPr>
              <m:t xml:space="preserve">p</m:t>
            </m:r>
          </m:e>
        </m:acc>
        <m:r>
          <w:rPr>
            <w:rFonts w:ascii="Cambria Math" w:hAnsi="Cambria Math"/>
          </w:rPr>
          <m:t xml:space="preserve">=</m:t>
        </m:r>
        <m:f>
          <m:num>
            <m:nary>
              <m:naryPr>
                <m:chr m:val="∑"/>
                <m:subHide m:val="1"/>
                <m:supHide m:val="1"/>
              </m:naryPr>
              <m:sub/>
              <m:sup/>
              <m:e>
                <m:r>
                  <w:rPr>
                    <w:rFonts w:ascii="Cambria Math" w:hAnsi="Cambria Math"/>
                  </w:rPr>
                  <m:t xml:space="preserve">firearm</m:t>
                </m:r>
                <m:r>
                  <w:rPr>
                    <w:rFonts w:ascii="Cambria Math" w:hAnsi="Cambria Math"/>
                  </w:rPr>
                  <m:t xml:space="preserve">homicides</m:t>
                </m:r>
                <m:r>
                  <w:rPr>
                    <w:rFonts w:ascii="Cambria Math" w:hAnsi="Cambria Math"/>
                  </w:rPr>
                  <m:t xml:space="preserve">per</m:t>
                </m:r>
                <m:r>
                  <w:rPr>
                    <w:rFonts w:ascii="Cambria Math" w:hAnsi="Cambria Math"/>
                  </w:rPr>
                  <m:t xml:space="preserve">year</m:t>
                </m:r>
              </m:e>
            </m:nary>
          </m:num>
          <m:den>
            <m:nary>
              <m:naryPr>
                <m:chr m:val="∑"/>
                <m:subHide m:val="1"/>
                <m:supHide m:val="1"/>
              </m:naryPr>
              <m:sub/>
              <m:sup/>
              <m:e>
                <m:r>
                  <w:rPr>
                    <w:rFonts w:ascii="Cambria Math" w:hAnsi="Cambria Math"/>
                  </w:rPr>
                  <m:t xml:space="preserve">total</m:t>
                </m:r>
                <m:r>
                  <w:rPr>
                    <w:rFonts w:ascii="Cambria Math" w:hAnsi="Cambria Math"/>
                  </w:rPr>
                  <m:t xml:space="preserve">homicides</m:t>
                </m:r>
                <m:r>
                  <w:rPr>
                    <w:rFonts w:ascii="Cambria Math" w:hAnsi="Cambria Math"/>
                  </w:rPr>
                  <m:t xml:space="preserve">per</m:t>
                </m:r>
                <m:r>
                  <w:rPr>
                    <w:rFonts w:ascii="Cambria Math" w:hAnsi="Cambria Math"/>
                  </w:rPr>
                  <m:t xml:space="preserve">year</m:t>
                </m:r>
              </m:e>
            </m:nary>
          </m:den>
        </m:f>
      </m:oMath>
    </w:p>
    <w:p>
      <w:pPr>
        <w:pStyle w:val="Normal"/>
        <w:rPr>
          <w:rFonts w:ascii="Liberation Sans" w:hAnsi="Liberation Sans"/>
          <w:b w:val="false"/>
          <w:b w:val="false"/>
          <w:bCs w:val="false"/>
          <w:lang w:val="en-US"/>
        </w:rPr>
      </w:pPr>
      <w:r>
        <w:rPr>
          <w:rFonts w:ascii="Liberation Sans" w:hAnsi="Liberation Sans"/>
          <w:b w:val="false"/>
          <w:bCs w:val="false"/>
          <w:lang w:val="en-US"/>
        </w:rPr>
      </w:r>
    </w:p>
    <w:p>
      <w:pPr>
        <w:pStyle w:val="Normal"/>
        <w:rPr>
          <w:rFonts w:ascii="Liberation Sans" w:hAnsi="Liberation Sans"/>
          <w:lang w:val="en-US"/>
        </w:rPr>
      </w:pPr>
      <w:r>
        <w:rPr>
          <w:rFonts w:ascii="Liberation Sans" w:hAnsi="Liberation Sans"/>
          <w:b w:val="false"/>
          <w:bCs w:val="false"/>
          <w:lang w:val="en-US"/>
        </w:rPr>
        <w:t>We also see that the proportion value for firearm homicide rates in the United States compared to all homicide rates is approximately 67.83%. We find this using the same formula above.</w:t>
      </w:r>
    </w:p>
    <w:p>
      <w:pPr>
        <w:pStyle w:val="Normal"/>
        <w:rPr>
          <w:rFonts w:ascii="Liberation Sans" w:hAnsi="Liberation Sans"/>
          <w:b w:val="false"/>
          <w:b w:val="false"/>
          <w:bCs w:val="false"/>
          <w:lang w:val="en-US"/>
        </w:rPr>
      </w:pPr>
      <w:r>
        <w:rPr>
          <w:rFonts w:ascii="Liberation Sans" w:hAnsi="Liberation Sans"/>
          <w:b w:val="false"/>
          <w:bCs w:val="false"/>
          <w:lang w:val="en-US"/>
        </w:rPr>
      </w:r>
    </w:p>
    <w:p>
      <w:pPr>
        <w:pStyle w:val="Normal"/>
        <w:rPr>
          <w:rFonts w:ascii="Liberation Sans" w:hAnsi="Liberation Sans"/>
          <w:lang w:val="en-US"/>
        </w:rPr>
      </w:pPr>
      <w:r>
        <w:rPr>
          <w:rFonts w:ascii="Liberation Sans" w:hAnsi="Liberation Sans"/>
          <w:b w:val="false"/>
          <w:bCs w:val="false"/>
          <w:lang w:val="en-US"/>
        </w:rPr>
        <w:tab/>
        <w:t xml:space="preserve">Using the United States proportion value as </w:t>
      </w:r>
      <w:r>
        <w:rPr>
          <w:rFonts w:ascii="Liberation Sans" w:hAnsi="Liberation Sans"/>
          <w:b w:val="false"/>
          <w:bCs w:val="false"/>
          <w:i/>
          <w:iCs/>
          <w:lang w:val="en-US"/>
        </w:rPr>
        <w:t>p̂</w:t>
      </w:r>
      <w:r>
        <w:rPr>
          <w:rFonts w:ascii="Liberation Sans" w:hAnsi="Liberation Sans"/>
          <w:b w:val="false"/>
          <w:bCs w:val="false"/>
          <w:i/>
          <w:iCs/>
          <w:vertAlign w:val="subscript"/>
          <w:lang w:val="en-US"/>
        </w:rPr>
        <w:t>1,</w:t>
      </w:r>
      <w:r>
        <w:rPr>
          <w:rFonts w:ascii="Liberation Sans" w:hAnsi="Liberation Sans"/>
          <w:b w:val="false"/>
          <w:bCs w:val="false"/>
          <w:position w:val="0"/>
          <w:sz w:val="24"/>
          <w:sz w:val="24"/>
          <w:vertAlign w:val="baseline"/>
          <w:lang w:val="en-US"/>
        </w:rPr>
        <w:t xml:space="preserve"> and the Canadian proportion as </w:t>
      </w:r>
      <w:r>
        <w:rPr>
          <w:rFonts w:ascii="Liberation Sans" w:hAnsi="Liberation Sans"/>
          <w:b w:val="false"/>
          <w:bCs w:val="false"/>
          <w:i/>
          <w:iCs/>
          <w:position w:val="0"/>
          <w:sz w:val="24"/>
          <w:sz w:val="24"/>
          <w:vertAlign w:val="baseline"/>
          <w:lang w:val="en-US"/>
        </w:rPr>
        <w:t>p̂</w:t>
      </w:r>
      <w:r>
        <w:rPr>
          <w:rFonts w:ascii="Liberation Sans" w:hAnsi="Liberation Sans"/>
          <w:b w:val="false"/>
          <w:bCs w:val="false"/>
          <w:i/>
          <w:iCs/>
          <w:vertAlign w:val="subscript"/>
          <w:lang w:val="en-US"/>
        </w:rPr>
        <w:t xml:space="preserve">2, </w:t>
      </w:r>
      <w:r>
        <w:rPr>
          <w:rFonts w:ascii="Liberation Sans" w:hAnsi="Liberation Sans"/>
          <w:b w:val="false"/>
          <w:bCs w:val="false"/>
          <w:i w:val="false"/>
          <w:iCs w:val="false"/>
          <w:position w:val="0"/>
          <w:sz w:val="24"/>
          <w:sz w:val="24"/>
          <w:vertAlign w:val="baseline"/>
          <w:lang w:val="en-US"/>
        </w:rPr>
        <w:t>we can start to build our null hypothesis. The null hypothesis I will be using is:</w:t>
      </w:r>
      <w:r>
        <w:rPr>
          <w:rFonts w:ascii="Liberation Sans" w:hAnsi="Liberation Sans"/>
          <w:b w:val="false"/>
          <w:bCs w:val="false"/>
          <w:i w:val="false"/>
          <w:iCs w:val="false"/>
          <w:position w:val="0"/>
          <w:sz w:val="24"/>
          <w:sz w:val="24"/>
          <w:vertAlign w:val="baseline"/>
          <w:lang w:val="en-US"/>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acc>
          <m:accPr>
            <m:chr m:val="^"/>
          </m:accPr>
          <m:e>
            <m:sSub>
              <m:e>
                <m:r>
                  <w:rPr>
                    <w:rFonts w:ascii="Cambria Math" w:hAnsi="Cambria Math"/>
                  </w:rPr>
                  <m:t xml:space="preserve">p</m:t>
                </m:r>
              </m:e>
              <m:sub>
                <m:r>
                  <w:rPr>
                    <w:rFonts w:ascii="Cambria Math" w:hAnsi="Cambria Math"/>
                  </w:rPr>
                  <m:t xml:space="preserve">1</m:t>
                </m:r>
              </m:sub>
            </m:sSub>
          </m:e>
        </m:acc>
        <m:r>
          <w:rPr>
            <w:rFonts w:ascii="Cambria Math" w:hAnsi="Cambria Math"/>
          </w:rPr>
          <m:t xml:space="preserve">−</m:t>
        </m:r>
        <m:acc>
          <m:accPr>
            <m:chr m:val="^"/>
          </m:accPr>
          <m:e>
            <m:sSub>
              <m:e>
                <m:r>
                  <w:rPr>
                    <w:rFonts w:ascii="Cambria Math" w:hAnsi="Cambria Math"/>
                  </w:rPr>
                  <m:t xml:space="preserve">p</m:t>
                </m:r>
              </m:e>
              <m:sub>
                <m:r>
                  <w:rPr>
                    <w:rFonts w:ascii="Cambria Math" w:hAnsi="Cambria Math"/>
                  </w:rPr>
                  <m:t xml:space="preserve">2</m:t>
                </m:r>
              </m:sub>
            </m:sSub>
          </m:e>
        </m:acc>
        <m:r>
          <w:rPr>
            <w:rFonts w:ascii="Cambria Math" w:hAnsi="Cambria Math"/>
          </w:rPr>
          <m:t xml:space="preserve">=</m:t>
        </m:r>
        <m:r>
          <w:rPr>
            <w:rFonts w:ascii="Cambria Math" w:hAnsi="Cambria Math"/>
          </w:rPr>
          <m:t xml:space="preserve">0</m:t>
        </m:r>
      </m:oMath>
      <w:r>
        <w:rPr>
          <w:rFonts w:ascii="Liberation Sans" w:hAnsi="Liberation Sans"/>
          <w:lang w:val="en-US"/>
        </w:rPr>
        <w:t>. If the null hypothesis was correct, that would mean the proportions of firearm homicides are the same in the country. Therefore, each country has the same amount of firearm homicides, but the United States has a larger number because of it’s larger population.</w:t>
      </w:r>
    </w:p>
    <w:p>
      <w:pPr>
        <w:pStyle w:val="Normal"/>
        <w:rPr>
          <w:rFonts w:ascii="Liberation Sans" w:hAnsi="Liberation Sans"/>
          <w:b w:val="false"/>
          <w:b w:val="false"/>
          <w:bCs w:val="false"/>
          <w:position w:val="0"/>
          <w:sz w:val="24"/>
          <w:sz w:val="24"/>
          <w:vertAlign w:val="baseline"/>
          <w:lang w:val="en-US"/>
        </w:rPr>
      </w:pPr>
      <w:r>
        <w:rPr>
          <w:rFonts w:ascii="Liberation Sans" w:hAnsi="Liberation Sans"/>
          <w:b w:val="false"/>
          <w:bCs w:val="false"/>
          <w:position w:val="0"/>
          <w:sz w:val="24"/>
          <w:sz w:val="24"/>
          <w:vertAlign w:val="baseline"/>
          <w:lang w:val="en-US"/>
        </w:rPr>
      </w:r>
    </w:p>
    <w:p>
      <w:pPr>
        <w:pStyle w:val="Normal"/>
        <w:rPr>
          <w:rFonts w:ascii="Liberation Sans" w:hAnsi="Liberation Sans"/>
          <w:lang w:val="en-US"/>
        </w:rPr>
      </w:pPr>
      <w:r>
        <w:rPr>
          <w:rFonts w:ascii="Liberation Sans" w:hAnsi="Liberation Sans"/>
          <w:b w:val="false"/>
          <w:bCs w:val="false"/>
          <w:lang w:val="en-US"/>
        </w:rPr>
        <w:tab/>
        <w:t xml:space="preserve">Our proposed alternate hypothesis is: </w:t>
      </w:r>
      <w:r>
        <w:rPr>
          <w:rFonts w:ascii="Liberation Sans" w:hAnsi="Liberation Sans"/>
          <w:b w:val="false"/>
          <w:bCs w:val="false"/>
          <w:lang w:val="en-US"/>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acc>
          <m:accPr>
            <m:chr m:val="^"/>
          </m:accPr>
          <m:e>
            <m:sSub>
              <m:e>
                <m:r>
                  <w:rPr>
                    <w:rFonts w:ascii="Cambria Math" w:hAnsi="Cambria Math"/>
                  </w:rPr>
                  <m:t xml:space="preserve">p</m:t>
                </m:r>
              </m:e>
              <m:sub>
                <m:r>
                  <w:rPr>
                    <w:rFonts w:ascii="Cambria Math" w:hAnsi="Cambria Math"/>
                  </w:rPr>
                  <m:t xml:space="preserve">1</m:t>
                </m:r>
              </m:sub>
            </m:sSub>
          </m:e>
        </m:acc>
        <m:r>
          <w:rPr>
            <w:rFonts w:ascii="Cambria Math" w:hAnsi="Cambria Math"/>
          </w:rPr>
          <m:t xml:space="preserve">−</m:t>
        </m:r>
        <m:acc>
          <m:accPr>
            <m:chr m:val="^"/>
          </m:accPr>
          <m:e>
            <m:sSub>
              <m:e>
                <m:r>
                  <w:rPr>
                    <w:rFonts w:ascii="Cambria Math" w:hAnsi="Cambria Math"/>
                  </w:rPr>
                  <m:t xml:space="preserve">p</m:t>
                </m:r>
              </m:e>
              <m:sub>
                <m:r>
                  <w:rPr>
                    <w:rFonts w:ascii="Cambria Math" w:hAnsi="Cambria Math"/>
                  </w:rPr>
                  <m:t xml:space="preserve">2</m:t>
                </m:r>
              </m:sub>
            </m:sSub>
          </m:e>
        </m:acc>
        <m:r>
          <w:rPr>
            <w:rFonts w:ascii="Cambria Math" w:hAnsi="Cambria Math"/>
          </w:rPr>
          <m:t xml:space="preserve">&gt;</m:t>
        </m:r>
        <m:r>
          <w:rPr>
            <w:rFonts w:ascii="Cambria Math" w:hAnsi="Cambria Math"/>
          </w:rPr>
          <m:t xml:space="preserve">0</m:t>
        </m:r>
      </m:oMath>
      <w:r>
        <w:rPr>
          <w:rFonts w:ascii="Liberation Sans" w:hAnsi="Liberation Sans"/>
          <w:b w:val="false"/>
          <w:bCs w:val="false"/>
          <w:lang w:val="en-US"/>
        </w:rPr>
        <w:t>. If our alternate hypothesis was correct, that would mean the proportion of firearm homicides is greater in the United States. Therefore, the United States has greater firearm homicides, even when considering it’s larger population.</w:t>
      </w:r>
    </w:p>
    <w:p>
      <w:pPr>
        <w:pStyle w:val="Normal"/>
        <w:rPr>
          <w:rFonts w:ascii="Liberation Sans" w:hAnsi="Liberation Sans"/>
          <w:b w:val="false"/>
          <w:b w:val="false"/>
          <w:bCs w:val="false"/>
          <w:lang w:val="en-US"/>
        </w:rPr>
      </w:pPr>
      <w:r>
        <w:rPr>
          <w:rFonts w:ascii="Liberation Sans" w:hAnsi="Liberation Sans"/>
          <w:b w:val="false"/>
          <w:bCs w:val="false"/>
          <w:lang w:val="en-US"/>
        </w:rPr>
      </w:r>
    </w:p>
    <w:p>
      <w:pPr>
        <w:pStyle w:val="Normal"/>
        <w:rPr>
          <w:rFonts w:ascii="Liberation Sans" w:hAnsi="Liberation Sans"/>
          <w:lang w:val="en-US"/>
        </w:rPr>
      </w:pPr>
      <w:r>
        <w:rPr>
          <w:rFonts w:ascii="Liberation Sans" w:hAnsi="Liberation Sans"/>
          <w:b w:val="false"/>
          <w:bCs w:val="false"/>
          <w:lang w:val="en-US"/>
        </w:rPr>
        <w:t xml:space="preserve">To test our hypothesis’, we’ll first construct our </w:t>
      </w:r>
      <w:r>
        <w:rPr>
          <w:rFonts w:ascii="Liberation Sans" w:hAnsi="Liberation Sans"/>
          <w:b w:val="false"/>
          <w:bCs w:val="false"/>
          <w:i/>
          <w:iCs/>
          <w:lang w:val="en-US"/>
        </w:rPr>
        <w:t>p̂</w:t>
      </w:r>
      <w:r>
        <w:rPr>
          <w:rFonts w:ascii="Liberation Sans" w:hAnsi="Liberation Sans"/>
          <w:b w:val="false"/>
          <w:bCs w:val="false"/>
          <w:i/>
          <w:iCs/>
          <w:vertAlign w:val="subscript"/>
          <w:lang w:val="en-US"/>
        </w:rPr>
        <w:t>pooled</w:t>
      </w:r>
      <w:r>
        <w:rPr>
          <w:rFonts w:ascii="Liberation Sans" w:hAnsi="Liberation Sans"/>
          <w:b w:val="false"/>
          <w:bCs w:val="false"/>
          <w:i/>
          <w:iCs/>
          <w:position w:val="0"/>
          <w:sz w:val="24"/>
          <w:sz w:val="24"/>
          <w:vertAlign w:val="baseline"/>
          <w:lang w:val="en-US"/>
        </w:rPr>
        <w:t xml:space="preserve"> </w:t>
      </w:r>
      <w:r>
        <w:rPr>
          <w:rFonts w:ascii="Liberation Sans" w:hAnsi="Liberation Sans"/>
          <w:b w:val="false"/>
          <w:bCs w:val="false"/>
          <w:i w:val="false"/>
          <w:iCs w:val="false"/>
          <w:position w:val="0"/>
          <w:sz w:val="24"/>
          <w:sz w:val="24"/>
          <w:vertAlign w:val="baseline"/>
          <w:lang w:val="en-US"/>
        </w:rPr>
        <w:t>value, which</w:t>
      </w:r>
      <w:r>
        <w:rPr>
          <w:rFonts w:ascii="Liberation Sans" w:hAnsi="Liberation Sans"/>
          <w:b w:val="false"/>
          <w:bCs w:val="false"/>
          <w:i/>
          <w:iCs/>
          <w:position w:val="0"/>
          <w:sz w:val="24"/>
          <w:sz w:val="24"/>
          <w:vertAlign w:val="baseline"/>
          <w:lang w:val="en-US"/>
        </w:rPr>
        <w:t xml:space="preserve"> is: </w:t>
      </w:r>
      <w:r>
        <w:rPr>
          <w:rFonts w:ascii="Liberation Sans" w:hAnsi="Liberation Sans"/>
          <w:b w:val="false"/>
          <w:bCs w:val="false"/>
          <w:i/>
          <w:iCs/>
          <w:position w:val="0"/>
          <w:sz w:val="24"/>
          <w:sz w:val="24"/>
          <w:vertAlign w:val="baseline"/>
          <w:lang w:val="en-US"/>
        </w:rPr>
      </w:r>
      <m:oMath xmlns:m="http://schemas.openxmlformats.org/officeDocument/2006/math">
        <m:sSub>
          <m:e>
            <m:r>
              <w:rPr>
                <w:rFonts w:ascii="Cambria Math" w:hAnsi="Cambria Math"/>
              </w:rPr>
              <m:t xml:space="preserve">p̂</m:t>
            </m:r>
          </m:e>
          <m:sub>
            <m:r>
              <w:rPr>
                <w:rFonts w:ascii="Cambria Math" w:hAnsi="Cambria Math"/>
              </w:rPr>
              <m:t xml:space="preserve">pooled</m:t>
            </m:r>
          </m:sub>
        </m:sSub>
        <m:r>
          <w:rPr>
            <w:rFonts w:ascii="Cambria Math" w:hAnsi="Cambria Math"/>
          </w:rPr>
          <m:t xml:space="preserve">=</m:t>
        </m:r>
        <m:f>
          <m:num>
            <m:r>
              <w:rPr>
                <w:rFonts w:ascii="Cambria Math" w:hAnsi="Cambria Math"/>
              </w:rPr>
              <m:t xml:space="preserve">354</m:t>
            </m:r>
          </m:num>
          <m:den>
            <m:r>
              <w:rPr>
                <w:rFonts w:ascii="Cambria Math" w:hAnsi="Cambria Math"/>
              </w:rPr>
              <m:t xml:space="preserve">615</m:t>
            </m:r>
          </m:den>
        </m:f>
        <m:r>
          <w:rPr>
            <w:rFonts w:ascii="Cambria Math" w:hAnsi="Cambria Math"/>
          </w:rPr>
          <m:t xml:space="preserve">≈</m:t>
        </m:r>
        <m:r>
          <w:rPr>
            <w:rFonts w:ascii="Cambria Math" w:hAnsi="Cambria Math"/>
          </w:rPr>
          <m:t xml:space="preserve">0.574</m:t>
        </m:r>
      </m:oMath>
      <w:r>
        <w:rPr>
          <w:rFonts w:ascii="Liberation Sans" w:hAnsi="Liberation Sans"/>
          <w:b w:val="false"/>
          <w:bCs w:val="false"/>
          <w:i/>
          <w:iCs/>
          <w:position w:val="0"/>
          <w:sz w:val="24"/>
          <w:sz w:val="24"/>
          <w:vertAlign w:val="baseline"/>
          <w:lang w:val="en-US"/>
        </w:rPr>
        <w:t xml:space="preserve">. </w:t>
      </w:r>
      <w:r>
        <w:rPr>
          <w:rFonts w:ascii="Liberation Sans" w:hAnsi="Liberation Sans"/>
          <w:b w:val="false"/>
          <w:bCs w:val="false"/>
          <w:i w:val="false"/>
          <w:iCs w:val="false"/>
          <w:position w:val="0"/>
          <w:sz w:val="24"/>
          <w:sz w:val="24"/>
          <w:vertAlign w:val="baseline"/>
          <w:lang w:val="en-US"/>
        </w:rPr>
        <w:t xml:space="preserve">Next, we find the standard error of  </w:t>
      </w:r>
      <w:r>
        <w:rPr>
          <w:rFonts w:ascii="Liberation Sans" w:hAnsi="Liberation Sans"/>
          <w:b w:val="false"/>
          <w:bCs w:val="false"/>
          <w:i/>
          <w:iCs/>
          <w:position w:val="0"/>
          <w:sz w:val="24"/>
          <w:sz w:val="24"/>
          <w:vertAlign w:val="baseline"/>
          <w:lang w:val="en-US"/>
        </w:rPr>
        <w:t>p̂</w:t>
      </w:r>
      <w:r>
        <w:rPr>
          <w:rFonts w:ascii="Liberation Sans" w:hAnsi="Liberation Sans"/>
          <w:b w:val="false"/>
          <w:bCs w:val="false"/>
          <w:i/>
          <w:iCs/>
          <w:vertAlign w:val="subscript"/>
          <w:lang w:val="en-US"/>
        </w:rPr>
        <w:t>1</w:t>
      </w:r>
      <w:r>
        <w:rPr>
          <w:rFonts w:ascii="Liberation Sans" w:hAnsi="Liberation Sans"/>
          <w:b w:val="false"/>
          <w:bCs w:val="false"/>
          <w:i w:val="false"/>
          <w:iCs w:val="false"/>
          <w:position w:val="0"/>
          <w:sz w:val="24"/>
          <w:sz w:val="24"/>
          <w:vertAlign w:val="baseline"/>
          <w:lang w:val="en-US"/>
        </w:rPr>
        <w:t xml:space="preserve"> -  </w:t>
      </w:r>
      <w:r>
        <w:rPr>
          <w:rFonts w:ascii="Liberation Sans" w:hAnsi="Liberation Sans"/>
          <w:b w:val="false"/>
          <w:bCs w:val="false"/>
          <w:i/>
          <w:iCs/>
          <w:position w:val="0"/>
          <w:sz w:val="24"/>
          <w:sz w:val="24"/>
          <w:vertAlign w:val="baseline"/>
          <w:lang w:val="en-US"/>
        </w:rPr>
        <w:t>p̂</w:t>
      </w:r>
      <w:r>
        <w:rPr>
          <w:rFonts w:ascii="Liberation Sans" w:hAnsi="Liberation Sans"/>
          <w:b w:val="false"/>
          <w:bCs w:val="false"/>
          <w:i/>
          <w:iCs/>
          <w:vertAlign w:val="subscript"/>
          <w:lang w:val="en-US"/>
        </w:rPr>
        <w:t>2</w:t>
      </w:r>
      <w:r>
        <w:rPr>
          <w:rFonts w:ascii="Liberation Sans" w:hAnsi="Liberation Sans"/>
          <w:b w:val="false"/>
          <w:bCs w:val="false"/>
          <w:i w:val="false"/>
          <w:iCs w:val="false"/>
          <w:position w:val="0"/>
          <w:sz w:val="24"/>
          <w:sz w:val="24"/>
          <w:vertAlign w:val="baseline"/>
          <w:lang w:val="en-US"/>
        </w:rPr>
        <w:t>:</w:t>
      </w:r>
      <w:r>
        <w:rPr>
          <w:rFonts w:ascii="Liberation Sans" w:hAnsi="Liberation Sans"/>
          <w:b w:val="false"/>
          <w:bCs w:val="false"/>
          <w:i w:val="false"/>
          <w:iCs w:val="false"/>
          <w:position w:val="0"/>
          <w:sz w:val="24"/>
          <w:sz w:val="24"/>
          <w:vertAlign w:val="baseline"/>
          <w:lang w:val="en-US"/>
        </w:rPr>
      </w:r>
      <m:oMath xmlns:m="http://schemas.openxmlformats.org/officeDocument/2006/math">
        <m:r>
          <w:rPr>
            <w:rFonts w:ascii="Cambria Math" w:hAnsi="Cambria Math"/>
          </w:rPr>
          <m:t xml:space="preserve">SE</m:t>
        </m:r>
        <m:d>
          <m:dPr>
            <m:begChr m:val="("/>
            <m:endChr m:val=")"/>
          </m:dPr>
          <m:e>
            <m:acc>
              <m:accPr>
                <m:chr m:val="^"/>
              </m:accPr>
              <m:e>
                <m:sSub>
                  <m:e>
                    <m:r>
                      <w:rPr>
                        <w:rFonts w:ascii="Cambria Math" w:hAnsi="Cambria Math"/>
                      </w:rPr>
                      <m:t xml:space="preserve">p</m:t>
                    </m:r>
                  </m:e>
                  <m:sub>
                    <m:r>
                      <w:rPr>
                        <w:rFonts w:ascii="Cambria Math" w:hAnsi="Cambria Math"/>
                      </w:rPr>
                      <m:t xml:space="preserve">1</m:t>
                    </m:r>
                  </m:sub>
                </m:sSub>
              </m:e>
            </m:acc>
            <m:r>
              <w:rPr>
                <w:rFonts w:ascii="Cambria Math" w:hAnsi="Cambria Math"/>
              </w:rPr>
              <m:t xml:space="preserve">−</m:t>
            </m:r>
            <m:acc>
              <m:accPr>
                <m:chr m:val="^"/>
              </m:accPr>
              <m:e>
                <m:sSub>
                  <m:e>
                    <m:r>
                      <w:rPr>
                        <w:rFonts w:ascii="Cambria Math" w:hAnsi="Cambria Math"/>
                      </w:rPr>
                      <m:t xml:space="preserve">p</m:t>
                    </m:r>
                  </m:e>
                  <m:sub>
                    <m:r>
                      <w:rPr>
                        <w:rFonts w:ascii="Cambria Math" w:hAnsi="Cambria Math"/>
                      </w:rPr>
                      <m:t xml:space="preserve">2</m:t>
                    </m:r>
                  </m:sub>
                </m:sSub>
              </m:e>
            </m:acc>
          </m:e>
        </m:d>
        <m:r>
          <w:rPr>
            <w:rFonts w:ascii="Cambria Math" w:hAnsi="Cambria Math"/>
          </w:rPr>
          <m:t xml:space="preserve">=</m:t>
        </m:r>
        <m:rad>
          <m:radPr>
            <m:degHide m:val="1"/>
          </m:radPr>
          <m:deg/>
          <m:e>
            <m:f>
              <m:num>
                <m:sSub>
                  <m:e>
                    <m:r>
                      <w:rPr>
                        <w:rFonts w:ascii="Cambria Math" w:hAnsi="Cambria Math"/>
                      </w:rPr>
                      <m:t xml:space="preserve">p̂</m:t>
                    </m:r>
                  </m:e>
                  <m:sub>
                    <m:r>
                      <w:rPr>
                        <w:rFonts w:ascii="Cambria Math" w:hAnsi="Cambria Math"/>
                      </w:rPr>
                      <m:t xml:space="preserve">pooled</m:t>
                    </m:r>
                  </m:sub>
                </m:sSub>
                <m:sSub>
                  <m:e>
                    <m:acc>
                      <m:accPr>
                        <m:chr m:val="^"/>
                      </m:accPr>
                      <m:e>
                        <m:r>
                          <w:rPr>
                            <w:rFonts w:ascii="Cambria Math" w:hAnsi="Cambria Math"/>
                          </w:rPr>
                          <m:t xml:space="preserve">q</m:t>
                        </m:r>
                      </m:e>
                    </m:acc>
                  </m:e>
                  <m:sub>
                    <m:r>
                      <w:rPr>
                        <w:rFonts w:ascii="Cambria Math" w:hAnsi="Cambria Math"/>
                      </w:rPr>
                      <m:t xml:space="preserve">pooled</m:t>
                    </m:r>
                  </m:sub>
                </m:sSub>
              </m:num>
              <m:den>
                <m:sSub>
                  <m:e>
                    <m:r>
                      <w:rPr>
                        <w:rFonts w:ascii="Cambria Math" w:hAnsi="Cambria Math"/>
                      </w:rPr>
                      <m:t xml:space="preserve">n</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p̂</m:t>
                    </m:r>
                  </m:e>
                  <m:sub>
                    <m:r>
                      <w:rPr>
                        <w:rFonts w:ascii="Cambria Math" w:hAnsi="Cambria Math"/>
                      </w:rPr>
                      <m:t xml:space="preserve">pooled</m:t>
                    </m:r>
                  </m:sub>
                </m:sSub>
                <m:sSub>
                  <m:e>
                    <m:acc>
                      <m:accPr>
                        <m:chr m:val="^"/>
                      </m:accPr>
                      <m:e>
                        <m:r>
                          <w:rPr>
                            <w:rFonts w:ascii="Cambria Math" w:hAnsi="Cambria Math"/>
                          </w:rPr>
                          <m:t xml:space="preserve">q</m:t>
                        </m:r>
                      </m:e>
                    </m:acc>
                  </m:e>
                  <m:sub>
                    <m:r>
                      <w:rPr>
                        <w:rFonts w:ascii="Cambria Math" w:hAnsi="Cambria Math"/>
                      </w:rPr>
                      <m:t xml:space="preserve">pooled</m:t>
                    </m:r>
                  </m:sub>
                </m:sSub>
              </m:num>
              <m:den>
                <m:sSub>
                  <m:e>
                    <m:r>
                      <w:rPr>
                        <w:rFonts w:ascii="Cambria Math" w:hAnsi="Cambria Math"/>
                      </w:rPr>
                      <m:t xml:space="preserve">n</m:t>
                    </m:r>
                  </m:e>
                  <m:sub>
                    <m:r>
                      <w:rPr>
                        <w:rFonts w:ascii="Cambria Math" w:hAnsi="Cambria Math"/>
                      </w:rPr>
                      <m:t xml:space="preserve">2</m:t>
                    </m:r>
                  </m:sub>
                </m:sSub>
              </m:den>
            </m:f>
          </m:e>
        </m:rad>
        <m:r>
          <w:rPr>
            <w:rFonts w:ascii="Cambria Math" w:hAnsi="Cambria Math"/>
          </w:rPr>
          <m:t xml:space="preserve">≈</m:t>
        </m:r>
        <m:r>
          <w:rPr>
            <w:rFonts w:ascii="Cambria Math" w:hAnsi="Cambria Math"/>
          </w:rPr>
          <m:t xml:space="preserve">0.444</m:t>
        </m:r>
      </m:oMath>
      <w:r>
        <w:rPr>
          <w:rFonts w:ascii="Liberation Sans" w:hAnsi="Liberation Sans"/>
          <w:b w:val="false"/>
          <w:bCs w:val="false"/>
          <w:i w:val="false"/>
          <w:iCs w:val="false"/>
          <w:position w:val="0"/>
          <w:sz w:val="24"/>
          <w:sz w:val="24"/>
          <w:vertAlign w:val="baseline"/>
          <w:lang w:val="en-US"/>
        </w:rPr>
        <w:t>.</w:t>
      </w:r>
    </w:p>
    <w:p>
      <w:pPr>
        <w:pStyle w:val="Normal"/>
        <w:rPr>
          <w:rFonts w:ascii="Liberation Sans" w:hAnsi="Liberation Sans"/>
          <w:lang w:val="en-US"/>
        </w:rPr>
      </w:pPr>
      <w:r>
        <w:rPr>
          <w:rFonts w:ascii="Liberation Sans" w:hAnsi="Liberation Sans"/>
          <w:b w:val="false"/>
          <w:bCs w:val="false"/>
          <w:i w:val="false"/>
          <w:iCs w:val="false"/>
          <w:position w:val="0"/>
          <w:sz w:val="24"/>
          <w:sz w:val="24"/>
          <w:vertAlign w:val="baseline"/>
          <w:lang w:val="en-US"/>
        </w:rPr>
        <w:t xml:space="preserve">We can then discover the z-value: </w:t>
      </w:r>
      <w:r>
        <w:rPr>
          <w:rFonts w:ascii="Liberation Sans" w:hAnsi="Liberation Sans"/>
          <w:b w:val="false"/>
          <w:bCs w:val="false"/>
          <w:i w:val="false"/>
          <w:iCs w:val="false"/>
          <w:position w:val="0"/>
          <w:sz w:val="24"/>
          <w:sz w:val="24"/>
          <w:vertAlign w:val="baseline"/>
          <w:lang w:val="en-US"/>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0.574</m:t>
            </m:r>
          </m:num>
          <m:den>
            <m:r>
              <w:rPr>
                <w:rFonts w:ascii="Cambria Math" w:hAnsi="Cambria Math"/>
              </w:rPr>
              <m:t xml:space="preserve">0.444</m:t>
            </m:r>
          </m:den>
        </m:f>
        <m:r>
          <w:rPr>
            <w:rFonts w:ascii="Cambria Math" w:hAnsi="Cambria Math"/>
          </w:rPr>
          <m:t xml:space="preserve">=</m:t>
        </m:r>
        <m:r>
          <w:rPr>
            <w:rFonts w:ascii="Cambria Math" w:hAnsi="Cambria Math"/>
          </w:rPr>
          <m:t xml:space="preserve">1.29</m:t>
        </m:r>
      </m:oMath>
      <w:r>
        <w:rPr>
          <w:rFonts w:ascii="Liberation Sans" w:hAnsi="Liberation Sans"/>
          <w:b w:val="false"/>
          <w:bCs w:val="false"/>
          <w:i w:val="false"/>
          <w:iCs w:val="false"/>
          <w:position w:val="0"/>
          <w:sz w:val="24"/>
          <w:sz w:val="24"/>
          <w:vertAlign w:val="baseline"/>
          <w:lang w:val="en-US"/>
        </w:rPr>
        <w:t xml:space="preserve">. Finally, we perform a z-index lookup to determine the p-value: </w:t>
      </w:r>
      <w:r>
        <w:rPr>
          <w:rFonts w:ascii="Liberation Sans" w:hAnsi="Liberation Sans"/>
          <w:b w:val="false"/>
          <w:bCs w:val="false"/>
          <w:i w:val="false"/>
          <w:iCs w:val="false"/>
          <w:position w:val="0"/>
          <w:sz w:val="24"/>
          <w:sz w:val="24"/>
          <w:vertAlign w:val="baseline"/>
          <w:lang w:val="en-US"/>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&gt;</m:t>
            </m:r>
            <m:r>
              <w:rPr>
                <w:rFonts w:ascii="Cambria Math" w:hAnsi="Cambria Math"/>
              </w:rPr>
              <m:t xml:space="preserve">0</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0.9015</m:t>
        </m:r>
        <m:r>
          <w:rPr>
            <w:rFonts w:ascii="Cambria Math" w:hAnsi="Cambria Math"/>
          </w:rPr>
          <m:t xml:space="preserve">=</m:t>
        </m:r>
        <m:r>
          <w:rPr>
            <w:rFonts w:ascii="Cambria Math" w:hAnsi="Cambria Math"/>
          </w:rPr>
          <m:t xml:space="preserve">0.0985</m:t>
        </m:r>
      </m:oMath>
      <w:r>
        <w:rPr>
          <w:rFonts w:ascii="Liberation Sans" w:hAnsi="Liberation Sans"/>
          <w:b w:val="false"/>
          <w:bCs w:val="false"/>
          <w:i w:val="false"/>
          <w:iCs w:val="false"/>
          <w:position w:val="0"/>
          <w:sz w:val="24"/>
          <w:sz w:val="24"/>
          <w:vertAlign w:val="baseline"/>
          <w:lang w:val="en-US"/>
        </w:rPr>
        <w:t>.</w:t>
      </w:r>
    </w:p>
    <w:p>
      <w:pPr>
        <w:pStyle w:val="Normal"/>
        <w:rPr>
          <w:rFonts w:ascii="Liberation Sans" w:hAnsi="Liberation Sans"/>
          <w:b w:val="false"/>
          <w:b w:val="false"/>
          <w:bCs w:val="false"/>
          <w:i w:val="false"/>
          <w:i w:val="false"/>
          <w:iCs w:val="false"/>
          <w:position w:val="0"/>
          <w:sz w:val="24"/>
          <w:sz w:val="24"/>
          <w:vertAlign w:val="baseline"/>
          <w:lang w:val="en-US"/>
        </w:rPr>
      </w:pPr>
      <w:r>
        <w:rPr>
          <w:rFonts w:ascii="Liberation Sans" w:hAnsi="Liberation Sans"/>
          <w:b w:val="false"/>
          <w:bCs w:val="false"/>
          <w:i w:val="false"/>
          <w:iCs w:val="false"/>
          <w:position w:val="0"/>
          <w:sz w:val="24"/>
          <w:sz w:val="24"/>
          <w:vertAlign w:val="baseline"/>
          <w:lang w:val="en-US"/>
        </w:rPr>
      </w:r>
    </w:p>
    <w:p>
      <w:pPr>
        <w:pStyle w:val="Normal"/>
        <w:rPr/>
      </w:pPr>
      <w:r>
        <w:rPr>
          <w:rFonts w:ascii="Liberation Sans" w:hAnsi="Liberation Sans"/>
          <w:b w:val="false"/>
          <w:bCs w:val="false"/>
          <w:i w:val="false"/>
          <w:iCs w:val="false"/>
          <w:position w:val="0"/>
          <w:sz w:val="24"/>
          <w:sz w:val="24"/>
          <w:vertAlign w:val="baseline"/>
          <w:lang w:val="en-US"/>
        </w:rPr>
        <w:tab/>
        <w:t>At a 5% significance level, we use this evidence to reject H</w:t>
      </w:r>
      <w:r>
        <w:rPr>
          <w:rFonts w:ascii="Liberation Sans" w:hAnsi="Liberation Sans"/>
          <w:b w:val="false"/>
          <w:bCs w:val="false"/>
          <w:i w:val="false"/>
          <w:iCs w:val="false"/>
          <w:vertAlign w:val="subscript"/>
          <w:lang w:val="en-US"/>
        </w:rPr>
        <w:t>0</w:t>
      </w:r>
      <w:r>
        <w:rPr>
          <w:rFonts w:ascii="Liberation Sans" w:hAnsi="Liberation Sans"/>
          <w:b w:val="false"/>
          <w:bCs w:val="false"/>
          <w:i w:val="false"/>
          <w:iCs w:val="false"/>
          <w:position w:val="0"/>
          <w:sz w:val="24"/>
          <w:sz w:val="24"/>
          <w:vertAlign w:val="baseline"/>
          <w:lang w:val="en-US"/>
        </w:rPr>
        <w:t>. This means at 5%, we can reject the idea that Canada has the same firearm homicides as the United States.  However, at a 10% significance level, we would just barely fail to reject H</w:t>
      </w:r>
      <w:r>
        <w:rPr>
          <w:rFonts w:ascii="Liberation Sans" w:hAnsi="Liberation Sans"/>
          <w:b w:val="false"/>
          <w:bCs w:val="false"/>
          <w:i w:val="false"/>
          <w:iCs w:val="false"/>
          <w:vertAlign w:val="subscript"/>
          <w:lang w:val="en-US"/>
        </w:rPr>
        <w:t>0</w:t>
      </w:r>
      <w:r>
        <w:rPr>
          <w:rFonts w:ascii="Liberation Sans" w:hAnsi="Liberation Sans"/>
          <w:b w:val="false"/>
          <w:bCs w:val="false"/>
          <w:i w:val="false"/>
          <w:iCs w:val="false"/>
          <w:position w:val="0"/>
          <w:sz w:val="24"/>
          <w:sz w:val="24"/>
          <w:vertAlign w:val="baseline"/>
          <w:lang w:val="en-US"/>
        </w:rPr>
        <w:t>. This means at 10%, we cannot cannot reject the idea that Canada has the same firearm homicides as the United States.</w:t>
      </w:r>
    </w:p>
    <w:sectPr>
      <w:footnotePr>
        <w:numFmt w:val="decimal"/>
      </w:footnote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http://www.rcmp-grc.gc.ca/cfp-pcaf/faq/index-eng.htm#a3</w:t>
      </w:r>
    </w:p>
  </w:footnote>
  <w:footnote w:id="3">
    <w:p>
      <w:pPr>
        <w:pStyle w:val="Footnote"/>
        <w:rPr/>
      </w:pPr>
      <w:r>
        <w:rPr/>
        <w:footnoteRef/>
        <w:tab/>
      </w:r>
      <w:r>
        <w:rPr/>
        <w:t>https://en.wikipedia.org/wiki/Castle_doctrine</w:t>
      </w:r>
    </w:p>
  </w:footnote>
</w:footnotes>
</file>

<file path=word/settings.xml><?xml version="1.0" encoding="utf-8"?>
<w:settings xmlns:w="http://schemas.openxmlformats.org/wordprocessingml/2006/main">
  <w:zoom w:percent="11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CA"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00000A"/>
      <w:kern w:val="2"/>
      <w:sz w:val="24"/>
      <w:szCs w:val="24"/>
      <w:lang w:val="en-CA"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Illustration">
    <w:name w:val="Illustration"/>
    <w:basedOn w:val="Caption"/>
    <w:qFormat/>
    <w:pPr/>
    <w:rPr/>
  </w:style>
  <w:style w:type="paragraph" w:styleId="Graph">
    <w:name w:val="Graph"/>
    <w:basedOn w:val="Caption"/>
    <w:qFormat/>
    <w:pPr/>
    <w:rPr/>
  </w:style>
  <w:style w:type="paragraph" w:styleId="Text">
    <w:name w:val="Text"/>
    <w:basedOn w:val="Caption"/>
    <w:qFormat/>
    <w:pPr/>
    <w:rPr/>
  </w:style>
  <w:style w:type="paragraph" w:styleId="Chart">
    <w:name w:val="Chart"/>
    <w:basedOn w:val="Caption"/>
    <w:qFormat/>
    <w:pPr/>
    <w:rPr/>
  </w:style>
  <w:style w:type="paragraph" w:styleId="FrameContents">
    <w:name w:val="Frame Contents"/>
    <w:basedOn w:val="Normal"/>
    <w:qFormat/>
    <w:pPr/>
    <w:rPr/>
  </w:style>
  <w:style w:type="paragraph" w:styleId="Summary">
    <w:name w:val="Summary"/>
    <w:basedOn w:val="Caption"/>
    <w:qFormat/>
    <w:pPr/>
    <w:rPr/>
  </w:style>
  <w:style w:type="paragraph" w:styleId="Table">
    <w:name w:val="Table"/>
    <w:basedOn w:val="Caption"/>
    <w:qFormat/>
    <w:pPr/>
    <w:rPr/>
  </w:style>
  <w:style w:type="paragraph" w:styleId="Plot">
    <w:name w:val="Plot"/>
    <w:basedOn w:val="Caption"/>
    <w:qFormat/>
    <w:pPr/>
    <w:rPr/>
  </w:style>
  <w:style w:type="paragraph" w:styleId="Footnote">
    <w:name w:val="Footnote Text"/>
    <w:basedOn w:val="Normal"/>
    <w:pPr>
      <w:suppressLineNumbers/>
      <w:ind w:left="339" w:right="0" w:hanging="339"/>
    </w:pPr>
    <w:rPr>
      <w:sz w:val="20"/>
      <w:szCs w:val="20"/>
    </w:rPr>
  </w:style>
  <w:style w:type="paragraph" w:styleId="Histogram">
    <w:name w:val="Histogram"/>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notes" Target="footnotes.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TotalTime>
  <Application>LibreOffice/5.4.6.2$Linux_X86_64 LibreOffice_project/40m0$Build-2</Application>
  <Pages>13</Pages>
  <Words>1987</Words>
  <Characters>10020</Characters>
  <CharactersWithSpaces>11923</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2017-11-24T13:16:44Z</dcterms:created>
  <dc:creator/>
  <dc:description/>
  <dc:language>en-CA</dc:language>
  <cp:lastModifiedBy/>
  <dcterms:modified xsi:type="dcterms:W3CDTF">2018-04-28T13:20:42Z</dcterms:modified>
  <cp:revision>50</cp:revision>
  <dc:subject/>
  <dc:title/>
</cp:coreProperties>
</file>