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39951">
      <w:pPr>
        <w:pStyle w:val="7"/>
      </w:pPr>
      <w:r>
        <w:rPr>
          <w:rFonts w:hint="eastAsia"/>
        </w:rPr>
        <w:t>《Android开发技术》实验（大作业）指导书</w:t>
      </w:r>
    </w:p>
    <w:p w14:paraId="717BEF60">
      <w:pPr>
        <w:pStyle w:val="2"/>
      </w:pPr>
      <w:r>
        <w:rPr>
          <w:rFonts w:hint="eastAsia"/>
        </w:rPr>
        <w:t>实验（大作业）基本信息</w:t>
      </w:r>
    </w:p>
    <w:p w14:paraId="606C146B">
      <w:pPr>
        <w:ind w:firstLine="420"/>
        <w:rPr>
          <w:lang w:val="en-GB"/>
        </w:rPr>
      </w:pPr>
      <w:r>
        <w:rPr>
          <w:rFonts w:hint="eastAsia"/>
        </w:rPr>
        <w:t>Android开发技术课程的实验总学时为16学时，共安排4次实验。4次需要完成《天气预报APP》开发。第1次实验内容为天气预报Activity界面设计；第2次实验内容为天气预报接口访问；第3次实验内容为未来多天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逐时天气预报列表开发；第4次实验内容为天气预报</w:t>
      </w:r>
      <w:r>
        <w:rPr>
          <w:rFonts w:hint="eastAsia"/>
          <w:lang w:val="en-US" w:eastAsia="zh-CN"/>
        </w:rPr>
        <w:t>背景</w:t>
      </w:r>
      <w:r>
        <w:rPr>
          <w:rFonts w:hint="eastAsia"/>
        </w:rPr>
        <w:t>音乐</w:t>
      </w:r>
      <w:r>
        <w:rPr>
          <w:rFonts w:hint="eastAsia"/>
          <w:lang w:val="en-US" w:eastAsia="zh-CN"/>
        </w:rPr>
        <w:t>与日记</w:t>
      </w:r>
      <w:r>
        <w:rPr>
          <w:rFonts w:hint="eastAsia"/>
        </w:rPr>
        <w:t>插件开发。4次实验需撰写一份实验报告，报告内容包括实验</w:t>
      </w:r>
      <w:r>
        <w:rPr>
          <w:rFonts w:hint="eastAsia"/>
          <w:lang w:val="en-GB"/>
        </w:rPr>
        <w:t>目的、内容、环境、过程与分析、实验创新点、实验总结，详细内容及格式参考报告模板。</w:t>
      </w:r>
    </w:p>
    <w:p w14:paraId="21FEE654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提交成果物</w:t>
      </w:r>
    </w:p>
    <w:p w14:paraId="193DAB5B">
      <w:pPr>
        <w:ind w:firstLine="420"/>
        <w:rPr>
          <w:lang w:val="en-GB"/>
        </w:rPr>
      </w:pPr>
      <w:r>
        <w:rPr>
          <w:rFonts w:hint="eastAsia"/>
          <w:lang w:val="en-GB"/>
        </w:rPr>
        <w:t>指定提交截止日前，同学需将项目工程压缩包和实验报告分别上传到QQ发布的大作业连接。压缩包文件名格式：学号-姓名-班级-大作业-工程压缩包</w:t>
      </w:r>
      <w:r>
        <w:rPr>
          <w:lang w:val="en-GB"/>
        </w:rPr>
        <w:t>.zip</w:t>
      </w:r>
      <w:r>
        <w:rPr>
          <w:rFonts w:hint="eastAsia"/>
          <w:lang w:val="en-GB"/>
        </w:rPr>
        <w:t>；报告文件名格式：学号-姓名-班级-大作业-实验报告</w:t>
      </w:r>
      <w:r>
        <w:rPr>
          <w:lang w:val="en-GB"/>
        </w:rPr>
        <w:t>.docx</w:t>
      </w:r>
      <w:r>
        <w:rPr>
          <w:rFonts w:hint="eastAsia"/>
          <w:lang w:val="en-GB"/>
        </w:rPr>
        <w:t>。</w:t>
      </w:r>
    </w:p>
    <w:p w14:paraId="44A4BEDE">
      <w:pPr>
        <w:pStyle w:val="2"/>
      </w:pPr>
      <w:r>
        <w:rPr>
          <w:rFonts w:hint="eastAsia"/>
        </w:rPr>
        <w:t>实验（大作业）目的</w:t>
      </w:r>
    </w:p>
    <w:p w14:paraId="57FC31A5">
      <w:r>
        <w:rPr>
          <w:rFonts w:hint="eastAsia"/>
        </w:rPr>
        <w:tab/>
      </w:r>
      <w:r>
        <w:rPr>
          <w:rFonts w:hint="eastAsia"/>
        </w:rPr>
        <w:t>学生能在</w:t>
      </w:r>
      <w:r>
        <w:t xml:space="preserve">实验中，熟练运用 </w:t>
      </w:r>
      <w:r>
        <w:rPr>
          <w:rFonts w:hint="eastAsia"/>
        </w:rPr>
        <w:t>Android</w:t>
      </w:r>
      <w:r>
        <w:rPr>
          <w:rFonts w:hint="eastAsia"/>
          <w:lang w:val="en-GB"/>
        </w:rPr>
        <w:t>，开发一套基本完善的基于HTTP协议APP。通过实验，学生能够掌握Android开发框架、开发方法及开发流程，掌握运用Android开发相关技术解决实际问题的开发能力。</w:t>
      </w:r>
    </w:p>
    <w:p w14:paraId="6A37E9F3">
      <w:pPr>
        <w:pStyle w:val="3"/>
      </w:pPr>
      <w:r>
        <w:t>实验</w:t>
      </w:r>
      <w:r>
        <w:rPr>
          <w:rFonts w:hint="eastAsia"/>
        </w:rPr>
        <w:t>（大作业）</w:t>
      </w:r>
      <w:r>
        <w:t>内容</w:t>
      </w:r>
    </w:p>
    <w:p w14:paraId="2A62D912">
      <w:pPr>
        <w:rPr>
          <w:lang w:val="en-GB"/>
        </w:rPr>
      </w:pPr>
      <w:r>
        <w:rPr>
          <w:rFonts w:hint="eastAsia"/>
          <w:lang w:val="en-GB"/>
        </w:rPr>
        <w:t>开发一套《天气预报》App，概要设计如下：</w:t>
      </w:r>
    </w:p>
    <w:p w14:paraId="23BD2168">
      <w:pPr>
        <w:pStyle w:val="12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基本功能：</w:t>
      </w:r>
    </w:p>
    <w:p w14:paraId="389AC43F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显示当天天气预报</w:t>
      </w:r>
    </w:p>
    <w:p w14:paraId="2488747E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使用HTTP协议，从天气预报接口获取JSON格式的天气预报数据</w:t>
      </w:r>
    </w:p>
    <w:p w14:paraId="2F1636B4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解析JSON数据，并使用Android多线程将天气数据显示到App上。</w:t>
      </w:r>
    </w:p>
    <w:p w14:paraId="2DEA2089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显示未来多日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GB"/>
        </w:rPr>
        <w:t>逐时显示天气预报：</w:t>
      </w:r>
    </w:p>
    <w:p w14:paraId="62EBD267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解析JSON数据，使用自定义适配器以列表的方式显示天气数据。列表中需要有图标，如晴、多云、小雨等图标。</w:t>
      </w:r>
    </w:p>
    <w:p w14:paraId="4F46F20A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点击多日或逐时天气列表项，查看详细天气情况，需要图文方式展示。</w:t>
      </w:r>
    </w:p>
    <w:p w14:paraId="001931B2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lang w:val="en-GB"/>
        </w:rPr>
        <w:t>按照所在城市显示天气预报：</w:t>
      </w:r>
    </w:p>
    <w:p w14:paraId="41033D92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用户可选择城市，并切换到被选择城市的天气预报。</w:t>
      </w:r>
    </w:p>
    <w:p w14:paraId="78E33EB6">
      <w:pPr>
        <w:pStyle w:val="12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根据定位，自动切换到所在城市的天气预报。</w:t>
      </w:r>
    </w:p>
    <w:p w14:paraId="0D916C82">
      <w:pPr>
        <w:pStyle w:val="12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额外功能：</w:t>
      </w:r>
    </w:p>
    <w:p w14:paraId="7E8B3C44">
      <w:pPr>
        <w:pStyle w:val="12"/>
        <w:ind w:left="360" w:firstLine="0" w:firstLineChars="0"/>
        <w:rPr>
          <w:lang w:val="en-GB"/>
        </w:rPr>
      </w:pPr>
      <w:r>
        <w:rPr>
          <w:rFonts w:hint="eastAsia"/>
          <w:lang w:val="en-GB"/>
        </w:rPr>
        <w:t>在系统基本功能基础之上，实现额外功能，使系统功能更加完善。</w:t>
      </w:r>
    </w:p>
    <w:p w14:paraId="2831AC34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US" w:eastAsia="zh-CN"/>
        </w:rPr>
        <w:t>背景</w:t>
      </w:r>
      <w:r>
        <w:rPr>
          <w:rFonts w:hint="eastAsia"/>
          <w:lang w:val="en-GB"/>
        </w:rPr>
        <w:t>音乐播放插件</w:t>
      </w:r>
    </w:p>
    <w:p w14:paraId="4361D676">
      <w:pPr>
        <w:ind w:left="720"/>
        <w:rPr>
          <w:lang w:val="en-GB"/>
        </w:rPr>
      </w:pPr>
      <w:r>
        <w:rPr>
          <w:rFonts w:hint="eastAsia"/>
          <w:lang w:val="en-GB"/>
        </w:rPr>
        <w:t>App中嵌入音乐播放功能，可以选择播放存储卡或网上</w:t>
      </w:r>
      <w:r>
        <w:rPr>
          <w:rFonts w:hint="eastAsia"/>
          <w:lang w:val="en-US" w:eastAsia="zh-CN"/>
        </w:rPr>
        <w:t>音乐</w:t>
      </w:r>
      <w:r>
        <w:rPr>
          <w:rFonts w:hint="eastAsia"/>
          <w:lang w:val="en-GB"/>
        </w:rPr>
        <w:t>。要求有</w:t>
      </w:r>
      <w:r>
        <w:rPr>
          <w:rFonts w:hint="eastAsia"/>
          <w:lang w:val="en-US" w:eastAsia="zh-CN"/>
        </w:rPr>
        <w:t>播放列表选择及</w:t>
      </w:r>
      <w:r>
        <w:rPr>
          <w:rFonts w:hint="eastAsia"/>
          <w:lang w:val="en-GB"/>
        </w:rPr>
        <w:t>歌曲信息</w:t>
      </w:r>
      <w:r>
        <w:rPr>
          <w:rFonts w:hint="eastAsia"/>
          <w:lang w:val="en-US" w:eastAsia="zh-CN"/>
        </w:rPr>
        <w:t>显示</w:t>
      </w:r>
      <w:r>
        <w:rPr>
          <w:rFonts w:hint="eastAsia"/>
          <w:lang w:val="en-GB"/>
        </w:rPr>
        <w:t>等功能。</w:t>
      </w:r>
    </w:p>
    <w:p w14:paraId="27607A06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US" w:eastAsia="zh-CN"/>
        </w:rPr>
        <w:t>日记</w:t>
      </w:r>
      <w:r>
        <w:rPr>
          <w:lang w:val="en-GB"/>
        </w:rPr>
        <w:t>插件</w:t>
      </w:r>
    </w:p>
    <w:p w14:paraId="0D515EA2">
      <w:pPr>
        <w:pStyle w:val="12"/>
        <w:ind w:left="7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GB"/>
        </w:rPr>
        <w:t>App中嵌入</w:t>
      </w:r>
      <w:r>
        <w:rPr>
          <w:rFonts w:hint="eastAsia"/>
          <w:lang w:val="en-US" w:eastAsia="zh-CN"/>
        </w:rPr>
        <w:t>日记</w:t>
      </w:r>
      <w:r>
        <w:rPr>
          <w:rFonts w:hint="eastAsia"/>
          <w:lang w:val="en-GB"/>
        </w:rPr>
        <w:t>功能，可按照日、星期、月显示</w:t>
      </w:r>
      <w:r>
        <w:rPr>
          <w:rFonts w:hint="eastAsia"/>
          <w:lang w:val="en-US" w:eastAsia="zh-CN"/>
        </w:rPr>
        <w:t>查找并显示</w:t>
      </w:r>
      <w:r>
        <w:rPr>
          <w:rFonts w:hint="eastAsia"/>
          <w:lang w:val="en-GB"/>
        </w:rPr>
        <w:t>，可以添加、删除、修改</w:t>
      </w:r>
      <w:r>
        <w:rPr>
          <w:rFonts w:hint="eastAsia"/>
          <w:lang w:val="en-US" w:eastAsia="zh-CN"/>
        </w:rPr>
        <w:t>日记</w:t>
      </w:r>
      <w:r>
        <w:rPr>
          <w:rFonts w:hint="eastAsia"/>
          <w:lang w:val="en-GB"/>
        </w:rPr>
        <w:t>。</w:t>
      </w:r>
      <w:r>
        <w:rPr>
          <w:rFonts w:hint="eastAsia"/>
          <w:lang w:val="en-US" w:eastAsia="zh-CN"/>
        </w:rPr>
        <w:t>并且，可以记录未来日程，并以通知形式提醒。</w:t>
      </w:r>
    </w:p>
    <w:p w14:paraId="7C85A923">
      <w:pPr>
        <w:pStyle w:val="12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拓展需求：</w:t>
      </w:r>
    </w:p>
    <w:p w14:paraId="120CB6A8">
      <w:pPr>
        <w:pStyle w:val="12"/>
        <w:ind w:left="360" w:firstLine="0" w:firstLineChars="0"/>
        <w:rPr>
          <w:lang w:val="en-GB"/>
        </w:rPr>
      </w:pPr>
      <w:r>
        <w:rPr>
          <w:rFonts w:hint="eastAsia"/>
          <w:lang w:val="en-GB"/>
        </w:rPr>
        <w:t>APP设计时需考虑到延展性、兼容性、可用性、通用性、健壮性</w:t>
      </w:r>
      <w:r>
        <w:rPr>
          <w:rFonts w:hint="eastAsia" w:ascii="Times New Roman" w:hAnsi="Times New Roman" w:eastAsia="SimSun" w:cs="Times New Roman"/>
          <w:kern w:val="0"/>
        </w:rPr>
        <w:t>，不仅能满足现有需要，也要适应未来发展的能力。</w:t>
      </w:r>
    </w:p>
    <w:p w14:paraId="2A44FA20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适应健壮性，APP应充分考虑运行期间的各种异常情况并加以处理，保证运行时不出现异常或业务逻辑错误等重大问题</w:t>
      </w:r>
    </w:p>
    <w:p w14:paraId="51146D2E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适应兼容性，APP应使用SQLite存储用户数据</w:t>
      </w:r>
    </w:p>
    <w:p w14:paraId="72ADA8FC">
      <w:pPr>
        <w:pStyle w:val="12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适应通用性，应实现一般APP通用功能，</w:t>
      </w:r>
    </w:p>
    <w:p w14:paraId="489F4CCC">
      <w:pPr>
        <w:pStyle w:val="12"/>
        <w:ind w:left="720" w:firstLine="0" w:firstLineChars="0"/>
        <w:rPr>
          <w:lang w:val="en-GB"/>
        </w:rPr>
      </w:pPr>
      <w:r>
        <w:rPr>
          <w:lang w:val="en-GB"/>
        </w:rPr>
        <w:t>如</w:t>
      </w:r>
      <w:r>
        <w:rPr>
          <w:rFonts w:hint="eastAsia"/>
          <w:lang w:val="en-GB"/>
        </w:rPr>
        <w:t>：</w:t>
      </w:r>
      <w:r>
        <w:rPr>
          <w:lang w:val="en-GB"/>
        </w:rPr>
        <w:t>设置</w:t>
      </w:r>
      <w:r>
        <w:rPr>
          <w:rFonts w:hint="eastAsia"/>
          <w:lang w:val="en-GB"/>
        </w:rPr>
        <w:t>（切换APP显示风格、个人信息、退出、切换账号等）、通知等</w:t>
      </w:r>
    </w:p>
    <w:p w14:paraId="5C9C3E86">
      <w:pPr>
        <w:ind w:firstLine="420"/>
        <w:rPr>
          <w:lang w:val="en-GB"/>
        </w:rPr>
      </w:pPr>
      <w:r>
        <w:rPr>
          <w:rFonts w:hint="eastAsia"/>
          <w:lang w:val="en-GB"/>
        </w:rPr>
        <w:t>3.4 适应可用行，App应界面美观，使用方便快捷，充分考虑用户的体验感受。</w:t>
      </w:r>
    </w:p>
    <w:p w14:paraId="007878E9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环境</w:t>
      </w:r>
    </w:p>
    <w:p w14:paraId="0B476698">
      <w:pPr>
        <w:rPr>
          <w:lang w:val="en-GB"/>
        </w:rPr>
      </w:pPr>
      <w:r>
        <w:rPr>
          <w:rFonts w:hint="eastAsia"/>
          <w:lang w:val="en-GB"/>
        </w:rPr>
        <w:t>集成开发工具： AndroidStudio</w:t>
      </w:r>
    </w:p>
    <w:p w14:paraId="2697BC69">
      <w:pPr>
        <w:rPr>
          <w:lang w:val="en-GB"/>
        </w:rPr>
      </w:pPr>
      <w:r>
        <w:rPr>
          <w:rFonts w:hint="eastAsia"/>
          <w:lang w:val="en-GB"/>
        </w:rPr>
        <w:t>操作系统：不限</w:t>
      </w:r>
    </w:p>
    <w:p w14:paraId="729EA703">
      <w:pPr>
        <w:rPr>
          <w:lang w:val="en-GB"/>
        </w:rPr>
      </w:pPr>
    </w:p>
    <w:p w14:paraId="4D6FB02A">
      <w:pPr>
        <w:pStyle w:val="2"/>
        <w:spacing w:beforeLines="50" w:afterLines="50" w:line="240" w:lineRule="auto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sz w:val="28"/>
          <w:szCs w:val="28"/>
          <w:lang w:val="en-GB"/>
        </w:rPr>
        <w:t>评分标准</w:t>
      </w:r>
    </w:p>
    <w:p w14:paraId="2D7B05D4">
      <w:pPr>
        <w:spacing w:line="360" w:lineRule="auto"/>
        <w:rPr>
          <w:rFonts w:hint="eastAsia"/>
          <w:lang w:val="en-GB"/>
        </w:rPr>
      </w:pPr>
      <w:r>
        <w:rPr>
          <w:rFonts w:hint="eastAsia"/>
          <w:lang w:val="en-GB"/>
        </w:rPr>
        <w:t>实验成绩50分，占本门总成绩50%；实验报告10分，占本门总成绩的10%。</w:t>
      </w:r>
    </w:p>
    <w:p w14:paraId="09034DD1">
      <w:pPr>
        <w:spacing w:line="360" w:lineRule="auto"/>
        <w:rPr>
          <w:b/>
          <w:sz w:val="22"/>
          <w:lang w:val="en-GB"/>
        </w:rPr>
      </w:pPr>
      <w:r>
        <w:rPr>
          <w:rFonts w:hint="eastAsia"/>
          <w:b/>
          <w:sz w:val="22"/>
          <w:lang w:val="en-GB"/>
        </w:rPr>
        <w:t>1 、实验验收成绩（50分）：</w:t>
      </w:r>
    </w:p>
    <w:p w14:paraId="107E0373">
      <w:pPr>
        <w:spacing w:line="360" w:lineRule="auto"/>
        <w:ind w:left="420" w:leftChars="200"/>
        <w:rPr>
          <w:lang w:val="en-GB"/>
        </w:rPr>
      </w:pPr>
      <w:r>
        <w:rPr>
          <w:rFonts w:hint="eastAsia"/>
          <w:lang w:val="en-GB"/>
        </w:rPr>
        <w:t>1.1、基本功能（20分）：完成实验内容1</w:t>
      </w:r>
      <w:r>
        <w:t>.1，</w:t>
      </w:r>
      <w:r>
        <w:rPr>
          <w:rFonts w:hint="eastAsia"/>
          <w:lang w:val="en-GB"/>
        </w:rPr>
        <w:t>10分；完成</w:t>
      </w:r>
      <w:r>
        <w:rPr>
          <w:lang w:val="en-GB"/>
        </w:rPr>
        <w:t>1.</w:t>
      </w:r>
      <w:r>
        <w:rPr>
          <w:rFonts w:hint="eastAsia"/>
          <w:lang w:val="en-GB"/>
        </w:rPr>
        <w:t>2，5分；完成1.3，5分。</w:t>
      </w:r>
    </w:p>
    <w:p w14:paraId="28FCE184">
      <w:pPr>
        <w:spacing w:line="360" w:lineRule="auto"/>
        <w:ind w:left="420" w:leftChars="200"/>
        <w:rPr>
          <w:highlight w:val="yellow"/>
          <w:lang w:val="en-GB"/>
        </w:rPr>
      </w:pPr>
      <w:r>
        <w:rPr>
          <w:rFonts w:hint="eastAsia"/>
          <w:lang w:val="en-GB"/>
        </w:rPr>
        <w:t>1.2、额外功能（20分）：完成实验内容2.1、2.2，每个功能10分。</w:t>
      </w:r>
    </w:p>
    <w:p w14:paraId="663C62E5">
      <w:pPr>
        <w:spacing w:line="360" w:lineRule="auto"/>
        <w:ind w:left="420" w:leftChars="200"/>
        <w:rPr>
          <w:rFonts w:hint="eastAsia"/>
          <w:lang w:val="en-GB" w:eastAsia="zh-CN"/>
        </w:rPr>
      </w:pPr>
      <w:r>
        <w:rPr>
          <w:rFonts w:hint="eastAsia"/>
          <w:lang w:val="en-GB"/>
        </w:rPr>
        <w:t>1.3、拓展需求（10分）：完成实验内容3.1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US" w:eastAsia="zh-CN"/>
        </w:rPr>
        <w:t>2分；完成</w:t>
      </w:r>
      <w:r>
        <w:rPr>
          <w:rFonts w:hint="eastAsia"/>
          <w:lang w:val="en-GB"/>
        </w:rPr>
        <w:t>3.2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US" w:eastAsia="zh-CN"/>
        </w:rPr>
        <w:t>3分；完成</w:t>
      </w:r>
      <w:r>
        <w:rPr>
          <w:rFonts w:hint="eastAsia"/>
          <w:lang w:val="en-GB"/>
        </w:rPr>
        <w:t>3.3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val="en-GB" w:eastAsia="zh-CN"/>
        </w:rPr>
        <w:t>；</w:t>
      </w:r>
    </w:p>
    <w:p w14:paraId="5BB1FC50">
      <w:pPr>
        <w:spacing w:line="360" w:lineRule="auto"/>
        <w:ind w:left="420" w:leftChars="200" w:firstLine="420" w:firstLineChars="0"/>
        <w:rPr>
          <w:lang w:val="en-GB"/>
        </w:rPr>
      </w:pPr>
      <w:r>
        <w:rPr>
          <w:rFonts w:hint="eastAsia"/>
          <w:lang w:val="en-US" w:eastAsia="zh-CN"/>
        </w:rPr>
        <w:t>完成</w:t>
      </w:r>
      <w:r>
        <w:rPr>
          <w:rFonts w:hint="eastAsia"/>
          <w:lang w:val="en-GB"/>
        </w:rPr>
        <w:t>3.4，</w:t>
      </w:r>
      <w:r>
        <w:rPr>
          <w:rFonts w:hint="eastAsia"/>
          <w:lang w:val="en-US" w:eastAsia="zh-CN"/>
        </w:rPr>
        <w:t>3分</w:t>
      </w:r>
      <w:r>
        <w:rPr>
          <w:rFonts w:hint="eastAsia"/>
          <w:lang w:val="en-GB"/>
        </w:rPr>
        <w:t>。</w:t>
      </w:r>
    </w:p>
    <w:p w14:paraId="76BCC869">
      <w:pPr>
        <w:spacing w:line="360" w:lineRule="auto"/>
        <w:rPr>
          <w:b/>
          <w:sz w:val="22"/>
          <w:lang w:val="en-GB"/>
        </w:rPr>
      </w:pPr>
      <w:r>
        <w:rPr>
          <w:rFonts w:hint="eastAsia"/>
          <w:b/>
          <w:sz w:val="22"/>
          <w:lang w:val="en-GB"/>
        </w:rPr>
        <w:t>2、实验报告成绩（10分）：</w:t>
      </w:r>
    </w:p>
    <w:p w14:paraId="5BF893CB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kern w:val="0"/>
        </w:rPr>
        <w:t>报告内容充实、实验内容记录完整，实验结果分析准确，归纳总结充分，实验报告格式正确，文档提交完整、正确。</w:t>
      </w:r>
    </w:p>
    <w:p w14:paraId="1736A9DA">
      <w:pPr>
        <w:rPr>
          <w:lang w:val="en-GB"/>
        </w:rPr>
      </w:pPr>
    </w:p>
    <w:p w14:paraId="537B5263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成绩评定表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5590"/>
        <w:gridCol w:w="805"/>
        <w:gridCol w:w="815"/>
      </w:tblGrid>
      <w:tr w14:paraId="614C0464">
        <w:trPr>
          <w:cantSplit/>
          <w:trHeight w:val="456" w:hRule="atLeast"/>
          <w:jc w:val="center"/>
        </w:trPr>
        <w:tc>
          <w:tcPr>
            <w:tcW w:w="1093" w:type="dxa"/>
            <w:vMerge w:val="restart"/>
            <w:vAlign w:val="center"/>
          </w:tcPr>
          <w:p w14:paraId="0618B444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考察点</w:t>
            </w:r>
          </w:p>
        </w:tc>
        <w:tc>
          <w:tcPr>
            <w:tcW w:w="5590" w:type="dxa"/>
            <w:vMerge w:val="restart"/>
            <w:vAlign w:val="center"/>
          </w:tcPr>
          <w:p w14:paraId="22B84C59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14:paraId="103A58A3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满分</w:t>
            </w:r>
          </w:p>
        </w:tc>
        <w:tc>
          <w:tcPr>
            <w:tcW w:w="815" w:type="dxa"/>
            <w:vMerge w:val="restart"/>
            <w:vAlign w:val="center"/>
          </w:tcPr>
          <w:p w14:paraId="1C14876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得分</w:t>
            </w:r>
          </w:p>
        </w:tc>
      </w:tr>
      <w:tr w14:paraId="052329CF">
        <w:trPr>
          <w:cantSplit/>
          <w:trHeight w:val="612" w:hRule="atLeast"/>
          <w:jc w:val="center"/>
        </w:trPr>
        <w:tc>
          <w:tcPr>
            <w:tcW w:w="1093" w:type="dxa"/>
            <w:vMerge w:val="continue"/>
            <w:vAlign w:val="center"/>
          </w:tcPr>
          <w:p w14:paraId="50E9E19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5590" w:type="dxa"/>
            <w:vMerge w:val="continue"/>
            <w:vAlign w:val="center"/>
          </w:tcPr>
          <w:p w14:paraId="2539831D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</w:p>
        </w:tc>
        <w:tc>
          <w:tcPr>
            <w:tcW w:w="805" w:type="dxa"/>
            <w:vMerge w:val="continue"/>
            <w:vAlign w:val="center"/>
          </w:tcPr>
          <w:p w14:paraId="17384BC4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815" w:type="dxa"/>
            <w:vMerge w:val="continue"/>
            <w:vAlign w:val="center"/>
          </w:tcPr>
          <w:p w14:paraId="3C130D55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</w:p>
        </w:tc>
      </w:tr>
      <w:tr w14:paraId="03C5839B">
        <w:trPr>
          <w:trHeight w:val="921" w:hRule="atLeast"/>
          <w:jc w:val="center"/>
        </w:trPr>
        <w:tc>
          <w:tcPr>
            <w:tcW w:w="1093" w:type="dxa"/>
            <w:vAlign w:val="center"/>
          </w:tcPr>
          <w:p w14:paraId="0C560B26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基本内容</w:t>
            </w:r>
          </w:p>
        </w:tc>
        <w:tc>
          <w:tcPr>
            <w:tcW w:w="5590" w:type="dxa"/>
            <w:vAlign w:val="center"/>
          </w:tcPr>
          <w:p w14:paraId="780C38A0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能够按照实验项目要求，</w:t>
            </w:r>
            <w:r>
              <w:rPr>
                <w:rFonts w:hint="eastAsia"/>
                <w:b/>
                <w:kern w:val="0"/>
                <w:lang w:val="en-GB"/>
              </w:rPr>
              <w:t>熟练使用课程中教授技术，完成系统设计和开发。</w:t>
            </w:r>
            <w:r>
              <w:rPr>
                <w:rFonts w:hint="eastAsia"/>
                <w:b/>
                <w:kern w:val="0"/>
              </w:rPr>
              <w:t>态度认真，设计合理、代码</w:t>
            </w:r>
            <w:r>
              <w:rPr>
                <w:rFonts w:hint="eastAsia"/>
                <w:b/>
                <w:kern w:val="0"/>
                <w:lang w:val="en-GB"/>
              </w:rPr>
              <w:t>符合编码</w:t>
            </w:r>
            <w:r>
              <w:rPr>
                <w:rFonts w:hint="eastAsia"/>
                <w:b/>
                <w:kern w:val="0"/>
              </w:rPr>
              <w:t>规范。</w:t>
            </w:r>
          </w:p>
        </w:tc>
        <w:tc>
          <w:tcPr>
            <w:tcW w:w="805" w:type="dxa"/>
            <w:vAlign w:val="center"/>
          </w:tcPr>
          <w:p w14:paraId="564465FF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SimSun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20</w:t>
            </w:r>
          </w:p>
        </w:tc>
        <w:tc>
          <w:tcPr>
            <w:tcW w:w="815" w:type="dxa"/>
            <w:vAlign w:val="center"/>
          </w:tcPr>
          <w:p w14:paraId="718D80B5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14:paraId="0196D29B">
        <w:trPr>
          <w:trHeight w:val="921" w:hRule="atLeast"/>
          <w:jc w:val="center"/>
        </w:trPr>
        <w:tc>
          <w:tcPr>
            <w:tcW w:w="1093" w:type="dxa"/>
            <w:vAlign w:val="center"/>
          </w:tcPr>
          <w:p w14:paraId="27775942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分析</w:t>
            </w:r>
          </w:p>
        </w:tc>
        <w:tc>
          <w:tcPr>
            <w:tcW w:w="5590" w:type="dxa"/>
            <w:vAlign w:val="center"/>
          </w:tcPr>
          <w:p w14:paraId="20442CD8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rFonts w:eastAsia="SimSun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经过分析，除了基本内容以外，设计并实现额外功能，使系统</w:t>
            </w:r>
            <w:r>
              <w:rPr>
                <w:rFonts w:hint="eastAsia"/>
                <w:b/>
                <w:kern w:val="0"/>
                <w:lang w:val="en-GB"/>
              </w:rPr>
              <w:t>功能更加完善</w:t>
            </w:r>
            <w:r>
              <w:rPr>
                <w:rFonts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2F76A66C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SimSun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20</w:t>
            </w:r>
          </w:p>
        </w:tc>
        <w:tc>
          <w:tcPr>
            <w:tcW w:w="815" w:type="dxa"/>
            <w:vAlign w:val="center"/>
          </w:tcPr>
          <w:p w14:paraId="295D4644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14:paraId="63CAA615">
        <w:trPr>
          <w:trHeight w:val="305" w:hRule="atLeast"/>
          <w:jc w:val="center"/>
        </w:trPr>
        <w:tc>
          <w:tcPr>
            <w:tcW w:w="1093" w:type="dxa"/>
            <w:vAlign w:val="center"/>
          </w:tcPr>
          <w:p w14:paraId="3A948A1C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创新</w:t>
            </w:r>
          </w:p>
        </w:tc>
        <w:tc>
          <w:tcPr>
            <w:tcW w:w="5590" w:type="dxa"/>
            <w:vAlign w:val="center"/>
          </w:tcPr>
          <w:p w14:paraId="520035EF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APP设计时需考虑到延展性、兼容性、可用性、通用性、健壮性，不仅能满足现有需要，也要适应未来发展的能力。</w:t>
            </w:r>
          </w:p>
        </w:tc>
        <w:tc>
          <w:tcPr>
            <w:tcW w:w="805" w:type="dxa"/>
            <w:vAlign w:val="center"/>
          </w:tcPr>
          <w:p w14:paraId="6906EA5A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SimSun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14:paraId="5FCB5A8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14:paraId="6975636F">
        <w:trPr>
          <w:trHeight w:val="650" w:hRule="atLeast"/>
          <w:jc w:val="center"/>
        </w:trPr>
        <w:tc>
          <w:tcPr>
            <w:tcW w:w="1093" w:type="dxa"/>
            <w:vAlign w:val="center"/>
          </w:tcPr>
          <w:p w14:paraId="737452B3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14:paraId="2F16EBDE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报告内容充实、实验内容记录完整，实验结果分析准确，归纳总结充分，实验报告格式正确，文档提交完整、正确。</w:t>
            </w:r>
          </w:p>
        </w:tc>
        <w:tc>
          <w:tcPr>
            <w:tcW w:w="805" w:type="dxa"/>
            <w:vAlign w:val="center"/>
          </w:tcPr>
          <w:p w14:paraId="1EE54182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SimSun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14:paraId="13D9A918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14:paraId="44D077EE">
        <w:trPr>
          <w:trHeight w:val="622" w:hRule="atLeast"/>
          <w:jc w:val="center"/>
        </w:trPr>
        <w:tc>
          <w:tcPr>
            <w:tcW w:w="7488" w:type="dxa"/>
            <w:gridSpan w:val="3"/>
            <w:vAlign w:val="center"/>
          </w:tcPr>
          <w:p w14:paraId="1661C65B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总计</w:t>
            </w:r>
          </w:p>
        </w:tc>
        <w:tc>
          <w:tcPr>
            <w:tcW w:w="815" w:type="dxa"/>
            <w:vAlign w:val="center"/>
          </w:tcPr>
          <w:p w14:paraId="3D1CD980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color w:val="FF0000"/>
                <w:kern w:val="0"/>
              </w:rPr>
            </w:pPr>
          </w:p>
        </w:tc>
      </w:tr>
    </w:tbl>
    <w:p w14:paraId="7E122FB8">
      <w:pPr>
        <w:rPr>
          <w:lang w:val="en-GB"/>
        </w:rPr>
      </w:pPr>
    </w:p>
    <w:p w14:paraId="15FB8467">
      <w:pPr>
        <w:rPr>
          <w:lang w:val="en-GB"/>
        </w:rPr>
      </w:pPr>
    </w:p>
    <w:p w14:paraId="5EA80393"/>
    <w:p w14:paraId="10CD4D0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91C90"/>
    <w:multiLevelType w:val="multilevel"/>
    <w:tmpl w:val="72991C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C68AE"/>
    <w:rsid w:val="0004405B"/>
    <w:rsid w:val="0009695A"/>
    <w:rsid w:val="000C0CDB"/>
    <w:rsid w:val="000E592F"/>
    <w:rsid w:val="001072E1"/>
    <w:rsid w:val="002327EC"/>
    <w:rsid w:val="00257FF1"/>
    <w:rsid w:val="002638B5"/>
    <w:rsid w:val="002A58BE"/>
    <w:rsid w:val="002B7FA1"/>
    <w:rsid w:val="002C7B6A"/>
    <w:rsid w:val="002F4582"/>
    <w:rsid w:val="00321A54"/>
    <w:rsid w:val="00360F4B"/>
    <w:rsid w:val="003C68AE"/>
    <w:rsid w:val="004270A1"/>
    <w:rsid w:val="004D72C2"/>
    <w:rsid w:val="005244A0"/>
    <w:rsid w:val="005A612E"/>
    <w:rsid w:val="005C1BD3"/>
    <w:rsid w:val="00631E02"/>
    <w:rsid w:val="006727DC"/>
    <w:rsid w:val="006C34C2"/>
    <w:rsid w:val="006C3A6E"/>
    <w:rsid w:val="0072179F"/>
    <w:rsid w:val="00822D19"/>
    <w:rsid w:val="008370BD"/>
    <w:rsid w:val="00842DBF"/>
    <w:rsid w:val="008737CD"/>
    <w:rsid w:val="00892BBA"/>
    <w:rsid w:val="00893E4C"/>
    <w:rsid w:val="008A49AB"/>
    <w:rsid w:val="00910F40"/>
    <w:rsid w:val="00911412"/>
    <w:rsid w:val="009A6F75"/>
    <w:rsid w:val="00A15D14"/>
    <w:rsid w:val="00AE1C13"/>
    <w:rsid w:val="00B06A46"/>
    <w:rsid w:val="00B24838"/>
    <w:rsid w:val="00C01632"/>
    <w:rsid w:val="00D12B8A"/>
    <w:rsid w:val="00D228C6"/>
    <w:rsid w:val="00D51884"/>
    <w:rsid w:val="00DC0401"/>
    <w:rsid w:val="00DE66D8"/>
    <w:rsid w:val="00E9633A"/>
    <w:rsid w:val="00EF6C7F"/>
    <w:rsid w:val="00F346A9"/>
    <w:rsid w:val="00F71A53"/>
    <w:rsid w:val="08B56720"/>
    <w:rsid w:val="4E310133"/>
    <w:rsid w:val="7FFFE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7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4"/>
    <w:link w:val="7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Char"/>
    <w:basedOn w:val="4"/>
    <w:link w:val="6"/>
    <w:semiHidden/>
    <w:qFormat/>
    <w:uiPriority w:val="99"/>
    <w:rPr>
      <w:sz w:val="18"/>
      <w:szCs w:val="18"/>
    </w:rPr>
  </w:style>
  <w:style w:type="character" w:customStyle="1" w:styleId="11">
    <w:name w:val="标题 3 Char"/>
    <w:basedOn w:val="4"/>
    <w:link w:val="3"/>
    <w:qFormat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1491</Words>
  <Characters>1646</Characters>
  <Lines>12</Lines>
  <Paragraphs>3</Paragraphs>
  <TotalTime>142</TotalTime>
  <ScaleCrop>false</ScaleCrop>
  <LinksUpToDate>false</LinksUpToDate>
  <CharactersWithSpaces>1658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2023-04-12T15:17:00Z</dcterms:created>
  <dc:creator>yukunpeng</dc:creator>
  <cp:lastModifiedBy>Xiyue Liu</cp:lastModifiedBy>
  <dcterms:modified xsi:type="dcterms:W3CDTF">2025-06-29T10:52:42Z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eyJoZGlkIjoiZWY0YzhkNGJhZDlkZjM0ZWI1NjQwMDc1NmViMWFlYjMiLCJ1c2VySWQiOiIyODgwODA3NjAifQ==</vt:lpwstr>
  </property>
  <property fmtid="{D5CDD505-2E9C-101B-9397-08002B2CF9AE}" pid="3" name="KSOProductBuildVer">
    <vt:lpwstr>1033-6.12.2.8699</vt:lpwstr>
  </property>
  <property fmtid="{D5CDD505-2E9C-101B-9397-08002B2CF9AE}" pid="4" name="ICV">
    <vt:lpwstr>C676BBA11D91439DA01125F1662038ED_12</vt:lpwstr>
  </property>
</Properties>
</file>