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仓库搬运交接单</w:t>
      </w:r>
    </w:p>
    <w:p>
      <w:pPr>
        <w:pStyle w:val="Normal"/>
      </w:pPr>
      <w:r>
        <w:t xml:space="preserve">本交接单列出本次待执行的三项搬运需求，请逐项核对取送地点与优先级。</w:t>
      </w:r>
    </w:p>
    <w:p>
      <w:pPr>
        <w:pStyle w:val="Heading1"/>
      </w:pPr>
      <w:r>
        <w:t xml:space="preserve">普通订单</w:t>
      </w:r>
    </w:p>
    <w:p>
      <w:pPr>
        <w:pStyle w:val="Normal"/>
      </w:pPr>
      <w:r>
        <w:t xml:space="preserve">订单W01：从1号货架取货，送往1号配送点，搬运1次，优先级2级。</w:t>
      </w:r>
    </w:p>
    <w:p>
      <w:pPr>
        <w:pStyle w:val="Heading1"/>
      </w:pPr>
      <w:r>
        <w:t xml:space="preserve">紧急订单</w:t>
      </w:r>
    </w:p>
    <w:p>
      <w:pPr>
        <w:pStyle w:val="Normal"/>
      </w:pPr>
      <w:r>
        <w:t xml:space="preserve">订单W02：从2号货架取货，送往2号配送点，搬运1次，紧急，优先级5级。</w:t>
      </w:r>
    </w:p>
    <w:p>
      <w:pPr>
        <w:pStyle w:val="Heading1"/>
      </w:pPr>
      <w:r>
        <w:t xml:space="preserve">补货订单</w:t>
      </w:r>
    </w:p>
    <w:p>
      <w:pPr>
        <w:pStyle w:val="Normal"/>
      </w:pPr>
      <w:r>
        <w:t xml:space="preserve">订单W03：从取货点03（P03）向1号配送点（D1）搬运1次，优先级3级。</w:t>
      </w:r>
    </w:p>
    <w:sectPr>
      <w:pgSz w:w="11906" w:h="16838"/>
      <w:pgMar w:top="1134" w:right="1273" w:bottom="1134" w:left="127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zh-CN" w:eastAsia="zh-CN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80"/>
    </w:pPr>
    <w:rPr>
      <w:b/>
      <w:color w:val="000000"/>
      <w:sz w:val="36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000000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