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Curso: Redes Neuronales y Aprendizaje Profundo con Python  |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4. Regresión Logística a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En el aprendizaje supervisado, el modelo aprende a mapear entradas (X)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un Modelo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6. Módulo 4: Transición de Regresión Logística a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2. Función de Activación:  a = f(z) = f(W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Calcula la combinación lineal afín: z = ∑(w_i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Curso: Neural Networks and Deep Learning with Python  |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Marcos de trabajo como PyTorch y TensorFlow facilitaron la construcción, optimización y despliegue a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Sistemas de predicción de reincidencia han calificado de manera desproporcionada como 'alto riesgo' a personas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Protopapas  |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Destacan la reconstrucción de la primera imagen de un agujero negro por el Event Horizon Telescope (2019), los modelos generativos de texto a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Modelos de evaluación de riesgo penal que clasifican incorrectamente a personas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un Modelo.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A pesar de su capacidad técnica, las redes neuronales no son neutrales. Dado que aprenden patrones directamente de datos históricos, tienden a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a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La regresión logística constituye el puente conceptual y matemático directo hacia las redes neuronales artificiales. Comprender su funcionamiento equivale a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Transformación Afín (combinación lineal de entradas y sesgo) seguida de una Activación No Lineal (Sigmoide) representa el patrón fundamental que define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L_BCE = ∑ - [ yᵢ log(pᵢ) + (1 - yᵢ) log(1 - pᵢ) ]</w:t>
      </w:r>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L_1(β) = -y_1 · ln(p_1) - (1 - y_1) · ln(1 -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∑_{i=1}^{n}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[ 1  X₁₁  ...  X₁ₚ ]         W_compacto = [ b   </w:t>
            </w:r>
            <w:r>
              <w:rPr>
                <w:sz w:val="21"/>
              </w:rPr>
              <w:br/>
              <w:t xml:space="preserve">              [ :   :    .    :  ]                      [ W₁  </w:t>
            </w:r>
            <w:r>
              <w:rPr>
                <w:sz w:val="21"/>
              </w:rPr>
              <w:br/>
              <w:t xml:space="preserve">              [ 1  Xₙ₁  ...  Xₙₚ ]                      [ :   </w:t>
            </w:r>
            <w:r>
              <w:rPr>
                <w:sz w:val="21"/>
              </w:rPr>
              <w:br/>
              <w:t xml:space="preserve">                                                        [ Wₚ ]</w:t>
            </w:r>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ŷ = σ(X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Y = σ( ... σ(XW₁)W₂ )</w:t>
            </w:r>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Salida = Activación(Suma Ponderada(Entradas) + Sesgo) → y = σ(XW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Las expansiones polinómicas de alto grado se vuelven numéricamente inestables, imprácticas de calcular y propensas a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Al conectar capas ocultas sucesivas, la red combina múltiples transformaciones simples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Se entrena una primera unidad logística ajustando un vector de pesos W1 (incluyendo el término de sesgo W0). Esta unidad está optimizada para capturar la transición en la región izquierda de MaxHR (alrededor de 80 bpm). Determina cuándo el estado del paciente pasa de AHD = No a AHD = Yes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Se entrena una segunda unidad logística con un conjunto independiente de pesos W2. Esta unidad modela la transición en la región derecha (alrededor de 225 bpm), detectando el punto en el que la probabilidad decrece de AHD = Yes a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Neurona 1: Y1 = σ(X · W1)</w:t>
      </w:r>
      <w:r>
        <w:rPr>
          <w:color w:val="262626"/>
        </w:rPr>
        <w:br/>
        <w:t>• Neurona 2: Y2 = σ(X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los pesos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r>
              <w:rPr>
                <w:b/>
                <w:color w:val="1F4E78"/>
                <w:sz w:val="24"/>
              </w:rPr>
              <w:t>L(y, p) = - [ y · ln(p) + (1 - y) · ln(1 - p) ]</w:t>
            </w:r>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z₁ = σ(W₁ · X), z₂ = σ(W₂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h(x) = f(X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f(z) = max(0,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ELU: α(e^z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Softplus: log(1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A pesar del teorema de aproximación universal, conseguir aproximar funciones altamente complejas con una sola capa oculta requiere un número exponencialmente grande de neuronas ocultas (p. ej., pasar de 1 nodo a 20 o miles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h(x) = f(X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r>
        <w:t>A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h = f(XW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define como </w:t>
      </w:r>
      <w:r>
        <w:rPr>
          <w:i/>
        </w:rPr>
        <w:t>y = max(0,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y = max(0, x) + α · min(0,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y = ln(1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y = max(0,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y = max(0, x) + α·min(0,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y = ln(1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(TL;DR)</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0742101F" w14:textId="77777777" w:rsidR="005028E9" w:rsidRDefault="005028E9" w:rsidP="005028E9">
      <w:pPr>
        <w:pStyle w:val="Listaconvietas"/>
        <w:numPr>
          <w:ilvl w:val="0"/>
          <w:numId w:val="0"/>
        </w:numPr>
        <w:spacing w:after="80"/>
        <w:ind w:left="360" w:hanging="360"/>
      </w:pPr>
    </w:p>
    <w:p w14:paraId="6E70B298" w14:textId="77777777" w:rsidR="005028E9" w:rsidRDefault="005028E9" w:rsidP="005028E9">
      <w:pPr>
        <w:pStyle w:val="Listaconvietas"/>
        <w:numPr>
          <w:ilvl w:val="0"/>
          <w:numId w:val="0"/>
        </w:numPr>
        <w:spacing w:after="80"/>
        <w:ind w:left="360" w:hanging="360"/>
      </w:pPr>
    </w:p>
    <w:p w14:paraId="7C5007A4" w14:textId="77777777" w:rsidR="005028E9" w:rsidRDefault="005028E9" w:rsidP="005028E9">
      <w:pPr>
        <w:pStyle w:val="Listaconvietas"/>
        <w:numPr>
          <w:ilvl w:val="0"/>
          <w:numId w:val="0"/>
        </w:numPr>
        <w:spacing w:after="80"/>
        <w:ind w:left="360" w:hanging="360"/>
      </w:pPr>
    </w:p>
    <w:p w14:paraId="71005A4D" w14:textId="77777777" w:rsidR="005028E9" w:rsidRDefault="005028E9" w:rsidP="005028E9">
      <w:pPr>
        <w:pStyle w:val="Listaconvietas"/>
        <w:numPr>
          <w:ilvl w:val="0"/>
          <w:numId w:val="0"/>
        </w:numPr>
        <w:spacing w:after="80"/>
        <w:ind w:left="360" w:hanging="360"/>
      </w:pPr>
    </w:p>
    <w:p w14:paraId="390CFDDA" w14:textId="77777777" w:rsidR="005028E9" w:rsidRDefault="005028E9" w:rsidP="005028E9">
      <w:pPr>
        <w:pStyle w:val="Listaconvietas"/>
        <w:numPr>
          <w:ilvl w:val="0"/>
          <w:numId w:val="0"/>
        </w:numPr>
        <w:spacing w:after="80"/>
        <w:ind w:left="360" w:hanging="360"/>
      </w:pPr>
    </w:p>
    <w:p w14:paraId="5FDE519F" w14:textId="77777777" w:rsidR="005028E9" w:rsidRDefault="005028E9" w:rsidP="005028E9">
      <w:pPr>
        <w:pStyle w:val="Listaconvietas"/>
        <w:numPr>
          <w:ilvl w:val="0"/>
          <w:numId w:val="0"/>
        </w:numPr>
        <w:spacing w:after="80"/>
        <w:ind w:left="360" w:hanging="360"/>
      </w:pPr>
    </w:p>
    <w:p w14:paraId="445BFF9E" w14:textId="77777777" w:rsidR="005028E9" w:rsidRDefault="005028E9" w:rsidP="005028E9">
      <w:pPr>
        <w:pStyle w:val="Listaconvietas"/>
        <w:numPr>
          <w:ilvl w:val="0"/>
          <w:numId w:val="0"/>
        </w:numPr>
        <w:spacing w:after="80"/>
        <w:ind w:left="360" w:hanging="360"/>
      </w:pPr>
    </w:p>
    <w:p w14:paraId="3EA09847" w14:textId="77777777" w:rsidR="005028E9" w:rsidRDefault="005028E9" w:rsidP="005028E9">
      <w:pPr>
        <w:pStyle w:val="Listaconvietas"/>
        <w:numPr>
          <w:ilvl w:val="0"/>
          <w:numId w:val="0"/>
        </w:numPr>
        <w:spacing w:after="80"/>
        <w:ind w:left="360" w:hanging="360"/>
      </w:pPr>
    </w:p>
    <w:p w14:paraId="12432845" w14:textId="77777777" w:rsidR="005028E9" w:rsidRDefault="005028E9" w:rsidP="005028E9">
      <w:pPr>
        <w:pStyle w:val="Listaconvietas"/>
        <w:numPr>
          <w:ilvl w:val="0"/>
          <w:numId w:val="0"/>
        </w:numPr>
        <w:spacing w:after="80"/>
        <w:ind w:left="360" w:hanging="360"/>
      </w:pPr>
    </w:p>
    <w:p w14:paraId="2297A0A7" w14:textId="77777777" w:rsidR="005028E9" w:rsidRDefault="005028E9" w:rsidP="005028E9">
      <w:pPr>
        <w:pStyle w:val="Listaconvietas"/>
        <w:numPr>
          <w:ilvl w:val="0"/>
          <w:numId w:val="0"/>
        </w:numPr>
        <w:spacing w:after="80"/>
        <w:ind w:left="360" w:hanging="360"/>
      </w:pPr>
    </w:p>
    <w:p w14:paraId="0C1F48A7" w14:textId="77777777" w:rsidR="005028E9" w:rsidRDefault="005028E9" w:rsidP="005028E9">
      <w:pPr>
        <w:pStyle w:val="Listaconvietas"/>
        <w:numPr>
          <w:ilvl w:val="0"/>
          <w:numId w:val="0"/>
        </w:numPr>
        <w:spacing w:after="80"/>
        <w:ind w:left="360" w:hanging="360"/>
      </w:pPr>
    </w:p>
    <w:p w14:paraId="63E71076" w14:textId="77777777" w:rsidR="005028E9" w:rsidRDefault="005028E9" w:rsidP="005028E9">
      <w:pPr>
        <w:pStyle w:val="Listaconvietas"/>
        <w:numPr>
          <w:ilvl w:val="0"/>
          <w:numId w:val="0"/>
        </w:numPr>
        <w:spacing w:after="80"/>
        <w:ind w:left="360" w:hanging="360"/>
      </w:pPr>
    </w:p>
    <w:p w14:paraId="74EA2694" w14:textId="77777777" w:rsidR="005028E9" w:rsidRDefault="005028E9" w:rsidP="005028E9">
      <w:pPr>
        <w:pStyle w:val="Listaconvietas"/>
        <w:numPr>
          <w:ilvl w:val="0"/>
          <w:numId w:val="0"/>
        </w:numPr>
        <w:spacing w:after="80"/>
        <w:ind w:left="360" w:hanging="360"/>
      </w:pPr>
    </w:p>
    <w:p w14:paraId="316543AC" w14:textId="77777777" w:rsidR="005028E9" w:rsidRDefault="005028E9" w:rsidP="005028E9">
      <w:pPr>
        <w:pStyle w:val="Listaconvietas"/>
        <w:numPr>
          <w:ilvl w:val="0"/>
          <w:numId w:val="0"/>
        </w:numPr>
        <w:spacing w:after="80"/>
        <w:ind w:left="360" w:hanging="360"/>
      </w:pPr>
    </w:p>
    <w:p w14:paraId="3AAC2A67" w14:textId="77777777" w:rsidR="005028E9" w:rsidRDefault="005028E9" w:rsidP="005028E9">
      <w:pPr>
        <w:pStyle w:val="Listaconvietas"/>
        <w:numPr>
          <w:ilvl w:val="0"/>
          <w:numId w:val="0"/>
        </w:numPr>
        <w:spacing w:after="80"/>
        <w:ind w:left="360" w:hanging="360"/>
      </w:pPr>
    </w:p>
    <w:p w14:paraId="2AEC02EF" w14:textId="77777777" w:rsidR="005028E9" w:rsidRDefault="005028E9" w:rsidP="005028E9">
      <w:pPr>
        <w:pStyle w:val="Listaconvietas"/>
        <w:numPr>
          <w:ilvl w:val="0"/>
          <w:numId w:val="0"/>
        </w:numPr>
        <w:spacing w:after="80"/>
        <w:ind w:left="360" w:hanging="360"/>
      </w:pPr>
    </w:p>
    <w:p w14:paraId="1FAA4F8B" w14:textId="77777777" w:rsidR="005028E9" w:rsidRDefault="005028E9" w:rsidP="005028E9">
      <w:pPr>
        <w:pStyle w:val="Listaconvietas"/>
        <w:numPr>
          <w:ilvl w:val="0"/>
          <w:numId w:val="0"/>
        </w:numPr>
        <w:spacing w:after="80"/>
        <w:ind w:left="360" w:hanging="360"/>
      </w:pPr>
    </w:p>
    <w:p w14:paraId="7A2A777D" w14:textId="77777777" w:rsidR="005028E9" w:rsidRDefault="005028E9" w:rsidP="005028E9">
      <w:pPr>
        <w:pStyle w:val="Listaconvietas"/>
        <w:numPr>
          <w:ilvl w:val="0"/>
          <w:numId w:val="0"/>
        </w:numPr>
        <w:spacing w:after="80"/>
        <w:ind w:left="360" w:hanging="360"/>
      </w:pPr>
    </w:p>
    <w:p w14:paraId="385DC544" w14:textId="77777777" w:rsidR="005028E9" w:rsidRDefault="005028E9" w:rsidP="005028E9">
      <w:pPr>
        <w:pStyle w:val="Listaconvietas"/>
        <w:numPr>
          <w:ilvl w:val="0"/>
          <w:numId w:val="0"/>
        </w:numPr>
        <w:spacing w:after="80"/>
        <w:ind w:left="360" w:hanging="360"/>
      </w:pPr>
    </w:p>
    <w:p w14:paraId="563507D9" w14:textId="77777777" w:rsidR="005028E9" w:rsidRDefault="005028E9" w:rsidP="005028E9">
      <w:pPr>
        <w:pStyle w:val="Listaconvietas"/>
        <w:numPr>
          <w:ilvl w:val="0"/>
          <w:numId w:val="0"/>
        </w:numPr>
        <w:spacing w:after="80"/>
        <w:ind w:left="360" w:hanging="360"/>
      </w:pPr>
    </w:p>
    <w:p w14:paraId="44F33096" w14:textId="77777777" w:rsidR="005028E9" w:rsidRDefault="005028E9" w:rsidP="005028E9">
      <w:pPr>
        <w:pStyle w:val="Listaconvietas"/>
        <w:numPr>
          <w:ilvl w:val="0"/>
          <w:numId w:val="0"/>
        </w:numPr>
        <w:spacing w:after="80"/>
        <w:ind w:left="360" w:hanging="360"/>
      </w:pPr>
    </w:p>
    <w:p w14:paraId="33155F0F" w14:textId="77777777" w:rsidR="005028E9" w:rsidRDefault="005028E9" w:rsidP="005028E9">
      <w:pPr>
        <w:pStyle w:val="Listaconvietas"/>
        <w:numPr>
          <w:ilvl w:val="0"/>
          <w:numId w:val="0"/>
        </w:numPr>
        <w:spacing w:after="80"/>
        <w:ind w:left="360" w:hanging="360"/>
      </w:pPr>
    </w:p>
    <w:p w14:paraId="71B5EEBB" w14:textId="77777777" w:rsidR="005028E9" w:rsidRDefault="005028E9" w:rsidP="005028E9">
      <w:pPr>
        <w:pStyle w:val="Listaconvietas"/>
        <w:numPr>
          <w:ilvl w:val="0"/>
          <w:numId w:val="0"/>
        </w:numPr>
        <w:spacing w:after="80"/>
        <w:ind w:left="360" w:hanging="360"/>
      </w:pPr>
    </w:p>
    <w:p w14:paraId="3B4E3252" w14:textId="77777777" w:rsidR="005028E9" w:rsidRDefault="005028E9" w:rsidP="005028E9">
      <w:pPr>
        <w:pStyle w:val="Listaconvietas"/>
        <w:numPr>
          <w:ilvl w:val="0"/>
          <w:numId w:val="0"/>
        </w:numPr>
        <w:spacing w:after="80"/>
        <w:ind w:left="360" w:hanging="360"/>
      </w:pPr>
    </w:p>
    <w:p w14:paraId="470473F4" w14:textId="77777777" w:rsidR="005028E9" w:rsidRDefault="005028E9" w:rsidP="005028E9">
      <w:pPr>
        <w:pStyle w:val="Listaconvietas"/>
        <w:numPr>
          <w:ilvl w:val="0"/>
          <w:numId w:val="0"/>
        </w:numPr>
        <w:spacing w:after="80"/>
        <w:ind w:left="360" w:hanging="360"/>
      </w:pPr>
    </w:p>
    <w:p w14:paraId="2BE339F5" w14:textId="77777777" w:rsidR="005028E9" w:rsidRDefault="005028E9" w:rsidP="005028E9">
      <w:pPr>
        <w:pStyle w:val="Listaconvietas"/>
        <w:numPr>
          <w:ilvl w:val="0"/>
          <w:numId w:val="0"/>
        </w:numPr>
        <w:spacing w:after="80"/>
        <w:ind w:left="360" w:hanging="360"/>
      </w:pPr>
    </w:p>
    <w:p w14:paraId="1453496C" w14:textId="77777777" w:rsidR="005028E9" w:rsidRDefault="005028E9" w:rsidP="005028E9">
      <w:pPr>
        <w:pStyle w:val="Listaconvietas"/>
        <w:numPr>
          <w:ilvl w:val="0"/>
          <w:numId w:val="0"/>
        </w:numPr>
        <w:spacing w:after="80"/>
        <w:ind w:left="360" w:hanging="360"/>
      </w:pPr>
    </w:p>
    <w:p w14:paraId="26B24BD8" w14:textId="77777777" w:rsidR="005028E9" w:rsidRDefault="005028E9" w:rsidP="005028E9">
      <w:pPr>
        <w:pStyle w:val="Listaconvietas"/>
        <w:numPr>
          <w:ilvl w:val="0"/>
          <w:numId w:val="0"/>
        </w:numPr>
        <w:spacing w:after="80"/>
        <w:ind w:left="360" w:hanging="360"/>
      </w:pPr>
    </w:p>
    <w:p w14:paraId="265D83F7" w14:textId="77777777" w:rsidR="005028E9" w:rsidRDefault="005028E9" w:rsidP="005028E9">
      <w:pPr>
        <w:pStyle w:val="Listaconvietas"/>
        <w:numPr>
          <w:ilvl w:val="0"/>
          <w:numId w:val="0"/>
        </w:numPr>
        <w:spacing w:after="80"/>
        <w:ind w:left="360" w:hanging="360"/>
      </w:pPr>
    </w:p>
    <w:p w14:paraId="43C7550C" w14:textId="77777777" w:rsidR="005028E9" w:rsidRDefault="005028E9" w:rsidP="005028E9">
      <w:pPr>
        <w:pStyle w:val="Listaconvietas"/>
        <w:numPr>
          <w:ilvl w:val="0"/>
          <w:numId w:val="0"/>
        </w:numPr>
        <w:spacing w:after="80"/>
        <w:ind w:left="360" w:hanging="360"/>
      </w:pPr>
    </w:p>
    <w:p w14:paraId="66F490B7" w14:textId="77777777" w:rsidR="005028E9" w:rsidRDefault="005028E9" w:rsidP="005028E9">
      <w:pPr>
        <w:pStyle w:val="Listaconvietas"/>
        <w:numPr>
          <w:ilvl w:val="0"/>
          <w:numId w:val="0"/>
        </w:numPr>
        <w:spacing w:after="80"/>
        <w:ind w:left="360" w:hanging="360"/>
      </w:pPr>
    </w:p>
    <w:p w14:paraId="4C811F44" w14:textId="77777777" w:rsidR="005028E9" w:rsidRDefault="005028E9" w:rsidP="005028E9">
      <w:pPr>
        <w:pStyle w:val="Listaconvietas"/>
        <w:numPr>
          <w:ilvl w:val="0"/>
          <w:numId w:val="0"/>
        </w:numPr>
        <w:spacing w:after="80"/>
        <w:ind w:left="360" w:hanging="360"/>
      </w:pPr>
    </w:p>
    <w:p w14:paraId="623B3672" w14:textId="77777777" w:rsidR="005028E9" w:rsidRDefault="005028E9" w:rsidP="005028E9">
      <w:pPr>
        <w:pStyle w:val="Listaconvietas"/>
        <w:numPr>
          <w:ilvl w:val="0"/>
          <w:numId w:val="0"/>
        </w:numPr>
        <w:spacing w:after="80"/>
        <w:ind w:left="360" w:hanging="360"/>
      </w:pPr>
    </w:p>
    <w:p w14:paraId="09A8F2D2" w14:textId="77777777" w:rsidR="005028E9" w:rsidRDefault="005028E9" w:rsidP="005028E9">
      <w:pPr>
        <w:pStyle w:val="Listaconvietas"/>
        <w:numPr>
          <w:ilvl w:val="0"/>
          <w:numId w:val="0"/>
        </w:numPr>
        <w:spacing w:after="80"/>
        <w:ind w:left="360" w:hanging="360"/>
      </w:pPr>
    </w:p>
    <w:p w14:paraId="19155F3C" w14:textId="77777777" w:rsidR="0054017E" w:rsidRDefault="0054017E" w:rsidP="0054017E">
      <w:pPr>
        <w:spacing w:after="80"/>
        <w:jc w:val="center"/>
      </w:pPr>
      <w:r>
        <w:rPr>
          <w:rFonts w:ascii="Arial" w:hAnsi="Arial"/>
          <w:b/>
          <w:color w:val="1F4E78"/>
          <w:sz w:val="44"/>
        </w:rPr>
        <w:lastRenderedPageBreak/>
        <w:t>Apuntes de Redes Neuronales: Funciones de Pérdida y Marco Probabilístico</w:t>
      </w:r>
    </w:p>
    <w:p w14:paraId="63F33685" w14:textId="77777777" w:rsidR="0054017E" w:rsidRDefault="0054017E" w:rsidP="0054017E">
      <w:pPr>
        <w:spacing w:after="360"/>
        <w:jc w:val="center"/>
      </w:pPr>
      <w:r>
        <w:rPr>
          <w:rFonts w:ascii="Calibri" w:hAnsi="Calibri"/>
          <w:i/>
          <w:color w:val="595959"/>
          <w:sz w:val="24"/>
        </w:rPr>
        <w:t>Cuantificación del Error, Regresión, Clasificación y Derivación por Máxima Verosimilitud (MLE)</w:t>
      </w:r>
    </w:p>
    <w:p w14:paraId="047F6F3A" w14:textId="77777777" w:rsidR="0054017E" w:rsidRDefault="0054017E" w:rsidP="0054017E">
      <w:pPr>
        <w:spacing w:after="240"/>
      </w:pPr>
    </w:p>
    <w:p w14:paraId="27DAAE8E" w14:textId="77777777" w:rsidR="0054017E" w:rsidRDefault="0054017E" w:rsidP="0054017E">
      <w:pPr>
        <w:pStyle w:val="Ttulo1"/>
        <w:spacing w:before="240" w:after="120"/>
      </w:pPr>
      <w:r>
        <w:rPr>
          <w:rFonts w:ascii="Arial" w:hAnsi="Arial"/>
          <w:color w:val="1F4E78"/>
          <w:sz w:val="30"/>
        </w:rPr>
        <w:t>1. Rol de las Funciones de Pérdida en el Entrenamiento</w:t>
      </w:r>
    </w:p>
    <w:p w14:paraId="0B67570E" w14:textId="77777777" w:rsidR="0054017E" w:rsidRDefault="0054017E" w:rsidP="0054017E">
      <w:r>
        <w:rPr>
          <w:color w:val="262626"/>
        </w:rPr>
        <w:t xml:space="preserve">La </w:t>
      </w:r>
      <w:r>
        <w:rPr>
          <w:b/>
        </w:rPr>
        <w:t>función de pérdida</w:t>
      </w:r>
      <w:r>
        <w:t xml:space="preserve"> (o función de coste) cuantifica qué tan bien se ajustan las predicciones del modelo a los objetivos reales de los datos, guiando de manera directa todo el proceso de optimización mediante el ajuste de pesos. La selección de una función de pérdida adecuada constituye una decisión fundamental de diseño en la arquitectura de redes neuronales, dependiendo directamente de la naturaleza de la tarea propuesta (regresión, clasificación binaria o clasificación multiclase).</w:t>
      </w:r>
    </w:p>
    <w:p w14:paraId="168362EB" w14:textId="77777777" w:rsidR="0054017E" w:rsidRDefault="0054017E" w:rsidP="0054017E">
      <w:pPr>
        <w:pStyle w:val="Ttulo1"/>
        <w:spacing w:before="280" w:after="120"/>
      </w:pPr>
      <w:r>
        <w:rPr>
          <w:rFonts w:ascii="Arial" w:hAnsi="Arial"/>
          <w:color w:val="1F4E78"/>
          <w:sz w:val="30"/>
        </w:rPr>
        <w:t>2. Funciones de Pérdida Tradicionales por Tarea</w:t>
      </w:r>
    </w:p>
    <w:p w14:paraId="49769901" w14:textId="77777777" w:rsidR="0054017E" w:rsidRDefault="0054017E" w:rsidP="0054017E">
      <w:pPr>
        <w:pStyle w:val="Ttulo2"/>
        <w:spacing w:after="80"/>
      </w:pPr>
      <w:r>
        <w:rPr>
          <w:rFonts w:ascii="Arial" w:hAnsi="Arial"/>
          <w:color w:val="2F5496"/>
          <w:sz w:val="25"/>
        </w:rPr>
        <w:t>2.1 Tareas de Regresión: Error Cuadrático Medio (ECM / MSE)</w:t>
      </w:r>
    </w:p>
    <w:p w14:paraId="65D887B7" w14:textId="77777777" w:rsidR="0054017E" w:rsidRDefault="0054017E" w:rsidP="0054017E">
      <w:r>
        <w:t xml:space="preserve">En problemas de regresión con variables continuas, la métrica estándar es el </w:t>
      </w:r>
      <w:r>
        <w:rPr>
          <w:b/>
        </w:rPr>
        <w:t>Error Cuadrático Medio (ECM / MSE)</w:t>
      </w:r>
      <w:r>
        <w:t xml:space="preserve">. Mide el promedio de las diferencias al cuadrado entre los valores objetivos reales </w:t>
      </w:r>
      <w:r>
        <w:rPr>
          <w:i/>
        </w:rPr>
        <w:t>y_i</w:t>
      </w:r>
      <w:r>
        <w:t xml:space="preserve"> y las predicciones emitidas por el modelo </w:t>
      </w:r>
      <w:r>
        <w:rPr>
          <w:i/>
        </w:rPr>
        <w:t>ŷ_i</w:t>
      </w:r>
      <w:r>
        <w:t>:</w:t>
      </w:r>
    </w:p>
    <w:p w14:paraId="3EDB54D7" w14:textId="77777777" w:rsidR="0054017E" w:rsidRDefault="0054017E" w:rsidP="0054017E">
      <w:pPr>
        <w:spacing w:before="80"/>
        <w:jc w:val="center"/>
      </w:pPr>
      <w:r>
        <w:rPr>
          <w:rFonts w:ascii="Courier New" w:hAnsi="Courier New"/>
          <w:b/>
          <w:color w:val="1F4E78"/>
        </w:rPr>
        <w:t>L(W; X, Y) = (1 / n) * ∑ [i=1 a n] (y_i - ŷ_i)²</w:t>
      </w:r>
    </w:p>
    <w:p w14:paraId="7F52A261" w14:textId="77777777" w:rsidR="0054017E" w:rsidRDefault="0054017E" w:rsidP="0054017E">
      <w:r>
        <w:t>Esta función penaliza de forma cuadrática los errores grandes, proporcionando una medida continua que guía al modelo a reducir las desviaciones en las estimaciones numéricas.</w:t>
      </w:r>
    </w:p>
    <w:p w14:paraId="202C611F" w14:textId="77777777" w:rsidR="0054017E" w:rsidRDefault="0054017E" w:rsidP="0054017E">
      <w:pPr>
        <w:pStyle w:val="Ttulo2"/>
        <w:spacing w:after="80"/>
      </w:pPr>
      <w:r>
        <w:rPr>
          <w:rFonts w:ascii="Arial" w:hAnsi="Arial"/>
          <w:color w:val="2F5496"/>
          <w:sz w:val="25"/>
        </w:rPr>
        <w:t>2.2 Clasificación Binaria: Entropía Cruzada Binaria (BCE)</w:t>
      </w:r>
    </w:p>
    <w:p w14:paraId="61969BBB" w14:textId="77777777" w:rsidR="0054017E" w:rsidRDefault="0054017E" w:rsidP="0054017E">
      <w:r>
        <w:t xml:space="preserve">Para tareas de clasificación entre dos clases (etiquetas binarias </w:t>
      </w:r>
      <w:r>
        <w:rPr>
          <w:i/>
        </w:rPr>
        <w:t>y_i ∈ {0, 1}</w:t>
      </w:r>
      <w:r>
        <w:t xml:space="preserve">), la función de pérdida predilecta es la </w:t>
      </w:r>
      <w:r>
        <w:rPr>
          <w:b/>
        </w:rPr>
        <w:t>Entropía Cruzada Binaria (BCE)</w:t>
      </w:r>
      <w:r>
        <w:t xml:space="preserve">, la cual evalúa la distancia entre la etiqueta verdadera y la probabilidad predicha </w:t>
      </w:r>
      <w:r>
        <w:rPr>
          <w:i/>
        </w:rPr>
        <w:t>p_i</w:t>
      </w:r>
      <w:r>
        <w:t>:</w:t>
      </w:r>
    </w:p>
    <w:p w14:paraId="69E13AFC" w14:textId="77777777" w:rsidR="0054017E" w:rsidRDefault="0054017E" w:rsidP="0054017E">
      <w:pPr>
        <w:spacing w:before="80"/>
        <w:jc w:val="center"/>
      </w:pPr>
      <w:r>
        <w:rPr>
          <w:rFonts w:ascii="Courier New" w:hAnsi="Courier New"/>
          <w:b/>
          <w:color w:val="1F4E78"/>
        </w:rPr>
        <w:t>L(W; X, Y) = - (1 / n) * ∑ [i=1 a n] [ y_i * log(p_i) + (1 - y_i) * log(1 - p_i) ]</w:t>
      </w:r>
    </w:p>
    <w:p w14:paraId="00A0BE87" w14:textId="77777777" w:rsidR="0054017E" w:rsidRDefault="0054017E" w:rsidP="0054017E">
      <w:r>
        <w:t>BCE impone una severa penalización logarítmica a las predicciones erróneas realizadas con alta confianza, forzando al optimizador a ajustar rápidamente los pesos cuando la probabilidad asignada a la clase correcta es baja.</w:t>
      </w:r>
    </w:p>
    <w:p w14:paraId="31B9E084" w14:textId="77777777" w:rsidR="0054017E" w:rsidRDefault="0054017E" w:rsidP="0054017E">
      <w:pPr>
        <w:pStyle w:val="Ttulo2"/>
        <w:spacing w:after="80"/>
      </w:pPr>
      <w:r>
        <w:rPr>
          <w:rFonts w:ascii="Arial" w:hAnsi="Arial"/>
          <w:color w:val="2F5496"/>
          <w:sz w:val="25"/>
        </w:rPr>
        <w:lastRenderedPageBreak/>
        <w:t>2.3 Clasificación Multiclase: Entropía Cruzada Categórica (CCE)</w:t>
      </w:r>
    </w:p>
    <w:p w14:paraId="42E6E685" w14:textId="77777777" w:rsidR="0054017E" w:rsidRDefault="0054017E" w:rsidP="0054017E">
      <w:r>
        <w:t xml:space="preserve">Cuando el problema involucra múltiples clases mutuamente excluyentes, se aplica la </w:t>
      </w:r>
      <w:r>
        <w:rPr>
          <w:b/>
        </w:rPr>
        <w:t>Entropía Cruzada Categórica (CCE)</w:t>
      </w:r>
      <w:r>
        <w:t xml:space="preserve">. Su formulación matemática hace uso de una función indicadora para comparar las etiquetas con las probabilidades de clase predichas </w:t>
      </w:r>
      <w:r>
        <w:rPr>
          <w:i/>
        </w:rPr>
        <w:t>p_{i,k}</w:t>
      </w:r>
      <w:r>
        <w:t>:</w:t>
      </w:r>
    </w:p>
    <w:p w14:paraId="2F2654FF" w14:textId="77777777" w:rsidR="0054017E" w:rsidRDefault="0054017E" w:rsidP="0054017E">
      <w:pPr>
        <w:spacing w:before="80"/>
        <w:jc w:val="center"/>
      </w:pPr>
      <w:r>
        <w:rPr>
          <w:rFonts w:ascii="Courier New" w:hAnsi="Courier New"/>
          <w:b/>
          <w:color w:val="1F4E78"/>
        </w:rPr>
        <w:t>L(W; X, Y) = - (1 / n) * ∑ [i=1 a n] ∑ [k=1 a K] [ 1(y_i = k) * log(p_{i,k}) ]</w:t>
      </w:r>
    </w:p>
    <w:p w14:paraId="6C97802B" w14:textId="77777777" w:rsidR="0054017E" w:rsidRDefault="0054017E" w:rsidP="0054017E">
      <w:r>
        <w:t xml:space="preserve">La </w:t>
      </w:r>
      <w:r>
        <w:rPr>
          <w:b/>
        </w:rPr>
        <w:t>función indicadora 1(y_i = k)</w:t>
      </w:r>
      <w:r>
        <w:t xml:space="preserve"> toma el valor 1 únicamente si la clase verdadera de la observación </w:t>
      </w:r>
      <w:r>
        <w:rPr>
          <w:i/>
        </w:rPr>
        <w:t>i</w:t>
      </w:r>
      <w:r>
        <w:t xml:space="preserve"> coincide con la categoría </w:t>
      </w:r>
      <w:r>
        <w:rPr>
          <w:i/>
        </w:rPr>
        <w:t>k</w:t>
      </w:r>
      <w:r>
        <w:t>, y 0 en cualquier otro caso. De este modo, solo la probabilidad predicha para la clase real contribuye al cálculo del error por cada muestra. Esta pérdida se emplea extensivamente en visión por computador (reconocimiento de imágenes) y procesamiento de lenguaje natural (modelado del lenguaje).</w:t>
      </w:r>
    </w:p>
    <w:p w14:paraId="0B1CE10B" w14:textId="77777777" w:rsidR="0054017E" w:rsidRDefault="0054017E" w:rsidP="0054017E">
      <w:pPr>
        <w:spacing w:before="160" w:after="80"/>
      </w:pPr>
      <w:r>
        <w:rPr>
          <w:b/>
        </w:rPr>
        <w:t>Tabla 1: Resumen comparativo de las funciones de pérdida estándar</w:t>
      </w:r>
    </w:p>
    <w:tbl>
      <w:tblPr>
        <w:tblW w:w="0" w:type="auto"/>
        <w:jc w:val="center"/>
        <w:tblLayout w:type="fixed"/>
        <w:tblLook w:val="04A0" w:firstRow="1" w:lastRow="0" w:firstColumn="1" w:lastColumn="0" w:noHBand="0" w:noVBand="1"/>
      </w:tblPr>
      <w:tblGrid>
        <w:gridCol w:w="2160"/>
        <w:gridCol w:w="3168"/>
        <w:gridCol w:w="1872"/>
        <w:gridCol w:w="2160"/>
      </w:tblGrid>
      <w:tr w:rsidR="0054017E" w14:paraId="62DEC965" w14:textId="77777777" w:rsidTr="008F1CD7">
        <w:trPr>
          <w:jc w:val="center"/>
        </w:trPr>
        <w:tc>
          <w:tcPr>
            <w:tcW w:w="2160" w:type="dxa"/>
            <w:shd w:val="clear" w:color="auto" w:fill="1F4E78"/>
            <w:tcMar>
              <w:top w:w="120" w:type="dxa"/>
              <w:left w:w="120" w:type="dxa"/>
              <w:bottom w:w="120" w:type="dxa"/>
              <w:right w:w="120" w:type="dxa"/>
            </w:tcMar>
          </w:tcPr>
          <w:p w14:paraId="6DF21A5E" w14:textId="77777777" w:rsidR="0054017E" w:rsidRDefault="0054017E" w:rsidP="008F1CD7">
            <w:r>
              <w:rPr>
                <w:rFonts w:ascii="Arial" w:hAnsi="Arial"/>
                <w:b/>
                <w:color w:val="FFFFFF"/>
                <w:sz w:val="19"/>
              </w:rPr>
              <w:t>Tipo de Tarea</w:t>
            </w:r>
          </w:p>
        </w:tc>
        <w:tc>
          <w:tcPr>
            <w:tcW w:w="3168" w:type="dxa"/>
            <w:shd w:val="clear" w:color="auto" w:fill="1F4E78"/>
            <w:tcMar>
              <w:top w:w="120" w:type="dxa"/>
              <w:left w:w="120" w:type="dxa"/>
              <w:bottom w:w="120" w:type="dxa"/>
              <w:right w:w="120" w:type="dxa"/>
            </w:tcMar>
          </w:tcPr>
          <w:p w14:paraId="7BEA6AE7" w14:textId="77777777" w:rsidR="0054017E" w:rsidRDefault="0054017E" w:rsidP="008F1CD7">
            <w:r>
              <w:rPr>
                <w:rFonts w:ascii="Arial" w:hAnsi="Arial"/>
                <w:b/>
                <w:color w:val="FFFFFF"/>
                <w:sz w:val="19"/>
              </w:rPr>
              <w:t>Función de Pérdida</w:t>
            </w:r>
          </w:p>
        </w:tc>
        <w:tc>
          <w:tcPr>
            <w:tcW w:w="1872" w:type="dxa"/>
            <w:shd w:val="clear" w:color="auto" w:fill="1F4E78"/>
            <w:tcMar>
              <w:top w:w="120" w:type="dxa"/>
              <w:left w:w="120" w:type="dxa"/>
              <w:bottom w:w="120" w:type="dxa"/>
              <w:right w:w="120" w:type="dxa"/>
            </w:tcMar>
          </w:tcPr>
          <w:p w14:paraId="6B140957" w14:textId="77777777" w:rsidR="0054017E" w:rsidRDefault="0054017E" w:rsidP="008F1CD7">
            <w:r>
              <w:rPr>
                <w:rFonts w:ascii="Arial" w:hAnsi="Arial"/>
                <w:b/>
                <w:color w:val="FFFFFF"/>
                <w:sz w:val="19"/>
              </w:rPr>
              <w:t>Distribución de Salida</w:t>
            </w:r>
          </w:p>
        </w:tc>
        <w:tc>
          <w:tcPr>
            <w:tcW w:w="2160" w:type="dxa"/>
            <w:shd w:val="clear" w:color="auto" w:fill="1F4E78"/>
            <w:tcMar>
              <w:top w:w="120" w:type="dxa"/>
              <w:left w:w="120" w:type="dxa"/>
              <w:bottom w:w="120" w:type="dxa"/>
              <w:right w:w="120" w:type="dxa"/>
            </w:tcMar>
          </w:tcPr>
          <w:p w14:paraId="7AB73E52" w14:textId="77777777" w:rsidR="0054017E" w:rsidRDefault="0054017E" w:rsidP="008F1CD7">
            <w:r>
              <w:rPr>
                <w:rFonts w:ascii="Arial" w:hAnsi="Arial"/>
                <w:b/>
                <w:color w:val="FFFFFF"/>
                <w:sz w:val="19"/>
              </w:rPr>
              <w:t>Métrica / Ámbito</w:t>
            </w:r>
          </w:p>
        </w:tc>
      </w:tr>
      <w:tr w:rsidR="0054017E" w14:paraId="067EE2C2" w14:textId="77777777" w:rsidTr="008F1CD7">
        <w:trPr>
          <w:jc w:val="center"/>
        </w:trPr>
        <w:tc>
          <w:tcPr>
            <w:tcW w:w="2160" w:type="dxa"/>
            <w:shd w:val="clear" w:color="auto" w:fill="FFFFFF"/>
            <w:tcMar>
              <w:top w:w="100" w:type="dxa"/>
              <w:left w:w="120" w:type="dxa"/>
              <w:bottom w:w="100" w:type="dxa"/>
              <w:right w:w="120" w:type="dxa"/>
            </w:tcMar>
          </w:tcPr>
          <w:p w14:paraId="17E12067" w14:textId="77777777" w:rsidR="0054017E" w:rsidRDefault="0054017E" w:rsidP="008F1CD7">
            <w:r>
              <w:rPr>
                <w:rFonts w:ascii="Calibri" w:hAnsi="Calibri"/>
                <w:sz w:val="20"/>
              </w:rPr>
              <w:t>Regresión</w:t>
            </w:r>
          </w:p>
        </w:tc>
        <w:tc>
          <w:tcPr>
            <w:tcW w:w="3168" w:type="dxa"/>
            <w:shd w:val="clear" w:color="auto" w:fill="FFFFFF"/>
            <w:tcMar>
              <w:top w:w="100" w:type="dxa"/>
              <w:left w:w="120" w:type="dxa"/>
              <w:bottom w:w="100" w:type="dxa"/>
              <w:right w:w="120" w:type="dxa"/>
            </w:tcMar>
          </w:tcPr>
          <w:p w14:paraId="32A4DACC" w14:textId="77777777" w:rsidR="0054017E" w:rsidRDefault="0054017E" w:rsidP="008F1CD7">
            <w:r>
              <w:rPr>
                <w:rFonts w:ascii="Calibri" w:hAnsi="Calibri"/>
                <w:sz w:val="20"/>
              </w:rPr>
              <w:t>Error Cuadrático Medio (MSE)</w:t>
            </w:r>
          </w:p>
        </w:tc>
        <w:tc>
          <w:tcPr>
            <w:tcW w:w="1872" w:type="dxa"/>
            <w:shd w:val="clear" w:color="auto" w:fill="FFFFFF"/>
            <w:tcMar>
              <w:top w:w="100" w:type="dxa"/>
              <w:left w:w="120" w:type="dxa"/>
              <w:bottom w:w="100" w:type="dxa"/>
              <w:right w:w="120" w:type="dxa"/>
            </w:tcMar>
          </w:tcPr>
          <w:p w14:paraId="796A939B" w14:textId="77777777" w:rsidR="0054017E" w:rsidRDefault="0054017E" w:rsidP="008F1CD7">
            <w:r>
              <w:rPr>
                <w:rFonts w:ascii="Calibri" w:hAnsi="Calibri"/>
                <w:sz w:val="20"/>
              </w:rPr>
              <w:t>Gaussiana / Normal</w:t>
            </w:r>
          </w:p>
        </w:tc>
        <w:tc>
          <w:tcPr>
            <w:tcW w:w="2160" w:type="dxa"/>
            <w:shd w:val="clear" w:color="auto" w:fill="FFFFFF"/>
            <w:tcMar>
              <w:top w:w="100" w:type="dxa"/>
              <w:left w:w="120" w:type="dxa"/>
              <w:bottom w:w="100" w:type="dxa"/>
              <w:right w:w="120" w:type="dxa"/>
            </w:tcMar>
          </w:tcPr>
          <w:p w14:paraId="08AD96CD" w14:textId="77777777" w:rsidR="0054017E" w:rsidRDefault="0054017E" w:rsidP="008F1CD7">
            <w:r>
              <w:rPr>
                <w:rFonts w:ascii="Calibri" w:hAnsi="Calibri"/>
                <w:sz w:val="20"/>
              </w:rPr>
              <w:t>Valores continuos</w:t>
            </w:r>
          </w:p>
        </w:tc>
      </w:tr>
      <w:tr w:rsidR="0054017E" w14:paraId="2479E7F4" w14:textId="77777777" w:rsidTr="008F1CD7">
        <w:trPr>
          <w:jc w:val="center"/>
        </w:trPr>
        <w:tc>
          <w:tcPr>
            <w:tcW w:w="2160" w:type="dxa"/>
            <w:shd w:val="clear" w:color="auto" w:fill="F2F4F7"/>
            <w:tcMar>
              <w:top w:w="100" w:type="dxa"/>
              <w:left w:w="120" w:type="dxa"/>
              <w:bottom w:w="100" w:type="dxa"/>
              <w:right w:w="120" w:type="dxa"/>
            </w:tcMar>
          </w:tcPr>
          <w:p w14:paraId="4CCDED5D" w14:textId="77777777" w:rsidR="0054017E" w:rsidRDefault="0054017E" w:rsidP="008F1CD7">
            <w:r>
              <w:rPr>
                <w:rFonts w:ascii="Calibri" w:hAnsi="Calibri"/>
                <w:sz w:val="20"/>
              </w:rPr>
              <w:t>Clasificación Binaria</w:t>
            </w:r>
          </w:p>
        </w:tc>
        <w:tc>
          <w:tcPr>
            <w:tcW w:w="3168" w:type="dxa"/>
            <w:shd w:val="clear" w:color="auto" w:fill="F2F4F7"/>
            <w:tcMar>
              <w:top w:w="100" w:type="dxa"/>
              <w:left w:w="120" w:type="dxa"/>
              <w:bottom w:w="100" w:type="dxa"/>
              <w:right w:w="120" w:type="dxa"/>
            </w:tcMar>
          </w:tcPr>
          <w:p w14:paraId="1317EE2B" w14:textId="77777777" w:rsidR="0054017E" w:rsidRDefault="0054017E" w:rsidP="008F1CD7">
            <w:r>
              <w:rPr>
                <w:rFonts w:ascii="Calibri" w:hAnsi="Calibri"/>
                <w:sz w:val="20"/>
              </w:rPr>
              <w:t>Entropía Cruzada Binaria (BCE)</w:t>
            </w:r>
          </w:p>
        </w:tc>
        <w:tc>
          <w:tcPr>
            <w:tcW w:w="1872" w:type="dxa"/>
            <w:shd w:val="clear" w:color="auto" w:fill="F2F4F7"/>
            <w:tcMar>
              <w:top w:w="100" w:type="dxa"/>
              <w:left w:w="120" w:type="dxa"/>
              <w:bottom w:w="100" w:type="dxa"/>
              <w:right w:w="120" w:type="dxa"/>
            </w:tcMar>
          </w:tcPr>
          <w:p w14:paraId="181891E2" w14:textId="77777777" w:rsidR="0054017E" w:rsidRDefault="0054017E" w:rsidP="008F1CD7">
            <w:r>
              <w:rPr>
                <w:rFonts w:ascii="Calibri" w:hAnsi="Calibri"/>
                <w:sz w:val="20"/>
              </w:rPr>
              <w:t>Bernoulli</w:t>
            </w:r>
          </w:p>
        </w:tc>
        <w:tc>
          <w:tcPr>
            <w:tcW w:w="2160" w:type="dxa"/>
            <w:shd w:val="clear" w:color="auto" w:fill="F2F4F7"/>
            <w:tcMar>
              <w:top w:w="100" w:type="dxa"/>
              <w:left w:w="120" w:type="dxa"/>
              <w:bottom w:w="100" w:type="dxa"/>
              <w:right w:w="120" w:type="dxa"/>
            </w:tcMar>
          </w:tcPr>
          <w:p w14:paraId="01A14FAA" w14:textId="77777777" w:rsidR="0054017E" w:rsidRDefault="0054017E" w:rsidP="008F1CD7">
            <w:r>
              <w:rPr>
                <w:rFonts w:ascii="Calibri" w:hAnsi="Calibri"/>
                <w:sz w:val="20"/>
              </w:rPr>
              <w:t>Probabilidades binarias [0,1]</w:t>
            </w:r>
          </w:p>
        </w:tc>
      </w:tr>
      <w:tr w:rsidR="0054017E" w14:paraId="5A2ED3FC" w14:textId="77777777" w:rsidTr="008F1CD7">
        <w:trPr>
          <w:jc w:val="center"/>
        </w:trPr>
        <w:tc>
          <w:tcPr>
            <w:tcW w:w="2160" w:type="dxa"/>
            <w:shd w:val="clear" w:color="auto" w:fill="FFFFFF"/>
            <w:tcMar>
              <w:top w:w="100" w:type="dxa"/>
              <w:left w:w="120" w:type="dxa"/>
              <w:bottom w:w="100" w:type="dxa"/>
              <w:right w:w="120" w:type="dxa"/>
            </w:tcMar>
          </w:tcPr>
          <w:p w14:paraId="73C44226" w14:textId="77777777" w:rsidR="0054017E" w:rsidRDefault="0054017E" w:rsidP="008F1CD7">
            <w:r>
              <w:rPr>
                <w:rFonts w:ascii="Calibri" w:hAnsi="Calibri"/>
                <w:sz w:val="20"/>
              </w:rPr>
              <w:t>Clasificación Multiclase</w:t>
            </w:r>
          </w:p>
        </w:tc>
        <w:tc>
          <w:tcPr>
            <w:tcW w:w="3168" w:type="dxa"/>
            <w:shd w:val="clear" w:color="auto" w:fill="FFFFFF"/>
            <w:tcMar>
              <w:top w:w="100" w:type="dxa"/>
              <w:left w:w="120" w:type="dxa"/>
              <w:bottom w:w="100" w:type="dxa"/>
              <w:right w:w="120" w:type="dxa"/>
            </w:tcMar>
          </w:tcPr>
          <w:p w14:paraId="4B2A8E39" w14:textId="77777777" w:rsidR="0054017E" w:rsidRDefault="0054017E" w:rsidP="008F1CD7">
            <w:r>
              <w:rPr>
                <w:rFonts w:ascii="Calibri" w:hAnsi="Calibri"/>
                <w:sz w:val="20"/>
              </w:rPr>
              <w:t>Entropía Cruzada Categórica (CCE)</w:t>
            </w:r>
          </w:p>
        </w:tc>
        <w:tc>
          <w:tcPr>
            <w:tcW w:w="1872" w:type="dxa"/>
            <w:shd w:val="clear" w:color="auto" w:fill="FFFFFF"/>
            <w:tcMar>
              <w:top w:w="100" w:type="dxa"/>
              <w:left w:w="120" w:type="dxa"/>
              <w:bottom w:w="100" w:type="dxa"/>
              <w:right w:w="120" w:type="dxa"/>
            </w:tcMar>
          </w:tcPr>
          <w:p w14:paraId="3A9EFDD8" w14:textId="77777777" w:rsidR="0054017E" w:rsidRDefault="0054017E" w:rsidP="008F1CD7">
            <w:r>
              <w:rPr>
                <w:rFonts w:ascii="Calibri" w:hAnsi="Calibri"/>
                <w:sz w:val="20"/>
              </w:rPr>
              <w:t>Multinoulli / Categorífica</w:t>
            </w:r>
          </w:p>
        </w:tc>
        <w:tc>
          <w:tcPr>
            <w:tcW w:w="2160" w:type="dxa"/>
            <w:shd w:val="clear" w:color="auto" w:fill="FFFFFF"/>
            <w:tcMar>
              <w:top w:w="100" w:type="dxa"/>
              <w:left w:w="120" w:type="dxa"/>
              <w:bottom w:w="100" w:type="dxa"/>
              <w:right w:w="120" w:type="dxa"/>
            </w:tcMar>
          </w:tcPr>
          <w:p w14:paraId="007D18D8" w14:textId="77777777" w:rsidR="0054017E" w:rsidRDefault="0054017E" w:rsidP="008F1CD7">
            <w:r>
              <w:rPr>
                <w:rFonts w:ascii="Calibri" w:hAnsi="Calibri"/>
                <w:sz w:val="20"/>
              </w:rPr>
              <w:t>Probabilidades multiclase</w:t>
            </w:r>
          </w:p>
        </w:tc>
      </w:tr>
    </w:tbl>
    <w:p w14:paraId="51874942" w14:textId="77777777" w:rsidR="0054017E" w:rsidRDefault="0054017E" w:rsidP="0054017E">
      <w:pPr>
        <w:pStyle w:val="Ttulo1"/>
        <w:spacing w:before="320" w:after="120"/>
      </w:pPr>
      <w:r>
        <w:rPr>
          <w:rFonts w:ascii="Arial" w:hAnsi="Arial"/>
          <w:color w:val="1F4E78"/>
          <w:sz w:val="30"/>
        </w:rPr>
        <w:t>3. Enfoque de Modelado Probabilístico (MLE y NLL)</w:t>
      </w:r>
    </w:p>
    <w:p w14:paraId="4E123EB2" w14:textId="77777777" w:rsidR="0054017E" w:rsidRDefault="0054017E" w:rsidP="0054017E">
      <w:r>
        <w:t xml:space="preserve">Presentar funciones de pérdida de forma aislada para cada tarea carece de una justificación teórica unificada. El </w:t>
      </w:r>
      <w:r>
        <w:rPr>
          <w:b/>
        </w:rPr>
        <w:t>modelado probabilístico</w:t>
      </w:r>
      <w:r>
        <w:t xml:space="preserve"> ofrece un marco riguroso que permite derivar cualquier función de pérdida a partir de supuestos sobre la distribución generadora de los datos.</w:t>
      </w:r>
    </w:p>
    <w:p w14:paraId="2CFC04B6" w14:textId="77777777" w:rsidR="0054017E" w:rsidRDefault="0054017E" w:rsidP="0054017E">
      <w:r>
        <w:t xml:space="preserve">En este enfoque, la verosimilitud de observar una medición </w:t>
      </w:r>
      <w:r>
        <w:rPr>
          <w:i/>
        </w:rPr>
        <w:t>y_i</w:t>
      </w:r>
      <w:r>
        <w:t xml:space="preserve"> dado la entrada </w:t>
      </w:r>
      <w:r>
        <w:rPr>
          <w:i/>
        </w:rPr>
        <w:t>x_i</w:t>
      </w:r>
      <w:r>
        <w:t xml:space="preserve"> y los parámetros del modelo </w:t>
      </w:r>
      <w:r>
        <w:rPr>
          <w:i/>
        </w:rPr>
        <w:t>W</w:t>
      </w:r>
      <w:r>
        <w:t xml:space="preserve"> se expresa como </w:t>
      </w:r>
      <w:r>
        <w:rPr>
          <w:b/>
        </w:rPr>
        <w:t>P(y_i ∣ W, x_i)</w:t>
      </w:r>
      <w:r>
        <w:t>. Bajo la suposición de que las observaciones del conjunto de datos son independientes e idénticamente distribuidas (i.i.d.), la verosimilitud conjunta del dataset completo es el producto de las verosimilitudes individuales:</w:t>
      </w:r>
    </w:p>
    <w:p w14:paraId="5B4D8FFC" w14:textId="77777777" w:rsidR="0054017E" w:rsidRDefault="0054017E" w:rsidP="0054017E">
      <w:pPr>
        <w:spacing w:before="80"/>
        <w:jc w:val="center"/>
      </w:pPr>
      <w:r>
        <w:rPr>
          <w:rFonts w:ascii="Courier New" w:hAnsi="Courier New"/>
          <w:b/>
          <w:color w:val="1F4E78"/>
        </w:rPr>
        <w:t>L(W; X, Y) = p(Y ∣ W, X) = ∏ [i=1 a n] p(y_i ∣ W, x_i)</w:t>
      </w:r>
    </w:p>
    <w:p w14:paraId="49999688" w14:textId="77777777" w:rsidR="0054017E" w:rsidRDefault="0054017E" w:rsidP="0054017E">
      <w:r>
        <w:t xml:space="preserve">El objetivo durante el entrenamiento por </w:t>
      </w:r>
      <w:r>
        <w:rPr>
          <w:b/>
        </w:rPr>
        <w:t>Máxima Verosimilitud (MLE)</w:t>
      </w:r>
      <w:r>
        <w:t xml:space="preserve"> es encontrar los parámetros </w:t>
      </w:r>
      <w:r>
        <w:rPr>
          <w:i/>
        </w:rPr>
        <w:t>W</w:t>
      </w:r>
      <w:r>
        <w:t xml:space="preserve"> que maximicen </w:t>
      </w:r>
      <w:r>
        <w:rPr>
          <w:i/>
        </w:rPr>
        <w:t>L(W; X, Y)</w:t>
      </w:r>
      <w:r>
        <w:t xml:space="preserve">. Para facilitar el cálculo y evitar problemas de subflujo numérico (underflow) por la multiplicación de múltiples probabilidades, se toma el logaritmo </w:t>
      </w:r>
      <w:r>
        <w:lastRenderedPageBreak/>
        <w:t xml:space="preserve">negativo de la función, transformándola en la </w:t>
      </w:r>
      <w:r>
        <w:rPr>
          <w:b/>
        </w:rPr>
        <w:t>Log-Verosimilitud Negativa (NLL / Negative Log-Likelihood)</w:t>
      </w:r>
      <w:r>
        <w:t>:</w:t>
      </w:r>
    </w:p>
    <w:p w14:paraId="2430AD09" w14:textId="77777777" w:rsidR="0054017E" w:rsidRDefault="0054017E" w:rsidP="0054017E">
      <w:pPr>
        <w:spacing w:before="80"/>
        <w:jc w:val="center"/>
      </w:pPr>
      <w:r>
        <w:rPr>
          <w:rFonts w:ascii="Courier New" w:hAnsi="Courier New"/>
          <w:b/>
          <w:color w:val="1F4E78"/>
        </w:rPr>
        <w:t>L(W; X, Y) = - log L(W; X, Y) = - ∑ [i=1 a n] log p(y_i ∣ W, x_i)</w:t>
      </w:r>
    </w:p>
    <w:p w14:paraId="7A6AECA3" w14:textId="77777777" w:rsidR="0054017E" w:rsidRDefault="0054017E" w:rsidP="0054017E">
      <w:r>
        <w:rPr>
          <w:color w:val="262626"/>
        </w:rPr>
        <w:t>La operación de producto se convierte en una suma debido a la propiedad fundamental de los logaritmos (</w:t>
      </w:r>
      <w:r>
        <w:rPr>
          <w:i/>
        </w:rPr>
        <w:t>log(A * B) = log(A) + log(B)</w:t>
      </w:r>
      <w:r>
        <w:t>). Maximizar la verosimilitud es matemáticamente equivalente a minimizar la log-verosimilitud negativa.</w:t>
      </w:r>
    </w:p>
    <w:p w14:paraId="73051628" w14:textId="77777777" w:rsidR="0054017E" w:rsidRDefault="0054017E" w:rsidP="0054017E">
      <w:pPr>
        <w:pStyle w:val="Ttulo1"/>
        <w:spacing w:before="320" w:after="120"/>
      </w:pPr>
      <w:r>
        <w:rPr>
          <w:rFonts w:ascii="Arial" w:hAnsi="Arial"/>
          <w:color w:val="1F4E78"/>
          <w:sz w:val="30"/>
        </w:rPr>
        <w:t>4. Unificación de Pérdidas Mediante Distribuciones de Salida</w:t>
      </w:r>
    </w:p>
    <w:p w14:paraId="253000EE" w14:textId="77777777" w:rsidR="0054017E" w:rsidRDefault="0054017E" w:rsidP="0054017E">
      <w:r>
        <w:t>La potencia de este enfoque radica en que el tipo de función de pérdida surge de manera natural según la suposición estocástica hecha sobre la distribución de las salidas:</w:t>
      </w:r>
    </w:p>
    <w:p w14:paraId="3DA082CD" w14:textId="77777777" w:rsidR="0054017E" w:rsidRDefault="0054017E" w:rsidP="0054017E">
      <w:pPr>
        <w:pStyle w:val="Listaconvietas"/>
        <w:spacing w:after="80"/>
      </w:pPr>
      <w:r>
        <w:rPr>
          <w:b/>
        </w:rPr>
        <w:t xml:space="preserve">Distribución Normal (Gaussiana) → Error Cuadrático Medio (MSE): </w:t>
      </w:r>
      <w:r>
        <w:t xml:space="preserve">Si asumimos que la variable objetivo sigue una distribución normal </w:t>
      </w:r>
      <w:r>
        <w:rPr>
          <w:i/>
        </w:rPr>
        <w:t>p(y_i ∣ W, x_i) = (1 / √(2πσ²)) * exp( - (y_i - f(x_i; W))² / (2σ²) )</w:t>
      </w:r>
      <w:r>
        <w:t xml:space="preserve">, al aplicar el logaritmo negativo y descartar los términos constantes y escalares, la minimización de la NLL equivale exactamente a minimizar la suma de diferencias cuadráticas </w:t>
      </w:r>
      <w:r>
        <w:rPr>
          <w:b/>
        </w:rPr>
        <w:t>∑ (y_i - ŷ_i)²</w:t>
      </w:r>
      <w:r>
        <w:t>.</w:t>
      </w:r>
    </w:p>
    <w:p w14:paraId="51C6D23B" w14:textId="77777777" w:rsidR="0054017E" w:rsidRDefault="0054017E" w:rsidP="0054017E">
      <w:pPr>
        <w:pStyle w:val="Listaconvietas"/>
        <w:spacing w:after="80"/>
      </w:pPr>
      <w:r>
        <w:rPr>
          <w:b/>
        </w:rPr>
        <w:t xml:space="preserve">Distribución de Bernoulli → Entropía Cruzada Binaria (BCE): </w:t>
      </w:r>
      <w:r>
        <w:t xml:space="preserve">Para salidas binarias </w:t>
      </w:r>
      <w:r>
        <w:rPr>
          <w:i/>
        </w:rPr>
        <w:t>y_i ∈ {0, 1}</w:t>
      </w:r>
      <w:r>
        <w:t xml:space="preserve"> con probabilidad de éxito </w:t>
      </w:r>
      <w:r>
        <w:rPr>
          <w:i/>
        </w:rPr>
        <w:t>p_i = f(x_i; W)</w:t>
      </w:r>
      <w:r>
        <w:t xml:space="preserve">, la función de masa de probabilidad es </w:t>
      </w:r>
      <w:r>
        <w:rPr>
          <w:i/>
        </w:rPr>
        <w:t>p(y_i ∣ W, x_i) = p_i^(y_i) * (1 - p_i)^(1 - y_i)</w:t>
      </w:r>
      <w:r>
        <w:t xml:space="preserve">. Al calcular la NLL, obtenemos directamente la fórmula de BCE: </w:t>
      </w:r>
      <w:r>
        <w:rPr>
          <w:b/>
        </w:rPr>
        <w:t>- ∑ [ y_i * log(p_i) + (1 - y_i) * log(1 - p_i) ]</w:t>
      </w:r>
      <w:r>
        <w:t>.</w:t>
      </w:r>
    </w:p>
    <w:p w14:paraId="537C0084" w14:textId="77777777" w:rsidR="0054017E" w:rsidRDefault="0054017E" w:rsidP="0054017E">
      <w:pPr>
        <w:spacing w:before="160"/>
      </w:pPr>
      <w:r>
        <w:rPr>
          <w:b/>
        </w:rPr>
        <w:t xml:space="preserve">Conclusión: </w:t>
      </w:r>
      <w:r>
        <w:t>El marco probabilístico no solo unifica las funciones de pérdida tradicionales bajo el principio de minimización de la log-verosimilitud negativa, sino que otorga a los diseñadores de modelos la capacidad de derivar funciones de pérdida a medida para cualquier distribución de datos personalizada.</w:t>
      </w:r>
    </w:p>
    <w:p w14:paraId="67CDC787" w14:textId="77777777" w:rsidR="005028E9" w:rsidRDefault="005028E9" w:rsidP="005028E9">
      <w:pPr>
        <w:pStyle w:val="Listaconvietas"/>
        <w:numPr>
          <w:ilvl w:val="0"/>
          <w:numId w:val="0"/>
        </w:numPr>
        <w:spacing w:after="80"/>
        <w:ind w:left="360" w:hanging="360"/>
      </w:pPr>
    </w:p>
    <w:p w14:paraId="5FD13A41" w14:textId="77777777" w:rsidR="00B9422F" w:rsidRDefault="00B9422F" w:rsidP="005028E9">
      <w:pPr>
        <w:pStyle w:val="Listaconvietas"/>
        <w:numPr>
          <w:ilvl w:val="0"/>
          <w:numId w:val="0"/>
        </w:numPr>
        <w:spacing w:after="80"/>
        <w:ind w:left="360" w:hanging="360"/>
      </w:pPr>
    </w:p>
    <w:p w14:paraId="46D56D4D" w14:textId="77777777" w:rsidR="00B9422F" w:rsidRDefault="00B9422F" w:rsidP="005028E9">
      <w:pPr>
        <w:pStyle w:val="Listaconvietas"/>
        <w:numPr>
          <w:ilvl w:val="0"/>
          <w:numId w:val="0"/>
        </w:numPr>
        <w:spacing w:after="80"/>
        <w:ind w:left="360" w:hanging="360"/>
      </w:pPr>
    </w:p>
    <w:p w14:paraId="163DECC9" w14:textId="77777777" w:rsidR="00B9422F" w:rsidRDefault="00B9422F" w:rsidP="005028E9">
      <w:pPr>
        <w:pStyle w:val="Listaconvietas"/>
        <w:numPr>
          <w:ilvl w:val="0"/>
          <w:numId w:val="0"/>
        </w:numPr>
        <w:spacing w:after="80"/>
        <w:ind w:left="360" w:hanging="360"/>
      </w:pPr>
    </w:p>
    <w:p w14:paraId="18BF9846" w14:textId="77777777" w:rsidR="00B9422F" w:rsidRDefault="00B9422F" w:rsidP="005028E9">
      <w:pPr>
        <w:pStyle w:val="Listaconvietas"/>
        <w:numPr>
          <w:ilvl w:val="0"/>
          <w:numId w:val="0"/>
        </w:numPr>
        <w:spacing w:after="80"/>
        <w:ind w:left="360" w:hanging="360"/>
      </w:pPr>
    </w:p>
    <w:p w14:paraId="2FE640FC" w14:textId="77777777" w:rsidR="00B9422F" w:rsidRDefault="00B9422F" w:rsidP="005028E9">
      <w:pPr>
        <w:pStyle w:val="Listaconvietas"/>
        <w:numPr>
          <w:ilvl w:val="0"/>
          <w:numId w:val="0"/>
        </w:numPr>
        <w:spacing w:after="80"/>
        <w:ind w:left="360" w:hanging="360"/>
      </w:pPr>
    </w:p>
    <w:p w14:paraId="5867B58D" w14:textId="77777777" w:rsidR="00B9422F" w:rsidRDefault="00B9422F" w:rsidP="005028E9">
      <w:pPr>
        <w:pStyle w:val="Listaconvietas"/>
        <w:numPr>
          <w:ilvl w:val="0"/>
          <w:numId w:val="0"/>
        </w:numPr>
        <w:spacing w:after="80"/>
        <w:ind w:left="360" w:hanging="360"/>
      </w:pPr>
    </w:p>
    <w:p w14:paraId="071EFED5" w14:textId="77777777" w:rsidR="00B9422F" w:rsidRDefault="00B9422F" w:rsidP="005028E9">
      <w:pPr>
        <w:pStyle w:val="Listaconvietas"/>
        <w:numPr>
          <w:ilvl w:val="0"/>
          <w:numId w:val="0"/>
        </w:numPr>
        <w:spacing w:after="80"/>
        <w:ind w:left="360" w:hanging="360"/>
      </w:pPr>
    </w:p>
    <w:p w14:paraId="1564AF37" w14:textId="77777777" w:rsidR="00B9422F" w:rsidRDefault="00B9422F" w:rsidP="005028E9">
      <w:pPr>
        <w:pStyle w:val="Listaconvietas"/>
        <w:numPr>
          <w:ilvl w:val="0"/>
          <w:numId w:val="0"/>
        </w:numPr>
        <w:spacing w:after="80"/>
        <w:ind w:left="360" w:hanging="360"/>
      </w:pPr>
    </w:p>
    <w:p w14:paraId="41A33873" w14:textId="77777777" w:rsidR="00B9422F" w:rsidRDefault="00B9422F" w:rsidP="005028E9">
      <w:pPr>
        <w:pStyle w:val="Listaconvietas"/>
        <w:numPr>
          <w:ilvl w:val="0"/>
          <w:numId w:val="0"/>
        </w:numPr>
        <w:spacing w:after="80"/>
        <w:ind w:left="360" w:hanging="360"/>
      </w:pPr>
    </w:p>
    <w:p w14:paraId="3D58DBF3" w14:textId="77777777" w:rsidR="00B9422F" w:rsidRDefault="00B9422F" w:rsidP="005028E9">
      <w:pPr>
        <w:pStyle w:val="Listaconvietas"/>
        <w:numPr>
          <w:ilvl w:val="0"/>
          <w:numId w:val="0"/>
        </w:numPr>
        <w:spacing w:after="80"/>
        <w:ind w:left="360" w:hanging="360"/>
      </w:pPr>
    </w:p>
    <w:p w14:paraId="76B8699A" w14:textId="77777777" w:rsidR="00B9422F" w:rsidRDefault="00B9422F" w:rsidP="005028E9">
      <w:pPr>
        <w:pStyle w:val="Listaconvietas"/>
        <w:numPr>
          <w:ilvl w:val="0"/>
          <w:numId w:val="0"/>
        </w:numPr>
        <w:spacing w:after="80"/>
        <w:ind w:left="360" w:hanging="360"/>
      </w:pPr>
    </w:p>
    <w:p w14:paraId="01EEA12A" w14:textId="77777777" w:rsidR="00B9422F" w:rsidRDefault="00B9422F" w:rsidP="005028E9">
      <w:pPr>
        <w:pStyle w:val="Listaconvietas"/>
        <w:numPr>
          <w:ilvl w:val="0"/>
          <w:numId w:val="0"/>
        </w:numPr>
        <w:spacing w:after="80"/>
        <w:ind w:left="360" w:hanging="360"/>
      </w:pPr>
    </w:p>
    <w:p w14:paraId="126A1392" w14:textId="77777777" w:rsidR="00B9422F" w:rsidRDefault="00B9422F" w:rsidP="005028E9">
      <w:pPr>
        <w:pStyle w:val="Listaconvietas"/>
        <w:numPr>
          <w:ilvl w:val="0"/>
          <w:numId w:val="0"/>
        </w:numPr>
        <w:spacing w:after="80"/>
        <w:ind w:left="360" w:hanging="360"/>
      </w:pPr>
    </w:p>
    <w:p w14:paraId="0B5A043B" w14:textId="77777777" w:rsidR="00B9422F" w:rsidRDefault="00B9422F" w:rsidP="005028E9">
      <w:pPr>
        <w:pStyle w:val="Listaconvietas"/>
        <w:numPr>
          <w:ilvl w:val="0"/>
          <w:numId w:val="0"/>
        </w:numPr>
        <w:spacing w:after="80"/>
        <w:ind w:left="360" w:hanging="360"/>
      </w:pPr>
    </w:p>
    <w:p w14:paraId="010E6C14" w14:textId="77777777" w:rsidR="00B9422F" w:rsidRDefault="00B9422F" w:rsidP="005028E9">
      <w:pPr>
        <w:pStyle w:val="Listaconvietas"/>
        <w:numPr>
          <w:ilvl w:val="0"/>
          <w:numId w:val="0"/>
        </w:numPr>
        <w:spacing w:after="80"/>
        <w:ind w:left="360" w:hanging="360"/>
      </w:pPr>
    </w:p>
    <w:p w14:paraId="2FA145B8" w14:textId="77777777" w:rsidR="00B9422F" w:rsidRDefault="00B9422F" w:rsidP="00B9422F">
      <w:pPr>
        <w:pStyle w:val="Ttulo"/>
        <w:spacing w:after="80"/>
      </w:pPr>
      <w:r>
        <w:lastRenderedPageBreak/>
        <w:t>Unidades de Salida en Redes Neuronales Artificiales</w:t>
      </w:r>
    </w:p>
    <w:p w14:paraId="58FC785D" w14:textId="77777777" w:rsidR="00B9422F" w:rsidRDefault="00B9422F" w:rsidP="00B9422F">
      <w:pPr>
        <w:spacing w:after="360"/>
      </w:pPr>
      <w:r>
        <w:rPr>
          <w:i/>
          <w:color w:val="595959"/>
          <w:sz w:val="26"/>
        </w:rPr>
        <w:t>Anatomía, Activaciones y Alineación con Funciones de Pérdida y Distribuciones Objetivo</w:t>
      </w:r>
    </w:p>
    <w:p w14:paraId="68A25D6D" w14:textId="77777777" w:rsidR="00B9422F" w:rsidRDefault="00B9422F" w:rsidP="00B9422F">
      <w:pPr>
        <w:pBdr>
          <w:bottom w:val="single" w:sz="12" w:space="1" w:color="1F4E78"/>
        </w:pBdr>
        <w:spacing w:after="280"/>
      </w:pPr>
    </w:p>
    <w:p w14:paraId="37E7100A" w14:textId="77777777" w:rsidR="00B9422F" w:rsidRDefault="00B9422F" w:rsidP="00B9422F">
      <w:pPr>
        <w:pStyle w:val="Ttulo1"/>
        <w:spacing w:before="240" w:after="120"/>
      </w:pPr>
      <w:r>
        <w:t>1. El Rol Fundamental de la Unidad de Salida</w:t>
      </w:r>
    </w:p>
    <w:p w14:paraId="365F299F" w14:textId="77777777" w:rsidR="00B9422F" w:rsidRDefault="00B9422F" w:rsidP="00B9422F">
      <w:pPr>
        <w:spacing w:after="160"/>
      </w:pPr>
      <w:r>
        <w:t xml:space="preserve">La unidad de salida (o capa de salida) actúa como el elemento decisivo o </w:t>
      </w:r>
      <w:r>
        <w:rPr>
          <w:b/>
        </w:rPr>
        <w:t xml:space="preserve">«VIP» </w:t>
      </w:r>
      <w:r>
        <w:t>de una red neuronal artificial. Tras el procesamiento realizado por las capas ocultas, la unidad de salida es la responsable de materializar la predicción final del modelo en un formato matemáticamente interpretable. La elección del tipo de unidad de salida determina directamente cómo comunica la red su decisión (ya sea como una probabilidad clase a clase o como un valor numérico real continuo).</w:t>
      </w:r>
    </w:p>
    <w:p w14:paraId="7BCC985E" w14:textId="77777777" w:rsidR="00B9422F" w:rsidRDefault="00B9422F" w:rsidP="00B9422F">
      <w:pPr>
        <w:spacing w:after="240"/>
      </w:pPr>
      <w:r>
        <w:t xml:space="preserve">En la arquitectura general de un modelo feed-forward, las capas ocultas transforman los datos de entrada </w:t>
      </w:r>
      <w:r>
        <w:rPr>
          <w:b/>
        </w:rPr>
        <w:t>X</w:t>
      </w:r>
      <w:r>
        <w:t xml:space="preserve"> en una representación latente aprehendida </w:t>
      </w:r>
      <w:r>
        <w:rPr>
          <w:b/>
        </w:rPr>
        <w:t>h(X)</w:t>
      </w:r>
      <w:r>
        <w:t xml:space="preserve">. La unidad de salida toma esta representación y le aplica una transformación final. Esta transformación debe alinearse de forma precisa con la </w:t>
      </w:r>
      <w:r>
        <w:rPr>
          <w:b/>
        </w:rPr>
        <w:t xml:space="preserve">distribución probabilística del objetivo </w:t>
      </w:r>
      <w:r>
        <w:t xml:space="preserve">y con la </w:t>
      </w:r>
      <w:r>
        <w:rPr>
          <w:b/>
        </w:rPr>
        <w:t xml:space="preserve">función de pérdida </w:t>
      </w:r>
      <w:r>
        <w:t>asociada durante el entrenamiento.</w:t>
      </w:r>
    </w:p>
    <w:tbl>
      <w:tblPr>
        <w:tblW w:w="0" w:type="auto"/>
        <w:jc w:val="center"/>
        <w:tblLayout w:type="fixed"/>
        <w:tblLook w:val="04A0" w:firstRow="1" w:lastRow="0" w:firstColumn="1" w:lastColumn="0" w:noHBand="0" w:noVBand="1"/>
      </w:tblPr>
      <w:tblGrid>
        <w:gridCol w:w="9360"/>
      </w:tblGrid>
      <w:tr w:rsidR="00B9422F" w14:paraId="1FC33372" w14:textId="77777777" w:rsidTr="008F1CD7">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72FE45A8" w14:textId="77777777" w:rsidR="00B9422F" w:rsidRDefault="00B9422F" w:rsidP="008F1CD7">
            <w:pPr>
              <w:spacing w:after="0"/>
            </w:pPr>
            <w:r>
              <w:rPr>
                <w:b/>
                <w:color w:val="1F4E78"/>
              </w:rPr>
              <w:t>Principio de Diseño de Arquitectura:</w:t>
            </w:r>
            <w:r>
              <w:rPr>
                <w:b/>
                <w:color w:val="1F4E78"/>
              </w:rPr>
              <w:br/>
            </w:r>
            <w:r>
              <w:rPr>
                <w:i/>
              </w:rPr>
              <w:t>El tipo de unidad de salida, la función de activación final, la distribución de probabilidad asumida para las etiquetas y la función de pérdida no son elecciones independientes; forman un trinomio matemático inseparable.</w:t>
            </w:r>
          </w:p>
        </w:tc>
      </w:tr>
    </w:tbl>
    <w:p w14:paraId="1E99682B" w14:textId="77777777" w:rsidR="00B9422F" w:rsidRDefault="00B9422F" w:rsidP="00B9422F">
      <w:pPr>
        <w:spacing w:after="120"/>
      </w:pPr>
    </w:p>
    <w:p w14:paraId="7E3E0598" w14:textId="77777777" w:rsidR="00B9422F" w:rsidRDefault="00B9422F" w:rsidP="00B9422F">
      <w:pPr>
        <w:pStyle w:val="Ttulo1"/>
        <w:spacing w:before="280" w:after="120"/>
      </w:pPr>
      <w:r>
        <w:t>2. Unidades de Salida para Clasificación Binaria</w:t>
      </w:r>
    </w:p>
    <w:p w14:paraId="2C699F77" w14:textId="77777777" w:rsidR="00B9422F" w:rsidRDefault="00B9422F" w:rsidP="00B9422F">
      <w:pPr>
        <w:spacing w:after="160"/>
      </w:pPr>
      <w:r>
        <w:t xml:space="preserve">En problemas de clasificación binaria, la variable objetivo toma valores discretos (por ejemplo, 0 o 1). La distribución de probabilidad subyacente para este tipo de datos se modela mediante una </w:t>
      </w:r>
      <w:r>
        <w:rPr>
          <w:b/>
        </w:rPr>
        <w:t>distribución de Bernoulli</w:t>
      </w:r>
      <w:r>
        <w:t xml:space="preserve">. En consecuencia, el objetivo de la red neuronal es estimar la probabilidad condicional </w:t>
      </w:r>
      <w:r>
        <w:rPr>
          <w:b/>
        </w:rPr>
        <w:t>P(y = 1 | X)</w:t>
      </w:r>
      <w:r>
        <w:t>, la cual debe estar strictly acotada en el intervalo [0, 1].</w:t>
      </w:r>
    </w:p>
    <w:p w14:paraId="6B176CD2" w14:textId="77777777" w:rsidR="00B9422F" w:rsidRDefault="00B9422F" w:rsidP="00B9422F">
      <w:pPr>
        <w:spacing w:after="160"/>
      </w:pPr>
      <w:r>
        <w:rPr>
          <w:b/>
          <w:color w:val="2F5496"/>
        </w:rPr>
        <w:t>Mecanismo de Transformación:</w:t>
      </w:r>
    </w:p>
    <w:p w14:paraId="7CB6B743" w14:textId="77777777" w:rsidR="00B9422F" w:rsidRDefault="00B9422F" w:rsidP="00B9422F">
      <w:pPr>
        <w:pStyle w:val="Listaconvietas"/>
        <w:spacing w:after="80"/>
      </w:pPr>
      <w:r>
        <w:rPr>
          <w:b/>
        </w:rPr>
        <w:t xml:space="preserve">Representación Latente: </w:t>
      </w:r>
      <w:r>
        <w:t>Las capas ocultas comprimen la entrada X en un vector h(X).</w:t>
      </w:r>
    </w:p>
    <w:p w14:paraId="08A172AA" w14:textId="77777777" w:rsidR="00B9422F" w:rsidRDefault="00B9422F" w:rsidP="00B9422F">
      <w:pPr>
        <w:pStyle w:val="Listaconvietas"/>
        <w:spacing w:after="80"/>
      </w:pPr>
      <w:r>
        <w:rPr>
          <w:b/>
        </w:rPr>
        <w:t xml:space="preserve">Transformación Afín: </w:t>
      </w:r>
      <w:r>
        <w:t>La unidad de salida aplica un producto escalar con un vector de pesos W más un sesgo b, produciendo un valor real no acotado denominado logit (z = W^T h(X) + b).</w:t>
      </w:r>
    </w:p>
    <w:p w14:paraId="34B897D6" w14:textId="77777777" w:rsidR="00B9422F" w:rsidRDefault="00B9422F" w:rsidP="00B9422F">
      <w:pPr>
        <w:pStyle w:val="Listaconvietas"/>
        <w:spacing w:after="160"/>
      </w:pPr>
      <w:r>
        <w:rPr>
          <w:b/>
        </w:rPr>
        <w:lastRenderedPageBreak/>
        <w:t xml:space="preserve">Activación Sigmoide: </w:t>
      </w:r>
      <w:r>
        <w:t xml:space="preserve">Para comprimir este valor real en una probabilidad válida entre 0 y 1, se aplica la función sigmoide: </w:t>
      </w:r>
      <w:r>
        <w:rPr>
          <w:b/>
        </w:rPr>
        <w:t>ŷ = σ(z) = 1 / (1 + e^(-z))</w:t>
      </w:r>
      <w:r>
        <w:t>.</w:t>
      </w:r>
    </w:p>
    <w:p w14:paraId="28A5A970" w14:textId="77777777" w:rsidR="00B9422F" w:rsidRDefault="00B9422F" w:rsidP="00B9422F">
      <w:pPr>
        <w:spacing w:after="240"/>
      </w:pPr>
      <w:r>
        <w:rPr>
          <w:b/>
        </w:rPr>
        <w:t xml:space="preserve">Alineación con la Función de Pérdida: </w:t>
      </w:r>
      <w:r>
        <w:t xml:space="preserve">Debido a que la salida representa el parámetro de una distribución de Bernoulli, la función de pérdida matemáticamente adecuada derivada por máxima verosimilitud es la </w:t>
      </w:r>
      <w:r>
        <w:rPr>
          <w:b/>
        </w:rPr>
        <w:t>Entropía Cruzada Binaria (Binary Cross-Entropy / BCE)</w:t>
      </w:r>
      <w:r>
        <w:t>, la cual penaliza fuertemente las predicciones que se alejan con alta confianza de la etiqueta real.</w:t>
      </w:r>
    </w:p>
    <w:p w14:paraId="7661E61B" w14:textId="77777777" w:rsidR="00B9422F" w:rsidRDefault="00B9422F" w:rsidP="00B9422F">
      <w:pPr>
        <w:pStyle w:val="Ttulo1"/>
        <w:spacing w:before="280" w:after="120"/>
      </w:pPr>
      <w:r>
        <w:t>3. Unidades de Salida para Clasificación Multiclase</w:t>
      </w:r>
    </w:p>
    <w:p w14:paraId="24C59165" w14:textId="77777777" w:rsidR="00B9422F" w:rsidRDefault="00B9422F" w:rsidP="00B9422F">
      <w:pPr>
        <w:spacing w:after="160"/>
      </w:pPr>
      <w:r>
        <w:t xml:space="preserve">Cuando el objetivo consiste en clasificar una entrada en una de K clases mutuamente excluyentes (K &gt; 2), la distribución objetivo sigue una </w:t>
      </w:r>
      <w:r>
        <w:rPr>
          <w:b/>
        </w:rPr>
        <w:t>distribución Multinoulli (o Multinomial)</w:t>
      </w:r>
      <w:r>
        <w:t>. La capa de salida debe contener exactamente K neuronas independientes, donde cada neurona representa una de las clases posibles.</w:t>
      </w:r>
    </w:p>
    <w:p w14:paraId="4A67A5A2" w14:textId="77777777" w:rsidR="00B9422F" w:rsidRDefault="00B9422F" w:rsidP="00B9422F">
      <w:pPr>
        <w:spacing w:after="160"/>
      </w:pPr>
      <w:r>
        <w:rPr>
          <w:b/>
          <w:color w:val="2F5496"/>
        </w:rPr>
        <w:t>Concepto de Logits en Machine Learning:</w:t>
      </w:r>
    </w:p>
    <w:p w14:paraId="054A1ECF" w14:textId="77777777" w:rsidR="00B9422F" w:rsidRDefault="00B9422F" w:rsidP="00B9422F">
      <w:pPr>
        <w:spacing w:after="160"/>
      </w:pPr>
      <w:r>
        <w:t xml:space="preserve">Cada una de las K neuronas de salida genera inicialmente una puntuación bruta no acotada denominada </w:t>
      </w:r>
      <w:r>
        <w:rPr>
          <w:b/>
        </w:rPr>
        <w:t>logit (z_k)</w:t>
      </w:r>
      <w:r>
        <w:t>. Es crucial destacar la diferencia terminológica: en estadística tradicional, el término 'logit' se refiere específicamente a la función log-odds (logaritmo de la razón de probabilidades); en Machine Learning, 'logit' se utiliza de forma general para designar las puntuaciones brutas calculadas por las neuronas antes de la normalización probabilística.</w:t>
      </w:r>
    </w:p>
    <w:p w14:paraId="078C8E58" w14:textId="77777777" w:rsidR="00B9422F" w:rsidRDefault="00B9422F" w:rsidP="00B9422F">
      <w:pPr>
        <w:spacing w:after="160"/>
      </w:pPr>
      <w:r>
        <w:rPr>
          <w:b/>
          <w:color w:val="2F5496"/>
        </w:rPr>
        <w:t>La Activación Softmax:</w:t>
      </w:r>
    </w:p>
    <w:p w14:paraId="363D80B7" w14:textId="77777777" w:rsidR="00B9422F" w:rsidRDefault="00B9422F" w:rsidP="00B9422F">
      <w:pPr>
        <w:spacing w:after="160"/>
      </w:pPr>
      <w:r>
        <w:t xml:space="preserve">Para transformar el vector de logits z = [z_1, z_2, ..., z_K]^T en una distribución de probabilidad válida donde cada elemento pertenezca al intervalo (0, 1] y la suma de todas las probabilidades sea exactamente 1, se aplica la función </w:t>
      </w:r>
      <w:r>
        <w:rPr>
          <w:b/>
        </w:rPr>
        <w:t>Softmax</w:t>
      </w:r>
      <w:r>
        <w:t>:</w:t>
      </w:r>
    </w:p>
    <w:tbl>
      <w:tblPr>
        <w:tblW w:w="0" w:type="auto"/>
        <w:jc w:val="center"/>
        <w:tblLayout w:type="fixed"/>
        <w:tblLook w:val="04A0" w:firstRow="1" w:lastRow="0" w:firstColumn="1" w:lastColumn="0" w:noHBand="0" w:noVBand="1"/>
      </w:tblPr>
      <w:tblGrid>
        <w:gridCol w:w="9360"/>
      </w:tblGrid>
      <w:tr w:rsidR="00B9422F" w14:paraId="6D7E30C6" w14:textId="77777777" w:rsidTr="008F1CD7">
        <w:trPr>
          <w:jc w:val="center"/>
        </w:trPr>
        <w:tc>
          <w:tcPr>
            <w:tcW w:w="9360" w:type="dxa"/>
            <w:shd w:val="clear" w:color="auto" w:fill="F2F4F7"/>
            <w:tcMar>
              <w:top w:w="100" w:type="dxa"/>
              <w:left w:w="150" w:type="dxa"/>
              <w:bottom w:w="100" w:type="dxa"/>
              <w:right w:w="150" w:type="dxa"/>
            </w:tcMar>
          </w:tcPr>
          <w:p w14:paraId="707FAF8A" w14:textId="77777777" w:rsidR="00B9422F" w:rsidRDefault="00B9422F" w:rsidP="008F1CD7">
            <w:pPr>
              <w:spacing w:after="0"/>
              <w:jc w:val="center"/>
            </w:pPr>
            <w:r>
              <w:rPr>
                <w:b/>
                <w:color w:val="1F4E78"/>
                <w:sz w:val="23"/>
              </w:rPr>
              <w:t>ŷ_i = P(y = i | X) = e^(z_i) / Σ_{j=1}^K e^(z_j)    para i = 1, 2, ..., K</w:t>
            </w:r>
          </w:p>
        </w:tc>
      </w:tr>
    </w:tbl>
    <w:p w14:paraId="1D220EA6" w14:textId="77777777" w:rsidR="00B9422F" w:rsidRDefault="00B9422F" w:rsidP="00B9422F">
      <w:pPr>
        <w:spacing w:after="80"/>
      </w:pPr>
    </w:p>
    <w:p w14:paraId="3E98AD61" w14:textId="77777777" w:rsidR="00B9422F" w:rsidRDefault="00B9422F" w:rsidP="00B9422F">
      <w:pPr>
        <w:spacing w:after="240"/>
      </w:pPr>
      <w:r>
        <w:t xml:space="preserve">Esta transformación exponencial garantiza que todas las salidas sean strictly positivas, mientras que la división por la suma normaliza el vector. La función de pérdida apareada con esta unidad es la </w:t>
      </w:r>
      <w:r>
        <w:rPr>
          <w:b/>
        </w:rPr>
        <w:t>Entropía Cruzada Categórica (Categorical Cross-Entropy / CCE)</w:t>
      </w:r>
      <w:r>
        <w:t>, la cual utiliza una función indicadora I(y = k) para evaluar únicamente el logaritmo de la probabilidad asignada a la clase correcta.</w:t>
      </w:r>
    </w:p>
    <w:p w14:paraId="02402920" w14:textId="77777777" w:rsidR="00B9422F" w:rsidRDefault="00B9422F" w:rsidP="00B9422F">
      <w:pPr>
        <w:pStyle w:val="Ttulo1"/>
        <w:spacing w:before="280" w:after="120"/>
      </w:pPr>
      <w:r>
        <w:t>4. Unidades de Salida Continuas (Regresión)</w:t>
      </w:r>
    </w:p>
    <w:p w14:paraId="72765DA7" w14:textId="77777777" w:rsidR="00B9422F" w:rsidRDefault="00B9422F" w:rsidP="00B9422F">
      <w:pPr>
        <w:spacing w:after="160"/>
      </w:pPr>
      <w:r>
        <w:t xml:space="preserve">En problemas de regresión, el objetivo de la red neuronal es predecir una cantidad numérica continua no acotada (como precios, temperaturas, presiones o coordenadas). La distribución objetivo se modela típicamente como una </w:t>
      </w:r>
      <w:r>
        <w:rPr>
          <w:b/>
        </w:rPr>
        <w:t>distribución Gaussiana (Normal)</w:t>
      </w:r>
      <w:r>
        <w:t xml:space="preserve"> centrada en la media predicha por el modelo.</w:t>
      </w:r>
    </w:p>
    <w:p w14:paraId="41F3D63E" w14:textId="77777777" w:rsidR="00B9422F" w:rsidRDefault="00B9422F" w:rsidP="00B9422F">
      <w:pPr>
        <w:spacing w:after="160"/>
      </w:pPr>
      <w:r>
        <w:rPr>
          <w:b/>
          <w:color w:val="2F5496"/>
        </w:rPr>
        <w:t>Ausencia de Función de Activación (Transformación Lineal/Afín Pura):</w:t>
      </w:r>
    </w:p>
    <w:p w14:paraId="426EDBC5" w14:textId="77777777" w:rsidR="00B9422F" w:rsidRDefault="00B9422F" w:rsidP="00B9422F">
      <w:pPr>
        <w:spacing w:after="160"/>
      </w:pPr>
      <w:r>
        <w:lastRenderedPageBreak/>
        <w:t xml:space="preserve">A diferencia de los modelos de clasificación, en regresión el valor predicho no debe estar restringido a un intervalo acotado como [0, 1] o (0, 1]. Por tanto, la unidad de salida consiste en una sola neurona lineal que aplica únicamente una transformación afín sobre la representación latente h(X) </w:t>
      </w:r>
      <w:r>
        <w:rPr>
          <w:b/>
        </w:rPr>
        <w:t>sin aplicar ninguna función de activación</w:t>
      </w:r>
      <w:r>
        <w:t xml:space="preserve"> (o equivalentemente, utilizando la función identidad):</w:t>
      </w:r>
    </w:p>
    <w:tbl>
      <w:tblPr>
        <w:tblW w:w="0" w:type="auto"/>
        <w:jc w:val="center"/>
        <w:tblLayout w:type="fixed"/>
        <w:tblLook w:val="04A0" w:firstRow="1" w:lastRow="0" w:firstColumn="1" w:lastColumn="0" w:noHBand="0" w:noVBand="1"/>
      </w:tblPr>
      <w:tblGrid>
        <w:gridCol w:w="9360"/>
      </w:tblGrid>
      <w:tr w:rsidR="00B9422F" w14:paraId="28318A84" w14:textId="77777777" w:rsidTr="008F1CD7">
        <w:trPr>
          <w:jc w:val="center"/>
        </w:trPr>
        <w:tc>
          <w:tcPr>
            <w:tcW w:w="9360" w:type="dxa"/>
            <w:shd w:val="clear" w:color="auto" w:fill="F2F4F7"/>
            <w:tcMar>
              <w:top w:w="100" w:type="dxa"/>
              <w:left w:w="150" w:type="dxa"/>
              <w:bottom w:w="100" w:type="dxa"/>
              <w:right w:w="150" w:type="dxa"/>
            </w:tcMar>
          </w:tcPr>
          <w:p w14:paraId="31F1E6D7" w14:textId="77777777" w:rsidR="00B9422F" w:rsidRDefault="00B9422F" w:rsidP="008F1CD7">
            <w:pPr>
              <w:spacing w:after="0"/>
              <w:jc w:val="center"/>
            </w:pPr>
            <w:r>
              <w:rPr>
                <w:b/>
                <w:color w:val="1F4E78"/>
                <w:sz w:val="23"/>
              </w:rPr>
              <w:t>ŷ = W^T h(X) + b    donde ŷ ∈ ℝ</w:t>
            </w:r>
          </w:p>
        </w:tc>
      </w:tr>
    </w:tbl>
    <w:p w14:paraId="0F9BBD94" w14:textId="77777777" w:rsidR="00B9422F" w:rsidRDefault="00B9422F" w:rsidP="00B9422F">
      <w:pPr>
        <w:spacing w:after="80"/>
      </w:pPr>
    </w:p>
    <w:p w14:paraId="64C47F26" w14:textId="77777777" w:rsidR="00B9422F" w:rsidRDefault="00B9422F" w:rsidP="00B9422F">
      <w:pPr>
        <w:spacing w:after="240"/>
      </w:pPr>
      <w:r>
        <w:t xml:space="preserve">Esta configuración otorga a la salida la libertad matemática para tomar cualquier valor real negativo, cero o positivo. Bajo el supuesto de errores Gaussianos con varianza constante, la minimización de la log-verosimilitud negativa equivale exactamente a la función de pérdida del </w:t>
      </w:r>
      <w:r>
        <w:rPr>
          <w:b/>
        </w:rPr>
        <w:t>Error Cuadrático Medio (Mean Squared Error / MSE)</w:t>
      </w:r>
      <w:r>
        <w:t>.</w:t>
      </w:r>
    </w:p>
    <w:p w14:paraId="614ED155" w14:textId="77777777" w:rsidR="00B9422F" w:rsidRDefault="00B9422F" w:rsidP="00B9422F">
      <w:pPr>
        <w:pStyle w:val="Ttulo1"/>
        <w:spacing w:before="280" w:after="160"/>
      </w:pPr>
      <w:r>
        <w:t>5. Matriz Comparativa Sintética de Unidades de Salida</w:t>
      </w:r>
    </w:p>
    <w:p w14:paraId="27C1A5BD" w14:textId="77777777" w:rsidR="00B9422F" w:rsidRDefault="00B9422F" w:rsidP="00B9422F">
      <w:pPr>
        <w:spacing w:after="160"/>
      </w:pPr>
      <w:r>
        <w:t>La siguiente tabla resume la alineación obligatoria entre el tipo de tarea, la distribución de probabilidad asumida, el número de neuronas en la capa de salida, la función de activación final y la función de pérdida correspondiente:</w:t>
      </w:r>
    </w:p>
    <w:tbl>
      <w:tblPr>
        <w:tblStyle w:val="Tablaconcuadrcula"/>
        <w:tblW w:w="0" w:type="auto"/>
        <w:jc w:val="center"/>
        <w:tblLayout w:type="fixed"/>
        <w:tblLook w:val="04A0" w:firstRow="1" w:lastRow="0" w:firstColumn="1" w:lastColumn="0" w:noHBand="0" w:noVBand="1"/>
      </w:tblPr>
      <w:tblGrid>
        <w:gridCol w:w="1728"/>
        <w:gridCol w:w="1584"/>
        <w:gridCol w:w="1296"/>
        <w:gridCol w:w="1296"/>
        <w:gridCol w:w="1584"/>
        <w:gridCol w:w="1872"/>
      </w:tblGrid>
      <w:tr w:rsidR="00B9422F" w14:paraId="46426EAA" w14:textId="77777777" w:rsidTr="008F1CD7">
        <w:trPr>
          <w:jc w:val="center"/>
        </w:trPr>
        <w:tc>
          <w:tcPr>
            <w:tcW w:w="1728" w:type="dxa"/>
            <w:shd w:val="clear" w:color="auto" w:fill="1F4E78"/>
            <w:tcMar>
              <w:top w:w="100" w:type="dxa"/>
              <w:left w:w="100" w:type="dxa"/>
              <w:bottom w:w="100" w:type="dxa"/>
              <w:right w:w="100" w:type="dxa"/>
            </w:tcMar>
          </w:tcPr>
          <w:p w14:paraId="4B0000CD" w14:textId="77777777" w:rsidR="00B9422F" w:rsidRDefault="00B9422F" w:rsidP="008F1CD7">
            <w:pPr>
              <w:jc w:val="center"/>
            </w:pPr>
            <w:r>
              <w:rPr>
                <w:b/>
                <w:color w:val="FFFFFF"/>
                <w:sz w:val="19"/>
              </w:rPr>
              <w:t>Tipo de Tarea</w:t>
            </w:r>
          </w:p>
        </w:tc>
        <w:tc>
          <w:tcPr>
            <w:tcW w:w="1584" w:type="dxa"/>
            <w:shd w:val="clear" w:color="auto" w:fill="1F4E78"/>
            <w:tcMar>
              <w:top w:w="100" w:type="dxa"/>
              <w:left w:w="100" w:type="dxa"/>
              <w:bottom w:w="100" w:type="dxa"/>
              <w:right w:w="100" w:type="dxa"/>
            </w:tcMar>
          </w:tcPr>
          <w:p w14:paraId="5A2B9AB4" w14:textId="77777777" w:rsidR="00B9422F" w:rsidRDefault="00B9422F" w:rsidP="008F1CD7">
            <w:pPr>
              <w:jc w:val="center"/>
            </w:pPr>
            <w:r>
              <w:rPr>
                <w:b/>
                <w:color w:val="FFFFFF"/>
                <w:sz w:val="19"/>
              </w:rPr>
              <w:t>Distribución Objetivo</w:t>
            </w:r>
          </w:p>
        </w:tc>
        <w:tc>
          <w:tcPr>
            <w:tcW w:w="1296" w:type="dxa"/>
            <w:shd w:val="clear" w:color="auto" w:fill="1F4E78"/>
            <w:tcMar>
              <w:top w:w="100" w:type="dxa"/>
              <w:left w:w="100" w:type="dxa"/>
              <w:bottom w:w="100" w:type="dxa"/>
              <w:right w:w="100" w:type="dxa"/>
            </w:tcMar>
          </w:tcPr>
          <w:p w14:paraId="55DACA40" w14:textId="77777777" w:rsidR="00B9422F" w:rsidRDefault="00B9422F" w:rsidP="008F1CD7">
            <w:pPr>
              <w:jc w:val="center"/>
            </w:pPr>
            <w:r>
              <w:rPr>
                <w:b/>
                <w:color w:val="FFFFFF"/>
                <w:sz w:val="19"/>
              </w:rPr>
              <w:t>N° Neuronas Salida</w:t>
            </w:r>
          </w:p>
        </w:tc>
        <w:tc>
          <w:tcPr>
            <w:tcW w:w="1296" w:type="dxa"/>
            <w:shd w:val="clear" w:color="auto" w:fill="1F4E78"/>
            <w:tcMar>
              <w:top w:w="100" w:type="dxa"/>
              <w:left w:w="100" w:type="dxa"/>
              <w:bottom w:w="100" w:type="dxa"/>
              <w:right w:w="100" w:type="dxa"/>
            </w:tcMar>
          </w:tcPr>
          <w:p w14:paraId="458DD171" w14:textId="77777777" w:rsidR="00B9422F" w:rsidRDefault="00B9422F" w:rsidP="008F1CD7">
            <w:pPr>
              <w:jc w:val="center"/>
            </w:pPr>
            <w:r>
              <w:rPr>
                <w:b/>
                <w:color w:val="FFFFFF"/>
                <w:sz w:val="19"/>
              </w:rPr>
              <w:t>Rango de Salida</w:t>
            </w:r>
          </w:p>
        </w:tc>
        <w:tc>
          <w:tcPr>
            <w:tcW w:w="1584" w:type="dxa"/>
            <w:shd w:val="clear" w:color="auto" w:fill="1F4E78"/>
            <w:tcMar>
              <w:top w:w="100" w:type="dxa"/>
              <w:left w:w="100" w:type="dxa"/>
              <w:bottom w:w="100" w:type="dxa"/>
              <w:right w:w="100" w:type="dxa"/>
            </w:tcMar>
          </w:tcPr>
          <w:p w14:paraId="6CA8ADDF" w14:textId="77777777" w:rsidR="00B9422F" w:rsidRDefault="00B9422F" w:rsidP="008F1CD7">
            <w:pPr>
              <w:jc w:val="center"/>
            </w:pPr>
            <w:r>
              <w:rPr>
                <w:b/>
                <w:color w:val="FFFFFF"/>
                <w:sz w:val="19"/>
              </w:rPr>
              <w:t>Activación Final</w:t>
            </w:r>
          </w:p>
        </w:tc>
        <w:tc>
          <w:tcPr>
            <w:tcW w:w="1872" w:type="dxa"/>
            <w:shd w:val="clear" w:color="auto" w:fill="1F4E78"/>
            <w:tcMar>
              <w:top w:w="100" w:type="dxa"/>
              <w:left w:w="100" w:type="dxa"/>
              <w:bottom w:w="100" w:type="dxa"/>
              <w:right w:w="100" w:type="dxa"/>
            </w:tcMar>
          </w:tcPr>
          <w:p w14:paraId="1E232B57" w14:textId="77777777" w:rsidR="00B9422F" w:rsidRDefault="00B9422F" w:rsidP="008F1CD7">
            <w:pPr>
              <w:jc w:val="center"/>
            </w:pPr>
            <w:r>
              <w:rPr>
                <w:b/>
                <w:color w:val="FFFFFF"/>
                <w:sz w:val="19"/>
              </w:rPr>
              <w:t>Función de Pérdida</w:t>
            </w:r>
          </w:p>
        </w:tc>
      </w:tr>
      <w:tr w:rsidR="00B9422F" w14:paraId="4068E2A1" w14:textId="77777777" w:rsidTr="008F1CD7">
        <w:trPr>
          <w:jc w:val="center"/>
        </w:trPr>
        <w:tc>
          <w:tcPr>
            <w:tcW w:w="1728" w:type="dxa"/>
            <w:shd w:val="clear" w:color="auto" w:fill="F2F4F7"/>
            <w:tcMar>
              <w:top w:w="80" w:type="dxa"/>
              <w:left w:w="100" w:type="dxa"/>
              <w:bottom w:w="80" w:type="dxa"/>
              <w:right w:w="100" w:type="dxa"/>
            </w:tcMar>
          </w:tcPr>
          <w:p w14:paraId="7D9C4339" w14:textId="77777777" w:rsidR="00B9422F" w:rsidRDefault="00B9422F" w:rsidP="008F1CD7">
            <w:pPr>
              <w:spacing w:line="252" w:lineRule="auto"/>
            </w:pPr>
            <w:r>
              <w:rPr>
                <w:sz w:val="18"/>
              </w:rPr>
              <w:t>Clasificación Binaria</w:t>
            </w:r>
          </w:p>
        </w:tc>
        <w:tc>
          <w:tcPr>
            <w:tcW w:w="1584" w:type="dxa"/>
            <w:shd w:val="clear" w:color="auto" w:fill="F2F4F7"/>
            <w:tcMar>
              <w:top w:w="80" w:type="dxa"/>
              <w:left w:w="100" w:type="dxa"/>
              <w:bottom w:w="80" w:type="dxa"/>
              <w:right w:w="100" w:type="dxa"/>
            </w:tcMar>
          </w:tcPr>
          <w:p w14:paraId="6ECBEF3E" w14:textId="77777777" w:rsidR="00B9422F" w:rsidRDefault="00B9422F" w:rsidP="008F1CD7">
            <w:pPr>
              <w:spacing w:line="252" w:lineRule="auto"/>
            </w:pPr>
            <w:r>
              <w:rPr>
                <w:sz w:val="18"/>
              </w:rPr>
              <w:t>Bernoulli</w:t>
            </w:r>
          </w:p>
        </w:tc>
        <w:tc>
          <w:tcPr>
            <w:tcW w:w="1296" w:type="dxa"/>
            <w:shd w:val="clear" w:color="auto" w:fill="F2F4F7"/>
            <w:tcMar>
              <w:top w:w="80" w:type="dxa"/>
              <w:left w:w="100" w:type="dxa"/>
              <w:bottom w:w="80" w:type="dxa"/>
              <w:right w:w="100" w:type="dxa"/>
            </w:tcMar>
          </w:tcPr>
          <w:p w14:paraId="20A62260" w14:textId="77777777" w:rsidR="00B9422F" w:rsidRDefault="00B9422F" w:rsidP="008F1CD7">
            <w:pPr>
              <w:spacing w:line="252" w:lineRule="auto"/>
              <w:jc w:val="center"/>
            </w:pPr>
            <w:r>
              <w:rPr>
                <w:sz w:val="18"/>
              </w:rPr>
              <w:t>1 neurona</w:t>
            </w:r>
          </w:p>
        </w:tc>
        <w:tc>
          <w:tcPr>
            <w:tcW w:w="1296" w:type="dxa"/>
            <w:shd w:val="clear" w:color="auto" w:fill="F2F4F7"/>
            <w:tcMar>
              <w:top w:w="80" w:type="dxa"/>
              <w:left w:w="100" w:type="dxa"/>
              <w:bottom w:w="80" w:type="dxa"/>
              <w:right w:w="100" w:type="dxa"/>
            </w:tcMar>
          </w:tcPr>
          <w:p w14:paraId="2081724D" w14:textId="77777777" w:rsidR="00B9422F" w:rsidRDefault="00B9422F" w:rsidP="008F1CD7">
            <w:pPr>
              <w:spacing w:line="252" w:lineRule="auto"/>
              <w:jc w:val="center"/>
            </w:pPr>
            <w:r>
              <w:rPr>
                <w:sz w:val="18"/>
              </w:rPr>
              <w:t>[0, 1]</w:t>
            </w:r>
          </w:p>
        </w:tc>
        <w:tc>
          <w:tcPr>
            <w:tcW w:w="1584" w:type="dxa"/>
            <w:shd w:val="clear" w:color="auto" w:fill="F2F4F7"/>
            <w:tcMar>
              <w:top w:w="80" w:type="dxa"/>
              <w:left w:w="100" w:type="dxa"/>
              <w:bottom w:w="80" w:type="dxa"/>
              <w:right w:w="100" w:type="dxa"/>
            </w:tcMar>
          </w:tcPr>
          <w:p w14:paraId="210ABB02" w14:textId="77777777" w:rsidR="00B9422F" w:rsidRDefault="00B9422F" w:rsidP="008F1CD7">
            <w:pPr>
              <w:spacing w:line="252" w:lineRule="auto"/>
            </w:pPr>
            <w:r>
              <w:rPr>
                <w:sz w:val="18"/>
              </w:rPr>
              <w:t>Sigmoide</w:t>
            </w:r>
            <w:r>
              <w:rPr>
                <w:sz w:val="18"/>
              </w:rPr>
              <w:br/>
              <w:t>σ(z)</w:t>
            </w:r>
          </w:p>
        </w:tc>
        <w:tc>
          <w:tcPr>
            <w:tcW w:w="1872" w:type="dxa"/>
            <w:shd w:val="clear" w:color="auto" w:fill="F2F4F7"/>
            <w:tcMar>
              <w:top w:w="80" w:type="dxa"/>
              <w:left w:w="100" w:type="dxa"/>
              <w:bottom w:w="80" w:type="dxa"/>
              <w:right w:w="100" w:type="dxa"/>
            </w:tcMar>
          </w:tcPr>
          <w:p w14:paraId="33B4F6B2" w14:textId="77777777" w:rsidR="00B9422F" w:rsidRDefault="00B9422F" w:rsidP="008F1CD7">
            <w:pPr>
              <w:spacing w:line="252" w:lineRule="auto"/>
            </w:pPr>
            <w:r>
              <w:rPr>
                <w:sz w:val="18"/>
              </w:rPr>
              <w:t>Entropía Cruzada Binaria (BCE)</w:t>
            </w:r>
          </w:p>
        </w:tc>
      </w:tr>
      <w:tr w:rsidR="00B9422F" w14:paraId="1606D7EA" w14:textId="77777777" w:rsidTr="008F1CD7">
        <w:trPr>
          <w:jc w:val="center"/>
        </w:trPr>
        <w:tc>
          <w:tcPr>
            <w:tcW w:w="1728" w:type="dxa"/>
            <w:shd w:val="clear" w:color="auto" w:fill="FFFFFF"/>
            <w:tcMar>
              <w:top w:w="80" w:type="dxa"/>
              <w:left w:w="100" w:type="dxa"/>
              <w:bottom w:w="80" w:type="dxa"/>
              <w:right w:w="100" w:type="dxa"/>
            </w:tcMar>
          </w:tcPr>
          <w:p w14:paraId="12CB1DC5" w14:textId="77777777" w:rsidR="00B9422F" w:rsidRDefault="00B9422F" w:rsidP="008F1CD7">
            <w:pPr>
              <w:spacing w:line="252" w:lineRule="auto"/>
            </w:pPr>
            <w:r>
              <w:rPr>
                <w:sz w:val="18"/>
              </w:rPr>
              <w:t>Clasificación Multiclase</w:t>
            </w:r>
          </w:p>
        </w:tc>
        <w:tc>
          <w:tcPr>
            <w:tcW w:w="1584" w:type="dxa"/>
            <w:shd w:val="clear" w:color="auto" w:fill="FFFFFF"/>
            <w:tcMar>
              <w:top w:w="80" w:type="dxa"/>
              <w:left w:w="100" w:type="dxa"/>
              <w:bottom w:w="80" w:type="dxa"/>
              <w:right w:w="100" w:type="dxa"/>
            </w:tcMar>
          </w:tcPr>
          <w:p w14:paraId="1541DBE5" w14:textId="77777777" w:rsidR="00B9422F" w:rsidRDefault="00B9422F" w:rsidP="008F1CD7">
            <w:pPr>
              <w:spacing w:line="252" w:lineRule="auto"/>
            </w:pPr>
            <w:r>
              <w:rPr>
                <w:sz w:val="18"/>
              </w:rPr>
              <w:t>Multinoulli</w:t>
            </w:r>
            <w:r>
              <w:rPr>
                <w:sz w:val="18"/>
              </w:rPr>
              <w:br/>
              <w:t>(Multinomial)</w:t>
            </w:r>
          </w:p>
        </w:tc>
        <w:tc>
          <w:tcPr>
            <w:tcW w:w="1296" w:type="dxa"/>
            <w:shd w:val="clear" w:color="auto" w:fill="FFFFFF"/>
            <w:tcMar>
              <w:top w:w="80" w:type="dxa"/>
              <w:left w:w="100" w:type="dxa"/>
              <w:bottom w:w="80" w:type="dxa"/>
              <w:right w:w="100" w:type="dxa"/>
            </w:tcMar>
          </w:tcPr>
          <w:p w14:paraId="1A9DA50E" w14:textId="77777777" w:rsidR="00B9422F" w:rsidRDefault="00B9422F" w:rsidP="008F1CD7">
            <w:pPr>
              <w:spacing w:line="252" w:lineRule="auto"/>
              <w:jc w:val="center"/>
            </w:pPr>
            <w:r>
              <w:rPr>
                <w:sz w:val="18"/>
              </w:rPr>
              <w:t>K neuronas</w:t>
            </w:r>
            <w:r>
              <w:rPr>
                <w:sz w:val="18"/>
              </w:rPr>
              <w:br/>
              <w:t>(1 por clase)</w:t>
            </w:r>
          </w:p>
        </w:tc>
        <w:tc>
          <w:tcPr>
            <w:tcW w:w="1296" w:type="dxa"/>
            <w:shd w:val="clear" w:color="auto" w:fill="FFFFFF"/>
            <w:tcMar>
              <w:top w:w="80" w:type="dxa"/>
              <w:left w:w="100" w:type="dxa"/>
              <w:bottom w:w="80" w:type="dxa"/>
              <w:right w:w="100" w:type="dxa"/>
            </w:tcMar>
          </w:tcPr>
          <w:p w14:paraId="2CD1BACA" w14:textId="77777777" w:rsidR="00B9422F" w:rsidRDefault="00B9422F" w:rsidP="008F1CD7">
            <w:pPr>
              <w:spacing w:line="252" w:lineRule="auto"/>
              <w:jc w:val="center"/>
            </w:pPr>
            <w:r>
              <w:rPr>
                <w:sz w:val="18"/>
              </w:rPr>
              <w:t>(0, 1]</w:t>
            </w:r>
            <w:r>
              <w:rPr>
                <w:sz w:val="18"/>
              </w:rPr>
              <w:br/>
              <w:t>Σ = 1</w:t>
            </w:r>
          </w:p>
        </w:tc>
        <w:tc>
          <w:tcPr>
            <w:tcW w:w="1584" w:type="dxa"/>
            <w:shd w:val="clear" w:color="auto" w:fill="FFFFFF"/>
            <w:tcMar>
              <w:top w:w="80" w:type="dxa"/>
              <w:left w:w="100" w:type="dxa"/>
              <w:bottom w:w="80" w:type="dxa"/>
              <w:right w:w="100" w:type="dxa"/>
            </w:tcMar>
          </w:tcPr>
          <w:p w14:paraId="04F7B3C6" w14:textId="77777777" w:rsidR="00B9422F" w:rsidRDefault="00B9422F" w:rsidP="008F1CD7">
            <w:pPr>
              <w:spacing w:line="252" w:lineRule="auto"/>
            </w:pPr>
            <w:r>
              <w:rPr>
                <w:sz w:val="18"/>
              </w:rPr>
              <w:t>Softmax</w:t>
            </w:r>
            <w:r>
              <w:rPr>
                <w:sz w:val="18"/>
              </w:rPr>
              <w:br/>
              <w:t>e^z_i / Σ e^z_j</w:t>
            </w:r>
          </w:p>
        </w:tc>
        <w:tc>
          <w:tcPr>
            <w:tcW w:w="1872" w:type="dxa"/>
            <w:shd w:val="clear" w:color="auto" w:fill="FFFFFF"/>
            <w:tcMar>
              <w:top w:w="80" w:type="dxa"/>
              <w:left w:w="100" w:type="dxa"/>
              <w:bottom w:w="80" w:type="dxa"/>
              <w:right w:w="100" w:type="dxa"/>
            </w:tcMar>
          </w:tcPr>
          <w:p w14:paraId="2DB864FC" w14:textId="77777777" w:rsidR="00B9422F" w:rsidRDefault="00B9422F" w:rsidP="008F1CD7">
            <w:pPr>
              <w:spacing w:line="252" w:lineRule="auto"/>
            </w:pPr>
            <w:r>
              <w:rPr>
                <w:sz w:val="18"/>
              </w:rPr>
              <w:t>Entropía Cruzada Categórica (CCE)</w:t>
            </w:r>
          </w:p>
        </w:tc>
      </w:tr>
      <w:tr w:rsidR="00B9422F" w14:paraId="28ADDDAC" w14:textId="77777777" w:rsidTr="008F1CD7">
        <w:trPr>
          <w:jc w:val="center"/>
        </w:trPr>
        <w:tc>
          <w:tcPr>
            <w:tcW w:w="1728" w:type="dxa"/>
            <w:shd w:val="clear" w:color="auto" w:fill="F2F4F7"/>
            <w:tcMar>
              <w:top w:w="80" w:type="dxa"/>
              <w:left w:w="100" w:type="dxa"/>
              <w:bottom w:w="80" w:type="dxa"/>
              <w:right w:w="100" w:type="dxa"/>
            </w:tcMar>
          </w:tcPr>
          <w:p w14:paraId="1F95E09C" w14:textId="77777777" w:rsidR="00B9422F" w:rsidRDefault="00B9422F" w:rsidP="008F1CD7">
            <w:pPr>
              <w:spacing w:line="252" w:lineRule="auto"/>
            </w:pPr>
            <w:r>
              <w:rPr>
                <w:sz w:val="18"/>
              </w:rPr>
              <w:t>Regresión Continua</w:t>
            </w:r>
          </w:p>
        </w:tc>
        <w:tc>
          <w:tcPr>
            <w:tcW w:w="1584" w:type="dxa"/>
            <w:shd w:val="clear" w:color="auto" w:fill="F2F4F7"/>
            <w:tcMar>
              <w:top w:w="80" w:type="dxa"/>
              <w:left w:w="100" w:type="dxa"/>
              <w:bottom w:w="80" w:type="dxa"/>
              <w:right w:w="100" w:type="dxa"/>
            </w:tcMar>
          </w:tcPr>
          <w:p w14:paraId="53D687C7" w14:textId="77777777" w:rsidR="00B9422F" w:rsidRDefault="00B9422F" w:rsidP="008F1CD7">
            <w:pPr>
              <w:spacing w:line="252" w:lineRule="auto"/>
            </w:pPr>
            <w:r>
              <w:rPr>
                <w:sz w:val="18"/>
              </w:rPr>
              <w:t>Gaussiana</w:t>
            </w:r>
            <w:r>
              <w:rPr>
                <w:sz w:val="18"/>
              </w:rPr>
              <w:br/>
              <w:t>(Normal)</w:t>
            </w:r>
          </w:p>
        </w:tc>
        <w:tc>
          <w:tcPr>
            <w:tcW w:w="1296" w:type="dxa"/>
            <w:shd w:val="clear" w:color="auto" w:fill="F2F4F7"/>
            <w:tcMar>
              <w:top w:w="80" w:type="dxa"/>
              <w:left w:w="100" w:type="dxa"/>
              <w:bottom w:w="80" w:type="dxa"/>
              <w:right w:w="100" w:type="dxa"/>
            </w:tcMar>
          </w:tcPr>
          <w:p w14:paraId="6823C597" w14:textId="77777777" w:rsidR="00B9422F" w:rsidRDefault="00B9422F" w:rsidP="008F1CD7">
            <w:pPr>
              <w:spacing w:line="252" w:lineRule="auto"/>
              <w:jc w:val="center"/>
            </w:pPr>
            <w:r>
              <w:rPr>
                <w:sz w:val="18"/>
              </w:rPr>
              <w:t>1 neurona</w:t>
            </w:r>
            <w:r>
              <w:rPr>
                <w:sz w:val="18"/>
              </w:rPr>
              <w:br/>
              <w:t>(o m variables)</w:t>
            </w:r>
          </w:p>
        </w:tc>
        <w:tc>
          <w:tcPr>
            <w:tcW w:w="1296" w:type="dxa"/>
            <w:shd w:val="clear" w:color="auto" w:fill="F2F4F7"/>
            <w:tcMar>
              <w:top w:w="80" w:type="dxa"/>
              <w:left w:w="100" w:type="dxa"/>
              <w:bottom w:w="80" w:type="dxa"/>
              <w:right w:w="100" w:type="dxa"/>
            </w:tcMar>
          </w:tcPr>
          <w:p w14:paraId="3F602C10" w14:textId="77777777" w:rsidR="00B9422F" w:rsidRDefault="00B9422F" w:rsidP="008F1CD7">
            <w:pPr>
              <w:spacing w:line="252" w:lineRule="auto"/>
              <w:jc w:val="center"/>
            </w:pPr>
            <w:r>
              <w:rPr>
                <w:sz w:val="18"/>
              </w:rPr>
              <w:t>(-∞, +∞)</w:t>
            </w:r>
            <w:r>
              <w:rPr>
                <w:sz w:val="18"/>
              </w:rPr>
              <w:br/>
              <w:t>(ℝ)</w:t>
            </w:r>
          </w:p>
        </w:tc>
        <w:tc>
          <w:tcPr>
            <w:tcW w:w="1584" w:type="dxa"/>
            <w:shd w:val="clear" w:color="auto" w:fill="F2F4F7"/>
            <w:tcMar>
              <w:top w:w="80" w:type="dxa"/>
              <w:left w:w="100" w:type="dxa"/>
              <w:bottom w:w="80" w:type="dxa"/>
              <w:right w:w="100" w:type="dxa"/>
            </w:tcMar>
          </w:tcPr>
          <w:p w14:paraId="67874577" w14:textId="77777777" w:rsidR="00B9422F" w:rsidRDefault="00B9422F" w:rsidP="008F1CD7">
            <w:pPr>
              <w:spacing w:line="252" w:lineRule="auto"/>
            </w:pPr>
            <w:r>
              <w:rPr>
                <w:sz w:val="18"/>
              </w:rPr>
              <w:t>Ninguna</w:t>
            </w:r>
            <w:r>
              <w:rPr>
                <w:sz w:val="18"/>
              </w:rPr>
              <w:br/>
              <w:t>(Identidad)</w:t>
            </w:r>
          </w:p>
        </w:tc>
        <w:tc>
          <w:tcPr>
            <w:tcW w:w="1872" w:type="dxa"/>
            <w:shd w:val="clear" w:color="auto" w:fill="F2F4F7"/>
            <w:tcMar>
              <w:top w:w="80" w:type="dxa"/>
              <w:left w:w="100" w:type="dxa"/>
              <w:bottom w:w="80" w:type="dxa"/>
              <w:right w:w="100" w:type="dxa"/>
            </w:tcMar>
          </w:tcPr>
          <w:p w14:paraId="4B80D666" w14:textId="77777777" w:rsidR="00B9422F" w:rsidRDefault="00B9422F" w:rsidP="008F1CD7">
            <w:pPr>
              <w:spacing w:line="252" w:lineRule="auto"/>
            </w:pPr>
            <w:r>
              <w:rPr>
                <w:sz w:val="18"/>
              </w:rPr>
              <w:t>Error Cuadrático Medio (MSE)</w:t>
            </w:r>
          </w:p>
        </w:tc>
      </w:tr>
    </w:tbl>
    <w:p w14:paraId="311DE86D" w14:textId="77777777" w:rsidR="00B9422F" w:rsidRDefault="00B9422F" w:rsidP="00B9422F">
      <w:pPr>
        <w:spacing w:after="160"/>
      </w:pPr>
    </w:p>
    <w:p w14:paraId="636A6860" w14:textId="77777777" w:rsidR="00B9422F" w:rsidRDefault="00B9422F" w:rsidP="00B9422F">
      <w:pPr>
        <w:pStyle w:val="Ttulo1"/>
        <w:spacing w:before="280" w:after="120"/>
      </w:pPr>
      <w:r>
        <w:t>6. Casos Especiales y Consideraciones Avanzadas</w:t>
      </w:r>
    </w:p>
    <w:p w14:paraId="04330F5C" w14:textId="77777777" w:rsidR="00B9422F" w:rsidRDefault="00B9422F" w:rsidP="00B9422F">
      <w:pPr>
        <w:spacing w:after="160"/>
      </w:pPr>
      <w:r>
        <w:t>Si bien la clasificación binaria, multiclase y la regresión continua constituyen la inmensa mayoría de las aplicaciones prácticas, existen tareas especializadas que requieren estructuras de salida alternativas:</w:t>
      </w:r>
    </w:p>
    <w:p w14:paraId="35E0DFCA" w14:textId="77777777" w:rsidR="00B9422F" w:rsidRDefault="00B9422F" w:rsidP="00B9422F">
      <w:pPr>
        <w:pStyle w:val="Listaconvietas"/>
        <w:spacing w:after="80"/>
      </w:pPr>
      <w:r>
        <w:rPr>
          <w:b/>
        </w:rPr>
        <w:t xml:space="preserve">Clasificación Multietiqueta (Multi-Label): </w:t>
      </w:r>
      <w:r>
        <w:t xml:space="preserve">Cuando un mismo ejemplo puede pertenecer simultáneamente a varias clases no independientes (por ejemplo, etiquetar múltiples objetos en una imagen), la capa de salida consta de K neuronas con activación </w:t>
      </w:r>
      <w:r>
        <w:rPr>
          <w:b/>
        </w:rPr>
        <w:t>Sigmoide independiente</w:t>
      </w:r>
      <w:r>
        <w:t xml:space="preserve"> en cada unidad (en lugar de Softmax) y se entrena calculando la suma de BCE sobre cada etiqueta.</w:t>
      </w:r>
    </w:p>
    <w:p w14:paraId="0EF61809" w14:textId="77777777" w:rsidR="00B9422F" w:rsidRDefault="00B9422F" w:rsidP="00B9422F">
      <w:pPr>
        <w:pStyle w:val="Listaconvietas"/>
        <w:spacing w:after="80"/>
      </w:pPr>
      <w:r>
        <w:rPr>
          <w:b/>
        </w:rPr>
        <w:t xml:space="preserve">Segmentación Semántica de Imágenes: </w:t>
      </w:r>
      <w:r>
        <w:t>La red neuronal aplica una unidad de salida (Sigmoide o Softmax) de forma densa a cada píxel individual de la imagen de entrada.</w:t>
      </w:r>
    </w:p>
    <w:p w14:paraId="1204C7F8" w14:textId="77777777" w:rsidR="00B9422F" w:rsidRDefault="00B9422F" w:rsidP="00B9422F">
      <w:pPr>
        <w:pStyle w:val="Listaconvietas"/>
        <w:spacing w:after="240"/>
      </w:pPr>
      <w:r>
        <w:rPr>
          <w:b/>
        </w:rPr>
        <w:lastRenderedPageBreak/>
        <w:t xml:space="preserve">Modelos Probabilísticos Avanzados (Heteroscedásticos): </w:t>
      </w:r>
      <w:r>
        <w:t>En casos donde la varianza del error no es constante, la red puede tener dos unidades de salida continuas: una para predecir la media μ(X) y otra (con activación Softplus o Exponencial) para predecir la varianza σ^2(X).</w:t>
      </w:r>
    </w:p>
    <w:p w14:paraId="5C783F7F" w14:textId="77777777" w:rsidR="00B9422F" w:rsidRDefault="00B9422F" w:rsidP="00B9422F">
      <w:pPr>
        <w:spacing w:after="240"/>
      </w:pPr>
      <w:r>
        <w:t>En conclusión, dominar la arquitectura de las unidades de salida y su conexión directa con las distribuciones probabilísticas subyacentes es el paso fundamental para diseñar redes neuronales eficientes, teóricamente sólidas y adaptadas a la naturaleza específica de cualquier problema en ciencia de datos.</w:t>
      </w:r>
    </w:p>
    <w:p w14:paraId="4F273ECE" w14:textId="77777777" w:rsidR="00B9422F" w:rsidRDefault="00B9422F" w:rsidP="005028E9">
      <w:pPr>
        <w:pStyle w:val="Listaconvietas"/>
        <w:numPr>
          <w:ilvl w:val="0"/>
          <w:numId w:val="0"/>
        </w:numPr>
        <w:spacing w:after="80"/>
        <w:ind w:left="360" w:hanging="360"/>
      </w:pPr>
    </w:p>
    <w:p w14:paraId="51896900" w14:textId="77777777" w:rsidR="0064451A" w:rsidRDefault="0064451A" w:rsidP="005028E9">
      <w:pPr>
        <w:pStyle w:val="Listaconvietas"/>
        <w:numPr>
          <w:ilvl w:val="0"/>
          <w:numId w:val="0"/>
        </w:numPr>
        <w:spacing w:after="80"/>
        <w:ind w:left="360" w:hanging="360"/>
      </w:pPr>
    </w:p>
    <w:p w14:paraId="254B31B8" w14:textId="77777777" w:rsidR="0064451A" w:rsidRDefault="0064451A" w:rsidP="005028E9">
      <w:pPr>
        <w:pStyle w:val="Listaconvietas"/>
        <w:numPr>
          <w:ilvl w:val="0"/>
          <w:numId w:val="0"/>
        </w:numPr>
        <w:spacing w:after="80"/>
        <w:ind w:left="360" w:hanging="360"/>
      </w:pPr>
    </w:p>
    <w:p w14:paraId="50C77AC2" w14:textId="77777777" w:rsidR="0064451A" w:rsidRDefault="0064451A" w:rsidP="005028E9">
      <w:pPr>
        <w:pStyle w:val="Listaconvietas"/>
        <w:numPr>
          <w:ilvl w:val="0"/>
          <w:numId w:val="0"/>
        </w:numPr>
        <w:spacing w:after="80"/>
        <w:ind w:left="360" w:hanging="360"/>
      </w:pPr>
    </w:p>
    <w:p w14:paraId="6A1ADA73" w14:textId="77777777" w:rsidR="0064451A" w:rsidRDefault="0064451A" w:rsidP="005028E9">
      <w:pPr>
        <w:pStyle w:val="Listaconvietas"/>
        <w:numPr>
          <w:ilvl w:val="0"/>
          <w:numId w:val="0"/>
        </w:numPr>
        <w:spacing w:after="80"/>
        <w:ind w:left="360" w:hanging="360"/>
      </w:pPr>
    </w:p>
    <w:p w14:paraId="36CF4C32" w14:textId="77777777" w:rsidR="0064451A" w:rsidRDefault="0064451A" w:rsidP="005028E9">
      <w:pPr>
        <w:pStyle w:val="Listaconvietas"/>
        <w:numPr>
          <w:ilvl w:val="0"/>
          <w:numId w:val="0"/>
        </w:numPr>
        <w:spacing w:after="80"/>
        <w:ind w:left="360" w:hanging="360"/>
      </w:pPr>
    </w:p>
    <w:p w14:paraId="3F5F7087" w14:textId="77777777" w:rsidR="0064451A" w:rsidRDefault="0064451A" w:rsidP="005028E9">
      <w:pPr>
        <w:pStyle w:val="Listaconvietas"/>
        <w:numPr>
          <w:ilvl w:val="0"/>
          <w:numId w:val="0"/>
        </w:numPr>
        <w:spacing w:after="80"/>
        <w:ind w:left="360" w:hanging="360"/>
      </w:pPr>
    </w:p>
    <w:p w14:paraId="237FA9AB" w14:textId="77777777" w:rsidR="0064451A" w:rsidRDefault="0064451A" w:rsidP="005028E9">
      <w:pPr>
        <w:pStyle w:val="Listaconvietas"/>
        <w:numPr>
          <w:ilvl w:val="0"/>
          <w:numId w:val="0"/>
        </w:numPr>
        <w:spacing w:after="80"/>
        <w:ind w:left="360" w:hanging="360"/>
      </w:pPr>
    </w:p>
    <w:p w14:paraId="610BD89A" w14:textId="77777777" w:rsidR="0064451A" w:rsidRDefault="0064451A" w:rsidP="005028E9">
      <w:pPr>
        <w:pStyle w:val="Listaconvietas"/>
        <w:numPr>
          <w:ilvl w:val="0"/>
          <w:numId w:val="0"/>
        </w:numPr>
        <w:spacing w:after="80"/>
        <w:ind w:left="360" w:hanging="360"/>
      </w:pPr>
    </w:p>
    <w:p w14:paraId="68387E83" w14:textId="77777777" w:rsidR="0064451A" w:rsidRDefault="0064451A" w:rsidP="005028E9">
      <w:pPr>
        <w:pStyle w:val="Listaconvietas"/>
        <w:numPr>
          <w:ilvl w:val="0"/>
          <w:numId w:val="0"/>
        </w:numPr>
        <w:spacing w:after="80"/>
        <w:ind w:left="360" w:hanging="360"/>
      </w:pPr>
    </w:p>
    <w:p w14:paraId="57F977AD" w14:textId="77777777" w:rsidR="0064451A" w:rsidRDefault="0064451A" w:rsidP="005028E9">
      <w:pPr>
        <w:pStyle w:val="Listaconvietas"/>
        <w:numPr>
          <w:ilvl w:val="0"/>
          <w:numId w:val="0"/>
        </w:numPr>
        <w:spacing w:after="80"/>
        <w:ind w:left="360" w:hanging="360"/>
      </w:pPr>
    </w:p>
    <w:p w14:paraId="462BE2A3" w14:textId="77777777" w:rsidR="0064451A" w:rsidRDefault="0064451A" w:rsidP="005028E9">
      <w:pPr>
        <w:pStyle w:val="Listaconvietas"/>
        <w:numPr>
          <w:ilvl w:val="0"/>
          <w:numId w:val="0"/>
        </w:numPr>
        <w:spacing w:after="80"/>
        <w:ind w:left="360" w:hanging="360"/>
      </w:pPr>
    </w:p>
    <w:p w14:paraId="1F1E48FB" w14:textId="77777777" w:rsidR="0064451A" w:rsidRDefault="0064451A" w:rsidP="005028E9">
      <w:pPr>
        <w:pStyle w:val="Listaconvietas"/>
        <w:numPr>
          <w:ilvl w:val="0"/>
          <w:numId w:val="0"/>
        </w:numPr>
        <w:spacing w:after="80"/>
        <w:ind w:left="360" w:hanging="360"/>
      </w:pPr>
    </w:p>
    <w:p w14:paraId="78A8A121" w14:textId="77777777" w:rsidR="0064451A" w:rsidRDefault="0064451A" w:rsidP="005028E9">
      <w:pPr>
        <w:pStyle w:val="Listaconvietas"/>
        <w:numPr>
          <w:ilvl w:val="0"/>
          <w:numId w:val="0"/>
        </w:numPr>
        <w:spacing w:after="80"/>
        <w:ind w:left="360" w:hanging="360"/>
      </w:pPr>
    </w:p>
    <w:p w14:paraId="738C4AC5" w14:textId="77777777" w:rsidR="0064451A" w:rsidRDefault="0064451A" w:rsidP="005028E9">
      <w:pPr>
        <w:pStyle w:val="Listaconvietas"/>
        <w:numPr>
          <w:ilvl w:val="0"/>
          <w:numId w:val="0"/>
        </w:numPr>
        <w:spacing w:after="80"/>
        <w:ind w:left="360" w:hanging="360"/>
      </w:pPr>
    </w:p>
    <w:p w14:paraId="4B118317" w14:textId="77777777" w:rsidR="0064451A" w:rsidRDefault="0064451A" w:rsidP="005028E9">
      <w:pPr>
        <w:pStyle w:val="Listaconvietas"/>
        <w:numPr>
          <w:ilvl w:val="0"/>
          <w:numId w:val="0"/>
        </w:numPr>
        <w:spacing w:after="80"/>
        <w:ind w:left="360" w:hanging="360"/>
      </w:pPr>
    </w:p>
    <w:p w14:paraId="75ADB31E" w14:textId="77777777" w:rsidR="0064451A" w:rsidRDefault="0064451A" w:rsidP="005028E9">
      <w:pPr>
        <w:pStyle w:val="Listaconvietas"/>
        <w:numPr>
          <w:ilvl w:val="0"/>
          <w:numId w:val="0"/>
        </w:numPr>
        <w:spacing w:after="80"/>
        <w:ind w:left="360" w:hanging="360"/>
      </w:pPr>
    </w:p>
    <w:p w14:paraId="39EDD843" w14:textId="77777777" w:rsidR="0064451A" w:rsidRDefault="0064451A" w:rsidP="005028E9">
      <w:pPr>
        <w:pStyle w:val="Listaconvietas"/>
        <w:numPr>
          <w:ilvl w:val="0"/>
          <w:numId w:val="0"/>
        </w:numPr>
        <w:spacing w:after="80"/>
        <w:ind w:left="360" w:hanging="360"/>
      </w:pPr>
    </w:p>
    <w:p w14:paraId="1128E847" w14:textId="77777777" w:rsidR="0064451A" w:rsidRDefault="0064451A" w:rsidP="005028E9">
      <w:pPr>
        <w:pStyle w:val="Listaconvietas"/>
        <w:numPr>
          <w:ilvl w:val="0"/>
          <w:numId w:val="0"/>
        </w:numPr>
        <w:spacing w:after="80"/>
        <w:ind w:left="360" w:hanging="360"/>
      </w:pPr>
    </w:p>
    <w:p w14:paraId="308E0CF6" w14:textId="77777777" w:rsidR="0064451A" w:rsidRDefault="0064451A" w:rsidP="005028E9">
      <w:pPr>
        <w:pStyle w:val="Listaconvietas"/>
        <w:numPr>
          <w:ilvl w:val="0"/>
          <w:numId w:val="0"/>
        </w:numPr>
        <w:spacing w:after="80"/>
        <w:ind w:left="360" w:hanging="360"/>
      </w:pPr>
    </w:p>
    <w:p w14:paraId="4C5ED035" w14:textId="77777777" w:rsidR="0064451A" w:rsidRDefault="0064451A" w:rsidP="005028E9">
      <w:pPr>
        <w:pStyle w:val="Listaconvietas"/>
        <w:numPr>
          <w:ilvl w:val="0"/>
          <w:numId w:val="0"/>
        </w:numPr>
        <w:spacing w:after="80"/>
        <w:ind w:left="360" w:hanging="360"/>
      </w:pPr>
    </w:p>
    <w:p w14:paraId="2C85479E" w14:textId="77777777" w:rsidR="0064451A" w:rsidRDefault="0064451A" w:rsidP="005028E9">
      <w:pPr>
        <w:pStyle w:val="Listaconvietas"/>
        <w:numPr>
          <w:ilvl w:val="0"/>
          <w:numId w:val="0"/>
        </w:numPr>
        <w:spacing w:after="80"/>
        <w:ind w:left="360" w:hanging="360"/>
      </w:pPr>
    </w:p>
    <w:p w14:paraId="35554CC4" w14:textId="77777777" w:rsidR="0064451A" w:rsidRDefault="0064451A" w:rsidP="005028E9">
      <w:pPr>
        <w:pStyle w:val="Listaconvietas"/>
        <w:numPr>
          <w:ilvl w:val="0"/>
          <w:numId w:val="0"/>
        </w:numPr>
        <w:spacing w:after="80"/>
        <w:ind w:left="360" w:hanging="360"/>
      </w:pPr>
    </w:p>
    <w:p w14:paraId="49632A84" w14:textId="77777777" w:rsidR="0064451A" w:rsidRDefault="0064451A" w:rsidP="005028E9">
      <w:pPr>
        <w:pStyle w:val="Listaconvietas"/>
        <w:numPr>
          <w:ilvl w:val="0"/>
          <w:numId w:val="0"/>
        </w:numPr>
        <w:spacing w:after="80"/>
        <w:ind w:left="360" w:hanging="360"/>
      </w:pPr>
    </w:p>
    <w:p w14:paraId="77B5C0D5" w14:textId="77777777" w:rsidR="0064451A" w:rsidRDefault="0064451A" w:rsidP="005028E9">
      <w:pPr>
        <w:pStyle w:val="Listaconvietas"/>
        <w:numPr>
          <w:ilvl w:val="0"/>
          <w:numId w:val="0"/>
        </w:numPr>
        <w:spacing w:after="80"/>
        <w:ind w:left="360" w:hanging="360"/>
      </w:pPr>
    </w:p>
    <w:p w14:paraId="0DCAF2EB" w14:textId="77777777" w:rsidR="0064451A" w:rsidRDefault="0064451A" w:rsidP="005028E9">
      <w:pPr>
        <w:pStyle w:val="Listaconvietas"/>
        <w:numPr>
          <w:ilvl w:val="0"/>
          <w:numId w:val="0"/>
        </w:numPr>
        <w:spacing w:after="80"/>
        <w:ind w:left="360" w:hanging="360"/>
      </w:pPr>
    </w:p>
    <w:p w14:paraId="51B1DF37" w14:textId="77777777" w:rsidR="0064451A" w:rsidRDefault="0064451A" w:rsidP="005028E9">
      <w:pPr>
        <w:pStyle w:val="Listaconvietas"/>
        <w:numPr>
          <w:ilvl w:val="0"/>
          <w:numId w:val="0"/>
        </w:numPr>
        <w:spacing w:after="80"/>
        <w:ind w:left="360" w:hanging="360"/>
      </w:pPr>
    </w:p>
    <w:p w14:paraId="6C65069F" w14:textId="77777777" w:rsidR="0064451A" w:rsidRDefault="0064451A" w:rsidP="005028E9">
      <w:pPr>
        <w:pStyle w:val="Listaconvietas"/>
        <w:numPr>
          <w:ilvl w:val="0"/>
          <w:numId w:val="0"/>
        </w:numPr>
        <w:spacing w:after="80"/>
        <w:ind w:left="360" w:hanging="360"/>
      </w:pPr>
    </w:p>
    <w:p w14:paraId="15688350" w14:textId="77777777" w:rsidR="0064451A" w:rsidRDefault="0064451A" w:rsidP="005028E9">
      <w:pPr>
        <w:pStyle w:val="Listaconvietas"/>
        <w:numPr>
          <w:ilvl w:val="0"/>
          <w:numId w:val="0"/>
        </w:numPr>
        <w:spacing w:after="80"/>
        <w:ind w:left="360" w:hanging="360"/>
      </w:pPr>
    </w:p>
    <w:p w14:paraId="5124D4A2" w14:textId="77777777" w:rsidR="0064451A" w:rsidRDefault="0064451A" w:rsidP="005028E9">
      <w:pPr>
        <w:pStyle w:val="Listaconvietas"/>
        <w:numPr>
          <w:ilvl w:val="0"/>
          <w:numId w:val="0"/>
        </w:numPr>
        <w:spacing w:after="80"/>
        <w:ind w:left="360" w:hanging="360"/>
      </w:pPr>
    </w:p>
    <w:p w14:paraId="0DB2A1E3" w14:textId="77777777" w:rsidR="0064451A" w:rsidRDefault="0064451A" w:rsidP="005028E9">
      <w:pPr>
        <w:pStyle w:val="Listaconvietas"/>
        <w:numPr>
          <w:ilvl w:val="0"/>
          <w:numId w:val="0"/>
        </w:numPr>
        <w:spacing w:after="80"/>
        <w:ind w:left="360" w:hanging="360"/>
      </w:pPr>
    </w:p>
    <w:p w14:paraId="2EF1AAE0" w14:textId="77777777" w:rsidR="0064451A" w:rsidRDefault="0064451A" w:rsidP="005028E9">
      <w:pPr>
        <w:pStyle w:val="Listaconvietas"/>
        <w:numPr>
          <w:ilvl w:val="0"/>
          <w:numId w:val="0"/>
        </w:numPr>
        <w:spacing w:after="80"/>
        <w:ind w:left="360" w:hanging="360"/>
      </w:pPr>
    </w:p>
    <w:p w14:paraId="780C4B91" w14:textId="77777777" w:rsidR="0064451A" w:rsidRDefault="0064451A" w:rsidP="005028E9">
      <w:pPr>
        <w:pStyle w:val="Listaconvietas"/>
        <w:numPr>
          <w:ilvl w:val="0"/>
          <w:numId w:val="0"/>
        </w:numPr>
        <w:spacing w:after="80"/>
        <w:ind w:left="360" w:hanging="360"/>
      </w:pPr>
    </w:p>
    <w:p w14:paraId="68627F00" w14:textId="77777777" w:rsidR="0064451A" w:rsidRDefault="0064451A" w:rsidP="005028E9">
      <w:pPr>
        <w:pStyle w:val="Listaconvietas"/>
        <w:numPr>
          <w:ilvl w:val="0"/>
          <w:numId w:val="0"/>
        </w:numPr>
        <w:spacing w:after="80"/>
        <w:ind w:left="360" w:hanging="360"/>
      </w:pPr>
    </w:p>
    <w:p w14:paraId="48990E13" w14:textId="77777777" w:rsidR="0064451A" w:rsidRDefault="0064451A" w:rsidP="005028E9">
      <w:pPr>
        <w:pStyle w:val="Listaconvietas"/>
        <w:numPr>
          <w:ilvl w:val="0"/>
          <w:numId w:val="0"/>
        </w:numPr>
        <w:spacing w:after="80"/>
        <w:ind w:left="360" w:hanging="360"/>
      </w:pPr>
    </w:p>
    <w:p w14:paraId="11571DC9" w14:textId="77777777" w:rsidR="00C2692B" w:rsidRDefault="00C2692B" w:rsidP="00C2692B">
      <w:pPr>
        <w:spacing w:after="80"/>
      </w:pPr>
      <w:r>
        <w:rPr>
          <w:rFonts w:ascii="Calibri" w:hAnsi="Calibri"/>
          <w:b/>
          <w:color w:val="1F4E78"/>
          <w:sz w:val="44"/>
        </w:rPr>
        <w:lastRenderedPageBreak/>
        <w:t>Arquitectura de Redes Neuronales, Capacidad de Representación y Aprendizaje Jerárquico</w:t>
      </w:r>
    </w:p>
    <w:p w14:paraId="561E6203" w14:textId="77777777" w:rsidR="00C2692B" w:rsidRDefault="00C2692B" w:rsidP="00C2692B">
      <w:pPr>
        <w:spacing w:after="360"/>
      </w:pPr>
      <w:r>
        <w:rPr>
          <w:rFonts w:ascii="Calibri" w:hAnsi="Calibri"/>
          <w:i/>
          <w:color w:val="595959"/>
          <w:sz w:val="26"/>
        </w:rPr>
        <w:t>Guía de Estudio: Análisis de Ancho vs. Profundidad, Teorema de Aproximación Universal y Aprendizaje de Representaciones Latentes</w:t>
      </w:r>
    </w:p>
    <w:p w14:paraId="66A2FD8E" w14:textId="77777777" w:rsidR="00C2692B" w:rsidRDefault="00C2692B" w:rsidP="00C2692B">
      <w:pPr>
        <w:pBdr>
          <w:bottom w:val="single" w:sz="12" w:space="1" w:color="1F4E78"/>
        </w:pBdr>
        <w:spacing w:after="240"/>
      </w:pPr>
    </w:p>
    <w:p w14:paraId="15E62314" w14:textId="77777777" w:rsidR="00C2692B" w:rsidRDefault="00C2692B" w:rsidP="00C2692B">
      <w:pPr>
        <w:pStyle w:val="Ttulo1"/>
      </w:pPr>
      <w:r>
        <w:rPr>
          <w:color w:val="1F4E78"/>
        </w:rPr>
        <w:t>1. Concepto de Arquitectura y Capacidad del Modelo</w:t>
      </w:r>
    </w:p>
    <w:p w14:paraId="38DC7EB9" w14:textId="77777777" w:rsidR="00C2692B" w:rsidRDefault="00C2692B" w:rsidP="00C2692B">
      <w:r>
        <w:rPr>
          <w:color w:val="222222"/>
        </w:rPr>
        <w:t xml:space="preserve">La </w:t>
      </w:r>
      <w:r>
        <w:rPr>
          <w:b/>
        </w:rPr>
        <w:t>arquitectura de una red neuronal</w:t>
      </w:r>
      <w:r>
        <w:t xml:space="preserve"> se refiere a su estructura global organizada: el número total de capas, la cantidad de neuronas asignadas a cada capa y el patrón específico de conexiones entre ellas. Esta disposición determina la capacidad del modelo para representar funciones complejas, influye directamente en las dinámicas de entrenamiento y condiciona el rendimiento final en tareas de clasificación y regresión.</w:t>
      </w:r>
    </w:p>
    <w:p w14:paraId="7DF64B7B" w14:textId="77777777" w:rsidR="00C2692B" w:rsidRDefault="00C2692B" w:rsidP="00C2692B">
      <w:r>
        <w:rPr>
          <w:color w:val="222222"/>
        </w:rPr>
        <w:t>Para ilustrar el impacto de la capacidad en redes de alimentación hacia adelante (</w:t>
      </w:r>
      <w:r>
        <w:rPr>
          <w:i/>
        </w:rPr>
        <w:t>feed-forward</w:t>
      </w:r>
      <w:r>
        <w:t xml:space="preserve">), se analiza el problema de ajustar la función continua no lineal </w:t>
      </w:r>
      <w:r>
        <w:rPr>
          <w:b/>
        </w:rPr>
        <w:t>f(x) = x · sin(x)</w:t>
      </w:r>
      <w:r>
        <w:t xml:space="preserve"> en un entorno de regresión (usando una capa de salida lineal):</w:t>
      </w:r>
    </w:p>
    <w:p w14:paraId="6CBAAA70" w14:textId="77777777" w:rsidR="00C2692B" w:rsidRDefault="00C2692B" w:rsidP="00C2692B">
      <w:pPr>
        <w:pStyle w:val="Listaconvietas"/>
      </w:pPr>
      <w:r>
        <w:rPr>
          <w:b/>
        </w:rPr>
        <w:t xml:space="preserve">Red con 1 Nodo Oculto (ReLU): </w:t>
      </w:r>
      <w:r>
        <w:t>Con una sola unidad oculta, el modelo solo puede generar dos segmentos lineales. Es totalmente incapaz de capturar la curvatura, los picos y los valles de la función objetivo x · sin(x).</w:t>
      </w:r>
    </w:p>
    <w:p w14:paraId="50297529" w14:textId="77777777" w:rsidR="00C2692B" w:rsidRDefault="00C2692B" w:rsidP="00C2692B">
      <w:pPr>
        <w:pStyle w:val="Listaconvietas"/>
      </w:pPr>
      <w:r>
        <w:rPr>
          <w:b/>
        </w:rPr>
        <w:t xml:space="preserve">Red con 20 Nodos Ocultos (ReLU): </w:t>
      </w:r>
      <w:r>
        <w:t>Al incrementar la capa oculta a 20 unidades ReLU, la capacidad del modelo aumenta drásticamente. La predicción resultante se ajusta casi de manera idéntica a la curva real x · sin(x), demostrando que añadir nodos en ancho amplía la flexibilidad del espacio de funciones representables.</w:t>
      </w:r>
    </w:p>
    <w:tbl>
      <w:tblPr>
        <w:tblW w:w="0" w:type="auto"/>
        <w:jc w:val="center"/>
        <w:tblLayout w:type="fixed"/>
        <w:tblLook w:val="04A0" w:firstRow="1" w:lastRow="0" w:firstColumn="1" w:lastColumn="0" w:noHBand="0" w:noVBand="1"/>
      </w:tblPr>
      <w:tblGrid>
        <w:gridCol w:w="9360"/>
      </w:tblGrid>
      <w:tr w:rsidR="00C2692B" w14:paraId="1A57D978"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61808414" w14:textId="77777777" w:rsidR="00C2692B" w:rsidRDefault="00C2692B" w:rsidP="008F1CD7">
            <w:pPr>
              <w:spacing w:after="80"/>
            </w:pPr>
            <w:r>
              <w:rPr>
                <w:b/>
                <w:color w:val="1F4E78"/>
              </w:rPr>
              <w:t xml:space="preserve">📌 PRINCIPIO DE CAPACIDAD: </w:t>
            </w:r>
            <w:r>
              <w:rPr>
                <w:color w:val="222222"/>
                <w:sz w:val="21"/>
              </w:rPr>
              <w:t>El ancho de una capa oculta (número de neuronas) controla directamente la cantidad de discontinuidades o hiperplanos simples que la red puede combinar para aproximar una función objetivo continua.</w:t>
            </w:r>
          </w:p>
        </w:tc>
      </w:tr>
    </w:tbl>
    <w:p w14:paraId="373EA124" w14:textId="77777777" w:rsidR="00C2692B" w:rsidRDefault="00C2692B" w:rsidP="00C2692B">
      <w:pPr>
        <w:spacing w:after="120"/>
      </w:pPr>
    </w:p>
    <w:p w14:paraId="78B8C608" w14:textId="77777777" w:rsidR="00C2692B" w:rsidRDefault="00C2692B" w:rsidP="00C2692B">
      <w:pPr>
        <w:pStyle w:val="Ttulo1"/>
      </w:pPr>
      <w:r>
        <w:rPr>
          <w:color w:val="1F4E78"/>
        </w:rPr>
        <w:t>2. Teorema de Aproximación Universal</w:t>
      </w:r>
    </w:p>
    <w:p w14:paraId="63920695" w14:textId="77777777" w:rsidR="00C2692B" w:rsidRDefault="00C2692B" w:rsidP="00C2692B">
      <w:r>
        <w:rPr>
          <w:color w:val="222222"/>
        </w:rPr>
        <w:t xml:space="preserve">El </w:t>
      </w:r>
      <w:r>
        <w:rPr>
          <w:b/>
        </w:rPr>
        <w:t>Teorema de Aproximación Universal</w:t>
      </w:r>
      <w:r>
        <w:t xml:space="preserve"> (Universal Approximation Theorem) proporciona el respaldo teórico fundamental sobre la capacidad expresiva de las redes neuronales artificiales. Formalmente, establece que:</w:t>
      </w:r>
    </w:p>
    <w:tbl>
      <w:tblPr>
        <w:tblW w:w="0" w:type="auto"/>
        <w:jc w:val="center"/>
        <w:tblLayout w:type="fixed"/>
        <w:tblLook w:val="04A0" w:firstRow="1" w:lastRow="0" w:firstColumn="1" w:lastColumn="0" w:noHBand="0" w:noVBand="1"/>
      </w:tblPr>
      <w:tblGrid>
        <w:gridCol w:w="9360"/>
      </w:tblGrid>
      <w:tr w:rsidR="00C2692B" w14:paraId="288AAA70"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4136EB2" w14:textId="77777777" w:rsidR="00C2692B" w:rsidRDefault="00C2692B" w:rsidP="008F1CD7">
            <w:pPr>
              <w:spacing w:after="80"/>
            </w:pPr>
            <w:r>
              <w:rPr>
                <w:b/>
                <w:color w:val="1F4E78"/>
              </w:rPr>
              <w:t xml:space="preserve">📌 ENUNCIADO DEL TEOREMA DE APROXIMACIÓN UNIVERSAL: </w:t>
            </w:r>
            <w:r>
              <w:rPr>
                <w:color w:val="222222"/>
                <w:sz w:val="21"/>
              </w:rPr>
              <w:t xml:space="preserve">«Para cualquier función </w:t>
            </w:r>
            <w:r>
              <w:rPr>
                <w:color w:val="222222"/>
                <w:sz w:val="21"/>
              </w:rPr>
              <w:lastRenderedPageBreak/>
              <w:t>continua f(x) definida en un dominio acotado y compacto, y para cualquier ε &gt; 0, existe una red neuronal de alimentación hacia adelante con una sola capa oculta que puede aproximar f(x) con un error menor a ε.»</w:t>
            </w:r>
          </w:p>
        </w:tc>
      </w:tr>
    </w:tbl>
    <w:p w14:paraId="6AB94342" w14:textId="77777777" w:rsidR="00C2692B" w:rsidRDefault="00C2692B" w:rsidP="00C2692B">
      <w:pPr>
        <w:spacing w:after="120"/>
      </w:pPr>
    </w:p>
    <w:p w14:paraId="60561A22" w14:textId="77777777" w:rsidR="00C2692B" w:rsidRDefault="00C2692B" w:rsidP="00C2692B">
      <w:r>
        <w:t>Este resultado demuestra que, en teoría, las redes neuronales no tienen barreras matemáticas infranqueables para representar relaciones complejas. Si un modelo no alcanza un rendimiento satisfactorio, el teorema garantiza que añadiendo una cantidad suficiente de neuronas a la capa oculta es posible alcanzar la precisión deseada.</w:t>
      </w:r>
    </w:p>
    <w:p w14:paraId="62357E6A" w14:textId="77777777" w:rsidR="00C2692B" w:rsidRDefault="00C2692B" w:rsidP="00C2692B">
      <w:r>
        <w:rPr>
          <w:b/>
        </w:rPr>
        <w:t xml:space="preserve">La Pregunta Fundamental: </w:t>
      </w:r>
      <w:r>
        <w:t>Si una sola capa oculta basta teóricamente para aproximar cualquier función continua, ¿por qué la práctica moderna utiliza redes neuronales profundas (deeper networks)?</w:t>
      </w:r>
    </w:p>
    <w:p w14:paraId="393F9036" w14:textId="77777777" w:rsidR="00C2692B" w:rsidRDefault="00C2692B" w:rsidP="00C2692B">
      <w:pPr>
        <w:pStyle w:val="Ttulo1"/>
      </w:pPr>
      <w:r>
        <w:rPr>
          <w:color w:val="1F4E78"/>
        </w:rPr>
        <w:t>3. ¿Por Qué Ir Más Profundo? (Why Go Deeper?)</w:t>
      </w:r>
    </w:p>
    <w:p w14:paraId="568C2A14" w14:textId="77777777" w:rsidR="00C2692B" w:rsidRDefault="00C2692B" w:rsidP="00C2692B">
      <w:r>
        <w:t>Aunque una red 'ancha' de una sola capa posee capacidad teórica universal, lograr una aproximación precisa puede requerir un número exponencialmente grande de neuronas, lo que resulta ineficiente en memoria y propenso al sobreajuste. La profundidad ofrece ventajas estructurales insustituibles:</w:t>
      </w:r>
    </w:p>
    <w:p w14:paraId="5A371F86" w14:textId="77777777" w:rsidR="00C2692B" w:rsidRDefault="00C2692B" w:rsidP="00C2692B">
      <w:pPr>
        <w:pStyle w:val="Listaconvietas"/>
      </w:pPr>
      <w:r>
        <w:rPr>
          <w:b/>
        </w:rPr>
        <w:t xml:space="preserve">Eficiencia en Parámetros: </w:t>
      </w:r>
      <w:r>
        <w:t>Añadir capas profundas con un número moderado de nodos por capa logra la misma o mayor expresividad que una red plana masiva con millones de nodos en una sola capa.</w:t>
      </w:r>
    </w:p>
    <w:p w14:paraId="0FC144DA" w14:textId="77777777" w:rsidR="00C2692B" w:rsidRDefault="00C2692B" w:rsidP="00C2692B">
      <w:pPr>
        <w:pStyle w:val="Listaconvietas"/>
      </w:pPr>
      <w:r>
        <w:rPr>
          <w:b/>
        </w:rPr>
        <w:t>Comparación de Profundidad en x · sin(x):</w:t>
      </w:r>
    </w:p>
    <w:p w14:paraId="047B2BA0" w14:textId="77777777" w:rsidR="00C2692B" w:rsidRDefault="00C2692B" w:rsidP="00C2692B">
      <w:pPr>
        <w:pStyle w:val="Listaconvietas2"/>
      </w:pPr>
      <w:r>
        <w:rPr>
          <w:b/>
        </w:rPr>
        <w:t xml:space="preserve">2 Capas Ocultas (1 nodo por capa): </w:t>
      </w:r>
      <w:r>
        <w:t>Supera significativamente a la red de 1 capa con 1 nodo, demostrando que la composición de funciones (f(g(x))) incrementa la no-linealidad sin añadir anchura.</w:t>
      </w:r>
    </w:p>
    <w:p w14:paraId="04455718" w14:textId="77777777" w:rsidR="00C2692B" w:rsidRDefault="00C2692B" w:rsidP="00C2692B">
      <w:pPr>
        <w:pStyle w:val="Listaconvietas2"/>
      </w:pPr>
      <w:r>
        <w:rPr>
          <w:b/>
        </w:rPr>
        <w:t xml:space="preserve">3 Capas Ocultas (3 nodos por capa): </w:t>
      </w:r>
      <w:r>
        <w:t>Con solo 9 nodos ocultos distribuidos en 3 capas, la red se ajusta perfectamente a la curva objetivo x · sin(x), superando en eficiencia paramétrica a las redes planas.</w:t>
      </w:r>
    </w:p>
    <w:p w14:paraId="732AEF82" w14:textId="77777777" w:rsidR="00C2692B" w:rsidRDefault="00C2692B" w:rsidP="00C2692B">
      <w:pPr>
        <w:pStyle w:val="Listaconvietas"/>
      </w:pPr>
      <w:r>
        <w:rPr>
          <w:b/>
        </w:rPr>
        <w:t xml:space="preserve">Aprendizaje Jerárquico Paso a Paso: </w:t>
      </w:r>
      <w:r>
        <w:t>La razón conceptual primaria para preferir arquitecturas profundas no es reducir el sobreajuste ni acelerar el cómputo, sino habilitar el aprendizaje de patrones complejos mediante un proceso jerárquico acumulativo.</w:t>
      </w:r>
    </w:p>
    <w:p w14:paraId="51334C7B" w14:textId="77777777" w:rsidR="00C2692B" w:rsidRDefault="00C2692B" w:rsidP="00C2692B">
      <w:pPr>
        <w:pStyle w:val="Ttulo1"/>
      </w:pPr>
      <w:r>
        <w:rPr>
          <w:color w:val="1F4E78"/>
        </w:rPr>
        <w:t>4. Aprendizaje de Representaciones (Representation Learning) y Espacios Latentes</w:t>
      </w:r>
    </w:p>
    <w:p w14:paraId="3809E712" w14:textId="77777777" w:rsidR="00C2692B" w:rsidRDefault="00C2692B" w:rsidP="00C2692B">
      <w:r>
        <w:t>Uno de los conceptos centrales del aprendizaje profundo es la capacidad de las redes para transformar las representaciones de los datos de entrada brutos en espacios latentes donde los problemas complejos se vuelven linealmente separables.</w:t>
      </w:r>
    </w:p>
    <w:p w14:paraId="6EF275F4" w14:textId="77777777" w:rsidR="00C2692B" w:rsidRDefault="00C2692B" w:rsidP="00C2692B">
      <w:r>
        <w:rPr>
          <w:b/>
        </w:rPr>
        <w:lastRenderedPageBreak/>
        <w:t>Ejemplo Ilustrativo de Cambio de Coordenadas:</w:t>
      </w:r>
    </w:p>
    <w:p w14:paraId="66A3F85E" w14:textId="77777777" w:rsidR="00C2692B" w:rsidRDefault="00C2692B" w:rsidP="00C2692B">
      <w:pPr>
        <w:pStyle w:val="Listaconvietas"/>
      </w:pPr>
      <w:r>
        <w:rPr>
          <w:b/>
        </w:rPr>
        <w:t xml:space="preserve">Coordenadas Cartesianas (Entrada Bruta): </w:t>
      </w:r>
      <w:r>
        <w:t>Un conjunto de datos con dos clases (puntos rojos y azules dispuestos en anillos concéntricos) es imposible de separar linealmente con una línea recta.</w:t>
      </w:r>
    </w:p>
    <w:p w14:paraId="3B7C0930" w14:textId="77777777" w:rsidR="00C2692B" w:rsidRDefault="00C2692B" w:rsidP="00C2692B">
      <w:pPr>
        <w:pStyle w:val="Listaconvietas"/>
      </w:pPr>
      <w:r>
        <w:rPr>
          <w:b/>
        </w:rPr>
        <w:t xml:space="preserve">Transformación a Coordenadas Polares (Espacio Latente): </w:t>
      </w:r>
      <w:r>
        <w:t>Al transformar los datos al espacio polar (r, θ), la separación se vuelve trivial: basta con evaluar si el radio r &gt; 0.7 para clasificar perfectamente ambos grupos.</w:t>
      </w:r>
    </w:p>
    <w:p w14:paraId="20794484" w14:textId="77777777" w:rsidR="00C2692B" w:rsidRDefault="00C2692B" w:rsidP="00C2692B">
      <w:r>
        <w:t>En una red neuronal profunda con 2 capas ocultas:</w:t>
      </w:r>
    </w:p>
    <w:p w14:paraId="674639C4" w14:textId="77777777" w:rsidR="00C2692B" w:rsidRDefault="00C2692B" w:rsidP="00C2692B">
      <w:pPr>
        <w:pStyle w:val="Listaconvietas2"/>
      </w:pPr>
      <w:r>
        <w:rPr>
          <w:b/>
        </w:rPr>
        <w:t xml:space="preserve">Transformación Gradual: </w:t>
      </w:r>
      <w:r>
        <w:t>Cada capa oculta extrae características no lineales que 'desenredan' la geometría compleja de los datos.</w:t>
      </w:r>
    </w:p>
    <w:p w14:paraId="0C230ECA" w14:textId="77777777" w:rsidR="00C2692B" w:rsidRDefault="00C2692B" w:rsidP="00C2692B">
      <w:pPr>
        <w:pStyle w:val="Listaconvietas2"/>
      </w:pPr>
      <w:r>
        <w:rPr>
          <w:b/>
        </w:rPr>
        <w:t xml:space="preserve">Operación en la Última Capa Oculta: </w:t>
      </w:r>
      <w:r>
        <w:t>En el espacio latente generado por la última capa oculta justo antes de la unidad de salida, los datos rojos y azules quedan completamente separados.</w:t>
      </w:r>
    </w:p>
    <w:p w14:paraId="37FB1527" w14:textId="77777777" w:rsidR="00C2692B" w:rsidRDefault="00C2692B" w:rsidP="00C2692B">
      <w:pPr>
        <w:pStyle w:val="Listaconvietas2"/>
      </w:pPr>
      <w:r>
        <w:rPr>
          <w:b/>
        </w:rPr>
        <w:t xml:space="preserve">Comportamiento de la Frontera Final: </w:t>
      </w:r>
      <w:r>
        <w:t>Empíricamente se observa que la frontera de decisión lineal de la unidad de salida (sigmoide) penas se mueve durante el entrenamiento; casi la totalidad del trabajo de separación lo realizan las capas ocultas al reconfigurar el espacio latente.</w:t>
      </w:r>
    </w:p>
    <w:p w14:paraId="366754BB" w14:textId="77777777" w:rsidR="00C2692B" w:rsidRDefault="00C2692B" w:rsidP="00C2692B">
      <w:pPr>
        <w:pStyle w:val="Ttulo1"/>
      </w:pPr>
      <w:r>
        <w:rPr>
          <w:color w:val="1F4E78"/>
        </w:rPr>
        <w:t>5. Aprendizaje Jerárquico de Característica en Visión por Computador</w:t>
      </w:r>
    </w:p>
    <w:p w14:paraId="352A626D" w14:textId="77777777" w:rsidR="00C2692B" w:rsidRDefault="00C2692B" w:rsidP="00C2692B">
      <w:r>
        <w:t>En aplicaciones avanzadas como visión artificial (clasificación de imágenes de vehículos, personas y animales), la profundidad permite construir una jerarquía de abstracción de manera automática:</w:t>
      </w:r>
    </w:p>
    <w:tbl>
      <w:tblPr>
        <w:tblW w:w="0" w:type="auto"/>
        <w:jc w:val="center"/>
        <w:tblLayout w:type="fixed"/>
        <w:tblLook w:val="04A0" w:firstRow="1" w:lastRow="0" w:firstColumn="1" w:lastColumn="0" w:noHBand="0" w:noVBand="1"/>
      </w:tblPr>
      <w:tblGrid>
        <w:gridCol w:w="2592"/>
        <w:gridCol w:w="3168"/>
        <w:gridCol w:w="3600"/>
      </w:tblGrid>
      <w:tr w:rsidR="00C2692B" w14:paraId="0A8548DC" w14:textId="77777777" w:rsidTr="008F1CD7">
        <w:trPr>
          <w:jc w:val="center"/>
        </w:trPr>
        <w:tc>
          <w:tcPr>
            <w:tcW w:w="2592" w:type="dxa"/>
            <w:shd w:val="clear" w:color="auto" w:fill="1F4E78"/>
            <w:tcMar>
              <w:top w:w="120" w:type="dxa"/>
              <w:left w:w="150" w:type="dxa"/>
              <w:bottom w:w="120" w:type="dxa"/>
              <w:right w:w="150" w:type="dxa"/>
            </w:tcMar>
          </w:tcPr>
          <w:p w14:paraId="360EB6EE" w14:textId="77777777" w:rsidR="00C2692B" w:rsidRDefault="00C2692B" w:rsidP="008F1CD7">
            <w:r>
              <w:rPr>
                <w:b/>
                <w:color w:val="FFFFFF"/>
                <w:sz w:val="20"/>
              </w:rPr>
              <w:t>Nivel de Capa</w:t>
            </w:r>
          </w:p>
        </w:tc>
        <w:tc>
          <w:tcPr>
            <w:tcW w:w="3168" w:type="dxa"/>
            <w:shd w:val="clear" w:color="auto" w:fill="1F4E78"/>
            <w:tcMar>
              <w:top w:w="120" w:type="dxa"/>
              <w:left w:w="150" w:type="dxa"/>
              <w:bottom w:w="120" w:type="dxa"/>
              <w:right w:w="150" w:type="dxa"/>
            </w:tcMar>
          </w:tcPr>
          <w:p w14:paraId="6D8C9F4D" w14:textId="77777777" w:rsidR="00C2692B" w:rsidRDefault="00C2692B" w:rsidP="008F1CD7">
            <w:r>
              <w:rPr>
                <w:b/>
                <w:color w:val="FFFFFF"/>
                <w:sz w:val="20"/>
              </w:rPr>
              <w:t>Tipo de Característica Extraída</w:t>
            </w:r>
          </w:p>
        </w:tc>
        <w:tc>
          <w:tcPr>
            <w:tcW w:w="3600" w:type="dxa"/>
            <w:shd w:val="clear" w:color="auto" w:fill="1F4E78"/>
            <w:tcMar>
              <w:top w:w="120" w:type="dxa"/>
              <w:left w:w="150" w:type="dxa"/>
              <w:bottom w:w="120" w:type="dxa"/>
              <w:right w:w="150" w:type="dxa"/>
            </w:tcMar>
          </w:tcPr>
          <w:p w14:paraId="46C83AD1" w14:textId="77777777" w:rsidR="00C2692B" w:rsidRDefault="00C2692B" w:rsidP="008F1CD7">
            <w:r>
              <w:rPr>
                <w:b/>
                <w:color w:val="FFFFFF"/>
                <w:sz w:val="20"/>
              </w:rPr>
              <w:t>Ejemplo Visual / Dominio</w:t>
            </w:r>
          </w:p>
        </w:tc>
      </w:tr>
      <w:tr w:rsidR="00C2692B" w14:paraId="22721A54"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648C6BC" w14:textId="77777777" w:rsidR="00C2692B" w:rsidRDefault="00C2692B" w:rsidP="008F1CD7">
            <w:r>
              <w:rPr>
                <w:color w:val="222222"/>
                <w:sz w:val="19"/>
              </w:rPr>
              <w:t>Capas Iniciales (Early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20FCF796" w14:textId="77777777" w:rsidR="00C2692B" w:rsidRDefault="00C2692B" w:rsidP="008F1CD7">
            <w:r>
              <w:rPr>
                <w:color w:val="222222"/>
                <w:sz w:val="19"/>
              </w:rPr>
              <w:t>Patrones de bajo nivel</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23B2EE71" w14:textId="77777777" w:rsidR="00C2692B" w:rsidRDefault="00C2692B" w:rsidP="008F1CD7">
            <w:r>
              <w:rPr>
                <w:color w:val="222222"/>
                <w:sz w:val="19"/>
              </w:rPr>
              <w:t>Bordes, contornos, gradientes de color y bordes orientados.</w:t>
            </w:r>
          </w:p>
        </w:tc>
      </w:tr>
      <w:tr w:rsidR="00C2692B" w14:paraId="42CCD6C5"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0E68C19D" w14:textId="77777777" w:rsidR="00C2692B" w:rsidRDefault="00C2692B" w:rsidP="008F1CD7">
            <w:r>
              <w:rPr>
                <w:color w:val="222222"/>
                <w:sz w:val="19"/>
              </w:rPr>
              <w:t>Capas Intermedias (Middle Layers)</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3D8673E" w14:textId="77777777" w:rsidR="00C2692B" w:rsidRDefault="00C2692B" w:rsidP="008F1CD7">
            <w:r>
              <w:rPr>
                <w:color w:val="222222"/>
                <w:sz w:val="19"/>
              </w:rPr>
              <w:t>Formas y partes complejas</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7FFDB31A" w14:textId="77777777" w:rsidR="00C2692B" w:rsidRDefault="00C2692B" w:rsidP="008F1CD7">
            <w:r>
              <w:rPr>
                <w:color w:val="222222"/>
                <w:sz w:val="19"/>
              </w:rPr>
              <w:t>Agrupación de bordes en ojos, orejas, narices, ruedas y texturas.</w:t>
            </w:r>
          </w:p>
        </w:tc>
      </w:tr>
      <w:tr w:rsidR="00C2692B" w14:paraId="086EF4AE"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475813D1" w14:textId="77777777" w:rsidR="00C2692B" w:rsidRDefault="00C2692B" w:rsidP="008F1CD7">
            <w:r>
              <w:rPr>
                <w:color w:val="222222"/>
                <w:sz w:val="19"/>
              </w:rPr>
              <w:t>Capas Profundas (Later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FD0102" w14:textId="77777777" w:rsidR="00C2692B" w:rsidRDefault="00C2692B" w:rsidP="008F1CD7">
            <w:r>
              <w:rPr>
                <w:color w:val="222222"/>
                <w:sz w:val="19"/>
              </w:rPr>
              <w:t>Conceptos abstractos globales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3D1C7987" w14:textId="77777777" w:rsidR="00C2692B" w:rsidRDefault="00C2692B" w:rsidP="008F1CD7">
            <w:r>
              <w:rPr>
                <w:color w:val="222222"/>
                <w:sz w:val="19"/>
              </w:rPr>
              <w:t>Combinación de partes en rostros completos, estructuras de automóviles o animales.</w:t>
            </w:r>
          </w:p>
        </w:tc>
      </w:tr>
    </w:tbl>
    <w:p w14:paraId="23AD7960" w14:textId="77777777" w:rsidR="00C2692B" w:rsidRDefault="00C2692B" w:rsidP="00C2692B">
      <w:pPr>
        <w:spacing w:before="120"/>
      </w:pPr>
    </w:p>
    <w:p w14:paraId="51161A43" w14:textId="77777777" w:rsidR="00C2692B" w:rsidRDefault="00C2692B" w:rsidP="00C2692B">
      <w:pPr>
        <w:pStyle w:val="Ttulo1"/>
      </w:pPr>
      <w:r>
        <w:rPr>
          <w:color w:val="1F4E78"/>
        </w:rPr>
        <w:lastRenderedPageBreak/>
        <w:t>6. Evidencia Empírica del Impacto de la Profundidad</w:t>
      </w:r>
    </w:p>
    <w:p w14:paraId="57FA53A1" w14:textId="77777777" w:rsidR="00C2692B" w:rsidRDefault="00C2692B" w:rsidP="00C2692B">
      <w:r>
        <w:rPr>
          <w:color w:val="222222"/>
        </w:rPr>
        <w:t>Más allá de la intuición teórica, existe amplia evidencia empírica que valida las ventajas de la profundidad. Al analizar la precisión en el conjunto de prueba (</w:t>
      </w:r>
      <w:r>
        <w:rPr>
          <w:i/>
        </w:rPr>
        <w:t>test accuracy</w:t>
      </w:r>
      <w:r>
        <w:t>) frente al número total de parámetros en diversas arquitecturas:</w:t>
      </w:r>
    </w:p>
    <w:p w14:paraId="396738C8" w14:textId="77777777" w:rsidR="00C2692B" w:rsidRDefault="00C2692B" w:rsidP="00C2692B">
      <w:pPr>
        <w:pStyle w:val="Listaconvietas"/>
      </w:pPr>
      <w:r>
        <w:rPr>
          <w:b/>
        </w:rPr>
        <w:t xml:space="preserve">Red Totalmente Conectada de 3 Capas: </w:t>
      </w:r>
      <w:r>
        <w:t>Muestra el rendimiento más bajo en precisión de prueba, incluso cuando se aumenta el número de parámetros.</w:t>
      </w:r>
    </w:p>
    <w:p w14:paraId="47FA1CB5" w14:textId="77777777" w:rsidR="00C2692B" w:rsidRDefault="00C2692B" w:rsidP="00C2692B">
      <w:pPr>
        <w:pStyle w:val="Listaconvietas"/>
      </w:pPr>
      <w:r>
        <w:rPr>
          <w:b/>
        </w:rPr>
        <w:t xml:space="preserve">Red Convolucional de 3 Capas: </w:t>
      </w:r>
      <w:r>
        <w:t>Mejora sobre la red totalmente conectada al incorporar invarianza espacial, pero alcanza un techo de precisión.</w:t>
      </w:r>
    </w:p>
    <w:p w14:paraId="612C339A" w14:textId="77777777" w:rsidR="00C2692B" w:rsidRDefault="00C2692B" w:rsidP="00C2692B">
      <w:pPr>
        <w:pStyle w:val="Listaconvietas"/>
      </w:pPr>
      <w:r>
        <w:rPr>
          <w:b/>
        </w:rPr>
        <w:t xml:space="preserve">Red Convolucional Profunda de 11 Capas: </w:t>
      </w:r>
      <w:r>
        <w:t>Supera de manera consistente y sustancial a las redes de 3 capas en precisión de prueba, manteniendo presupuestos de parámetros equivalentes (alrededor de 0.2 x 10^8 a 1.0 x 10^8 parámetros).</w:t>
      </w:r>
    </w:p>
    <w:tbl>
      <w:tblPr>
        <w:tblW w:w="0" w:type="auto"/>
        <w:jc w:val="center"/>
        <w:tblLayout w:type="fixed"/>
        <w:tblLook w:val="04A0" w:firstRow="1" w:lastRow="0" w:firstColumn="1" w:lastColumn="0" w:noHBand="0" w:noVBand="1"/>
      </w:tblPr>
      <w:tblGrid>
        <w:gridCol w:w="9360"/>
      </w:tblGrid>
      <w:tr w:rsidR="00C2692B" w14:paraId="4B16A2C5"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7C491B4" w14:textId="77777777" w:rsidR="00C2692B" w:rsidRDefault="00C2692B" w:rsidP="008F1CD7">
            <w:pPr>
              <w:spacing w:after="80"/>
            </w:pPr>
            <w:r>
              <w:rPr>
                <w:b/>
                <w:color w:val="1F4E78"/>
              </w:rPr>
              <w:t xml:space="preserve">📌 HALLAZGO EMPÍRICO CLAVE: </w:t>
            </w:r>
            <w:r>
              <w:rPr>
                <w:color w:val="222222"/>
                <w:sz w:val="21"/>
              </w:rPr>
              <w:t>La superioridad de las redes profundas no se debe simplemente a tener más parámetros, sino a la estructura jerárquica de la profundidad, la cual mejora drásticamente la capacidad de generalización sobre datos no vistos.</w:t>
            </w:r>
          </w:p>
        </w:tc>
      </w:tr>
    </w:tbl>
    <w:p w14:paraId="3E6F4D7D" w14:textId="77777777" w:rsidR="00C2692B" w:rsidRDefault="00C2692B" w:rsidP="00C2692B">
      <w:pPr>
        <w:spacing w:after="120"/>
      </w:pPr>
    </w:p>
    <w:p w14:paraId="4EFC79CB" w14:textId="77777777" w:rsidR="00C2692B" w:rsidRDefault="00C2692B" w:rsidP="00C2692B">
      <w:pPr>
        <w:pStyle w:val="Ttulo1"/>
      </w:pPr>
      <w:r>
        <w:rPr>
          <w:color w:val="1F4E78"/>
        </w:rPr>
        <w:t>7. Resumen Consolidado de Decisiones de Diseño en Redes Neuronales</w:t>
      </w:r>
    </w:p>
    <w:p w14:paraId="46D9423A" w14:textId="77777777" w:rsidR="00C2692B" w:rsidRDefault="00C2692B" w:rsidP="00C2692B">
      <w:r>
        <w:t>El diseño efectivo de una red neuronal requiere integrar cuatro decisiones fundamentales interconectadas:</w:t>
      </w:r>
    </w:p>
    <w:tbl>
      <w:tblPr>
        <w:tblW w:w="0" w:type="auto"/>
        <w:jc w:val="center"/>
        <w:tblLayout w:type="fixed"/>
        <w:tblLook w:val="04A0" w:firstRow="1" w:lastRow="0" w:firstColumn="1" w:lastColumn="0" w:noHBand="0" w:noVBand="1"/>
      </w:tblPr>
      <w:tblGrid>
        <w:gridCol w:w="2592"/>
        <w:gridCol w:w="3168"/>
        <w:gridCol w:w="3600"/>
      </w:tblGrid>
      <w:tr w:rsidR="00C2692B" w14:paraId="30154CCC" w14:textId="77777777" w:rsidTr="008F1CD7">
        <w:trPr>
          <w:jc w:val="center"/>
        </w:trPr>
        <w:tc>
          <w:tcPr>
            <w:tcW w:w="2592" w:type="dxa"/>
            <w:shd w:val="clear" w:color="auto" w:fill="1F4E78"/>
            <w:tcMar>
              <w:top w:w="120" w:type="dxa"/>
              <w:left w:w="150" w:type="dxa"/>
              <w:bottom w:w="120" w:type="dxa"/>
              <w:right w:w="150" w:type="dxa"/>
            </w:tcMar>
          </w:tcPr>
          <w:p w14:paraId="17CE90FA" w14:textId="77777777" w:rsidR="00C2692B" w:rsidRDefault="00C2692B" w:rsidP="008F1CD7">
            <w:r>
              <w:rPr>
                <w:b/>
                <w:color w:val="FFFFFF"/>
                <w:sz w:val="20"/>
              </w:rPr>
              <w:t>Componente de Diseño</w:t>
            </w:r>
          </w:p>
        </w:tc>
        <w:tc>
          <w:tcPr>
            <w:tcW w:w="3168" w:type="dxa"/>
            <w:shd w:val="clear" w:color="auto" w:fill="1F4E78"/>
            <w:tcMar>
              <w:top w:w="120" w:type="dxa"/>
              <w:left w:w="150" w:type="dxa"/>
              <w:bottom w:w="120" w:type="dxa"/>
              <w:right w:w="150" w:type="dxa"/>
            </w:tcMar>
          </w:tcPr>
          <w:p w14:paraId="6A9C7B7E" w14:textId="77777777" w:rsidR="00C2692B" w:rsidRDefault="00C2692B"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103A8537" w14:textId="77777777" w:rsidR="00C2692B" w:rsidRDefault="00C2692B" w:rsidP="008F1CD7">
            <w:r>
              <w:rPr>
                <w:b/>
                <w:color w:val="FFFFFF"/>
                <w:sz w:val="20"/>
              </w:rPr>
              <w:t>Opciones Principales y Criterios</w:t>
            </w:r>
          </w:p>
        </w:tc>
      </w:tr>
      <w:tr w:rsidR="00C2692B" w14:paraId="0340BC25"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C300254" w14:textId="77777777" w:rsidR="00C2692B" w:rsidRDefault="00C2692B" w:rsidP="008F1CD7">
            <w:r>
              <w:rPr>
                <w:color w:val="222222"/>
                <w:sz w:val="19"/>
              </w:rPr>
              <w:t>1. Función de Activación</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D630A7" w14:textId="77777777" w:rsidR="00C2692B" w:rsidRDefault="00C2692B" w:rsidP="008F1CD7">
            <w:r>
              <w:rPr>
                <w:color w:val="222222"/>
                <w:sz w:val="19"/>
              </w:rPr>
              <w:t>Introduce no-linealidad en capas ocultas para aprender patrones complejos.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6C152BDD" w14:textId="77777777" w:rsidR="00C2692B" w:rsidRDefault="00C2692B" w:rsidP="008F1CD7">
            <w:r>
              <w:rPr>
                <w:color w:val="222222"/>
                <w:sz w:val="19"/>
              </w:rPr>
              <w:t>ReLU, ELU (recomendadas como línea base), Sigmoide, Tanh, Swish/SiLU, Softplus.</w:t>
            </w:r>
          </w:p>
        </w:tc>
      </w:tr>
      <w:tr w:rsidR="00C2692B" w14:paraId="09FBF09C"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657E787C" w14:textId="77777777" w:rsidR="00C2692B" w:rsidRDefault="00C2692B" w:rsidP="008F1CD7">
            <w:r>
              <w:rPr>
                <w:color w:val="222222"/>
                <w:sz w:val="19"/>
              </w:rPr>
              <w:t>2. Función de Pérdida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3FE10ADC" w14:textId="77777777" w:rsidR="00C2692B" w:rsidRDefault="00C2692B" w:rsidP="008F1CD7">
            <w:r>
              <w:rPr>
                <w:color w:val="222222"/>
                <w:sz w:val="19"/>
              </w:rPr>
              <w:t>Cuantifica el error entre predicciones y objetivos para guiar la optimización.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376A7449" w14:textId="77777777" w:rsidR="00C2692B" w:rsidRDefault="00C2692B" w:rsidP="008F1CD7">
            <w:r>
              <w:rPr>
                <w:color w:val="222222"/>
                <w:sz w:val="19"/>
              </w:rPr>
              <w:t>ECM/MSE (Regresión Gaussiana), BCE (Clasificación Binaria Bernoulli), CCE (Multiclase Multinoulli).</w:t>
            </w:r>
          </w:p>
        </w:tc>
      </w:tr>
      <w:tr w:rsidR="00C2692B" w14:paraId="044228E2"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214A4D37" w14:textId="77777777" w:rsidR="00C2692B" w:rsidRDefault="00C2692B" w:rsidP="008F1CD7">
            <w:r>
              <w:rPr>
                <w:color w:val="222222"/>
                <w:sz w:val="19"/>
              </w:rPr>
              <w:t>3. Unidad de Salida</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3A8107D4" w14:textId="77777777" w:rsidR="00C2692B" w:rsidRDefault="00C2692B" w:rsidP="008F1CD7">
            <w:r>
              <w:rPr>
                <w:color w:val="222222"/>
                <w:sz w:val="19"/>
              </w:rPr>
              <w:t>Define la forma final de comunicación de la predicción del modelo.</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0316297C" w14:textId="77777777" w:rsidR="00C2692B" w:rsidRDefault="00C2692B" w:rsidP="008F1CD7">
            <w:r>
              <w:rPr>
                <w:color w:val="222222"/>
                <w:sz w:val="19"/>
              </w:rPr>
              <w:t>Unidad lineal (Regresión), Sigmoide (Clasificación binaria [0,1]), Softmax (Multiclase sumando 1).</w:t>
            </w:r>
          </w:p>
        </w:tc>
      </w:tr>
      <w:tr w:rsidR="00C2692B" w14:paraId="54251534"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7927075E" w14:textId="77777777" w:rsidR="00C2692B" w:rsidRDefault="00C2692B" w:rsidP="008F1CD7">
            <w:r>
              <w:rPr>
                <w:color w:val="222222"/>
                <w:sz w:val="19"/>
              </w:rPr>
              <w:t>4. Arquitectura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952AADB" w14:textId="77777777" w:rsidR="00C2692B" w:rsidRDefault="00C2692B" w:rsidP="008F1CD7">
            <w:r>
              <w:rPr>
                <w:color w:val="222222"/>
                <w:sz w:val="19"/>
              </w:rPr>
              <w:t>Estructura global: número de capas, nodos por capa y patrones de conexión.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23717F15" w14:textId="77777777" w:rsidR="00C2692B" w:rsidRDefault="00C2692B" w:rsidP="008F1CD7">
            <w:r>
              <w:rPr>
                <w:color w:val="222222"/>
                <w:sz w:val="19"/>
              </w:rPr>
              <w:t>Ancho (nodos por capa) vs. Profundidad (capas jerárquicas). Preferir profundidad para representaciones ricas y eficiente generalización.</w:t>
            </w:r>
          </w:p>
        </w:tc>
      </w:tr>
    </w:tbl>
    <w:p w14:paraId="2DAB5E28" w14:textId="77777777" w:rsidR="00C2692B" w:rsidRDefault="00C2692B" w:rsidP="00C2692B">
      <w:pPr>
        <w:spacing w:before="240"/>
      </w:pPr>
      <w:r>
        <w:rPr>
          <w:i/>
        </w:rPr>
        <w:lastRenderedPageBreak/>
        <w:t>Dominar estas cuatro dimensiones de diseño proporciona la base metodológica para construir modelos de aprendizaje profundo optimizados para cualquier dominio de aplicación.</w:t>
      </w:r>
    </w:p>
    <w:p w14:paraId="05CE2854" w14:textId="77777777" w:rsidR="0064451A" w:rsidRDefault="0064451A" w:rsidP="005028E9">
      <w:pPr>
        <w:pStyle w:val="Listaconvietas"/>
        <w:numPr>
          <w:ilvl w:val="0"/>
          <w:numId w:val="0"/>
        </w:numPr>
        <w:spacing w:after="80"/>
        <w:ind w:left="360" w:hanging="360"/>
      </w:pPr>
    </w:p>
    <w:p w14:paraId="13186C6B" w14:textId="77777777" w:rsidR="00701890" w:rsidRDefault="00701890" w:rsidP="005028E9">
      <w:pPr>
        <w:pStyle w:val="Listaconvietas"/>
        <w:numPr>
          <w:ilvl w:val="0"/>
          <w:numId w:val="0"/>
        </w:numPr>
        <w:spacing w:after="80"/>
        <w:ind w:left="360" w:hanging="360"/>
      </w:pPr>
    </w:p>
    <w:p w14:paraId="53A5D121" w14:textId="77777777" w:rsidR="00701890" w:rsidRDefault="00701890" w:rsidP="005028E9">
      <w:pPr>
        <w:pStyle w:val="Listaconvietas"/>
        <w:numPr>
          <w:ilvl w:val="0"/>
          <w:numId w:val="0"/>
        </w:numPr>
        <w:spacing w:after="80"/>
        <w:ind w:left="360" w:hanging="360"/>
      </w:pPr>
    </w:p>
    <w:p w14:paraId="1FE9A4A9" w14:textId="77777777" w:rsidR="00701890" w:rsidRDefault="00701890" w:rsidP="005028E9">
      <w:pPr>
        <w:pStyle w:val="Listaconvietas"/>
        <w:numPr>
          <w:ilvl w:val="0"/>
          <w:numId w:val="0"/>
        </w:numPr>
        <w:spacing w:after="80"/>
        <w:ind w:left="360" w:hanging="360"/>
      </w:pPr>
    </w:p>
    <w:p w14:paraId="05D849A5" w14:textId="77777777" w:rsidR="00701890" w:rsidRDefault="00701890" w:rsidP="005028E9">
      <w:pPr>
        <w:pStyle w:val="Listaconvietas"/>
        <w:numPr>
          <w:ilvl w:val="0"/>
          <w:numId w:val="0"/>
        </w:numPr>
        <w:spacing w:after="80"/>
        <w:ind w:left="360" w:hanging="360"/>
      </w:pPr>
    </w:p>
    <w:p w14:paraId="4071B1DD" w14:textId="77777777" w:rsidR="00701890" w:rsidRDefault="00701890" w:rsidP="005028E9">
      <w:pPr>
        <w:pStyle w:val="Listaconvietas"/>
        <w:numPr>
          <w:ilvl w:val="0"/>
          <w:numId w:val="0"/>
        </w:numPr>
        <w:spacing w:after="80"/>
        <w:ind w:left="360" w:hanging="360"/>
      </w:pPr>
    </w:p>
    <w:p w14:paraId="65D34ACE" w14:textId="77777777" w:rsidR="00701890" w:rsidRDefault="00701890" w:rsidP="005028E9">
      <w:pPr>
        <w:pStyle w:val="Listaconvietas"/>
        <w:numPr>
          <w:ilvl w:val="0"/>
          <w:numId w:val="0"/>
        </w:numPr>
        <w:spacing w:after="80"/>
        <w:ind w:left="360" w:hanging="360"/>
      </w:pPr>
    </w:p>
    <w:p w14:paraId="1E610AB4" w14:textId="77777777" w:rsidR="00701890" w:rsidRDefault="00701890" w:rsidP="005028E9">
      <w:pPr>
        <w:pStyle w:val="Listaconvietas"/>
        <w:numPr>
          <w:ilvl w:val="0"/>
          <w:numId w:val="0"/>
        </w:numPr>
        <w:spacing w:after="80"/>
        <w:ind w:left="360" w:hanging="360"/>
      </w:pPr>
    </w:p>
    <w:p w14:paraId="519861F9" w14:textId="77777777" w:rsidR="00701890" w:rsidRDefault="00701890" w:rsidP="005028E9">
      <w:pPr>
        <w:pStyle w:val="Listaconvietas"/>
        <w:numPr>
          <w:ilvl w:val="0"/>
          <w:numId w:val="0"/>
        </w:numPr>
        <w:spacing w:after="80"/>
        <w:ind w:left="360" w:hanging="360"/>
      </w:pPr>
    </w:p>
    <w:p w14:paraId="60134628" w14:textId="77777777" w:rsidR="00701890" w:rsidRDefault="00701890" w:rsidP="005028E9">
      <w:pPr>
        <w:pStyle w:val="Listaconvietas"/>
        <w:numPr>
          <w:ilvl w:val="0"/>
          <w:numId w:val="0"/>
        </w:numPr>
        <w:spacing w:after="80"/>
        <w:ind w:left="360" w:hanging="360"/>
      </w:pPr>
    </w:p>
    <w:p w14:paraId="227CE90C" w14:textId="77777777" w:rsidR="00701890" w:rsidRDefault="00701890" w:rsidP="005028E9">
      <w:pPr>
        <w:pStyle w:val="Listaconvietas"/>
        <w:numPr>
          <w:ilvl w:val="0"/>
          <w:numId w:val="0"/>
        </w:numPr>
        <w:spacing w:after="80"/>
        <w:ind w:left="360" w:hanging="360"/>
      </w:pPr>
    </w:p>
    <w:p w14:paraId="39E73177" w14:textId="77777777" w:rsidR="00701890" w:rsidRDefault="00701890" w:rsidP="005028E9">
      <w:pPr>
        <w:pStyle w:val="Listaconvietas"/>
        <w:numPr>
          <w:ilvl w:val="0"/>
          <w:numId w:val="0"/>
        </w:numPr>
        <w:spacing w:after="80"/>
        <w:ind w:left="360" w:hanging="360"/>
      </w:pPr>
    </w:p>
    <w:p w14:paraId="38268D1C" w14:textId="77777777" w:rsidR="00701890" w:rsidRDefault="00701890" w:rsidP="005028E9">
      <w:pPr>
        <w:pStyle w:val="Listaconvietas"/>
        <w:numPr>
          <w:ilvl w:val="0"/>
          <w:numId w:val="0"/>
        </w:numPr>
        <w:spacing w:after="80"/>
        <w:ind w:left="360" w:hanging="360"/>
      </w:pPr>
    </w:p>
    <w:p w14:paraId="3405FC8F" w14:textId="77777777" w:rsidR="00701890" w:rsidRDefault="00701890" w:rsidP="005028E9">
      <w:pPr>
        <w:pStyle w:val="Listaconvietas"/>
        <w:numPr>
          <w:ilvl w:val="0"/>
          <w:numId w:val="0"/>
        </w:numPr>
        <w:spacing w:after="80"/>
        <w:ind w:left="360" w:hanging="360"/>
      </w:pPr>
    </w:p>
    <w:p w14:paraId="5623EFD4" w14:textId="77777777" w:rsidR="00701890" w:rsidRDefault="00701890" w:rsidP="005028E9">
      <w:pPr>
        <w:pStyle w:val="Listaconvietas"/>
        <w:numPr>
          <w:ilvl w:val="0"/>
          <w:numId w:val="0"/>
        </w:numPr>
        <w:spacing w:after="80"/>
        <w:ind w:left="360" w:hanging="360"/>
      </w:pPr>
    </w:p>
    <w:p w14:paraId="157DA4DA" w14:textId="77777777" w:rsidR="00701890" w:rsidRDefault="00701890" w:rsidP="005028E9">
      <w:pPr>
        <w:pStyle w:val="Listaconvietas"/>
        <w:numPr>
          <w:ilvl w:val="0"/>
          <w:numId w:val="0"/>
        </w:numPr>
        <w:spacing w:after="80"/>
        <w:ind w:left="360" w:hanging="360"/>
      </w:pPr>
    </w:p>
    <w:p w14:paraId="37631EB9" w14:textId="77777777" w:rsidR="00701890" w:rsidRDefault="00701890" w:rsidP="005028E9">
      <w:pPr>
        <w:pStyle w:val="Listaconvietas"/>
        <w:numPr>
          <w:ilvl w:val="0"/>
          <w:numId w:val="0"/>
        </w:numPr>
        <w:spacing w:after="80"/>
        <w:ind w:left="360" w:hanging="360"/>
      </w:pPr>
    </w:p>
    <w:p w14:paraId="08073085" w14:textId="77777777" w:rsidR="00701890" w:rsidRDefault="00701890" w:rsidP="005028E9">
      <w:pPr>
        <w:pStyle w:val="Listaconvietas"/>
        <w:numPr>
          <w:ilvl w:val="0"/>
          <w:numId w:val="0"/>
        </w:numPr>
        <w:spacing w:after="80"/>
        <w:ind w:left="360" w:hanging="360"/>
      </w:pPr>
    </w:p>
    <w:p w14:paraId="3CC94A58" w14:textId="77777777" w:rsidR="00701890" w:rsidRDefault="00701890" w:rsidP="005028E9">
      <w:pPr>
        <w:pStyle w:val="Listaconvietas"/>
        <w:numPr>
          <w:ilvl w:val="0"/>
          <w:numId w:val="0"/>
        </w:numPr>
        <w:spacing w:after="80"/>
        <w:ind w:left="360" w:hanging="360"/>
      </w:pPr>
    </w:p>
    <w:p w14:paraId="5EA3DED9" w14:textId="77777777" w:rsidR="00701890" w:rsidRDefault="00701890" w:rsidP="005028E9">
      <w:pPr>
        <w:pStyle w:val="Listaconvietas"/>
        <w:numPr>
          <w:ilvl w:val="0"/>
          <w:numId w:val="0"/>
        </w:numPr>
        <w:spacing w:after="80"/>
        <w:ind w:left="360" w:hanging="360"/>
      </w:pPr>
    </w:p>
    <w:p w14:paraId="272152BD" w14:textId="77777777" w:rsidR="00701890" w:rsidRDefault="00701890" w:rsidP="005028E9">
      <w:pPr>
        <w:pStyle w:val="Listaconvietas"/>
        <w:numPr>
          <w:ilvl w:val="0"/>
          <w:numId w:val="0"/>
        </w:numPr>
        <w:spacing w:after="80"/>
        <w:ind w:left="360" w:hanging="360"/>
      </w:pPr>
    </w:p>
    <w:p w14:paraId="123FCCFE" w14:textId="77777777" w:rsidR="00701890" w:rsidRDefault="00701890" w:rsidP="005028E9">
      <w:pPr>
        <w:pStyle w:val="Listaconvietas"/>
        <w:numPr>
          <w:ilvl w:val="0"/>
          <w:numId w:val="0"/>
        </w:numPr>
        <w:spacing w:after="80"/>
        <w:ind w:left="360" w:hanging="360"/>
      </w:pPr>
    </w:p>
    <w:p w14:paraId="2687A2B3" w14:textId="77777777" w:rsidR="00701890" w:rsidRDefault="00701890" w:rsidP="005028E9">
      <w:pPr>
        <w:pStyle w:val="Listaconvietas"/>
        <w:numPr>
          <w:ilvl w:val="0"/>
          <w:numId w:val="0"/>
        </w:numPr>
        <w:spacing w:after="80"/>
        <w:ind w:left="360" w:hanging="360"/>
      </w:pPr>
    </w:p>
    <w:p w14:paraId="1C6E8D60" w14:textId="77777777" w:rsidR="00701890" w:rsidRDefault="00701890" w:rsidP="005028E9">
      <w:pPr>
        <w:pStyle w:val="Listaconvietas"/>
        <w:numPr>
          <w:ilvl w:val="0"/>
          <w:numId w:val="0"/>
        </w:numPr>
        <w:spacing w:after="80"/>
        <w:ind w:left="360" w:hanging="360"/>
      </w:pPr>
    </w:p>
    <w:p w14:paraId="20065FBF" w14:textId="77777777" w:rsidR="00701890" w:rsidRDefault="00701890" w:rsidP="005028E9">
      <w:pPr>
        <w:pStyle w:val="Listaconvietas"/>
        <w:numPr>
          <w:ilvl w:val="0"/>
          <w:numId w:val="0"/>
        </w:numPr>
        <w:spacing w:after="80"/>
        <w:ind w:left="360" w:hanging="360"/>
      </w:pPr>
    </w:p>
    <w:p w14:paraId="55D68D14" w14:textId="77777777" w:rsidR="00701890" w:rsidRDefault="00701890" w:rsidP="005028E9">
      <w:pPr>
        <w:pStyle w:val="Listaconvietas"/>
        <w:numPr>
          <w:ilvl w:val="0"/>
          <w:numId w:val="0"/>
        </w:numPr>
        <w:spacing w:after="80"/>
        <w:ind w:left="360" w:hanging="360"/>
      </w:pPr>
    </w:p>
    <w:p w14:paraId="473D7700" w14:textId="77777777" w:rsidR="00701890" w:rsidRDefault="00701890" w:rsidP="005028E9">
      <w:pPr>
        <w:pStyle w:val="Listaconvietas"/>
        <w:numPr>
          <w:ilvl w:val="0"/>
          <w:numId w:val="0"/>
        </w:numPr>
        <w:spacing w:after="80"/>
        <w:ind w:left="360" w:hanging="360"/>
      </w:pPr>
    </w:p>
    <w:p w14:paraId="6F7915CB" w14:textId="77777777" w:rsidR="00701890" w:rsidRDefault="00701890" w:rsidP="005028E9">
      <w:pPr>
        <w:pStyle w:val="Listaconvietas"/>
        <w:numPr>
          <w:ilvl w:val="0"/>
          <w:numId w:val="0"/>
        </w:numPr>
        <w:spacing w:after="80"/>
        <w:ind w:left="360" w:hanging="360"/>
      </w:pPr>
    </w:p>
    <w:p w14:paraId="7F662F4D" w14:textId="77777777" w:rsidR="00701890" w:rsidRDefault="00701890" w:rsidP="005028E9">
      <w:pPr>
        <w:pStyle w:val="Listaconvietas"/>
        <w:numPr>
          <w:ilvl w:val="0"/>
          <w:numId w:val="0"/>
        </w:numPr>
        <w:spacing w:after="80"/>
        <w:ind w:left="360" w:hanging="360"/>
      </w:pPr>
    </w:p>
    <w:p w14:paraId="1D9059E4" w14:textId="77777777" w:rsidR="00701890" w:rsidRDefault="00701890" w:rsidP="005028E9">
      <w:pPr>
        <w:pStyle w:val="Listaconvietas"/>
        <w:numPr>
          <w:ilvl w:val="0"/>
          <w:numId w:val="0"/>
        </w:numPr>
        <w:spacing w:after="80"/>
        <w:ind w:left="360" w:hanging="360"/>
      </w:pPr>
    </w:p>
    <w:p w14:paraId="222905F6" w14:textId="77777777" w:rsidR="00701890" w:rsidRDefault="00701890" w:rsidP="005028E9">
      <w:pPr>
        <w:pStyle w:val="Listaconvietas"/>
        <w:numPr>
          <w:ilvl w:val="0"/>
          <w:numId w:val="0"/>
        </w:numPr>
        <w:spacing w:after="80"/>
        <w:ind w:left="360" w:hanging="360"/>
      </w:pPr>
    </w:p>
    <w:p w14:paraId="327F1313" w14:textId="77777777" w:rsidR="00701890" w:rsidRDefault="00701890" w:rsidP="005028E9">
      <w:pPr>
        <w:pStyle w:val="Listaconvietas"/>
        <w:numPr>
          <w:ilvl w:val="0"/>
          <w:numId w:val="0"/>
        </w:numPr>
        <w:spacing w:after="80"/>
        <w:ind w:left="360" w:hanging="360"/>
      </w:pPr>
    </w:p>
    <w:p w14:paraId="66AE8FDC" w14:textId="77777777" w:rsidR="00701890" w:rsidRDefault="00701890" w:rsidP="005028E9">
      <w:pPr>
        <w:pStyle w:val="Listaconvietas"/>
        <w:numPr>
          <w:ilvl w:val="0"/>
          <w:numId w:val="0"/>
        </w:numPr>
        <w:spacing w:after="80"/>
        <w:ind w:left="360" w:hanging="360"/>
      </w:pPr>
    </w:p>
    <w:p w14:paraId="79DA82F6" w14:textId="77777777" w:rsidR="00701890" w:rsidRDefault="00701890" w:rsidP="005028E9">
      <w:pPr>
        <w:pStyle w:val="Listaconvietas"/>
        <w:numPr>
          <w:ilvl w:val="0"/>
          <w:numId w:val="0"/>
        </w:numPr>
        <w:spacing w:after="80"/>
        <w:ind w:left="360" w:hanging="360"/>
      </w:pPr>
    </w:p>
    <w:p w14:paraId="603626BF" w14:textId="77777777" w:rsidR="00701890" w:rsidRDefault="00701890" w:rsidP="005028E9">
      <w:pPr>
        <w:pStyle w:val="Listaconvietas"/>
        <w:numPr>
          <w:ilvl w:val="0"/>
          <w:numId w:val="0"/>
        </w:numPr>
        <w:spacing w:after="80"/>
        <w:ind w:left="360" w:hanging="360"/>
      </w:pPr>
    </w:p>
    <w:p w14:paraId="023AD064" w14:textId="77777777" w:rsidR="00701890" w:rsidRDefault="00701890" w:rsidP="005028E9">
      <w:pPr>
        <w:pStyle w:val="Listaconvietas"/>
        <w:numPr>
          <w:ilvl w:val="0"/>
          <w:numId w:val="0"/>
        </w:numPr>
        <w:spacing w:after="80"/>
        <w:ind w:left="360" w:hanging="360"/>
      </w:pPr>
    </w:p>
    <w:p w14:paraId="69AA0DC3" w14:textId="77777777" w:rsidR="00701890" w:rsidRDefault="00701890" w:rsidP="005028E9">
      <w:pPr>
        <w:pStyle w:val="Listaconvietas"/>
        <w:numPr>
          <w:ilvl w:val="0"/>
          <w:numId w:val="0"/>
        </w:numPr>
        <w:spacing w:after="80"/>
        <w:ind w:left="360" w:hanging="360"/>
      </w:pPr>
    </w:p>
    <w:p w14:paraId="6F7D49C2" w14:textId="77777777" w:rsidR="00701890" w:rsidRDefault="00701890" w:rsidP="005028E9">
      <w:pPr>
        <w:pStyle w:val="Listaconvietas"/>
        <w:numPr>
          <w:ilvl w:val="0"/>
          <w:numId w:val="0"/>
        </w:numPr>
        <w:spacing w:after="80"/>
        <w:ind w:left="360" w:hanging="360"/>
      </w:pPr>
    </w:p>
    <w:p w14:paraId="33486F09" w14:textId="77777777" w:rsidR="00701890" w:rsidRDefault="00701890" w:rsidP="005028E9">
      <w:pPr>
        <w:pStyle w:val="Listaconvietas"/>
        <w:numPr>
          <w:ilvl w:val="0"/>
          <w:numId w:val="0"/>
        </w:numPr>
        <w:spacing w:after="80"/>
        <w:ind w:left="360" w:hanging="360"/>
      </w:pPr>
    </w:p>
    <w:p w14:paraId="156D8216" w14:textId="77777777" w:rsidR="00701890" w:rsidRDefault="00701890" w:rsidP="005028E9">
      <w:pPr>
        <w:pStyle w:val="Listaconvietas"/>
        <w:numPr>
          <w:ilvl w:val="0"/>
          <w:numId w:val="0"/>
        </w:numPr>
        <w:spacing w:after="80"/>
        <w:ind w:left="360" w:hanging="360"/>
      </w:pPr>
    </w:p>
    <w:p w14:paraId="7A13BE62" w14:textId="77777777" w:rsidR="00701890" w:rsidRDefault="00701890" w:rsidP="005028E9">
      <w:pPr>
        <w:pStyle w:val="Listaconvietas"/>
        <w:numPr>
          <w:ilvl w:val="0"/>
          <w:numId w:val="0"/>
        </w:numPr>
        <w:spacing w:after="80"/>
        <w:ind w:left="360" w:hanging="360"/>
      </w:pPr>
    </w:p>
    <w:p w14:paraId="19CE5337" w14:textId="77777777" w:rsidR="00294F9E" w:rsidRDefault="00294F9E" w:rsidP="00294F9E">
      <w:pPr>
        <w:spacing w:after="80"/>
      </w:pPr>
      <w:r>
        <w:rPr>
          <w:rFonts w:ascii="Calibri Light" w:hAnsi="Calibri Light"/>
          <w:b/>
          <w:color w:val="1F4E78"/>
          <w:sz w:val="48"/>
        </w:rPr>
        <w:lastRenderedPageBreak/>
        <w:t>Elecciones Clave de Diseño en Redes Neuronales</w:t>
      </w:r>
    </w:p>
    <w:p w14:paraId="1B5B24BF" w14:textId="77777777" w:rsidR="00294F9E" w:rsidRDefault="00294F9E" w:rsidP="00294F9E">
      <w:pPr>
        <w:spacing w:after="360"/>
      </w:pPr>
      <w:r>
        <w:rPr>
          <w:rFonts w:ascii="Calibri" w:hAnsi="Calibri"/>
          <w:i/>
          <w:color w:val="595959"/>
          <w:sz w:val="24"/>
        </w:rPr>
        <w:t>Resumen Ejecutivo y Guía de Arquitectura de Modelos de Aprendizaje Profundo</w:t>
      </w:r>
    </w:p>
    <w:p w14:paraId="129D7CF8" w14:textId="77777777" w:rsidR="00294F9E" w:rsidRDefault="00294F9E" w:rsidP="00294F9E">
      <w:pPr>
        <w:pBdr>
          <w:bottom w:val="single" w:sz="12" w:space="1" w:color="1F4E78"/>
        </w:pBdr>
        <w:spacing w:after="280"/>
      </w:pPr>
    </w:p>
    <w:p w14:paraId="3ECFF7CE" w14:textId="77777777" w:rsidR="00294F9E" w:rsidRDefault="00294F9E" w:rsidP="00294F9E">
      <w:pPr>
        <w:pStyle w:val="Ttulo1"/>
        <w:spacing w:before="240" w:after="120"/>
      </w:pPr>
      <w:r>
        <w:rPr>
          <w:rFonts w:ascii="Calibri Light" w:hAnsi="Calibri Light"/>
          <w:color w:val="1F4E78"/>
          <w:sz w:val="32"/>
        </w:rPr>
        <w:t>1. Importancia del Diseño en Redes Neuronales</w:t>
      </w:r>
    </w:p>
    <w:p w14:paraId="4B627F23" w14:textId="77777777" w:rsidR="00294F9E" w:rsidRDefault="00294F9E" w:rsidP="00294F9E">
      <w:r>
        <w:t>Las elecciones de diseño moldean fuertemente el comportamiento, la capacidad de aprendizaje y el rendimiento final de las redes neuronales artificiales. La configuración adecuada de estos componentes determina cómo se procesan las señales de entrada, cómo se evalúa el error durante la optimización y cómo se representa la salida deseada para resolver problemas complejos.</w:t>
      </w:r>
    </w:p>
    <w:p w14:paraId="1CB451BC" w14:textId="77777777" w:rsidR="00294F9E" w:rsidRDefault="00294F9E" w:rsidP="00294F9E">
      <w:pPr>
        <w:pStyle w:val="Ttulo1"/>
        <w:spacing w:before="320" w:after="120"/>
      </w:pPr>
      <w:r>
        <w:rPr>
          <w:rFonts w:ascii="Calibri Light" w:hAnsi="Calibri Light"/>
          <w:color w:val="1F4E78"/>
          <w:sz w:val="32"/>
        </w:rPr>
        <w:t>2. Los Cuatro Pilares Fundamentales del Diseño</w:t>
      </w:r>
    </w:p>
    <w:p w14:paraId="4CB061FA" w14:textId="77777777" w:rsidR="00294F9E" w:rsidRDefault="00294F9E" w:rsidP="00294F9E">
      <w:r>
        <w:t>El diseño de una red neuronal se articula en torno a cuatro componentes principales:</w:t>
      </w:r>
    </w:p>
    <w:p w14:paraId="25AB9501" w14:textId="77777777" w:rsidR="00294F9E" w:rsidRDefault="00294F9E" w:rsidP="00294F9E">
      <w:pPr>
        <w:pStyle w:val="Listaconvietas"/>
        <w:spacing w:after="80"/>
      </w:pPr>
      <w:r>
        <w:rPr>
          <w:b/>
          <w:color w:val="1F4E78"/>
        </w:rPr>
        <w:t xml:space="preserve">Función de Activación: </w:t>
      </w:r>
      <w:r>
        <w:t>Determina las transformaciones no lineales dentro de las capas ocultas de la red.</w:t>
      </w:r>
    </w:p>
    <w:p w14:paraId="42801165" w14:textId="77777777" w:rsidR="00294F9E" w:rsidRDefault="00294F9E" w:rsidP="00294F9E">
      <w:pPr>
        <w:pStyle w:val="Listaconvietas"/>
        <w:spacing w:after="80"/>
      </w:pPr>
      <w:r>
        <w:rPr>
          <w:b/>
          <w:color w:val="1F4E78"/>
        </w:rPr>
        <w:t xml:space="preserve">Función de Pérdida: </w:t>
      </w:r>
      <w:r>
        <w:t>Guía el proceso de entrenamiento al cuantificar el error exacto entre las predicciones del modelo y los objetivos reales.</w:t>
      </w:r>
    </w:p>
    <w:p w14:paraId="462814DA" w14:textId="77777777" w:rsidR="00294F9E" w:rsidRDefault="00294F9E" w:rsidP="00294F9E">
      <w:pPr>
        <w:pStyle w:val="Listaconvietas"/>
        <w:spacing w:after="80"/>
      </w:pPr>
      <w:r>
        <w:rPr>
          <w:b/>
          <w:color w:val="1F4E78"/>
        </w:rPr>
        <w:t xml:space="preserve">Unidades de Salida: </w:t>
      </w:r>
      <w:r>
        <w:t>Elegidas en función del tipo de tarea (binaria, multiclase o continua) y estrechamente vinculadas a la elección de la función de activación de salida y la función de pérdida.</w:t>
      </w:r>
    </w:p>
    <w:p w14:paraId="0AB4BBC7" w14:textId="77777777" w:rsidR="00294F9E" w:rsidRDefault="00294F9E" w:rsidP="00294F9E">
      <w:pPr>
        <w:pStyle w:val="Listaconvietas"/>
        <w:spacing w:after="80"/>
      </w:pPr>
      <w:r>
        <w:rPr>
          <w:b/>
          <w:color w:val="1F4E78"/>
        </w:rPr>
        <w:t xml:space="preserve">Arquitectura: </w:t>
      </w:r>
      <w:r>
        <w:t>Define el número de capas, el número de unidades por capa y los patrones de conectividad entre ellas, aspectos cruciales para la capacidad del modelo y su poder representativo.</w:t>
      </w:r>
    </w:p>
    <w:p w14:paraId="529466D5" w14:textId="77777777" w:rsidR="00294F9E" w:rsidRDefault="00294F9E" w:rsidP="00294F9E">
      <w:pPr>
        <w:spacing w:before="240" w:after="120"/>
      </w:pPr>
      <w:r>
        <w:rPr>
          <w:b/>
          <w:color w:val="1F4E78"/>
        </w:rPr>
        <w:t>Matriz Resumen de Componentes de Diseño</w:t>
      </w:r>
    </w:p>
    <w:tbl>
      <w:tblPr>
        <w:tblW w:w="0" w:type="auto"/>
        <w:jc w:val="center"/>
        <w:tblLayout w:type="fixed"/>
        <w:tblLook w:val="04A0" w:firstRow="1" w:lastRow="0" w:firstColumn="1" w:lastColumn="0" w:noHBand="0" w:noVBand="1"/>
      </w:tblPr>
      <w:tblGrid>
        <w:gridCol w:w="2592"/>
        <w:gridCol w:w="3168"/>
        <w:gridCol w:w="3600"/>
      </w:tblGrid>
      <w:tr w:rsidR="00294F9E" w14:paraId="68C66BE5" w14:textId="77777777" w:rsidTr="008F1CD7">
        <w:trPr>
          <w:jc w:val="center"/>
        </w:trPr>
        <w:tc>
          <w:tcPr>
            <w:tcW w:w="2592" w:type="dxa"/>
            <w:shd w:val="clear" w:color="auto" w:fill="1F4E78"/>
            <w:tcMar>
              <w:top w:w="120" w:type="dxa"/>
              <w:left w:w="150" w:type="dxa"/>
              <w:bottom w:w="120" w:type="dxa"/>
              <w:right w:w="150" w:type="dxa"/>
            </w:tcMar>
          </w:tcPr>
          <w:p w14:paraId="2239D34C" w14:textId="77777777" w:rsidR="00294F9E" w:rsidRDefault="00294F9E" w:rsidP="008F1CD7">
            <w:r>
              <w:rPr>
                <w:b/>
                <w:color w:val="FFFFFF"/>
                <w:sz w:val="20"/>
              </w:rPr>
              <w:t>Componente</w:t>
            </w:r>
          </w:p>
        </w:tc>
        <w:tc>
          <w:tcPr>
            <w:tcW w:w="3168" w:type="dxa"/>
            <w:shd w:val="clear" w:color="auto" w:fill="1F4E78"/>
            <w:tcMar>
              <w:top w:w="120" w:type="dxa"/>
              <w:left w:w="150" w:type="dxa"/>
              <w:bottom w:w="120" w:type="dxa"/>
              <w:right w:w="150" w:type="dxa"/>
            </w:tcMar>
          </w:tcPr>
          <w:p w14:paraId="1F6BBCE3" w14:textId="77777777" w:rsidR="00294F9E" w:rsidRDefault="00294F9E"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033A25BD" w14:textId="77777777" w:rsidR="00294F9E" w:rsidRDefault="00294F9E" w:rsidP="008F1CD7">
            <w:r>
              <w:rPr>
                <w:b/>
                <w:color w:val="FFFFFF"/>
                <w:sz w:val="20"/>
              </w:rPr>
              <w:t>Impacto en el Modelo</w:t>
            </w:r>
          </w:p>
        </w:tc>
      </w:tr>
      <w:tr w:rsidR="00294F9E" w14:paraId="1E5D725C" w14:textId="77777777" w:rsidTr="008F1CD7">
        <w:trPr>
          <w:jc w:val="center"/>
        </w:trPr>
        <w:tc>
          <w:tcPr>
            <w:tcW w:w="2592" w:type="dxa"/>
            <w:shd w:val="clear" w:color="auto" w:fill="F2F2F2"/>
            <w:tcMar>
              <w:top w:w="100" w:type="dxa"/>
              <w:left w:w="150" w:type="dxa"/>
              <w:bottom w:w="100" w:type="dxa"/>
              <w:right w:w="150" w:type="dxa"/>
            </w:tcMar>
          </w:tcPr>
          <w:p w14:paraId="1F261ECA" w14:textId="77777777" w:rsidR="00294F9E" w:rsidRDefault="00294F9E" w:rsidP="008F1CD7">
            <w:r>
              <w:rPr>
                <w:b/>
                <w:color w:val="1F4E78"/>
                <w:sz w:val="19"/>
              </w:rPr>
              <w:t>Función de Activación</w:t>
            </w:r>
          </w:p>
        </w:tc>
        <w:tc>
          <w:tcPr>
            <w:tcW w:w="3168" w:type="dxa"/>
            <w:shd w:val="clear" w:color="auto" w:fill="F2F2F2"/>
            <w:tcMar>
              <w:top w:w="100" w:type="dxa"/>
              <w:left w:w="150" w:type="dxa"/>
              <w:bottom w:w="100" w:type="dxa"/>
              <w:right w:w="150" w:type="dxa"/>
            </w:tcMar>
          </w:tcPr>
          <w:p w14:paraId="1477F9C3" w14:textId="77777777" w:rsidR="00294F9E" w:rsidRDefault="00294F9E" w:rsidP="008F1CD7">
            <w:r>
              <w:rPr>
                <w:sz w:val="19"/>
              </w:rPr>
              <w:t>Transformación no lineal</w:t>
            </w:r>
          </w:p>
        </w:tc>
        <w:tc>
          <w:tcPr>
            <w:tcW w:w="3600" w:type="dxa"/>
            <w:shd w:val="clear" w:color="auto" w:fill="F2F2F2"/>
            <w:tcMar>
              <w:top w:w="100" w:type="dxa"/>
              <w:left w:w="150" w:type="dxa"/>
              <w:bottom w:w="100" w:type="dxa"/>
              <w:right w:w="150" w:type="dxa"/>
            </w:tcMar>
          </w:tcPr>
          <w:p w14:paraId="59B5612A" w14:textId="77777777" w:rsidR="00294F9E" w:rsidRDefault="00294F9E" w:rsidP="008F1CD7">
            <w:r>
              <w:rPr>
                <w:sz w:val="19"/>
              </w:rPr>
              <w:t>Habilita el aprendizaje de patrones complejos no lineales en las capas ocultas.</w:t>
            </w:r>
          </w:p>
        </w:tc>
      </w:tr>
      <w:tr w:rsidR="00294F9E" w14:paraId="43001A2F" w14:textId="77777777" w:rsidTr="008F1CD7">
        <w:trPr>
          <w:jc w:val="center"/>
        </w:trPr>
        <w:tc>
          <w:tcPr>
            <w:tcW w:w="2592" w:type="dxa"/>
            <w:shd w:val="clear" w:color="auto" w:fill="FFFFFF"/>
            <w:tcMar>
              <w:top w:w="100" w:type="dxa"/>
              <w:left w:w="150" w:type="dxa"/>
              <w:bottom w:w="100" w:type="dxa"/>
              <w:right w:w="150" w:type="dxa"/>
            </w:tcMar>
          </w:tcPr>
          <w:p w14:paraId="01F8EEB2" w14:textId="77777777" w:rsidR="00294F9E" w:rsidRDefault="00294F9E" w:rsidP="008F1CD7">
            <w:r>
              <w:rPr>
                <w:b/>
                <w:color w:val="1F4E78"/>
                <w:sz w:val="19"/>
              </w:rPr>
              <w:t>Función de Pérdida</w:t>
            </w:r>
          </w:p>
        </w:tc>
        <w:tc>
          <w:tcPr>
            <w:tcW w:w="3168" w:type="dxa"/>
            <w:shd w:val="clear" w:color="auto" w:fill="FFFFFF"/>
            <w:tcMar>
              <w:top w:w="100" w:type="dxa"/>
              <w:left w:w="150" w:type="dxa"/>
              <w:bottom w:w="100" w:type="dxa"/>
              <w:right w:w="150" w:type="dxa"/>
            </w:tcMar>
          </w:tcPr>
          <w:p w14:paraId="45E9C9C7" w14:textId="77777777" w:rsidR="00294F9E" w:rsidRDefault="00294F9E" w:rsidP="008F1CD7">
            <w:r>
              <w:rPr>
                <w:sz w:val="19"/>
              </w:rPr>
              <w:t>Cuantificación del error</w:t>
            </w:r>
          </w:p>
        </w:tc>
        <w:tc>
          <w:tcPr>
            <w:tcW w:w="3600" w:type="dxa"/>
            <w:shd w:val="clear" w:color="auto" w:fill="FFFFFF"/>
            <w:tcMar>
              <w:top w:w="100" w:type="dxa"/>
              <w:left w:w="150" w:type="dxa"/>
              <w:bottom w:w="100" w:type="dxa"/>
              <w:right w:w="150" w:type="dxa"/>
            </w:tcMar>
          </w:tcPr>
          <w:p w14:paraId="34EEAA18" w14:textId="77777777" w:rsidR="00294F9E" w:rsidRDefault="00294F9E" w:rsidP="008F1CD7">
            <w:r>
              <w:rPr>
                <w:sz w:val="19"/>
              </w:rPr>
              <w:t>Guía el algoritmo de optimización (descenso de gradiente) ajustando los pesos.</w:t>
            </w:r>
          </w:p>
        </w:tc>
      </w:tr>
      <w:tr w:rsidR="00294F9E" w14:paraId="0CDF7E82" w14:textId="77777777" w:rsidTr="008F1CD7">
        <w:trPr>
          <w:jc w:val="center"/>
        </w:trPr>
        <w:tc>
          <w:tcPr>
            <w:tcW w:w="2592" w:type="dxa"/>
            <w:shd w:val="clear" w:color="auto" w:fill="F2F2F2"/>
            <w:tcMar>
              <w:top w:w="100" w:type="dxa"/>
              <w:left w:w="150" w:type="dxa"/>
              <w:bottom w:w="100" w:type="dxa"/>
              <w:right w:w="150" w:type="dxa"/>
            </w:tcMar>
          </w:tcPr>
          <w:p w14:paraId="75F95124" w14:textId="77777777" w:rsidR="00294F9E" w:rsidRDefault="00294F9E" w:rsidP="008F1CD7">
            <w:r>
              <w:rPr>
                <w:b/>
                <w:color w:val="1F4E78"/>
                <w:sz w:val="19"/>
              </w:rPr>
              <w:lastRenderedPageBreak/>
              <w:t>Unidades de Salida</w:t>
            </w:r>
          </w:p>
        </w:tc>
        <w:tc>
          <w:tcPr>
            <w:tcW w:w="3168" w:type="dxa"/>
            <w:shd w:val="clear" w:color="auto" w:fill="F2F2F2"/>
            <w:tcMar>
              <w:top w:w="100" w:type="dxa"/>
              <w:left w:w="150" w:type="dxa"/>
              <w:bottom w:w="100" w:type="dxa"/>
              <w:right w:w="150" w:type="dxa"/>
            </w:tcMar>
          </w:tcPr>
          <w:p w14:paraId="78AACAA2" w14:textId="77777777" w:rsidR="00294F9E" w:rsidRDefault="00294F9E" w:rsidP="008F1CD7">
            <w:r>
              <w:rPr>
                <w:sz w:val="19"/>
              </w:rPr>
              <w:t>Representación de predicciones</w:t>
            </w:r>
          </w:p>
        </w:tc>
        <w:tc>
          <w:tcPr>
            <w:tcW w:w="3600" w:type="dxa"/>
            <w:shd w:val="clear" w:color="auto" w:fill="F2F2F2"/>
            <w:tcMar>
              <w:top w:w="100" w:type="dxa"/>
              <w:left w:w="150" w:type="dxa"/>
              <w:bottom w:w="100" w:type="dxa"/>
              <w:right w:w="150" w:type="dxa"/>
            </w:tcMar>
          </w:tcPr>
          <w:p w14:paraId="4B2CB318" w14:textId="77777777" w:rsidR="00294F9E" w:rsidRDefault="00294F9E" w:rsidP="008F1CD7">
            <w:r>
              <w:rPr>
                <w:sz w:val="19"/>
              </w:rPr>
              <w:t>Alinea el formato de salida con la distribución del objetivo (binario, categórico, continuo).</w:t>
            </w:r>
          </w:p>
        </w:tc>
      </w:tr>
      <w:tr w:rsidR="00294F9E" w14:paraId="23897BAC" w14:textId="77777777" w:rsidTr="008F1CD7">
        <w:trPr>
          <w:jc w:val="center"/>
        </w:trPr>
        <w:tc>
          <w:tcPr>
            <w:tcW w:w="2592" w:type="dxa"/>
            <w:shd w:val="clear" w:color="auto" w:fill="FFFFFF"/>
            <w:tcMar>
              <w:top w:w="100" w:type="dxa"/>
              <w:left w:w="150" w:type="dxa"/>
              <w:bottom w:w="100" w:type="dxa"/>
              <w:right w:w="150" w:type="dxa"/>
            </w:tcMar>
          </w:tcPr>
          <w:p w14:paraId="7504EC15" w14:textId="77777777" w:rsidR="00294F9E" w:rsidRDefault="00294F9E" w:rsidP="008F1CD7">
            <w:r>
              <w:rPr>
                <w:b/>
                <w:color w:val="1F4E78"/>
                <w:sz w:val="19"/>
              </w:rPr>
              <w:t>Arquitectura</w:t>
            </w:r>
          </w:p>
        </w:tc>
        <w:tc>
          <w:tcPr>
            <w:tcW w:w="3168" w:type="dxa"/>
            <w:shd w:val="clear" w:color="auto" w:fill="FFFFFF"/>
            <w:tcMar>
              <w:top w:w="100" w:type="dxa"/>
              <w:left w:w="150" w:type="dxa"/>
              <w:bottom w:w="100" w:type="dxa"/>
              <w:right w:w="150" w:type="dxa"/>
            </w:tcMar>
          </w:tcPr>
          <w:p w14:paraId="58E1DDEF" w14:textId="77777777" w:rsidR="00294F9E" w:rsidRDefault="00294F9E" w:rsidP="008F1CD7">
            <w:r>
              <w:rPr>
                <w:sz w:val="19"/>
              </w:rPr>
              <w:t>Estructura de capas y nodos</w:t>
            </w:r>
          </w:p>
        </w:tc>
        <w:tc>
          <w:tcPr>
            <w:tcW w:w="3600" w:type="dxa"/>
            <w:shd w:val="clear" w:color="auto" w:fill="FFFFFF"/>
            <w:tcMar>
              <w:top w:w="100" w:type="dxa"/>
              <w:left w:w="150" w:type="dxa"/>
              <w:bottom w:w="100" w:type="dxa"/>
              <w:right w:w="150" w:type="dxa"/>
            </w:tcMar>
          </w:tcPr>
          <w:p w14:paraId="6C0C00D9" w14:textId="77777777" w:rsidR="00294F9E" w:rsidRDefault="00294F9E" w:rsidP="008F1CD7">
            <w:r>
              <w:rPr>
                <w:sz w:val="19"/>
              </w:rPr>
              <w:t>Establece la capacidad de representación, profundidad e interpretabilidad del espacio latente.</w:t>
            </w:r>
          </w:p>
        </w:tc>
      </w:tr>
    </w:tbl>
    <w:p w14:paraId="6C5A2C41" w14:textId="77777777" w:rsidR="00294F9E" w:rsidRDefault="00294F9E" w:rsidP="00294F9E">
      <w:pPr>
        <w:pStyle w:val="Ttulo1"/>
        <w:spacing w:before="360" w:after="120"/>
      </w:pPr>
      <w:r>
        <w:rPr>
          <w:rFonts w:ascii="Calibri Light" w:hAnsi="Calibri Light"/>
          <w:color w:val="1F4E78"/>
          <w:sz w:val="32"/>
        </w:rPr>
        <w:t>3. Conclusión y Fundamentos de Implementación</w:t>
      </w:r>
    </w:p>
    <w:p w14:paraId="5A60B159" w14:textId="77777777" w:rsidR="00294F9E" w:rsidRDefault="00294F9E" w:rsidP="00294F9E">
      <w:r>
        <w:t>Dominar estos cuatro aspectos de diseño proporciona una base sólida e indispensable para construir redes neuronales efectivas y adaptadas a una amplia gama de problemas prácticos en inteligencia artificial. La correcta integración entre la arquitectura, las funciones de activación, las unidades de salida y sus correspondientes funciones de pérdida asegura que la red converja de manera estable y maximice su capacidad de generalización.</w:t>
      </w:r>
    </w:p>
    <w:p w14:paraId="4BEB8A2F" w14:textId="77777777" w:rsidR="00701890" w:rsidRDefault="00701890" w:rsidP="005028E9">
      <w:pPr>
        <w:pStyle w:val="Listaconvietas"/>
        <w:numPr>
          <w:ilvl w:val="0"/>
          <w:numId w:val="0"/>
        </w:numPr>
        <w:spacing w:after="80"/>
        <w:ind w:left="360" w:hanging="360"/>
      </w:pPr>
    </w:p>
    <w:p w14:paraId="0BF9B360" w14:textId="77777777" w:rsidR="00AE11D5" w:rsidRDefault="00AE11D5" w:rsidP="005028E9">
      <w:pPr>
        <w:pStyle w:val="Listaconvietas"/>
        <w:numPr>
          <w:ilvl w:val="0"/>
          <w:numId w:val="0"/>
        </w:numPr>
        <w:spacing w:after="80"/>
        <w:ind w:left="360" w:hanging="360"/>
      </w:pPr>
    </w:p>
    <w:p w14:paraId="45644323" w14:textId="77777777" w:rsidR="00AE11D5" w:rsidRDefault="00AE11D5" w:rsidP="005028E9">
      <w:pPr>
        <w:pStyle w:val="Listaconvietas"/>
        <w:numPr>
          <w:ilvl w:val="0"/>
          <w:numId w:val="0"/>
        </w:numPr>
        <w:spacing w:after="80"/>
        <w:ind w:left="360" w:hanging="360"/>
      </w:pPr>
    </w:p>
    <w:p w14:paraId="1D189BE9" w14:textId="77777777" w:rsidR="00AE11D5" w:rsidRDefault="00AE11D5" w:rsidP="005028E9">
      <w:pPr>
        <w:pStyle w:val="Listaconvietas"/>
        <w:numPr>
          <w:ilvl w:val="0"/>
          <w:numId w:val="0"/>
        </w:numPr>
        <w:spacing w:after="80"/>
        <w:ind w:left="360" w:hanging="360"/>
      </w:pPr>
    </w:p>
    <w:p w14:paraId="347E70D7" w14:textId="77777777" w:rsidR="00AE11D5" w:rsidRDefault="00AE11D5" w:rsidP="005028E9">
      <w:pPr>
        <w:pStyle w:val="Listaconvietas"/>
        <w:numPr>
          <w:ilvl w:val="0"/>
          <w:numId w:val="0"/>
        </w:numPr>
        <w:spacing w:after="80"/>
        <w:ind w:left="360" w:hanging="360"/>
      </w:pPr>
    </w:p>
    <w:p w14:paraId="498DE3C9" w14:textId="77777777" w:rsidR="00AE11D5" w:rsidRDefault="00AE11D5" w:rsidP="005028E9">
      <w:pPr>
        <w:pStyle w:val="Listaconvietas"/>
        <w:numPr>
          <w:ilvl w:val="0"/>
          <w:numId w:val="0"/>
        </w:numPr>
        <w:spacing w:after="80"/>
        <w:ind w:left="360" w:hanging="360"/>
      </w:pPr>
    </w:p>
    <w:p w14:paraId="3A304A3B" w14:textId="77777777" w:rsidR="00AE11D5" w:rsidRDefault="00AE11D5" w:rsidP="005028E9">
      <w:pPr>
        <w:pStyle w:val="Listaconvietas"/>
        <w:numPr>
          <w:ilvl w:val="0"/>
          <w:numId w:val="0"/>
        </w:numPr>
        <w:spacing w:after="80"/>
        <w:ind w:left="360" w:hanging="360"/>
      </w:pPr>
    </w:p>
    <w:p w14:paraId="3543C7B1" w14:textId="77777777" w:rsidR="00AE11D5" w:rsidRDefault="00AE11D5" w:rsidP="005028E9">
      <w:pPr>
        <w:pStyle w:val="Listaconvietas"/>
        <w:numPr>
          <w:ilvl w:val="0"/>
          <w:numId w:val="0"/>
        </w:numPr>
        <w:spacing w:after="80"/>
        <w:ind w:left="360" w:hanging="360"/>
      </w:pPr>
    </w:p>
    <w:p w14:paraId="23723065" w14:textId="77777777" w:rsidR="00AE11D5" w:rsidRDefault="00AE11D5" w:rsidP="005028E9">
      <w:pPr>
        <w:pStyle w:val="Listaconvietas"/>
        <w:numPr>
          <w:ilvl w:val="0"/>
          <w:numId w:val="0"/>
        </w:numPr>
        <w:spacing w:after="80"/>
        <w:ind w:left="360" w:hanging="360"/>
      </w:pPr>
    </w:p>
    <w:p w14:paraId="08B82989" w14:textId="77777777" w:rsidR="00AE11D5" w:rsidRDefault="00AE11D5" w:rsidP="005028E9">
      <w:pPr>
        <w:pStyle w:val="Listaconvietas"/>
        <w:numPr>
          <w:ilvl w:val="0"/>
          <w:numId w:val="0"/>
        </w:numPr>
        <w:spacing w:after="80"/>
        <w:ind w:left="360" w:hanging="360"/>
      </w:pPr>
    </w:p>
    <w:p w14:paraId="4DECBE59" w14:textId="77777777" w:rsidR="00AE11D5" w:rsidRDefault="00AE11D5" w:rsidP="005028E9">
      <w:pPr>
        <w:pStyle w:val="Listaconvietas"/>
        <w:numPr>
          <w:ilvl w:val="0"/>
          <w:numId w:val="0"/>
        </w:numPr>
        <w:spacing w:after="80"/>
        <w:ind w:left="360" w:hanging="360"/>
      </w:pPr>
    </w:p>
    <w:p w14:paraId="0F59CD9C" w14:textId="77777777" w:rsidR="00AE11D5" w:rsidRDefault="00AE11D5" w:rsidP="005028E9">
      <w:pPr>
        <w:pStyle w:val="Listaconvietas"/>
        <w:numPr>
          <w:ilvl w:val="0"/>
          <w:numId w:val="0"/>
        </w:numPr>
        <w:spacing w:after="80"/>
        <w:ind w:left="360" w:hanging="360"/>
      </w:pPr>
    </w:p>
    <w:p w14:paraId="1E994122" w14:textId="77777777" w:rsidR="00AE11D5" w:rsidRDefault="00AE11D5" w:rsidP="005028E9">
      <w:pPr>
        <w:pStyle w:val="Listaconvietas"/>
        <w:numPr>
          <w:ilvl w:val="0"/>
          <w:numId w:val="0"/>
        </w:numPr>
        <w:spacing w:after="80"/>
        <w:ind w:left="360" w:hanging="360"/>
      </w:pPr>
    </w:p>
    <w:p w14:paraId="44017D0C" w14:textId="77777777" w:rsidR="00AE11D5" w:rsidRDefault="00AE11D5" w:rsidP="005028E9">
      <w:pPr>
        <w:pStyle w:val="Listaconvietas"/>
        <w:numPr>
          <w:ilvl w:val="0"/>
          <w:numId w:val="0"/>
        </w:numPr>
        <w:spacing w:after="80"/>
        <w:ind w:left="360" w:hanging="360"/>
      </w:pPr>
    </w:p>
    <w:p w14:paraId="5BC9FCDB" w14:textId="77777777" w:rsidR="00AE11D5" w:rsidRDefault="00AE11D5" w:rsidP="005028E9">
      <w:pPr>
        <w:pStyle w:val="Listaconvietas"/>
        <w:numPr>
          <w:ilvl w:val="0"/>
          <w:numId w:val="0"/>
        </w:numPr>
        <w:spacing w:after="80"/>
        <w:ind w:left="360" w:hanging="360"/>
      </w:pPr>
    </w:p>
    <w:p w14:paraId="7889C0C6" w14:textId="77777777" w:rsidR="00AE11D5" w:rsidRDefault="00AE11D5" w:rsidP="005028E9">
      <w:pPr>
        <w:pStyle w:val="Listaconvietas"/>
        <w:numPr>
          <w:ilvl w:val="0"/>
          <w:numId w:val="0"/>
        </w:numPr>
        <w:spacing w:after="80"/>
        <w:ind w:left="360" w:hanging="360"/>
      </w:pPr>
    </w:p>
    <w:p w14:paraId="63A0C183" w14:textId="77777777" w:rsidR="00AE11D5" w:rsidRDefault="00AE11D5" w:rsidP="005028E9">
      <w:pPr>
        <w:pStyle w:val="Listaconvietas"/>
        <w:numPr>
          <w:ilvl w:val="0"/>
          <w:numId w:val="0"/>
        </w:numPr>
        <w:spacing w:after="80"/>
        <w:ind w:left="360" w:hanging="360"/>
      </w:pPr>
    </w:p>
    <w:p w14:paraId="344CE72B" w14:textId="77777777" w:rsidR="00AE11D5" w:rsidRDefault="00AE11D5" w:rsidP="005028E9">
      <w:pPr>
        <w:pStyle w:val="Listaconvietas"/>
        <w:numPr>
          <w:ilvl w:val="0"/>
          <w:numId w:val="0"/>
        </w:numPr>
        <w:spacing w:after="80"/>
        <w:ind w:left="360" w:hanging="360"/>
      </w:pPr>
    </w:p>
    <w:p w14:paraId="7EC777AE" w14:textId="77777777" w:rsidR="00AE11D5" w:rsidRDefault="00AE11D5" w:rsidP="005028E9">
      <w:pPr>
        <w:pStyle w:val="Listaconvietas"/>
        <w:numPr>
          <w:ilvl w:val="0"/>
          <w:numId w:val="0"/>
        </w:numPr>
        <w:spacing w:after="80"/>
        <w:ind w:left="360" w:hanging="360"/>
      </w:pPr>
    </w:p>
    <w:p w14:paraId="5D4A16CD" w14:textId="77777777" w:rsidR="00AE11D5" w:rsidRDefault="00AE11D5" w:rsidP="005028E9">
      <w:pPr>
        <w:pStyle w:val="Listaconvietas"/>
        <w:numPr>
          <w:ilvl w:val="0"/>
          <w:numId w:val="0"/>
        </w:numPr>
        <w:spacing w:after="80"/>
        <w:ind w:left="360" w:hanging="360"/>
      </w:pPr>
    </w:p>
    <w:p w14:paraId="4DC2B612" w14:textId="77777777" w:rsidR="00AE11D5" w:rsidRDefault="00AE11D5" w:rsidP="005028E9">
      <w:pPr>
        <w:pStyle w:val="Listaconvietas"/>
        <w:numPr>
          <w:ilvl w:val="0"/>
          <w:numId w:val="0"/>
        </w:numPr>
        <w:spacing w:after="80"/>
        <w:ind w:left="360" w:hanging="360"/>
      </w:pPr>
    </w:p>
    <w:p w14:paraId="55976A9E" w14:textId="77777777" w:rsidR="00AE11D5" w:rsidRDefault="00AE11D5" w:rsidP="005028E9">
      <w:pPr>
        <w:pStyle w:val="Listaconvietas"/>
        <w:numPr>
          <w:ilvl w:val="0"/>
          <w:numId w:val="0"/>
        </w:numPr>
        <w:spacing w:after="80"/>
        <w:ind w:left="360" w:hanging="360"/>
      </w:pPr>
    </w:p>
    <w:p w14:paraId="78B12200" w14:textId="77777777" w:rsidR="00AE11D5" w:rsidRDefault="00AE11D5" w:rsidP="005028E9">
      <w:pPr>
        <w:pStyle w:val="Listaconvietas"/>
        <w:numPr>
          <w:ilvl w:val="0"/>
          <w:numId w:val="0"/>
        </w:numPr>
        <w:spacing w:after="80"/>
        <w:ind w:left="360" w:hanging="360"/>
      </w:pPr>
    </w:p>
    <w:p w14:paraId="405238CC" w14:textId="77777777" w:rsidR="00AE11D5" w:rsidRDefault="00AE11D5" w:rsidP="005028E9">
      <w:pPr>
        <w:pStyle w:val="Listaconvietas"/>
        <w:numPr>
          <w:ilvl w:val="0"/>
          <w:numId w:val="0"/>
        </w:numPr>
        <w:spacing w:after="80"/>
        <w:ind w:left="360" w:hanging="360"/>
      </w:pPr>
    </w:p>
    <w:p w14:paraId="68D5E667" w14:textId="77777777" w:rsidR="00AE11D5" w:rsidRDefault="00AE11D5" w:rsidP="005028E9">
      <w:pPr>
        <w:pStyle w:val="Listaconvietas"/>
        <w:numPr>
          <w:ilvl w:val="0"/>
          <w:numId w:val="0"/>
        </w:numPr>
        <w:spacing w:after="80"/>
        <w:ind w:left="360" w:hanging="360"/>
      </w:pPr>
    </w:p>
    <w:p w14:paraId="7F374B03" w14:textId="77777777" w:rsidR="00AE11D5" w:rsidRDefault="00AE11D5" w:rsidP="005028E9">
      <w:pPr>
        <w:pStyle w:val="Listaconvietas"/>
        <w:numPr>
          <w:ilvl w:val="0"/>
          <w:numId w:val="0"/>
        </w:numPr>
        <w:spacing w:after="80"/>
        <w:ind w:left="360" w:hanging="360"/>
      </w:pPr>
    </w:p>
    <w:p w14:paraId="5E779412" w14:textId="77777777" w:rsidR="00AE11D5" w:rsidRDefault="00AE11D5" w:rsidP="005028E9">
      <w:pPr>
        <w:pStyle w:val="Listaconvietas"/>
        <w:numPr>
          <w:ilvl w:val="0"/>
          <w:numId w:val="0"/>
        </w:numPr>
        <w:spacing w:after="80"/>
        <w:ind w:left="360" w:hanging="360"/>
      </w:pPr>
    </w:p>
    <w:p w14:paraId="3BED1396" w14:textId="77777777" w:rsidR="000D0AF9" w:rsidRDefault="000D0AF9" w:rsidP="000D0AF9">
      <w:pPr>
        <w:spacing w:after="80"/>
      </w:pPr>
      <w:r>
        <w:rPr>
          <w:rFonts w:ascii="Arial" w:hAnsi="Arial"/>
          <w:b/>
          <w:color w:val="1F4E78"/>
          <w:sz w:val="44"/>
        </w:rPr>
        <w:lastRenderedPageBreak/>
        <w:t>Descenso del Gradiente: Punto de Partida con una Única Neurona</w:t>
      </w:r>
    </w:p>
    <w:p w14:paraId="1115241B" w14:textId="77777777" w:rsidR="000D0AF9" w:rsidRDefault="000D0AF9" w:rsidP="000D0AF9">
      <w:pPr>
        <w:spacing w:after="320"/>
      </w:pPr>
      <w:r>
        <w:rPr>
          <w:rFonts w:ascii="Arial" w:hAnsi="Arial"/>
          <w:i/>
          <w:color w:val="595959"/>
          <w:sz w:val="24"/>
        </w:rPr>
        <w:t>Apuntes Teórico-Prácticos de Optimización y Regla de la Cadena | Prof. Pavlos Protopapas</w:t>
      </w:r>
    </w:p>
    <w:p w14:paraId="7316E5A4" w14:textId="77777777" w:rsidR="000D0AF9" w:rsidRDefault="000D0AF9" w:rsidP="000D0AF9">
      <w:pPr>
        <w:pBdr>
          <w:bottom w:val="single" w:sz="12" w:space="1" w:color="1F4E78"/>
        </w:pBdr>
        <w:spacing w:after="360"/>
      </w:pPr>
    </w:p>
    <w:p w14:paraId="5074A982" w14:textId="77777777" w:rsidR="000D0AF9" w:rsidRDefault="000D0AF9" w:rsidP="000D0AF9">
      <w:pPr>
        <w:pStyle w:val="Ttulo1"/>
        <w:spacing w:before="280" w:after="120"/>
      </w:pPr>
      <w:r>
        <w:rPr>
          <w:rFonts w:ascii="Arial" w:hAnsi="Arial"/>
          <w:color w:val="1F4E78"/>
          <w:sz w:val="30"/>
        </w:rPr>
        <w:t>1. Fundamento de una Única Neurona y la Necesidad de Aprendizaje</w:t>
      </w:r>
    </w:p>
    <w:p w14:paraId="2697AD7B" w14:textId="77777777" w:rsidR="000D0AF9" w:rsidRDefault="000D0AF9" w:rsidP="000D0AF9">
      <w:r>
        <w:rPr>
          <w:color w:val="333333"/>
        </w:rPr>
        <w:t xml:space="preserve">El algoritmo de </w:t>
      </w:r>
      <w:r>
        <w:rPr>
          <w:b/>
        </w:rPr>
        <w:t>descenso del gradiente</w:t>
      </w:r>
      <w:r>
        <w:t xml:space="preserve"> constituye el motor esencial de optimización en las redes neuronales artificiales. Su objetivo fundamental es ajustar iterativamente los parámetros del modelo (pesos y sesgos) para minimizar la función de pérdida y lograr que las predicciones sean lo más precisas posible.</w:t>
      </w:r>
    </w:p>
    <w:p w14:paraId="23E70594" w14:textId="77777777" w:rsidR="000D0AF9" w:rsidRDefault="000D0AF9" w:rsidP="000D0AF9">
      <w:r>
        <w:rPr>
          <w:color w:val="333333"/>
        </w:rPr>
        <w:t xml:space="preserve">El modelo básico parte de una neurona individual que recibe una entrada </w:t>
      </w:r>
      <w:r>
        <w:rPr>
          <w:i/>
        </w:rPr>
        <w:t>x</w:t>
      </w:r>
      <w:r>
        <w:t xml:space="preserve"> y genera una salida mediante una </w:t>
      </w:r>
      <w:r>
        <w:rPr>
          <w:b/>
        </w:rPr>
        <w:t>transformación afín</w:t>
      </w:r>
      <w:r>
        <w:t xml:space="preserve"> seguida de una </w:t>
      </w:r>
      <w:r>
        <w:rPr>
          <w:b/>
        </w:rPr>
        <w:t xml:space="preserve">función de activación </w:t>
      </w:r>
      <w:r>
        <w:rPr>
          <w:i/>
        </w:rPr>
        <w:t>f</w:t>
      </w:r>
      <w:r>
        <w:t>:</w:t>
      </w:r>
    </w:p>
    <w:p w14:paraId="70CDB396" w14:textId="77777777" w:rsidR="000D0AF9" w:rsidRDefault="000D0AF9" w:rsidP="000D0AF9">
      <w:pPr>
        <w:spacing w:before="80" w:after="160"/>
        <w:jc w:val="center"/>
      </w:pPr>
      <w:r>
        <w:rPr>
          <w:b/>
          <w:color w:val="1F4E78"/>
          <w:sz w:val="24"/>
        </w:rPr>
        <w:t>ŷ = f(w · x + b)</w:t>
      </w:r>
    </w:p>
    <w:p w14:paraId="1E6F83DF" w14:textId="77777777" w:rsidR="000D0AF9" w:rsidRDefault="000D0AF9" w:rsidP="000D0AF9">
      <w:r>
        <w:t>Dependiendo de la elección de la función de activación, esta estructura unineuronal se adapta a diferentes tareas de aprendizaje supervisado:</w:t>
      </w:r>
    </w:p>
    <w:p w14:paraId="3722B796" w14:textId="77777777" w:rsidR="000D0AF9" w:rsidRDefault="000D0AF9" w:rsidP="000D0AF9">
      <w:pPr>
        <w:pStyle w:val="Listaconvietas"/>
        <w:spacing w:after="120"/>
      </w:pPr>
      <w:r>
        <w:rPr>
          <w:b/>
        </w:rPr>
        <w:t xml:space="preserve">Clasificación Binaria: </w:t>
      </w:r>
      <w:r>
        <w:t>Emplea una función de activación sigmoide para acotar la salida entre 0 y 1 como una probabilidad.</w:t>
      </w:r>
    </w:p>
    <w:p w14:paraId="49E9CA76" w14:textId="77777777" w:rsidR="000D0AF9" w:rsidRDefault="000D0AF9" w:rsidP="000D0AF9">
      <w:pPr>
        <w:pStyle w:val="Listaconvietas"/>
        <w:spacing w:after="120"/>
      </w:pPr>
      <w:r>
        <w:rPr>
          <w:b/>
        </w:rPr>
        <w:t xml:space="preserve">Regresión Continua: </w:t>
      </w:r>
      <w:r>
        <w:t>Utiliza una función de activación identidad, permitiendo salidas reales no acotadas.</w:t>
      </w:r>
    </w:p>
    <w:p w14:paraId="2908E9F5" w14:textId="77777777" w:rsidR="000D0AF9" w:rsidRDefault="000D0AF9" w:rsidP="000D0AF9">
      <w:pPr>
        <w:pStyle w:val="Ttulo2"/>
        <w:spacing w:before="240" w:after="80"/>
      </w:pPr>
      <w:r>
        <w:rPr>
          <w:rFonts w:ascii="Arial" w:hAnsi="Arial"/>
          <w:color w:val="2E75B6"/>
        </w:rPr>
        <w:t>Demostración Práctica: Ineficiencia de Pesos Aleatorios</w:t>
      </w:r>
    </w:p>
    <w:p w14:paraId="560434B8" w14:textId="77777777" w:rsidR="000D0AF9" w:rsidRDefault="000D0AF9" w:rsidP="000D0AF9">
      <w:r>
        <w:t>Al inicializar una red neuronal, los pesos se asignan de forma aleatoria. Sin un proceso de optimización, esta asignación produce clasificaciones erróneas y fallos críticos en datos médicos reales, tal como se ilustra en el conjunto de datos de pacientes cardíacos:</w:t>
      </w:r>
    </w:p>
    <w:tbl>
      <w:tblPr>
        <w:tblW w:w="0" w:type="auto"/>
        <w:jc w:val="center"/>
        <w:tblLayout w:type="fixed"/>
        <w:tblLook w:val="04A0" w:firstRow="1" w:lastRow="0" w:firstColumn="1" w:lastColumn="0" w:noHBand="0" w:noVBand="1"/>
      </w:tblPr>
      <w:tblGrid>
        <w:gridCol w:w="2592"/>
        <w:gridCol w:w="1440"/>
        <w:gridCol w:w="1728"/>
        <w:gridCol w:w="1728"/>
        <w:gridCol w:w="1872"/>
      </w:tblGrid>
      <w:tr w:rsidR="000D0AF9" w14:paraId="6795286D" w14:textId="77777777" w:rsidTr="00424986">
        <w:trPr>
          <w:jc w:val="center"/>
        </w:trPr>
        <w:tc>
          <w:tcPr>
            <w:tcW w:w="2592" w:type="dxa"/>
            <w:shd w:val="clear" w:color="auto" w:fill="1F4E78"/>
            <w:tcMar>
              <w:top w:w="120" w:type="dxa"/>
              <w:left w:w="120" w:type="dxa"/>
              <w:bottom w:w="120" w:type="dxa"/>
              <w:right w:w="120" w:type="dxa"/>
            </w:tcMar>
          </w:tcPr>
          <w:p w14:paraId="7A675314" w14:textId="77777777" w:rsidR="000D0AF9" w:rsidRDefault="000D0AF9" w:rsidP="00424986">
            <w:pPr>
              <w:jc w:val="center"/>
            </w:pPr>
            <w:r>
              <w:rPr>
                <w:b/>
                <w:color w:val="FFFFFF"/>
                <w:sz w:val="19"/>
              </w:rPr>
              <w:t>Perfil del Paciente</w:t>
            </w:r>
          </w:p>
        </w:tc>
        <w:tc>
          <w:tcPr>
            <w:tcW w:w="1440" w:type="dxa"/>
            <w:shd w:val="clear" w:color="auto" w:fill="1F4E78"/>
            <w:tcMar>
              <w:top w:w="120" w:type="dxa"/>
              <w:left w:w="120" w:type="dxa"/>
              <w:bottom w:w="120" w:type="dxa"/>
              <w:right w:w="120" w:type="dxa"/>
            </w:tcMar>
          </w:tcPr>
          <w:p w14:paraId="68EB171B" w14:textId="77777777" w:rsidR="000D0AF9" w:rsidRDefault="000D0AF9" w:rsidP="00424986">
            <w:pPr>
              <w:jc w:val="center"/>
            </w:pPr>
            <w:r>
              <w:rPr>
                <w:b/>
                <w:color w:val="FFFFFF"/>
                <w:sz w:val="19"/>
              </w:rPr>
              <w:t>Frec. Cardíaca</w:t>
            </w:r>
          </w:p>
        </w:tc>
        <w:tc>
          <w:tcPr>
            <w:tcW w:w="1728" w:type="dxa"/>
            <w:shd w:val="clear" w:color="auto" w:fill="1F4E78"/>
            <w:tcMar>
              <w:top w:w="120" w:type="dxa"/>
              <w:left w:w="120" w:type="dxa"/>
              <w:bottom w:w="120" w:type="dxa"/>
              <w:right w:w="120" w:type="dxa"/>
            </w:tcMar>
          </w:tcPr>
          <w:p w14:paraId="1DE255EE" w14:textId="77777777" w:rsidR="000D0AF9" w:rsidRDefault="000D0AF9" w:rsidP="00424986">
            <w:pPr>
              <w:jc w:val="center"/>
            </w:pPr>
            <w:r>
              <w:rPr>
                <w:b/>
                <w:color w:val="FFFFFF"/>
                <w:sz w:val="19"/>
              </w:rPr>
              <w:t>Colesterol</w:t>
            </w:r>
          </w:p>
        </w:tc>
        <w:tc>
          <w:tcPr>
            <w:tcW w:w="1728" w:type="dxa"/>
            <w:shd w:val="clear" w:color="auto" w:fill="1F4E78"/>
            <w:tcMar>
              <w:top w:w="120" w:type="dxa"/>
              <w:left w:w="120" w:type="dxa"/>
              <w:bottom w:w="120" w:type="dxa"/>
              <w:right w:w="120" w:type="dxa"/>
            </w:tcMar>
          </w:tcPr>
          <w:p w14:paraId="0F074D40" w14:textId="77777777" w:rsidR="000D0AF9" w:rsidRDefault="000D0AF9" w:rsidP="00424986">
            <w:pPr>
              <w:jc w:val="center"/>
            </w:pPr>
            <w:r>
              <w:rPr>
                <w:b/>
                <w:color w:val="FFFFFF"/>
                <w:sz w:val="19"/>
              </w:rPr>
              <w:t>Predicción (P)</w:t>
            </w:r>
          </w:p>
        </w:tc>
        <w:tc>
          <w:tcPr>
            <w:tcW w:w="1872" w:type="dxa"/>
            <w:shd w:val="clear" w:color="auto" w:fill="1F4E78"/>
            <w:tcMar>
              <w:top w:w="120" w:type="dxa"/>
              <w:left w:w="120" w:type="dxa"/>
              <w:bottom w:w="120" w:type="dxa"/>
              <w:right w:w="120" w:type="dxa"/>
            </w:tcMar>
          </w:tcPr>
          <w:p w14:paraId="262B5629" w14:textId="77777777" w:rsidR="000D0AF9" w:rsidRDefault="000D0AF9" w:rsidP="00424986">
            <w:pPr>
              <w:jc w:val="center"/>
            </w:pPr>
            <w:r>
              <w:rPr>
                <w:b/>
                <w:color w:val="FFFFFF"/>
                <w:sz w:val="19"/>
              </w:rPr>
              <w:t>Etiqueta Real</w:t>
            </w:r>
          </w:p>
        </w:tc>
      </w:tr>
      <w:tr w:rsidR="000D0AF9" w14:paraId="1D734CC0" w14:textId="77777777" w:rsidTr="00424986">
        <w:trPr>
          <w:jc w:val="center"/>
        </w:trPr>
        <w:tc>
          <w:tcPr>
            <w:tcW w:w="2592" w:type="dxa"/>
            <w:shd w:val="clear" w:color="auto" w:fill="F2F2F2"/>
            <w:tcMar>
              <w:top w:w="100" w:type="dxa"/>
              <w:left w:w="100" w:type="dxa"/>
              <w:bottom w:w="100" w:type="dxa"/>
              <w:right w:w="100" w:type="dxa"/>
            </w:tcMar>
          </w:tcPr>
          <w:p w14:paraId="603CCD04" w14:textId="77777777" w:rsidR="000D0AF9" w:rsidRDefault="000D0AF9" w:rsidP="00424986">
            <w:r>
              <w:rPr>
                <w:sz w:val="19"/>
              </w:rPr>
              <w:t>Hombre, 57 años</w:t>
            </w:r>
          </w:p>
        </w:tc>
        <w:tc>
          <w:tcPr>
            <w:tcW w:w="1440" w:type="dxa"/>
            <w:shd w:val="clear" w:color="auto" w:fill="F2F2F2"/>
            <w:tcMar>
              <w:top w:w="100" w:type="dxa"/>
              <w:left w:w="100" w:type="dxa"/>
              <w:bottom w:w="100" w:type="dxa"/>
              <w:right w:w="100" w:type="dxa"/>
            </w:tcMar>
          </w:tcPr>
          <w:p w14:paraId="1791F01E" w14:textId="77777777" w:rsidR="000D0AF9" w:rsidRDefault="000D0AF9" w:rsidP="00424986">
            <w:pPr>
              <w:jc w:val="center"/>
            </w:pPr>
            <w:r>
              <w:rPr>
                <w:sz w:val="19"/>
              </w:rPr>
              <w:t>195 bpm</w:t>
            </w:r>
          </w:p>
        </w:tc>
        <w:tc>
          <w:tcPr>
            <w:tcW w:w="1728" w:type="dxa"/>
            <w:shd w:val="clear" w:color="auto" w:fill="F2F2F2"/>
            <w:tcMar>
              <w:top w:w="100" w:type="dxa"/>
              <w:left w:w="100" w:type="dxa"/>
              <w:bottom w:w="100" w:type="dxa"/>
              <w:right w:w="100" w:type="dxa"/>
            </w:tcMar>
          </w:tcPr>
          <w:p w14:paraId="54B56452" w14:textId="77777777" w:rsidR="000D0AF9" w:rsidRDefault="000D0AF9" w:rsidP="00424986">
            <w:pPr>
              <w:jc w:val="center"/>
            </w:pPr>
            <w:r>
              <w:rPr>
                <w:sz w:val="19"/>
              </w:rPr>
              <w:t>152 mg/dL</w:t>
            </w:r>
          </w:p>
        </w:tc>
        <w:tc>
          <w:tcPr>
            <w:tcW w:w="1728" w:type="dxa"/>
            <w:shd w:val="clear" w:color="auto" w:fill="F2F2F2"/>
            <w:tcMar>
              <w:top w:w="100" w:type="dxa"/>
              <w:left w:w="100" w:type="dxa"/>
              <w:bottom w:w="100" w:type="dxa"/>
              <w:right w:w="100" w:type="dxa"/>
            </w:tcMar>
          </w:tcPr>
          <w:p w14:paraId="4DD68B2F" w14:textId="77777777" w:rsidR="000D0AF9" w:rsidRDefault="000D0AF9" w:rsidP="00424986">
            <w:pPr>
              <w:jc w:val="center"/>
            </w:pPr>
            <w:r>
              <w:rPr>
                <w:sz w:val="19"/>
              </w:rPr>
              <w:t>0.80 (Sí)</w:t>
            </w:r>
          </w:p>
        </w:tc>
        <w:tc>
          <w:tcPr>
            <w:tcW w:w="1872" w:type="dxa"/>
            <w:shd w:val="clear" w:color="auto" w:fill="F2F2F2"/>
            <w:tcMar>
              <w:top w:w="100" w:type="dxa"/>
              <w:left w:w="100" w:type="dxa"/>
              <w:bottom w:w="100" w:type="dxa"/>
              <w:right w:w="100" w:type="dxa"/>
            </w:tcMar>
          </w:tcPr>
          <w:p w14:paraId="3AA66B68" w14:textId="77777777" w:rsidR="000D0AF9" w:rsidRDefault="000D0AF9" w:rsidP="00424986">
            <w:pPr>
              <w:jc w:val="center"/>
            </w:pPr>
            <w:r>
              <w:rPr>
                <w:b/>
                <w:color w:val="C00000"/>
                <w:sz w:val="19"/>
              </w:rPr>
              <w:t>NO (Error)</w:t>
            </w:r>
          </w:p>
        </w:tc>
      </w:tr>
      <w:tr w:rsidR="000D0AF9" w14:paraId="4390E1BA" w14:textId="77777777" w:rsidTr="00424986">
        <w:trPr>
          <w:jc w:val="center"/>
        </w:trPr>
        <w:tc>
          <w:tcPr>
            <w:tcW w:w="2592" w:type="dxa"/>
            <w:shd w:val="clear" w:color="auto" w:fill="FFFFFF"/>
            <w:tcMar>
              <w:top w:w="100" w:type="dxa"/>
              <w:left w:w="100" w:type="dxa"/>
              <w:bottom w:w="100" w:type="dxa"/>
              <w:right w:w="100" w:type="dxa"/>
            </w:tcMar>
          </w:tcPr>
          <w:p w14:paraId="6B541EAA" w14:textId="77777777" w:rsidR="000D0AF9" w:rsidRDefault="000D0AF9" w:rsidP="00424986">
            <w:r>
              <w:rPr>
                <w:sz w:val="19"/>
              </w:rPr>
              <w:t>Hombre, 35 años</w:t>
            </w:r>
          </w:p>
        </w:tc>
        <w:tc>
          <w:tcPr>
            <w:tcW w:w="1440" w:type="dxa"/>
            <w:shd w:val="clear" w:color="auto" w:fill="FFFFFF"/>
            <w:tcMar>
              <w:top w:w="100" w:type="dxa"/>
              <w:left w:w="100" w:type="dxa"/>
              <w:bottom w:w="100" w:type="dxa"/>
              <w:right w:w="100" w:type="dxa"/>
            </w:tcMar>
          </w:tcPr>
          <w:p w14:paraId="15295373" w14:textId="77777777" w:rsidR="000D0AF9" w:rsidRDefault="000D0AF9" w:rsidP="00424986">
            <w:pPr>
              <w:jc w:val="center"/>
            </w:pPr>
            <w:r>
              <w:rPr>
                <w:sz w:val="19"/>
              </w:rPr>
              <w:t>170 bpm</w:t>
            </w:r>
          </w:p>
        </w:tc>
        <w:tc>
          <w:tcPr>
            <w:tcW w:w="1728" w:type="dxa"/>
            <w:shd w:val="clear" w:color="auto" w:fill="FFFFFF"/>
            <w:tcMar>
              <w:top w:w="100" w:type="dxa"/>
              <w:left w:w="100" w:type="dxa"/>
              <w:bottom w:w="100" w:type="dxa"/>
              <w:right w:w="100" w:type="dxa"/>
            </w:tcMar>
          </w:tcPr>
          <w:p w14:paraId="6D7327A2" w14:textId="77777777" w:rsidR="000D0AF9" w:rsidRDefault="000D0AF9" w:rsidP="00424986">
            <w:pPr>
              <w:jc w:val="center"/>
            </w:pPr>
            <w:r>
              <w:rPr>
                <w:sz w:val="19"/>
              </w:rPr>
              <w:t>352 mg/dL</w:t>
            </w:r>
          </w:p>
        </w:tc>
        <w:tc>
          <w:tcPr>
            <w:tcW w:w="1728" w:type="dxa"/>
            <w:shd w:val="clear" w:color="auto" w:fill="FFFFFF"/>
            <w:tcMar>
              <w:top w:w="100" w:type="dxa"/>
              <w:left w:w="100" w:type="dxa"/>
              <w:bottom w:w="100" w:type="dxa"/>
              <w:right w:w="100" w:type="dxa"/>
            </w:tcMar>
          </w:tcPr>
          <w:p w14:paraId="75C46F47" w14:textId="77777777" w:rsidR="000D0AF9" w:rsidRDefault="000D0AF9" w:rsidP="00424986">
            <w:pPr>
              <w:jc w:val="center"/>
            </w:pPr>
            <w:r>
              <w:rPr>
                <w:sz w:val="19"/>
              </w:rPr>
              <w:t>0.40 (No)</w:t>
            </w:r>
          </w:p>
        </w:tc>
        <w:tc>
          <w:tcPr>
            <w:tcW w:w="1872" w:type="dxa"/>
            <w:shd w:val="clear" w:color="auto" w:fill="FFFFFF"/>
            <w:tcMar>
              <w:top w:w="100" w:type="dxa"/>
              <w:left w:w="100" w:type="dxa"/>
              <w:bottom w:w="100" w:type="dxa"/>
              <w:right w:w="100" w:type="dxa"/>
            </w:tcMar>
          </w:tcPr>
          <w:p w14:paraId="0BEDF9B2" w14:textId="77777777" w:rsidR="000D0AF9" w:rsidRDefault="000D0AF9" w:rsidP="00424986">
            <w:pPr>
              <w:jc w:val="center"/>
            </w:pPr>
            <w:r>
              <w:rPr>
                <w:b/>
                <w:color w:val="C00000"/>
                <w:sz w:val="19"/>
              </w:rPr>
              <w:t>SÍ (Error)</w:t>
            </w:r>
          </w:p>
        </w:tc>
      </w:tr>
    </w:tbl>
    <w:p w14:paraId="28308206" w14:textId="77777777" w:rsidR="000D0AF9" w:rsidRDefault="000D0AF9" w:rsidP="000D0AF9">
      <w:pPr>
        <w:spacing w:before="160" w:after="240"/>
      </w:pPr>
      <w:r>
        <w:rPr>
          <w:b/>
        </w:rPr>
        <w:lastRenderedPageBreak/>
        <w:t xml:space="preserve">Conclusión: </w:t>
      </w:r>
      <w:r>
        <w:t>Los pesos aleatorios producen diagnosticos inversos al valor real. Esto demuestra la necesidad imperativa de un algoritmo estructurado como el Descenso del Gradiente para ajustar automáticamente los parámetros del modelo.</w:t>
      </w:r>
    </w:p>
    <w:p w14:paraId="67F8F7C5" w14:textId="77777777" w:rsidR="000D0AF9" w:rsidRDefault="000D0AF9" w:rsidP="000D0AF9">
      <w:pPr>
        <w:pStyle w:val="Ttulo1"/>
        <w:spacing w:before="280" w:after="120"/>
      </w:pPr>
      <w:r>
        <w:rPr>
          <w:rFonts w:ascii="Arial" w:hAnsi="Arial"/>
          <w:color w:val="1F4E78"/>
          <w:sz w:val="30"/>
        </w:rPr>
        <w:t>2. El Algoritmo de Descenso del Gradiente y Regla de Actualización</w:t>
      </w:r>
    </w:p>
    <w:p w14:paraId="5546275E" w14:textId="77777777" w:rsidR="000D0AF9" w:rsidRDefault="000D0AF9" w:rsidP="000D0AF9">
      <w:r>
        <w:t>El descenso del gradiente es un enfoque de optimización iterativo que evalúa la pendiente (gradiente) de la función de pérdida con respecto a cada peso y avanza en la dirección opuesta a dicha pendiente para alcanzar un mínimo.</w:t>
      </w:r>
    </w:p>
    <w:p w14:paraId="7F612313" w14:textId="77777777" w:rsidR="000D0AF9" w:rsidRDefault="000D0AF9" w:rsidP="000D0AF9">
      <w:pPr>
        <w:pStyle w:val="Listaconvietas"/>
        <w:spacing w:after="120"/>
      </w:pPr>
      <w:r>
        <w:rPr>
          <w:b/>
        </w:rPr>
        <w:t xml:space="preserve">Minimización de la Pérdida: </w:t>
      </w:r>
      <w:r>
        <w:t>Calcula el gradiente ∇L(w) que indica la dirección de máximo incremento del error.</w:t>
      </w:r>
    </w:p>
    <w:p w14:paraId="4C8B9F9D" w14:textId="77777777" w:rsidR="000D0AF9" w:rsidRDefault="000D0AF9" w:rsidP="000D0AF9">
      <w:pPr>
        <w:pStyle w:val="Listaconvietas"/>
        <w:spacing w:after="120"/>
      </w:pPr>
      <w:r>
        <w:rPr>
          <w:b/>
        </w:rPr>
        <w:t xml:space="preserve">La Regla de Actualización: </w:t>
      </w:r>
      <w:r>
        <w:t>En cada paso de entrenamiento, cada peso se modifica mediante la ecuación:</w:t>
      </w:r>
    </w:p>
    <w:p w14:paraId="237732DD" w14:textId="77777777" w:rsidR="000D0AF9" w:rsidRDefault="000D0AF9" w:rsidP="000D0AF9">
      <w:pPr>
        <w:spacing w:before="80" w:after="160"/>
        <w:jc w:val="center"/>
      </w:pPr>
      <w:r>
        <w:rPr>
          <w:b/>
          <w:color w:val="1F4E78"/>
          <w:sz w:val="24"/>
        </w:rPr>
        <w:t>w_nuevo = w_actual - η · (∂L / ∂w)</w:t>
      </w:r>
    </w:p>
    <w:p w14:paraId="2EE7002F" w14:textId="77777777" w:rsidR="000D0AF9" w:rsidRDefault="000D0AF9" w:rsidP="000D0AF9">
      <w:r>
        <w:rPr>
          <w:color w:val="333333"/>
        </w:rPr>
        <w:t xml:space="preserve">donde </w:t>
      </w:r>
      <w:r>
        <w:rPr>
          <w:b/>
        </w:rPr>
        <w:t>η</w:t>
      </w:r>
      <w:r>
        <w:t xml:space="preserve"> representa la </w:t>
      </w:r>
      <w:r>
        <w:rPr>
          <w:b/>
        </w:rPr>
        <w:t>tasa de aprendizaje (learning rate)</w:t>
      </w:r>
      <w:r>
        <w:t>, un hiperparámetro crítico que controla la magnitud del salto en cada iteración.</w:t>
      </w:r>
    </w:p>
    <w:p w14:paraId="6EFED1E1" w14:textId="77777777" w:rsidR="000D0AF9" w:rsidRDefault="000D0AF9" w:rsidP="000D0AF9">
      <w:pPr>
        <w:pStyle w:val="Ttulo1"/>
        <w:spacing w:before="280" w:after="120"/>
      </w:pPr>
      <w:r>
        <w:rPr>
          <w:rFonts w:ascii="Arial" w:hAnsi="Arial"/>
          <w:color w:val="1F4E78"/>
          <w:sz w:val="30"/>
        </w:rPr>
        <w:t>3. Herramientas Matemáticas: Derivadas y Regla de la Cadena</w:t>
      </w:r>
    </w:p>
    <w:p w14:paraId="40C69787" w14:textId="77777777" w:rsidR="000D0AF9" w:rsidRDefault="000D0AF9" w:rsidP="000D0AF9">
      <w:r>
        <w:t xml:space="preserve">Para computar el gradiente de la función de pérdida con respecto a parámetros profundos o intermedios, la red utiliza la </w:t>
      </w:r>
      <w:r>
        <w:rPr>
          <w:b/>
        </w:rPr>
        <w:t>Regla de la Cadena</w:t>
      </w:r>
      <w:r>
        <w:t>. Esta regla descomprime derivadas compuestas a través de variables intermedias.</w:t>
      </w:r>
    </w:p>
    <w:p w14:paraId="1DAFFA60" w14:textId="77777777" w:rsidR="000D0AF9" w:rsidRDefault="000D0AF9" w:rsidP="000D0AF9">
      <w:pPr>
        <w:spacing w:before="80" w:after="160"/>
        <w:jc w:val="center"/>
      </w:pPr>
      <w:r>
        <w:rPr>
          <w:b/>
          <w:color w:val="1F4E78"/>
          <w:sz w:val="23"/>
        </w:rPr>
        <w:t>(∂L / ∂w) = (∂L / ∂ŷ) · (∂ŷ / ∂h) · (∂h / ∂w)</w:t>
      </w:r>
    </w:p>
    <w:p w14:paraId="0324F0AC" w14:textId="77777777" w:rsidR="000D0AF9" w:rsidRDefault="000D0AF9" w:rsidP="000D0AF9">
      <w:r>
        <w:rPr>
          <w:color w:val="333333"/>
        </w:rPr>
        <w:t xml:space="preserve">En el caso particular del </w:t>
      </w:r>
      <w:r>
        <w:rPr>
          <w:b/>
        </w:rPr>
        <w:t>Error Cuadrático Medio (ECM / MSE)</w:t>
      </w:r>
      <w:r>
        <w:t xml:space="preserve"> para una muestra individual, L = 1/2 · (y - ŷ)², la derivada del error con respecto al peso da como resultado directo el producto del residuo por la entrada:</w:t>
      </w:r>
    </w:p>
    <w:p w14:paraId="3B31A803" w14:textId="77777777" w:rsidR="000D0AF9" w:rsidRDefault="000D0AF9" w:rsidP="000D0AF9">
      <w:pPr>
        <w:spacing w:before="80" w:after="160"/>
        <w:jc w:val="center"/>
      </w:pPr>
      <w:r>
        <w:rPr>
          <w:b/>
          <w:color w:val="1F4E78"/>
          <w:sz w:val="23"/>
        </w:rPr>
        <w:t>(∂L / ∂w) = - (y - ŷ) · x</w:t>
      </w:r>
    </w:p>
    <w:p w14:paraId="7B075767" w14:textId="77777777" w:rsidR="000D0AF9" w:rsidRDefault="000D0AF9" w:rsidP="000D0AF9">
      <w:pPr>
        <w:pStyle w:val="Ttulo1"/>
        <w:spacing w:before="280" w:after="120"/>
      </w:pPr>
      <w:r>
        <w:rPr>
          <w:rFonts w:ascii="Arial" w:hAnsi="Arial"/>
          <w:color w:val="1F4E78"/>
          <w:sz w:val="30"/>
        </w:rPr>
        <w:t>4. Dinámica y Diagnóstico de la Tasa de Aprendizaje (Learning Rate)</w:t>
      </w:r>
    </w:p>
    <w:p w14:paraId="63B0F2DE" w14:textId="77777777" w:rsidR="000D0AF9" w:rsidRDefault="000D0AF9" w:rsidP="000D0AF9">
      <w:r>
        <w:t>La elección de la tasa de aprendizaje η determina el comportamiento y la estabilidad de la convergencia:</w:t>
      </w:r>
    </w:p>
    <w:tbl>
      <w:tblPr>
        <w:tblW w:w="0" w:type="auto"/>
        <w:jc w:val="center"/>
        <w:tblLayout w:type="fixed"/>
        <w:tblLook w:val="04A0" w:firstRow="1" w:lastRow="0" w:firstColumn="1" w:lastColumn="0" w:noHBand="0" w:noVBand="1"/>
      </w:tblPr>
      <w:tblGrid>
        <w:gridCol w:w="2592"/>
        <w:gridCol w:w="3168"/>
        <w:gridCol w:w="3600"/>
      </w:tblGrid>
      <w:tr w:rsidR="000D0AF9" w14:paraId="1BF1E3F1" w14:textId="77777777" w:rsidTr="00424986">
        <w:trPr>
          <w:jc w:val="center"/>
        </w:trPr>
        <w:tc>
          <w:tcPr>
            <w:tcW w:w="2592" w:type="dxa"/>
            <w:shd w:val="clear" w:color="auto" w:fill="1F4E78"/>
            <w:tcMar>
              <w:top w:w="120" w:type="dxa"/>
              <w:left w:w="120" w:type="dxa"/>
              <w:bottom w:w="120" w:type="dxa"/>
              <w:right w:w="120" w:type="dxa"/>
            </w:tcMar>
          </w:tcPr>
          <w:p w14:paraId="16621095" w14:textId="77777777" w:rsidR="000D0AF9" w:rsidRDefault="000D0AF9" w:rsidP="00424986">
            <w:pPr>
              <w:jc w:val="center"/>
            </w:pPr>
            <w:r>
              <w:rPr>
                <w:b/>
                <w:color w:val="FFFFFF"/>
                <w:sz w:val="19"/>
              </w:rPr>
              <w:t>Tasa de Aprendizaje (η)</w:t>
            </w:r>
          </w:p>
        </w:tc>
        <w:tc>
          <w:tcPr>
            <w:tcW w:w="3168" w:type="dxa"/>
            <w:shd w:val="clear" w:color="auto" w:fill="1F4E78"/>
            <w:tcMar>
              <w:top w:w="120" w:type="dxa"/>
              <w:left w:w="120" w:type="dxa"/>
              <w:bottom w:w="120" w:type="dxa"/>
              <w:right w:w="120" w:type="dxa"/>
            </w:tcMar>
          </w:tcPr>
          <w:p w14:paraId="4B22E71D" w14:textId="77777777" w:rsidR="000D0AF9" w:rsidRDefault="000D0AF9" w:rsidP="00424986">
            <w:pPr>
              <w:jc w:val="center"/>
            </w:pPr>
            <w:r>
              <w:rPr>
                <w:b/>
                <w:color w:val="FFFFFF"/>
                <w:sz w:val="19"/>
              </w:rPr>
              <w:t>Comportamiento del Gradiente</w:t>
            </w:r>
          </w:p>
        </w:tc>
        <w:tc>
          <w:tcPr>
            <w:tcW w:w="3600" w:type="dxa"/>
            <w:shd w:val="clear" w:color="auto" w:fill="1F4E78"/>
            <w:tcMar>
              <w:top w:w="120" w:type="dxa"/>
              <w:left w:w="120" w:type="dxa"/>
              <w:bottom w:w="120" w:type="dxa"/>
              <w:right w:w="120" w:type="dxa"/>
            </w:tcMar>
          </w:tcPr>
          <w:p w14:paraId="15092C37" w14:textId="77777777" w:rsidR="000D0AF9" w:rsidRDefault="000D0AF9" w:rsidP="00424986">
            <w:pPr>
              <w:jc w:val="center"/>
            </w:pPr>
            <w:r>
              <w:rPr>
                <w:b/>
                <w:color w:val="FFFFFF"/>
                <w:sz w:val="19"/>
              </w:rPr>
              <w:t>Impacto en el Entrenamiento</w:t>
            </w:r>
          </w:p>
        </w:tc>
      </w:tr>
      <w:tr w:rsidR="000D0AF9" w14:paraId="5EB6665A" w14:textId="77777777" w:rsidTr="00424986">
        <w:trPr>
          <w:jc w:val="center"/>
        </w:trPr>
        <w:tc>
          <w:tcPr>
            <w:tcW w:w="2592" w:type="dxa"/>
            <w:shd w:val="clear" w:color="auto" w:fill="F2F2F2"/>
            <w:tcMar>
              <w:top w:w="100" w:type="dxa"/>
              <w:left w:w="100" w:type="dxa"/>
              <w:bottom w:w="100" w:type="dxa"/>
              <w:right w:w="100" w:type="dxa"/>
            </w:tcMar>
          </w:tcPr>
          <w:p w14:paraId="29C2639A" w14:textId="77777777" w:rsidR="000D0AF9" w:rsidRDefault="000D0AF9" w:rsidP="00424986">
            <w:pPr>
              <w:jc w:val="center"/>
            </w:pPr>
            <w:r>
              <w:rPr>
                <w:b/>
                <w:sz w:val="19"/>
              </w:rPr>
              <w:t>Demasiado Pequeña</w:t>
            </w:r>
          </w:p>
        </w:tc>
        <w:tc>
          <w:tcPr>
            <w:tcW w:w="3168" w:type="dxa"/>
            <w:shd w:val="clear" w:color="auto" w:fill="F2F2F2"/>
            <w:tcMar>
              <w:top w:w="100" w:type="dxa"/>
              <w:left w:w="100" w:type="dxa"/>
              <w:bottom w:w="100" w:type="dxa"/>
              <w:right w:w="100" w:type="dxa"/>
            </w:tcMar>
          </w:tcPr>
          <w:p w14:paraId="2173D6A0" w14:textId="77777777" w:rsidR="000D0AF9" w:rsidRDefault="000D0AF9" w:rsidP="00424986">
            <w:r>
              <w:rPr>
                <w:sz w:val="19"/>
              </w:rPr>
              <w:t>Avanza en pasos infinitesimales.</w:t>
            </w:r>
          </w:p>
        </w:tc>
        <w:tc>
          <w:tcPr>
            <w:tcW w:w="3600" w:type="dxa"/>
            <w:shd w:val="clear" w:color="auto" w:fill="F2F2F2"/>
            <w:tcMar>
              <w:top w:w="100" w:type="dxa"/>
              <w:left w:w="100" w:type="dxa"/>
              <w:bottom w:w="100" w:type="dxa"/>
              <w:right w:w="100" w:type="dxa"/>
            </w:tcMar>
          </w:tcPr>
          <w:p w14:paraId="73FD7D22" w14:textId="77777777" w:rsidR="000D0AF9" w:rsidRDefault="000D0AF9" w:rsidP="00424986">
            <w:r>
              <w:rPr>
                <w:sz w:val="19"/>
              </w:rPr>
              <w:t>Convergencia extremadamente lenta; riesgo de quedar atrapado.</w:t>
            </w:r>
          </w:p>
        </w:tc>
      </w:tr>
      <w:tr w:rsidR="000D0AF9" w14:paraId="4422D2AF" w14:textId="77777777" w:rsidTr="00424986">
        <w:trPr>
          <w:jc w:val="center"/>
        </w:trPr>
        <w:tc>
          <w:tcPr>
            <w:tcW w:w="2592" w:type="dxa"/>
            <w:shd w:val="clear" w:color="auto" w:fill="FFFFFF"/>
            <w:tcMar>
              <w:top w:w="100" w:type="dxa"/>
              <w:left w:w="100" w:type="dxa"/>
              <w:bottom w:w="100" w:type="dxa"/>
              <w:right w:w="100" w:type="dxa"/>
            </w:tcMar>
          </w:tcPr>
          <w:p w14:paraId="16818535" w14:textId="77777777" w:rsidR="000D0AF9" w:rsidRDefault="000D0AF9" w:rsidP="00424986">
            <w:pPr>
              <w:jc w:val="center"/>
            </w:pPr>
            <w:r>
              <w:rPr>
                <w:b/>
                <w:sz w:val="19"/>
              </w:rPr>
              <w:lastRenderedPageBreak/>
              <w:t>Apropiada / Óptima</w:t>
            </w:r>
          </w:p>
        </w:tc>
        <w:tc>
          <w:tcPr>
            <w:tcW w:w="3168" w:type="dxa"/>
            <w:shd w:val="clear" w:color="auto" w:fill="FFFFFF"/>
            <w:tcMar>
              <w:top w:w="100" w:type="dxa"/>
              <w:left w:w="100" w:type="dxa"/>
              <w:bottom w:w="100" w:type="dxa"/>
              <w:right w:w="100" w:type="dxa"/>
            </w:tcMar>
          </w:tcPr>
          <w:p w14:paraId="01DFF50F" w14:textId="77777777" w:rsidR="000D0AF9" w:rsidRDefault="000D0AF9" w:rsidP="00424986">
            <w:r>
              <w:rPr>
                <w:sz w:val="19"/>
              </w:rPr>
              <w:t>Disminuye el error progresivamente.</w:t>
            </w:r>
          </w:p>
        </w:tc>
        <w:tc>
          <w:tcPr>
            <w:tcW w:w="3600" w:type="dxa"/>
            <w:shd w:val="clear" w:color="auto" w:fill="FFFFFF"/>
            <w:tcMar>
              <w:top w:w="100" w:type="dxa"/>
              <w:left w:w="100" w:type="dxa"/>
              <w:bottom w:w="100" w:type="dxa"/>
              <w:right w:w="100" w:type="dxa"/>
            </w:tcMar>
          </w:tcPr>
          <w:p w14:paraId="07C8F9C6" w14:textId="77777777" w:rsidR="000D0AF9" w:rsidRDefault="000D0AF9" w:rsidP="00424986">
            <w:r>
              <w:rPr>
                <w:sz w:val="19"/>
              </w:rPr>
              <w:t>Convergencia rápida y estable hacia el mínimo.</w:t>
            </w:r>
          </w:p>
        </w:tc>
      </w:tr>
      <w:tr w:rsidR="000D0AF9" w14:paraId="278672A2" w14:textId="77777777" w:rsidTr="00424986">
        <w:trPr>
          <w:jc w:val="center"/>
        </w:trPr>
        <w:tc>
          <w:tcPr>
            <w:tcW w:w="2592" w:type="dxa"/>
            <w:shd w:val="clear" w:color="auto" w:fill="F2F2F2"/>
            <w:tcMar>
              <w:top w:w="100" w:type="dxa"/>
              <w:left w:w="100" w:type="dxa"/>
              <w:bottom w:w="100" w:type="dxa"/>
              <w:right w:w="100" w:type="dxa"/>
            </w:tcMar>
          </w:tcPr>
          <w:p w14:paraId="06F9656D" w14:textId="77777777" w:rsidR="000D0AF9" w:rsidRDefault="000D0AF9" w:rsidP="00424986">
            <w:pPr>
              <w:jc w:val="center"/>
            </w:pPr>
            <w:r>
              <w:rPr>
                <w:b/>
                <w:sz w:val="19"/>
              </w:rPr>
              <w:t>Demasiado Grande</w:t>
            </w:r>
          </w:p>
        </w:tc>
        <w:tc>
          <w:tcPr>
            <w:tcW w:w="3168" w:type="dxa"/>
            <w:shd w:val="clear" w:color="auto" w:fill="F2F2F2"/>
            <w:tcMar>
              <w:top w:w="100" w:type="dxa"/>
              <w:left w:w="100" w:type="dxa"/>
              <w:bottom w:w="100" w:type="dxa"/>
              <w:right w:w="100" w:type="dxa"/>
            </w:tcMar>
          </w:tcPr>
          <w:p w14:paraId="28B4B355" w14:textId="77777777" w:rsidR="000D0AF9" w:rsidRDefault="000D0AF9" w:rsidP="00424986">
            <w:r>
              <w:rPr>
                <w:sz w:val="19"/>
              </w:rPr>
              <w:t>Sobrepasa el mínimo (overshooting).</w:t>
            </w:r>
          </w:p>
        </w:tc>
        <w:tc>
          <w:tcPr>
            <w:tcW w:w="3600" w:type="dxa"/>
            <w:shd w:val="clear" w:color="auto" w:fill="F2F2F2"/>
            <w:tcMar>
              <w:top w:w="100" w:type="dxa"/>
              <w:left w:w="100" w:type="dxa"/>
              <w:bottom w:w="100" w:type="dxa"/>
              <w:right w:w="100" w:type="dxa"/>
            </w:tcMar>
          </w:tcPr>
          <w:p w14:paraId="37508837" w14:textId="77777777" w:rsidR="000D0AF9" w:rsidRDefault="000D0AF9" w:rsidP="00424986">
            <w:r>
              <w:rPr>
                <w:sz w:val="19"/>
              </w:rPr>
              <w:t>Oscilaciones divergentes o divergencia total de la pérdida.</w:t>
            </w:r>
          </w:p>
        </w:tc>
      </w:tr>
    </w:tbl>
    <w:p w14:paraId="6BE883B8" w14:textId="77777777" w:rsidR="000D0AF9" w:rsidRDefault="000D0AF9" w:rsidP="000D0AF9">
      <w:pPr>
        <w:spacing w:before="160"/>
      </w:pPr>
      <w:r>
        <w:rPr>
          <w:b/>
        </w:rPr>
        <w:t xml:space="preserve">Gráficos de Seguimiento (Loss Curves): </w:t>
      </w:r>
      <w:r>
        <w:t>Monitorear la función de pérdida frente a las épocas de entrenamiento en un gráfico de seguimiento es la herramienta diagnóstica principal para ajustar la tasa de aprendizaje y detectar divergencias o estancamientos.</w:t>
      </w:r>
    </w:p>
    <w:p w14:paraId="52122600" w14:textId="77777777" w:rsidR="000D0AF9" w:rsidRDefault="000D0AF9" w:rsidP="000D0AF9">
      <w:pPr>
        <w:pStyle w:val="Ttulo1"/>
        <w:spacing w:before="280" w:after="120"/>
      </w:pPr>
      <w:r>
        <w:rPr>
          <w:rFonts w:ascii="Arial" w:hAnsi="Arial"/>
          <w:color w:val="1F4E78"/>
          <w:sz w:val="30"/>
        </w:rPr>
        <w:t>5. Paisaje de Optimización: Mínimos Locales vs. Globales</w:t>
      </w:r>
    </w:p>
    <w:p w14:paraId="1D48A718" w14:textId="77777777" w:rsidR="000D0AF9" w:rsidRDefault="000D0AF9" w:rsidP="000D0AF9">
      <w:r>
        <w:t>La topología de la superficie de pérdida condiciona las garantías de optimización del descenso del gradiente:</w:t>
      </w:r>
    </w:p>
    <w:p w14:paraId="073EF613" w14:textId="77777777" w:rsidR="000D0AF9" w:rsidRDefault="000D0AF9" w:rsidP="000D0AF9">
      <w:pPr>
        <w:pStyle w:val="Listaconvietas"/>
        <w:spacing w:after="120"/>
      </w:pPr>
      <w:r>
        <w:rPr>
          <w:b/>
        </w:rPr>
        <w:t xml:space="preserve">Funciones Convexas: </w:t>
      </w:r>
      <w:r>
        <w:t>Presentan un único mínimo global (ej. regresión lineal o logística). El descenso del gradiente garantiza converger al óptimo global.</w:t>
      </w:r>
    </w:p>
    <w:p w14:paraId="1572ECC7" w14:textId="77777777" w:rsidR="000D0AF9" w:rsidRDefault="000D0AF9" w:rsidP="000D0AF9">
      <w:pPr>
        <w:pStyle w:val="Listaconvietas"/>
        <w:spacing w:after="120"/>
      </w:pPr>
      <w:r>
        <w:rPr>
          <w:b/>
        </w:rPr>
        <w:t xml:space="preserve">Funciones No Convexas (Redes Neuronales): </w:t>
      </w:r>
      <w:r>
        <w:t>Poseen múltiples puntos estacionarios, puntos de silla y mínimos locales. La convergencia depende críticamente de la inicialización y la tasa de aprendizaje.</w:t>
      </w:r>
    </w:p>
    <w:p w14:paraId="74F258C5" w14:textId="77777777" w:rsidR="000D0AF9" w:rsidRDefault="000D0AF9" w:rsidP="000D0AF9">
      <w:pPr>
        <w:spacing w:before="160" w:after="280"/>
      </w:pPr>
      <w:r>
        <w:rPr>
          <w:b/>
        </w:rPr>
        <w:t xml:space="preserve">Nota sobre la Lección 2:1: </w:t>
      </w:r>
      <w:r>
        <w:t>Esta sección incluye dos tareas de programación prácticas diseñadas para implementar manualmente el algoritmo de descenso del gradiente y evaluar su comportamiento en funciones de pérdida convexas y no convexas.</w:t>
      </w:r>
    </w:p>
    <w:p w14:paraId="20AD3406" w14:textId="77777777" w:rsidR="00AE11D5" w:rsidRDefault="00AE11D5" w:rsidP="005028E9">
      <w:pPr>
        <w:pStyle w:val="Listaconvietas"/>
        <w:numPr>
          <w:ilvl w:val="0"/>
          <w:numId w:val="0"/>
        </w:numPr>
        <w:spacing w:after="80"/>
        <w:ind w:left="360" w:hanging="360"/>
      </w:pPr>
    </w:p>
    <w:p w14:paraId="2A916E37" w14:textId="77777777" w:rsidR="0026189F" w:rsidRDefault="0026189F" w:rsidP="005028E9">
      <w:pPr>
        <w:pStyle w:val="Listaconvietas"/>
        <w:numPr>
          <w:ilvl w:val="0"/>
          <w:numId w:val="0"/>
        </w:numPr>
        <w:spacing w:after="80"/>
        <w:ind w:left="360" w:hanging="360"/>
      </w:pPr>
    </w:p>
    <w:p w14:paraId="6E20F46B" w14:textId="77777777" w:rsidR="0026189F" w:rsidRDefault="0026189F" w:rsidP="005028E9">
      <w:pPr>
        <w:pStyle w:val="Listaconvietas"/>
        <w:numPr>
          <w:ilvl w:val="0"/>
          <w:numId w:val="0"/>
        </w:numPr>
        <w:spacing w:after="80"/>
        <w:ind w:left="360" w:hanging="360"/>
      </w:pPr>
    </w:p>
    <w:p w14:paraId="1907457B" w14:textId="77777777" w:rsidR="0026189F" w:rsidRDefault="0026189F" w:rsidP="005028E9">
      <w:pPr>
        <w:pStyle w:val="Listaconvietas"/>
        <w:numPr>
          <w:ilvl w:val="0"/>
          <w:numId w:val="0"/>
        </w:numPr>
        <w:spacing w:after="80"/>
        <w:ind w:left="360" w:hanging="360"/>
      </w:pPr>
    </w:p>
    <w:p w14:paraId="16508F56" w14:textId="77777777" w:rsidR="0026189F" w:rsidRDefault="0026189F" w:rsidP="005028E9">
      <w:pPr>
        <w:pStyle w:val="Listaconvietas"/>
        <w:numPr>
          <w:ilvl w:val="0"/>
          <w:numId w:val="0"/>
        </w:numPr>
        <w:spacing w:after="80"/>
        <w:ind w:left="360" w:hanging="360"/>
      </w:pPr>
    </w:p>
    <w:p w14:paraId="6F8289E7" w14:textId="77777777" w:rsidR="0026189F" w:rsidRDefault="0026189F" w:rsidP="005028E9">
      <w:pPr>
        <w:pStyle w:val="Listaconvietas"/>
        <w:numPr>
          <w:ilvl w:val="0"/>
          <w:numId w:val="0"/>
        </w:numPr>
        <w:spacing w:after="80"/>
        <w:ind w:left="360" w:hanging="360"/>
      </w:pPr>
    </w:p>
    <w:p w14:paraId="2C7DBBBD" w14:textId="77777777" w:rsidR="0026189F" w:rsidRDefault="0026189F" w:rsidP="005028E9">
      <w:pPr>
        <w:pStyle w:val="Listaconvietas"/>
        <w:numPr>
          <w:ilvl w:val="0"/>
          <w:numId w:val="0"/>
        </w:numPr>
        <w:spacing w:after="80"/>
        <w:ind w:left="360" w:hanging="360"/>
      </w:pPr>
    </w:p>
    <w:p w14:paraId="58367F48" w14:textId="77777777" w:rsidR="0026189F" w:rsidRDefault="0026189F" w:rsidP="005028E9">
      <w:pPr>
        <w:pStyle w:val="Listaconvietas"/>
        <w:numPr>
          <w:ilvl w:val="0"/>
          <w:numId w:val="0"/>
        </w:numPr>
        <w:spacing w:after="80"/>
        <w:ind w:left="360" w:hanging="360"/>
      </w:pPr>
    </w:p>
    <w:p w14:paraId="3442F96A" w14:textId="77777777" w:rsidR="0026189F" w:rsidRDefault="0026189F" w:rsidP="005028E9">
      <w:pPr>
        <w:pStyle w:val="Listaconvietas"/>
        <w:numPr>
          <w:ilvl w:val="0"/>
          <w:numId w:val="0"/>
        </w:numPr>
        <w:spacing w:after="80"/>
        <w:ind w:left="360" w:hanging="360"/>
      </w:pPr>
    </w:p>
    <w:p w14:paraId="775ED1B6" w14:textId="77777777" w:rsidR="0026189F" w:rsidRDefault="0026189F" w:rsidP="005028E9">
      <w:pPr>
        <w:pStyle w:val="Listaconvietas"/>
        <w:numPr>
          <w:ilvl w:val="0"/>
          <w:numId w:val="0"/>
        </w:numPr>
        <w:spacing w:after="80"/>
        <w:ind w:left="360" w:hanging="360"/>
      </w:pPr>
    </w:p>
    <w:p w14:paraId="1AEC2D67" w14:textId="77777777" w:rsidR="0026189F" w:rsidRDefault="0026189F" w:rsidP="005028E9">
      <w:pPr>
        <w:pStyle w:val="Listaconvietas"/>
        <w:numPr>
          <w:ilvl w:val="0"/>
          <w:numId w:val="0"/>
        </w:numPr>
        <w:spacing w:after="80"/>
        <w:ind w:left="360" w:hanging="360"/>
      </w:pPr>
    </w:p>
    <w:p w14:paraId="36386510" w14:textId="77777777" w:rsidR="0026189F" w:rsidRDefault="0026189F" w:rsidP="005028E9">
      <w:pPr>
        <w:pStyle w:val="Listaconvietas"/>
        <w:numPr>
          <w:ilvl w:val="0"/>
          <w:numId w:val="0"/>
        </w:numPr>
        <w:spacing w:after="80"/>
        <w:ind w:left="360" w:hanging="360"/>
      </w:pPr>
    </w:p>
    <w:p w14:paraId="3F2D7305" w14:textId="77777777" w:rsidR="0026189F" w:rsidRDefault="0026189F" w:rsidP="005028E9">
      <w:pPr>
        <w:pStyle w:val="Listaconvietas"/>
        <w:numPr>
          <w:ilvl w:val="0"/>
          <w:numId w:val="0"/>
        </w:numPr>
        <w:spacing w:after="80"/>
        <w:ind w:left="360" w:hanging="360"/>
      </w:pPr>
    </w:p>
    <w:p w14:paraId="662703F2" w14:textId="77777777" w:rsidR="0026189F" w:rsidRDefault="0026189F" w:rsidP="005028E9">
      <w:pPr>
        <w:pStyle w:val="Listaconvietas"/>
        <w:numPr>
          <w:ilvl w:val="0"/>
          <w:numId w:val="0"/>
        </w:numPr>
        <w:spacing w:after="80"/>
        <w:ind w:left="360" w:hanging="360"/>
      </w:pPr>
    </w:p>
    <w:p w14:paraId="0A7A247D" w14:textId="77777777" w:rsidR="0026189F" w:rsidRDefault="0026189F" w:rsidP="005028E9">
      <w:pPr>
        <w:pStyle w:val="Listaconvietas"/>
        <w:numPr>
          <w:ilvl w:val="0"/>
          <w:numId w:val="0"/>
        </w:numPr>
        <w:spacing w:after="80"/>
        <w:ind w:left="360" w:hanging="360"/>
      </w:pPr>
    </w:p>
    <w:p w14:paraId="62CFA279" w14:textId="77777777" w:rsidR="0026189F" w:rsidRDefault="0026189F" w:rsidP="005028E9">
      <w:pPr>
        <w:pStyle w:val="Listaconvietas"/>
        <w:numPr>
          <w:ilvl w:val="0"/>
          <w:numId w:val="0"/>
        </w:numPr>
        <w:spacing w:after="80"/>
        <w:ind w:left="360" w:hanging="360"/>
      </w:pPr>
    </w:p>
    <w:p w14:paraId="4F1B988A" w14:textId="77777777" w:rsidR="0026189F" w:rsidRDefault="0026189F" w:rsidP="005028E9">
      <w:pPr>
        <w:pStyle w:val="Listaconvietas"/>
        <w:numPr>
          <w:ilvl w:val="0"/>
          <w:numId w:val="0"/>
        </w:numPr>
        <w:spacing w:after="80"/>
        <w:ind w:left="360" w:hanging="360"/>
      </w:pPr>
    </w:p>
    <w:p w14:paraId="55943662" w14:textId="77777777" w:rsidR="0026189F" w:rsidRDefault="0026189F" w:rsidP="005028E9">
      <w:pPr>
        <w:pStyle w:val="Listaconvietas"/>
        <w:numPr>
          <w:ilvl w:val="0"/>
          <w:numId w:val="0"/>
        </w:numPr>
        <w:spacing w:after="80"/>
        <w:ind w:left="360" w:hanging="360"/>
      </w:pPr>
    </w:p>
    <w:p w14:paraId="75F53A93" w14:textId="77777777" w:rsidR="0026189F" w:rsidRDefault="0026189F" w:rsidP="005028E9">
      <w:pPr>
        <w:pStyle w:val="Listaconvietas"/>
        <w:numPr>
          <w:ilvl w:val="0"/>
          <w:numId w:val="0"/>
        </w:numPr>
        <w:spacing w:after="80"/>
        <w:ind w:left="360" w:hanging="360"/>
      </w:pPr>
    </w:p>
    <w:p w14:paraId="44B237D5" w14:textId="77777777" w:rsidR="00D76D2B" w:rsidRDefault="00D76D2B" w:rsidP="00D76D2B">
      <w:pPr>
        <w:spacing w:after="80"/>
      </w:pPr>
      <w:r>
        <w:rPr>
          <w:rFonts w:ascii="Arial" w:hAnsi="Arial"/>
          <w:b/>
          <w:color w:val="1F4E78"/>
          <w:sz w:val="44"/>
        </w:rPr>
        <w:lastRenderedPageBreak/>
        <w:t>Apuntes de Redes Neuronales: Descenso del Gradiente y Neurona Única</w:t>
      </w:r>
    </w:p>
    <w:p w14:paraId="0414D0C8" w14:textId="77777777" w:rsidR="00D76D2B" w:rsidRDefault="00D76D2B" w:rsidP="00D76D2B">
      <w:pPr>
        <w:spacing w:after="360"/>
      </w:pPr>
      <w:r>
        <w:rPr>
          <w:rFonts w:ascii="Arial" w:hAnsi="Arial"/>
          <w:i/>
          <w:color w:val="595959"/>
          <w:sz w:val="26"/>
        </w:rPr>
        <w:t>Fundamentos matemáticos, formulación de la neurona artificial y diagnóstico del aprendizaje</w:t>
      </w:r>
    </w:p>
    <w:p w14:paraId="2D9A3970" w14:textId="77777777" w:rsidR="00D76D2B" w:rsidRDefault="00D76D2B" w:rsidP="00D76D2B">
      <w:pPr>
        <w:pStyle w:val="Ttulo1"/>
        <w:spacing w:before="320" w:after="120"/>
      </w:pPr>
      <w:r>
        <w:rPr>
          <w:rFonts w:ascii="Arial" w:hAnsi="Arial"/>
          <w:color w:val="1F4E78"/>
          <w:sz w:val="32"/>
        </w:rPr>
        <w:t>1. Fundamento Matemático de la Neurona Única</w:t>
      </w:r>
    </w:p>
    <w:p w14:paraId="109A3AAF" w14:textId="77777777" w:rsidR="00D76D2B" w:rsidRDefault="00D76D2B" w:rsidP="00D76D2B">
      <w:r>
        <w:rPr>
          <w:rFonts w:ascii="Arial" w:hAnsi="Arial"/>
        </w:rPr>
        <w:t xml:space="preserve">Una neurona artificial constituye el bloque de construcción básico para comprender la optimización mediante descenso del gradiente. El modelo recibe un vector de entrada </w:t>
      </w:r>
      <w:r>
        <w:rPr>
          <w:rFonts w:ascii="Arial" w:hAnsi="Arial"/>
          <w:b/>
        </w:rPr>
        <w:t>x = (x₁, x₂, x₃, x₄)</w:t>
      </w:r>
      <w:r>
        <w:rPr>
          <w:rFonts w:ascii="Arial" w:hAnsi="Arial"/>
        </w:rPr>
        <w:t xml:space="preserve"> y realiza dos operaciones consecutivas: una transformación afín sobre las entradas y la aplicación de una función de activación </w:t>
      </w:r>
      <w:r>
        <w:rPr>
          <w:rFonts w:ascii="Arial" w:hAnsi="Arial"/>
          <w:i/>
        </w:rPr>
        <w:t>f</w:t>
      </w:r>
      <w:r>
        <w:rPr>
          <w:rFonts w:ascii="Arial" w:hAnsi="Arial"/>
        </w:rPr>
        <w:t>.</w:t>
      </w:r>
    </w:p>
    <w:p w14:paraId="07C9F982" w14:textId="77777777" w:rsidR="00D76D2B" w:rsidRDefault="00D76D2B" w:rsidP="00D76D2B">
      <w:pPr>
        <w:pStyle w:val="Listaconvietas"/>
        <w:spacing w:after="80"/>
      </w:pPr>
      <w:r>
        <w:rPr>
          <w:rFonts w:ascii="Arial" w:hAnsi="Arial"/>
          <w:b/>
        </w:rPr>
        <w:t xml:space="preserve">Pesos o coeficientes (Weights, W): </w:t>
      </w:r>
      <w:r>
        <w:rPr>
          <w:rFonts w:ascii="Arial" w:hAnsi="Arial"/>
        </w:rPr>
        <w:t>Valores (w₁, w₂, w₃, w₄) que ponderan la importancia relativa de cada característica de entrada.</w:t>
      </w:r>
    </w:p>
    <w:p w14:paraId="6A75B0F6" w14:textId="77777777" w:rsidR="00D76D2B" w:rsidRDefault="00D76D2B" w:rsidP="00D76D2B">
      <w:pPr>
        <w:pStyle w:val="Listaconvietas"/>
        <w:spacing w:after="80"/>
      </w:pPr>
      <w:r>
        <w:rPr>
          <w:rFonts w:ascii="Arial" w:hAnsi="Arial"/>
          <w:b/>
        </w:rPr>
        <w:t xml:space="preserve">Sesgo o término de intersección (Bias / Intercept, w₀): </w:t>
      </w:r>
      <w:r>
        <w:rPr>
          <w:rFonts w:ascii="Arial" w:hAnsi="Arial"/>
        </w:rPr>
        <w:t>Parámetro escalar que desplaza la frontera de decisión o la línea de ajuste independientemente de las entradas.</w:t>
      </w:r>
    </w:p>
    <w:p w14:paraId="4012CB2C" w14:textId="77777777" w:rsidR="00D76D2B" w:rsidRDefault="00D76D2B" w:rsidP="00D76D2B">
      <w:pPr>
        <w:pStyle w:val="Listaconvietas"/>
      </w:pPr>
      <w:r>
        <w:rPr>
          <w:rFonts w:ascii="Arial" w:hAnsi="Arial"/>
          <w:b/>
        </w:rPr>
        <w:t xml:space="preserve">Transformación afín y activación: </w:t>
      </w:r>
      <w:r>
        <w:rPr>
          <w:rFonts w:ascii="Arial" w:hAnsi="Arial"/>
        </w:rPr>
        <w:t>La salida combinada adopta la forma general Y = f(w₀ + w₁x₁ + w₂x₂ + w₃x₃ + w₄x₄).</w:t>
      </w:r>
    </w:p>
    <w:tbl>
      <w:tblPr>
        <w:tblW w:w="0" w:type="auto"/>
        <w:jc w:val="center"/>
        <w:tblLayout w:type="fixed"/>
        <w:tblLook w:val="04A0" w:firstRow="1" w:lastRow="0" w:firstColumn="1" w:lastColumn="0" w:noHBand="0" w:noVBand="1"/>
      </w:tblPr>
      <w:tblGrid>
        <w:gridCol w:w="9360"/>
      </w:tblGrid>
      <w:tr w:rsidR="00D76D2B" w14:paraId="777D8201" w14:textId="77777777" w:rsidTr="00424986">
        <w:trPr>
          <w:jc w:val="center"/>
        </w:trPr>
        <w:tc>
          <w:tcPr>
            <w:tcW w:w="9360" w:type="dxa"/>
            <w:shd w:val="clear" w:color="auto" w:fill="F2F4F7"/>
            <w:tcMar>
              <w:top w:w="140" w:type="dxa"/>
              <w:left w:w="200" w:type="dxa"/>
              <w:bottom w:w="140" w:type="dxa"/>
              <w:right w:w="200" w:type="dxa"/>
            </w:tcMar>
          </w:tcPr>
          <w:p w14:paraId="2C092FDA" w14:textId="77777777" w:rsidR="00D76D2B" w:rsidRDefault="00D76D2B" w:rsidP="00424986">
            <w:pPr>
              <w:spacing w:after="0"/>
              <w:jc w:val="center"/>
            </w:pPr>
            <w:r>
              <w:rPr>
                <w:rFonts w:ascii="Arial" w:hAnsi="Arial"/>
                <w:b/>
                <w:color w:val="595959"/>
                <w:sz w:val="20"/>
              </w:rPr>
              <w:t>Ecuación General de la Neurona Artificial:</w:t>
            </w:r>
            <w:r>
              <w:rPr>
                <w:rFonts w:ascii="Arial" w:hAnsi="Arial"/>
                <w:b/>
                <w:color w:val="595959"/>
                <w:sz w:val="20"/>
              </w:rPr>
              <w:br/>
            </w:r>
            <w:r>
              <w:rPr>
                <w:rFonts w:ascii="Arial" w:hAnsi="Arial"/>
                <w:b/>
                <w:color w:val="1F4E78"/>
                <w:sz w:val="26"/>
              </w:rPr>
              <w:t>Y = f( w₀ + w₁x₁ + w₂x₂ + w₃x₃ + w₄x₄ )</w:t>
            </w:r>
          </w:p>
        </w:tc>
      </w:tr>
    </w:tbl>
    <w:p w14:paraId="24F148F7" w14:textId="77777777" w:rsidR="00D76D2B" w:rsidRDefault="00D76D2B" w:rsidP="00D76D2B">
      <w:pPr>
        <w:spacing w:after="120"/>
      </w:pPr>
    </w:p>
    <w:p w14:paraId="5788F516" w14:textId="77777777" w:rsidR="00D76D2B" w:rsidRDefault="00D76D2B" w:rsidP="00D76D2B">
      <w:pPr>
        <w:pStyle w:val="Ttulo1"/>
        <w:spacing w:before="320" w:after="120"/>
      </w:pPr>
      <w:r>
        <w:rPr>
          <w:rFonts w:ascii="Arial" w:hAnsi="Arial"/>
          <w:color w:val="1F4E78"/>
          <w:sz w:val="32"/>
        </w:rPr>
        <w:t>2. Selección de la Función de Activación según la Tarea</w:t>
      </w:r>
    </w:p>
    <w:p w14:paraId="3C2F202A" w14:textId="77777777" w:rsidR="00D76D2B" w:rsidRDefault="00D76D2B" w:rsidP="00D76D2B">
      <w:r>
        <w:rPr>
          <w:rFonts w:ascii="Arial" w:hAnsi="Arial"/>
        </w:rPr>
        <w:t xml:space="preserve">La elección de la función de activación </w:t>
      </w:r>
      <w:r>
        <w:rPr>
          <w:rFonts w:ascii="Arial" w:hAnsi="Arial"/>
          <w:i/>
        </w:rPr>
        <w:t>f</w:t>
      </w:r>
      <w:r>
        <w:rPr>
          <w:rFonts w:ascii="Arial" w:hAnsi="Arial"/>
        </w:rPr>
        <w:t xml:space="preserve"> determina si el modelo actúa como un clasificador probabilístico binario o como un modelo de regresión continua.</w:t>
      </w:r>
    </w:p>
    <w:tbl>
      <w:tblPr>
        <w:tblStyle w:val="Tablaconcuadrcula"/>
        <w:tblW w:w="0" w:type="auto"/>
        <w:jc w:val="center"/>
        <w:tblLayout w:type="fixed"/>
        <w:tblLook w:val="04A0" w:firstRow="1" w:lastRow="0" w:firstColumn="1" w:lastColumn="0" w:noHBand="0" w:noVBand="1"/>
      </w:tblPr>
      <w:tblGrid>
        <w:gridCol w:w="2592"/>
        <w:gridCol w:w="3168"/>
        <w:gridCol w:w="3600"/>
      </w:tblGrid>
      <w:tr w:rsidR="00D76D2B" w14:paraId="2AA7D5C1" w14:textId="77777777" w:rsidTr="00424986">
        <w:trPr>
          <w:jc w:val="center"/>
        </w:trPr>
        <w:tc>
          <w:tcPr>
            <w:tcW w:w="2592" w:type="dxa"/>
            <w:shd w:val="clear" w:color="auto" w:fill="1F4E78"/>
            <w:tcMar>
              <w:top w:w="120" w:type="dxa"/>
              <w:left w:w="150" w:type="dxa"/>
              <w:bottom w:w="120" w:type="dxa"/>
              <w:right w:w="150" w:type="dxa"/>
            </w:tcMar>
          </w:tcPr>
          <w:p w14:paraId="76F1B68F" w14:textId="77777777" w:rsidR="00D76D2B" w:rsidRDefault="00D76D2B" w:rsidP="00424986">
            <w:r>
              <w:rPr>
                <w:rFonts w:ascii="Arial" w:hAnsi="Arial"/>
                <w:b/>
                <w:color w:val="FFFFFF"/>
                <w:sz w:val="20"/>
              </w:rPr>
              <w:t>Tipo de Tarea</w:t>
            </w:r>
          </w:p>
        </w:tc>
        <w:tc>
          <w:tcPr>
            <w:tcW w:w="3168" w:type="dxa"/>
            <w:shd w:val="clear" w:color="auto" w:fill="1F4E78"/>
            <w:tcMar>
              <w:top w:w="120" w:type="dxa"/>
              <w:left w:w="150" w:type="dxa"/>
              <w:bottom w:w="120" w:type="dxa"/>
              <w:right w:w="150" w:type="dxa"/>
            </w:tcMar>
          </w:tcPr>
          <w:p w14:paraId="31F57AD8" w14:textId="77777777" w:rsidR="00D76D2B" w:rsidRDefault="00D76D2B" w:rsidP="00424986">
            <w:r>
              <w:rPr>
                <w:rFonts w:ascii="Arial" w:hAnsi="Arial"/>
                <w:b/>
                <w:color w:val="FFFFFF"/>
                <w:sz w:val="20"/>
              </w:rPr>
              <w:t>Función de Activación f(Z)</w:t>
            </w:r>
          </w:p>
        </w:tc>
        <w:tc>
          <w:tcPr>
            <w:tcW w:w="3600" w:type="dxa"/>
            <w:shd w:val="clear" w:color="auto" w:fill="1F4E78"/>
            <w:tcMar>
              <w:top w:w="120" w:type="dxa"/>
              <w:left w:w="150" w:type="dxa"/>
              <w:bottom w:w="120" w:type="dxa"/>
              <w:right w:w="150" w:type="dxa"/>
            </w:tcMar>
          </w:tcPr>
          <w:p w14:paraId="317683B7" w14:textId="77777777" w:rsidR="00D76D2B" w:rsidRDefault="00D76D2B" w:rsidP="00424986">
            <w:r>
              <w:rPr>
                <w:rFonts w:ascii="Arial" w:hAnsi="Arial"/>
                <w:b/>
                <w:color w:val="FFFFFF"/>
                <w:sz w:val="20"/>
              </w:rPr>
              <w:t>Formulación Matemática</w:t>
            </w:r>
          </w:p>
        </w:tc>
      </w:tr>
      <w:tr w:rsidR="00D76D2B" w14:paraId="63370473" w14:textId="77777777" w:rsidTr="00424986">
        <w:trPr>
          <w:jc w:val="center"/>
        </w:trPr>
        <w:tc>
          <w:tcPr>
            <w:tcW w:w="2592" w:type="dxa"/>
            <w:shd w:val="clear" w:color="auto" w:fill="FFFFFF"/>
            <w:tcMar>
              <w:top w:w="100" w:type="dxa"/>
              <w:left w:w="150" w:type="dxa"/>
              <w:bottom w:w="100" w:type="dxa"/>
              <w:right w:w="150" w:type="dxa"/>
            </w:tcMar>
          </w:tcPr>
          <w:p w14:paraId="03C01187" w14:textId="77777777" w:rsidR="00D76D2B" w:rsidRDefault="00D76D2B" w:rsidP="00424986">
            <w:r>
              <w:rPr>
                <w:rFonts w:ascii="Arial" w:hAnsi="Arial"/>
                <w:sz w:val="20"/>
              </w:rPr>
              <w:t>Clasificación Binaria</w:t>
            </w:r>
          </w:p>
        </w:tc>
        <w:tc>
          <w:tcPr>
            <w:tcW w:w="3168" w:type="dxa"/>
            <w:shd w:val="clear" w:color="auto" w:fill="FFFFFF"/>
            <w:tcMar>
              <w:top w:w="100" w:type="dxa"/>
              <w:left w:w="150" w:type="dxa"/>
              <w:bottom w:w="100" w:type="dxa"/>
              <w:right w:w="150" w:type="dxa"/>
            </w:tcMar>
          </w:tcPr>
          <w:p w14:paraId="7A6D154C" w14:textId="77777777" w:rsidR="00D76D2B" w:rsidRDefault="00D76D2B" w:rsidP="00424986">
            <w:r>
              <w:rPr>
                <w:rFonts w:ascii="Arial" w:hAnsi="Arial"/>
                <w:sz w:val="20"/>
              </w:rPr>
              <w:t>Sigmoide (Sigmoid)</w:t>
            </w:r>
          </w:p>
        </w:tc>
        <w:tc>
          <w:tcPr>
            <w:tcW w:w="3600" w:type="dxa"/>
            <w:shd w:val="clear" w:color="auto" w:fill="FFFFFF"/>
            <w:tcMar>
              <w:top w:w="100" w:type="dxa"/>
              <w:left w:w="150" w:type="dxa"/>
              <w:bottom w:w="100" w:type="dxa"/>
              <w:right w:w="150" w:type="dxa"/>
            </w:tcMar>
          </w:tcPr>
          <w:p w14:paraId="45D6F9B9" w14:textId="77777777" w:rsidR="00D76D2B" w:rsidRDefault="00D76D2B" w:rsidP="00424986">
            <w:r>
              <w:rPr>
                <w:rFonts w:ascii="Arial" w:hAnsi="Arial"/>
                <w:sz w:val="20"/>
              </w:rPr>
              <w:t>f(X) = 1 / (1 + e⁻ᶻ)</w:t>
            </w:r>
            <w:r>
              <w:rPr>
                <w:rFonts w:ascii="Arial" w:hAnsi="Arial"/>
                <w:sz w:val="20"/>
              </w:rPr>
              <w:br/>
              <w:t>donde Z = WᵀX</w:t>
            </w:r>
          </w:p>
        </w:tc>
      </w:tr>
      <w:tr w:rsidR="00D76D2B" w14:paraId="2DD652C9" w14:textId="77777777" w:rsidTr="00424986">
        <w:trPr>
          <w:jc w:val="center"/>
        </w:trPr>
        <w:tc>
          <w:tcPr>
            <w:tcW w:w="2592" w:type="dxa"/>
            <w:shd w:val="clear" w:color="auto" w:fill="F2F4F7"/>
            <w:tcMar>
              <w:top w:w="100" w:type="dxa"/>
              <w:left w:w="150" w:type="dxa"/>
              <w:bottom w:w="100" w:type="dxa"/>
              <w:right w:w="150" w:type="dxa"/>
            </w:tcMar>
          </w:tcPr>
          <w:p w14:paraId="50B28C3D" w14:textId="77777777" w:rsidR="00D76D2B" w:rsidRDefault="00D76D2B" w:rsidP="00424986">
            <w:r>
              <w:rPr>
                <w:rFonts w:ascii="Arial" w:hAnsi="Arial"/>
                <w:sz w:val="20"/>
              </w:rPr>
              <w:t>Regresión Continua</w:t>
            </w:r>
          </w:p>
        </w:tc>
        <w:tc>
          <w:tcPr>
            <w:tcW w:w="3168" w:type="dxa"/>
            <w:shd w:val="clear" w:color="auto" w:fill="F2F4F7"/>
            <w:tcMar>
              <w:top w:w="100" w:type="dxa"/>
              <w:left w:w="150" w:type="dxa"/>
              <w:bottom w:w="100" w:type="dxa"/>
              <w:right w:w="150" w:type="dxa"/>
            </w:tcMar>
          </w:tcPr>
          <w:p w14:paraId="6CBADF8B" w14:textId="77777777" w:rsidR="00D76D2B" w:rsidRDefault="00D76D2B" w:rsidP="00424986">
            <w:r>
              <w:rPr>
                <w:rFonts w:ascii="Arial" w:hAnsi="Arial"/>
                <w:sz w:val="20"/>
              </w:rPr>
              <w:t>Identidad / Lineal (Linear)</w:t>
            </w:r>
          </w:p>
        </w:tc>
        <w:tc>
          <w:tcPr>
            <w:tcW w:w="3600" w:type="dxa"/>
            <w:shd w:val="clear" w:color="auto" w:fill="F2F4F7"/>
            <w:tcMar>
              <w:top w:w="100" w:type="dxa"/>
              <w:left w:w="150" w:type="dxa"/>
              <w:bottom w:w="100" w:type="dxa"/>
              <w:right w:w="150" w:type="dxa"/>
            </w:tcMar>
          </w:tcPr>
          <w:p w14:paraId="581EBA1A" w14:textId="77777777" w:rsidR="00D76D2B" w:rsidRDefault="00D76D2B" w:rsidP="00424986">
            <w:r>
              <w:rPr>
                <w:rFonts w:ascii="Arial" w:hAnsi="Arial"/>
                <w:sz w:val="20"/>
              </w:rPr>
              <w:t>f(X) = WᵀX</w:t>
            </w:r>
            <w:r>
              <w:rPr>
                <w:rFonts w:ascii="Arial" w:hAnsi="Arial"/>
                <w:sz w:val="20"/>
              </w:rPr>
              <w:br/>
              <w:t>(Sin transformación no lineal)</w:t>
            </w:r>
          </w:p>
        </w:tc>
      </w:tr>
    </w:tbl>
    <w:p w14:paraId="1232AC9C" w14:textId="77777777" w:rsidR="00D76D2B" w:rsidRDefault="00D76D2B" w:rsidP="00D76D2B">
      <w:pPr>
        <w:spacing w:after="120"/>
      </w:pPr>
    </w:p>
    <w:p w14:paraId="3D148A01" w14:textId="77777777" w:rsidR="00D76D2B" w:rsidRDefault="00D76D2B" w:rsidP="00D76D2B">
      <w:pPr>
        <w:pStyle w:val="Ttulo1"/>
        <w:spacing w:before="320" w:after="120"/>
      </w:pPr>
      <w:r>
        <w:rPr>
          <w:rFonts w:ascii="Arial" w:hAnsi="Arial"/>
          <w:color w:val="1F4E78"/>
          <w:sz w:val="32"/>
        </w:rPr>
        <w:t>3. Por qué es Necesario el Aprendizaje: Análisis de Casos</w:t>
      </w:r>
    </w:p>
    <w:p w14:paraId="57FF1E15" w14:textId="77777777" w:rsidR="00D76D2B" w:rsidRDefault="00D76D2B" w:rsidP="00D76D2B">
      <w:r>
        <w:rPr>
          <w:rFonts w:ascii="Arial" w:hAnsi="Arial"/>
        </w:rPr>
        <w:t xml:space="preserve">En la práctica, las redes neuronales se inicializan habitualmente con pesos seleccionados al azar. Aunque esto proporciona una inicialización neutra, genera predicciones totalmente erróneas antes de que el modelo haya sido entrenado. A continuación se presentan dos </w:t>
      </w:r>
      <w:r>
        <w:rPr>
          <w:rFonts w:ascii="Arial" w:hAnsi="Arial"/>
        </w:rPr>
        <w:lastRenderedPageBreak/>
        <w:t>ejemplos clínicos reales sobre el diagnóstico de enfermedad cardíaca que ilustran la necesidad de optimizar los parámetros mediante descenso del gradiente:</w:t>
      </w:r>
    </w:p>
    <w:tbl>
      <w:tblPr>
        <w:tblStyle w:val="Tablaconcuadrcula"/>
        <w:tblW w:w="0" w:type="auto"/>
        <w:jc w:val="center"/>
        <w:tblLayout w:type="fixed"/>
        <w:tblLook w:val="04A0" w:firstRow="1" w:lastRow="0" w:firstColumn="1" w:lastColumn="0" w:noHBand="0" w:noVBand="1"/>
      </w:tblPr>
      <w:tblGrid>
        <w:gridCol w:w="1728"/>
        <w:gridCol w:w="2592"/>
        <w:gridCol w:w="1728"/>
        <w:gridCol w:w="1584"/>
        <w:gridCol w:w="1728"/>
      </w:tblGrid>
      <w:tr w:rsidR="00D76D2B" w14:paraId="59AEF74F" w14:textId="77777777" w:rsidTr="00424986">
        <w:trPr>
          <w:jc w:val="center"/>
        </w:trPr>
        <w:tc>
          <w:tcPr>
            <w:tcW w:w="1728" w:type="dxa"/>
            <w:shd w:val="clear" w:color="auto" w:fill="1F4E78"/>
            <w:tcMar>
              <w:top w:w="120" w:type="dxa"/>
              <w:left w:w="100" w:type="dxa"/>
              <w:bottom w:w="120" w:type="dxa"/>
              <w:right w:w="100" w:type="dxa"/>
            </w:tcMar>
          </w:tcPr>
          <w:p w14:paraId="7131DDAC" w14:textId="77777777" w:rsidR="00D76D2B" w:rsidRDefault="00D76D2B" w:rsidP="00424986">
            <w:r>
              <w:rPr>
                <w:rFonts w:ascii="Arial" w:hAnsi="Arial"/>
                <w:b/>
                <w:color w:val="FFFFFF"/>
                <w:sz w:val="19"/>
              </w:rPr>
              <w:t>Paciente</w:t>
            </w:r>
          </w:p>
        </w:tc>
        <w:tc>
          <w:tcPr>
            <w:tcW w:w="2592" w:type="dxa"/>
            <w:shd w:val="clear" w:color="auto" w:fill="1F4E78"/>
            <w:tcMar>
              <w:top w:w="120" w:type="dxa"/>
              <w:left w:w="100" w:type="dxa"/>
              <w:bottom w:w="120" w:type="dxa"/>
              <w:right w:w="100" w:type="dxa"/>
            </w:tcMar>
          </w:tcPr>
          <w:p w14:paraId="21120BB8" w14:textId="77777777" w:rsidR="00D76D2B" w:rsidRDefault="00D76D2B" w:rsidP="00424986">
            <w:r>
              <w:rPr>
                <w:rFonts w:ascii="Arial" w:hAnsi="Arial"/>
                <w:b/>
                <w:color w:val="FFFFFF"/>
                <w:sz w:val="19"/>
              </w:rPr>
              <w:t>Características de Entrada</w:t>
            </w:r>
          </w:p>
        </w:tc>
        <w:tc>
          <w:tcPr>
            <w:tcW w:w="1728" w:type="dxa"/>
            <w:shd w:val="clear" w:color="auto" w:fill="1F4E78"/>
            <w:tcMar>
              <w:top w:w="120" w:type="dxa"/>
              <w:left w:w="100" w:type="dxa"/>
              <w:bottom w:w="120" w:type="dxa"/>
              <w:right w:w="100" w:type="dxa"/>
            </w:tcMar>
          </w:tcPr>
          <w:p w14:paraId="4C584B9D" w14:textId="77777777" w:rsidR="00D76D2B" w:rsidRDefault="00D76D2B" w:rsidP="00424986">
            <w:r>
              <w:rPr>
                <w:rFonts w:ascii="Arial" w:hAnsi="Arial"/>
                <w:b/>
                <w:color w:val="FFFFFF"/>
                <w:sz w:val="19"/>
              </w:rPr>
              <w:t>Probabilidad Predicha</w:t>
            </w:r>
          </w:p>
        </w:tc>
        <w:tc>
          <w:tcPr>
            <w:tcW w:w="1584" w:type="dxa"/>
            <w:shd w:val="clear" w:color="auto" w:fill="1F4E78"/>
            <w:tcMar>
              <w:top w:w="120" w:type="dxa"/>
              <w:left w:w="100" w:type="dxa"/>
              <w:bottom w:w="120" w:type="dxa"/>
              <w:right w:w="100" w:type="dxa"/>
            </w:tcMar>
          </w:tcPr>
          <w:p w14:paraId="7259A198" w14:textId="77777777" w:rsidR="00D76D2B" w:rsidRDefault="00D76D2B" w:rsidP="00424986">
            <w:r>
              <w:rPr>
                <w:rFonts w:ascii="Arial" w:hAnsi="Arial"/>
                <w:b/>
                <w:color w:val="FFFFFF"/>
                <w:sz w:val="19"/>
              </w:rPr>
              <w:t>Predicción</w:t>
            </w:r>
          </w:p>
        </w:tc>
        <w:tc>
          <w:tcPr>
            <w:tcW w:w="1728" w:type="dxa"/>
            <w:shd w:val="clear" w:color="auto" w:fill="1F4E78"/>
            <w:tcMar>
              <w:top w:w="120" w:type="dxa"/>
              <w:left w:w="100" w:type="dxa"/>
              <w:bottom w:w="120" w:type="dxa"/>
              <w:right w:w="100" w:type="dxa"/>
            </w:tcMar>
          </w:tcPr>
          <w:p w14:paraId="73994312" w14:textId="77777777" w:rsidR="00D76D2B" w:rsidRDefault="00D76D2B" w:rsidP="00424986">
            <w:r>
              <w:rPr>
                <w:rFonts w:ascii="Arial" w:hAnsi="Arial"/>
                <w:b/>
                <w:color w:val="FFFFFF"/>
                <w:sz w:val="19"/>
              </w:rPr>
              <w:t>Valor Real</w:t>
            </w:r>
          </w:p>
        </w:tc>
      </w:tr>
      <w:tr w:rsidR="00D76D2B" w14:paraId="0E47629B" w14:textId="77777777" w:rsidTr="00424986">
        <w:trPr>
          <w:jc w:val="center"/>
        </w:trPr>
        <w:tc>
          <w:tcPr>
            <w:tcW w:w="1728" w:type="dxa"/>
            <w:shd w:val="clear" w:color="auto" w:fill="FFFFFF"/>
            <w:tcMar>
              <w:top w:w="100" w:type="dxa"/>
              <w:left w:w="100" w:type="dxa"/>
              <w:bottom w:w="100" w:type="dxa"/>
              <w:right w:w="100" w:type="dxa"/>
            </w:tcMar>
          </w:tcPr>
          <w:p w14:paraId="28526F96" w14:textId="77777777" w:rsidR="00D76D2B" w:rsidRDefault="00D76D2B" w:rsidP="00424986">
            <w:r>
              <w:rPr>
                <w:rFonts w:ascii="Arial" w:hAnsi="Arial"/>
                <w:sz w:val="19"/>
              </w:rPr>
              <w:t>Caso 1</w:t>
            </w:r>
          </w:p>
        </w:tc>
        <w:tc>
          <w:tcPr>
            <w:tcW w:w="2592" w:type="dxa"/>
            <w:shd w:val="clear" w:color="auto" w:fill="FFFFFF"/>
            <w:tcMar>
              <w:top w:w="100" w:type="dxa"/>
              <w:left w:w="100" w:type="dxa"/>
              <w:bottom w:w="100" w:type="dxa"/>
              <w:right w:w="100" w:type="dxa"/>
            </w:tcMar>
          </w:tcPr>
          <w:p w14:paraId="7D8F97D1" w14:textId="77777777" w:rsidR="00D76D2B" w:rsidRDefault="00D76D2B" w:rsidP="00424986">
            <w:r>
              <w:rPr>
                <w:rFonts w:ascii="Arial" w:hAnsi="Arial"/>
                <w:sz w:val="19"/>
              </w:rPr>
              <w:t>Edad: 57 años | Sexo: Hombre</w:t>
            </w:r>
            <w:r>
              <w:rPr>
                <w:rFonts w:ascii="Arial" w:hAnsi="Arial"/>
                <w:sz w:val="19"/>
              </w:rPr>
              <w:br/>
              <w:t>Colesterol: 152 mg/dL</w:t>
            </w:r>
            <w:r>
              <w:rPr>
                <w:rFonts w:ascii="Arial" w:hAnsi="Arial"/>
                <w:sz w:val="19"/>
              </w:rPr>
              <w:br/>
              <w:t>Frec. Cardíaca Máx: 195 bpm</w:t>
            </w:r>
          </w:p>
        </w:tc>
        <w:tc>
          <w:tcPr>
            <w:tcW w:w="1728" w:type="dxa"/>
            <w:shd w:val="clear" w:color="auto" w:fill="FFFFFF"/>
            <w:tcMar>
              <w:top w:w="100" w:type="dxa"/>
              <w:left w:w="100" w:type="dxa"/>
              <w:bottom w:w="100" w:type="dxa"/>
              <w:right w:w="100" w:type="dxa"/>
            </w:tcMar>
          </w:tcPr>
          <w:p w14:paraId="08C03453" w14:textId="77777777" w:rsidR="00D76D2B" w:rsidRDefault="00D76D2B" w:rsidP="00424986">
            <w:r>
              <w:rPr>
                <w:rFonts w:ascii="Arial" w:hAnsi="Arial"/>
                <w:sz w:val="19"/>
              </w:rPr>
              <w:t>P = 0.8</w:t>
            </w:r>
          </w:p>
        </w:tc>
        <w:tc>
          <w:tcPr>
            <w:tcW w:w="1584" w:type="dxa"/>
            <w:shd w:val="clear" w:color="auto" w:fill="FFFFFF"/>
            <w:tcMar>
              <w:top w:w="100" w:type="dxa"/>
              <w:left w:w="100" w:type="dxa"/>
              <w:bottom w:w="100" w:type="dxa"/>
              <w:right w:w="100" w:type="dxa"/>
            </w:tcMar>
          </w:tcPr>
          <w:p w14:paraId="50A41052" w14:textId="77777777" w:rsidR="00D76D2B" w:rsidRDefault="00D76D2B" w:rsidP="00424986">
            <w:r>
              <w:rPr>
                <w:rFonts w:ascii="Arial" w:hAnsi="Arial"/>
                <w:b/>
                <w:sz w:val="19"/>
              </w:rPr>
              <w:t>Sí (Yes)</w:t>
            </w:r>
          </w:p>
        </w:tc>
        <w:tc>
          <w:tcPr>
            <w:tcW w:w="1728" w:type="dxa"/>
            <w:shd w:val="clear" w:color="auto" w:fill="FFFFFF"/>
            <w:tcMar>
              <w:top w:w="100" w:type="dxa"/>
              <w:left w:w="100" w:type="dxa"/>
              <w:bottom w:w="100" w:type="dxa"/>
              <w:right w:w="100" w:type="dxa"/>
            </w:tcMar>
          </w:tcPr>
          <w:p w14:paraId="4112EE29" w14:textId="77777777" w:rsidR="00D76D2B" w:rsidRDefault="00D76D2B" w:rsidP="00424986">
            <w:r>
              <w:rPr>
                <w:rFonts w:ascii="Arial" w:hAnsi="Arial"/>
                <w:b/>
                <w:sz w:val="19"/>
              </w:rPr>
              <w:t>No (No)</w:t>
            </w:r>
          </w:p>
        </w:tc>
      </w:tr>
      <w:tr w:rsidR="00D76D2B" w14:paraId="3BB4893A" w14:textId="77777777" w:rsidTr="00424986">
        <w:trPr>
          <w:jc w:val="center"/>
        </w:trPr>
        <w:tc>
          <w:tcPr>
            <w:tcW w:w="1728" w:type="dxa"/>
            <w:shd w:val="clear" w:color="auto" w:fill="F2F4F7"/>
            <w:tcMar>
              <w:top w:w="100" w:type="dxa"/>
              <w:left w:w="100" w:type="dxa"/>
              <w:bottom w:w="100" w:type="dxa"/>
              <w:right w:w="100" w:type="dxa"/>
            </w:tcMar>
          </w:tcPr>
          <w:p w14:paraId="639E8144" w14:textId="77777777" w:rsidR="00D76D2B" w:rsidRDefault="00D76D2B" w:rsidP="00424986">
            <w:r>
              <w:rPr>
                <w:rFonts w:ascii="Arial" w:hAnsi="Arial"/>
                <w:sz w:val="19"/>
              </w:rPr>
              <w:t>Caso 2</w:t>
            </w:r>
          </w:p>
        </w:tc>
        <w:tc>
          <w:tcPr>
            <w:tcW w:w="2592" w:type="dxa"/>
            <w:shd w:val="clear" w:color="auto" w:fill="F2F4F7"/>
            <w:tcMar>
              <w:top w:w="100" w:type="dxa"/>
              <w:left w:w="100" w:type="dxa"/>
              <w:bottom w:w="100" w:type="dxa"/>
              <w:right w:w="100" w:type="dxa"/>
            </w:tcMar>
          </w:tcPr>
          <w:p w14:paraId="52D1E6F1" w14:textId="77777777" w:rsidR="00D76D2B" w:rsidRDefault="00D76D2B" w:rsidP="00424986">
            <w:r>
              <w:rPr>
                <w:rFonts w:ascii="Arial" w:hAnsi="Arial"/>
                <w:sz w:val="19"/>
              </w:rPr>
              <w:t>Edad: 35 años | Sexo: Hombre</w:t>
            </w:r>
            <w:r>
              <w:rPr>
                <w:rFonts w:ascii="Arial" w:hAnsi="Arial"/>
                <w:sz w:val="19"/>
              </w:rPr>
              <w:br/>
              <w:t>Colesterol: 352 mg/dL</w:t>
            </w:r>
            <w:r>
              <w:rPr>
                <w:rFonts w:ascii="Arial" w:hAnsi="Arial"/>
                <w:sz w:val="19"/>
              </w:rPr>
              <w:br/>
              <w:t>Frec. Cardíaca Máx: 170 bpm</w:t>
            </w:r>
          </w:p>
        </w:tc>
        <w:tc>
          <w:tcPr>
            <w:tcW w:w="1728" w:type="dxa"/>
            <w:shd w:val="clear" w:color="auto" w:fill="F2F4F7"/>
            <w:tcMar>
              <w:top w:w="100" w:type="dxa"/>
              <w:left w:w="100" w:type="dxa"/>
              <w:bottom w:w="100" w:type="dxa"/>
              <w:right w:w="100" w:type="dxa"/>
            </w:tcMar>
          </w:tcPr>
          <w:p w14:paraId="59959234" w14:textId="77777777" w:rsidR="00D76D2B" w:rsidRDefault="00D76D2B" w:rsidP="00424986">
            <w:r>
              <w:rPr>
                <w:rFonts w:ascii="Arial" w:hAnsi="Arial"/>
                <w:sz w:val="19"/>
              </w:rPr>
              <w:t>P = 0.4</w:t>
            </w:r>
          </w:p>
        </w:tc>
        <w:tc>
          <w:tcPr>
            <w:tcW w:w="1584" w:type="dxa"/>
            <w:shd w:val="clear" w:color="auto" w:fill="F2F4F7"/>
            <w:tcMar>
              <w:top w:w="100" w:type="dxa"/>
              <w:left w:w="100" w:type="dxa"/>
              <w:bottom w:w="100" w:type="dxa"/>
              <w:right w:w="100" w:type="dxa"/>
            </w:tcMar>
          </w:tcPr>
          <w:p w14:paraId="5A16A8E2" w14:textId="77777777" w:rsidR="00D76D2B" w:rsidRDefault="00D76D2B" w:rsidP="00424986">
            <w:r>
              <w:rPr>
                <w:rFonts w:ascii="Arial" w:hAnsi="Arial"/>
                <w:b/>
                <w:sz w:val="19"/>
              </w:rPr>
              <w:t>No (No)</w:t>
            </w:r>
          </w:p>
        </w:tc>
        <w:tc>
          <w:tcPr>
            <w:tcW w:w="1728" w:type="dxa"/>
            <w:shd w:val="clear" w:color="auto" w:fill="F2F4F7"/>
            <w:tcMar>
              <w:top w:w="100" w:type="dxa"/>
              <w:left w:w="100" w:type="dxa"/>
              <w:bottom w:w="100" w:type="dxa"/>
              <w:right w:w="100" w:type="dxa"/>
            </w:tcMar>
          </w:tcPr>
          <w:p w14:paraId="3259D7B2" w14:textId="77777777" w:rsidR="00D76D2B" w:rsidRDefault="00D76D2B" w:rsidP="00424986">
            <w:r>
              <w:rPr>
                <w:rFonts w:ascii="Arial" w:hAnsi="Arial"/>
                <w:b/>
                <w:sz w:val="19"/>
              </w:rPr>
              <w:t>Sí (Yes)</w:t>
            </w:r>
          </w:p>
        </w:tc>
      </w:tr>
    </w:tbl>
    <w:p w14:paraId="18014D71" w14:textId="77777777" w:rsidR="00D76D2B" w:rsidRDefault="00D76D2B" w:rsidP="00D76D2B">
      <w:pPr>
        <w:spacing w:after="120"/>
      </w:pPr>
    </w:p>
    <w:p w14:paraId="05049397" w14:textId="77777777" w:rsidR="00D76D2B" w:rsidRDefault="00D76D2B" w:rsidP="00D76D2B">
      <w:pPr>
        <w:pStyle w:val="Ttulo1"/>
        <w:spacing w:before="320" w:after="120"/>
      </w:pPr>
      <w:r>
        <w:rPr>
          <w:rFonts w:ascii="Arial" w:hAnsi="Arial"/>
          <w:color w:val="1F4E78"/>
          <w:sz w:val="32"/>
        </w:rPr>
        <w:t>4. El Método de Descenso del Gradiente</w:t>
      </w:r>
    </w:p>
    <w:p w14:paraId="1B9EA96D" w14:textId="77777777" w:rsidR="00D76D2B" w:rsidRDefault="00D76D2B" w:rsidP="00D76D2B">
      <w:r>
        <w:rPr>
          <w:rFonts w:ascii="Arial" w:hAnsi="Arial"/>
        </w:rPr>
        <w:t xml:space="preserve">Para corregir los errores producidos por pesos aleatorios, se utiliza el algoritmo de </w:t>
      </w:r>
      <w:r>
        <w:rPr>
          <w:rFonts w:ascii="Arial" w:hAnsi="Arial"/>
          <w:b/>
        </w:rPr>
        <w:t>Descenso del Gradiente (Gradient Descent)</w:t>
      </w:r>
      <w:r>
        <w:rPr>
          <w:rFonts w:ascii="Arial" w:hAnsi="Arial"/>
        </w:rPr>
        <w:t>. Este método matemático optimiza los parámetros de la neurona minimizando la función de pérdida (loss function), la cual mide cuantitativamente el margen de error entre la predicción y el valor real.</w:t>
      </w:r>
    </w:p>
    <w:tbl>
      <w:tblPr>
        <w:tblW w:w="0" w:type="auto"/>
        <w:jc w:val="center"/>
        <w:tblLayout w:type="fixed"/>
        <w:tblLook w:val="04A0" w:firstRow="1" w:lastRow="0" w:firstColumn="1" w:lastColumn="0" w:noHBand="0" w:noVBand="1"/>
      </w:tblPr>
      <w:tblGrid>
        <w:gridCol w:w="9360"/>
      </w:tblGrid>
      <w:tr w:rsidR="00D76D2B" w14:paraId="2F7187BF" w14:textId="77777777" w:rsidTr="00424986">
        <w:trPr>
          <w:jc w:val="center"/>
        </w:trPr>
        <w:tc>
          <w:tcPr>
            <w:tcW w:w="9360" w:type="dxa"/>
            <w:shd w:val="clear" w:color="auto" w:fill="F2F4F7"/>
            <w:tcMar>
              <w:top w:w="140" w:type="dxa"/>
              <w:left w:w="200" w:type="dxa"/>
              <w:bottom w:w="140" w:type="dxa"/>
              <w:right w:w="200" w:type="dxa"/>
            </w:tcMar>
          </w:tcPr>
          <w:p w14:paraId="30D67C76" w14:textId="77777777" w:rsidR="00D76D2B" w:rsidRDefault="00D76D2B" w:rsidP="00424986">
            <w:pPr>
              <w:spacing w:after="0"/>
            </w:pPr>
            <w:r>
              <w:rPr>
                <w:rFonts w:ascii="Arial" w:hAnsi="Arial"/>
                <w:b/>
                <w:color w:val="1F4E78"/>
              </w:rPr>
              <w:t>Resumen del Proceso de Optimización:</w:t>
            </w:r>
            <w:r>
              <w:rPr>
                <w:rFonts w:ascii="Arial" w:hAnsi="Arial"/>
                <w:b/>
                <w:color w:val="1F4E78"/>
              </w:rPr>
              <w:br/>
            </w:r>
            <w:r>
              <w:rPr>
                <w:rFonts w:ascii="Arial" w:hAnsi="Arial"/>
                <w:color w:val="262626"/>
                <w:sz w:val="21"/>
              </w:rPr>
              <w:t>Mediante el cálculo iterativo del gradiente de la función de pérdida respecto a cada peso (wᵢ) y al sesgo (w₀), el algoritmo actualiza los parámetros en la dirección opuesta al gradiente. Esto reduce progresivamente la función de pérdida y permite que las predicciones del modelo se alineen con la realidad clínica o cuantitativa del problema.</w:t>
            </w:r>
          </w:p>
        </w:tc>
      </w:tr>
    </w:tbl>
    <w:p w14:paraId="31716BCD" w14:textId="77777777" w:rsidR="00D76D2B" w:rsidRDefault="00D76D2B" w:rsidP="00D76D2B"/>
    <w:p w14:paraId="06022EF6" w14:textId="77777777" w:rsidR="0026189F" w:rsidRDefault="0026189F" w:rsidP="005028E9">
      <w:pPr>
        <w:pStyle w:val="Listaconvietas"/>
        <w:numPr>
          <w:ilvl w:val="0"/>
          <w:numId w:val="0"/>
        </w:numPr>
        <w:spacing w:after="80"/>
        <w:ind w:left="360" w:hanging="360"/>
      </w:pPr>
    </w:p>
    <w:p w14:paraId="1DF6E898" w14:textId="77777777" w:rsidR="00D76D2B" w:rsidRDefault="00D76D2B" w:rsidP="005028E9">
      <w:pPr>
        <w:pStyle w:val="Listaconvietas"/>
        <w:numPr>
          <w:ilvl w:val="0"/>
          <w:numId w:val="0"/>
        </w:numPr>
        <w:spacing w:after="80"/>
        <w:ind w:left="360" w:hanging="360"/>
      </w:pPr>
    </w:p>
    <w:p w14:paraId="2339B91D" w14:textId="77777777" w:rsidR="00D76D2B" w:rsidRDefault="00D76D2B" w:rsidP="005028E9">
      <w:pPr>
        <w:pStyle w:val="Listaconvietas"/>
        <w:numPr>
          <w:ilvl w:val="0"/>
          <w:numId w:val="0"/>
        </w:numPr>
        <w:spacing w:after="80"/>
        <w:ind w:left="360" w:hanging="360"/>
      </w:pPr>
    </w:p>
    <w:p w14:paraId="489137DC" w14:textId="77777777" w:rsidR="00D76D2B" w:rsidRDefault="00D76D2B" w:rsidP="005028E9">
      <w:pPr>
        <w:pStyle w:val="Listaconvietas"/>
        <w:numPr>
          <w:ilvl w:val="0"/>
          <w:numId w:val="0"/>
        </w:numPr>
        <w:spacing w:after="80"/>
        <w:ind w:left="360" w:hanging="360"/>
      </w:pPr>
    </w:p>
    <w:p w14:paraId="01881A1A" w14:textId="77777777" w:rsidR="00D76D2B" w:rsidRDefault="00D76D2B" w:rsidP="005028E9">
      <w:pPr>
        <w:pStyle w:val="Listaconvietas"/>
        <w:numPr>
          <w:ilvl w:val="0"/>
          <w:numId w:val="0"/>
        </w:numPr>
        <w:spacing w:after="80"/>
        <w:ind w:left="360" w:hanging="360"/>
      </w:pPr>
    </w:p>
    <w:p w14:paraId="79F8A6DF" w14:textId="77777777" w:rsidR="00D76D2B" w:rsidRDefault="00D76D2B" w:rsidP="005028E9">
      <w:pPr>
        <w:pStyle w:val="Listaconvietas"/>
        <w:numPr>
          <w:ilvl w:val="0"/>
          <w:numId w:val="0"/>
        </w:numPr>
        <w:spacing w:after="80"/>
        <w:ind w:left="360" w:hanging="360"/>
      </w:pPr>
    </w:p>
    <w:p w14:paraId="104B9CC4" w14:textId="77777777" w:rsidR="00D76D2B" w:rsidRDefault="00D76D2B" w:rsidP="005028E9">
      <w:pPr>
        <w:pStyle w:val="Listaconvietas"/>
        <w:numPr>
          <w:ilvl w:val="0"/>
          <w:numId w:val="0"/>
        </w:numPr>
        <w:spacing w:after="80"/>
        <w:ind w:left="360" w:hanging="360"/>
      </w:pPr>
    </w:p>
    <w:p w14:paraId="3C25EE0B" w14:textId="77777777" w:rsidR="00D76D2B" w:rsidRDefault="00D76D2B" w:rsidP="005028E9">
      <w:pPr>
        <w:pStyle w:val="Listaconvietas"/>
        <w:numPr>
          <w:ilvl w:val="0"/>
          <w:numId w:val="0"/>
        </w:numPr>
        <w:spacing w:after="80"/>
        <w:ind w:left="360" w:hanging="360"/>
      </w:pPr>
    </w:p>
    <w:p w14:paraId="62F9C237" w14:textId="77777777" w:rsidR="00D76D2B" w:rsidRDefault="00D76D2B" w:rsidP="005028E9">
      <w:pPr>
        <w:pStyle w:val="Listaconvietas"/>
        <w:numPr>
          <w:ilvl w:val="0"/>
          <w:numId w:val="0"/>
        </w:numPr>
        <w:spacing w:after="80"/>
        <w:ind w:left="360" w:hanging="360"/>
      </w:pPr>
    </w:p>
    <w:p w14:paraId="6C818C39" w14:textId="77777777" w:rsidR="00D76D2B" w:rsidRDefault="00D76D2B" w:rsidP="005028E9">
      <w:pPr>
        <w:pStyle w:val="Listaconvietas"/>
        <w:numPr>
          <w:ilvl w:val="0"/>
          <w:numId w:val="0"/>
        </w:numPr>
        <w:spacing w:after="80"/>
        <w:ind w:left="360" w:hanging="360"/>
      </w:pPr>
    </w:p>
    <w:p w14:paraId="6EFC2587" w14:textId="77777777" w:rsidR="00D76D2B" w:rsidRDefault="00D76D2B" w:rsidP="005028E9">
      <w:pPr>
        <w:pStyle w:val="Listaconvietas"/>
        <w:numPr>
          <w:ilvl w:val="0"/>
          <w:numId w:val="0"/>
        </w:numPr>
        <w:spacing w:after="80"/>
        <w:ind w:left="360" w:hanging="360"/>
      </w:pPr>
    </w:p>
    <w:p w14:paraId="4B48DDCE" w14:textId="77777777" w:rsidR="00D76D2B" w:rsidRDefault="00D76D2B" w:rsidP="005028E9">
      <w:pPr>
        <w:pStyle w:val="Listaconvietas"/>
        <w:numPr>
          <w:ilvl w:val="0"/>
          <w:numId w:val="0"/>
        </w:numPr>
        <w:spacing w:after="80"/>
        <w:ind w:left="360" w:hanging="360"/>
      </w:pPr>
    </w:p>
    <w:p w14:paraId="3F69D608" w14:textId="77777777" w:rsidR="00D76D2B" w:rsidRDefault="00D76D2B" w:rsidP="005028E9">
      <w:pPr>
        <w:pStyle w:val="Listaconvietas"/>
        <w:numPr>
          <w:ilvl w:val="0"/>
          <w:numId w:val="0"/>
        </w:numPr>
        <w:spacing w:after="80"/>
        <w:ind w:left="360" w:hanging="360"/>
      </w:pPr>
    </w:p>
    <w:p w14:paraId="1C31326A" w14:textId="77777777" w:rsidR="00D76D2B" w:rsidRDefault="00D76D2B" w:rsidP="005028E9">
      <w:pPr>
        <w:pStyle w:val="Listaconvietas"/>
        <w:numPr>
          <w:ilvl w:val="0"/>
          <w:numId w:val="0"/>
        </w:numPr>
        <w:spacing w:after="80"/>
        <w:ind w:left="360" w:hanging="360"/>
      </w:pPr>
    </w:p>
    <w:p w14:paraId="0D652918" w14:textId="77777777" w:rsidR="007160E9" w:rsidRDefault="007160E9" w:rsidP="007160E9">
      <w:pPr>
        <w:spacing w:after="40"/>
      </w:pPr>
      <w:r>
        <w:rPr>
          <w:rFonts w:ascii="Calibri Light" w:hAnsi="Calibri Light"/>
          <w:b/>
          <w:color w:val="1F4E78"/>
          <w:sz w:val="52"/>
        </w:rPr>
        <w:lastRenderedPageBreak/>
        <w:t>El Algoritmo de Descenso del Gradiente</w:t>
      </w:r>
    </w:p>
    <w:p w14:paraId="7CE62BA5" w14:textId="77777777" w:rsidR="007160E9" w:rsidRDefault="007160E9" w:rsidP="007160E9">
      <w:pPr>
        <w:spacing w:after="280"/>
      </w:pPr>
      <w:r>
        <w:rPr>
          <w:rFonts w:ascii="Calibri" w:hAnsi="Calibri"/>
          <w:i/>
          <w:color w:val="595959"/>
          <w:sz w:val="26"/>
        </w:rPr>
        <w:t>Fundamentos Matemáticos, Gradiente Vectorial, Tamaño del Paso y Regla de Actualización Iterativa</w:t>
      </w:r>
    </w:p>
    <w:tbl>
      <w:tblPr>
        <w:tblW w:w="0" w:type="auto"/>
        <w:jc w:val="center"/>
        <w:tblLook w:val="04A0" w:firstRow="1" w:lastRow="0" w:firstColumn="1" w:lastColumn="0" w:noHBand="0" w:noVBand="1"/>
      </w:tblPr>
      <w:tblGrid>
        <w:gridCol w:w="9360"/>
      </w:tblGrid>
      <w:tr w:rsidR="007160E9" w14:paraId="26D67B39"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5256668" w14:textId="77777777" w:rsidR="007160E9" w:rsidRDefault="007160E9" w:rsidP="00424986">
            <w:pPr>
              <w:spacing w:after="80"/>
            </w:pPr>
            <w:r>
              <w:rPr>
                <w:b/>
                <w:color w:val="1F4E78"/>
              </w:rPr>
              <w:t xml:space="preserve">Resumen Ejecutivo del Tema: </w:t>
            </w:r>
            <w:r>
              <w:rPr>
                <w:sz w:val="20"/>
              </w:rPr>
              <w:t>El Descenso del Gradiente es el algoritmo de optimización de primer orden fundamental utilizado para minimizar la función de pérdida en modelos de aprendizaje automático y redes neuronales. A través del cálculo del vector gradiente (nabla ∇L), el algoritmo determina la dirección de máximo crecimiento del error y actualiza iterativamente los parámetros del modelo en la dirección opuesta, escalando los pasos según la pendiente local y la tasa de aprendizaje (η).</w:t>
            </w:r>
          </w:p>
        </w:tc>
      </w:tr>
    </w:tbl>
    <w:p w14:paraId="0D421293" w14:textId="77777777" w:rsidR="007160E9" w:rsidRDefault="007160E9" w:rsidP="007160E9"/>
    <w:p w14:paraId="3ACF5537" w14:textId="77777777" w:rsidR="007160E9" w:rsidRDefault="007160E9" w:rsidP="007160E9">
      <w:pPr>
        <w:spacing w:after="240"/>
      </w:pPr>
      <w:r>
        <w:rPr>
          <w:rFonts w:ascii="Calibri" w:hAnsi="Calibri"/>
          <w:b/>
          <w:color w:val="1F4E78"/>
          <w:sz w:val="28"/>
        </w:rPr>
        <w:t>Tabla de Contenidos</w:t>
      </w:r>
    </w:p>
    <w:p w14:paraId="3F04E138" w14:textId="77777777" w:rsidR="007160E9" w:rsidRDefault="007160E9" w:rsidP="007160E9">
      <w:pPr>
        <w:spacing w:after="360"/>
      </w:pPr>
      <w:r>
        <w:fldChar w:fldCharType="begin"/>
      </w:r>
      <w:r>
        <w:instrText>TOC \o "1-3" \h \z \u</w:instrText>
      </w:r>
      <w:r>
        <w:fldChar w:fldCharType="separate"/>
      </w:r>
      <w:r>
        <w:fldChar w:fldCharType="end"/>
      </w:r>
    </w:p>
    <w:p w14:paraId="3940EAB3" w14:textId="77777777" w:rsidR="007160E9" w:rsidRDefault="007160E9" w:rsidP="007160E9">
      <w:pPr>
        <w:spacing w:after="360"/>
      </w:pPr>
      <w:r>
        <w:rPr>
          <w:i/>
          <w:color w:val="777777"/>
          <w:sz w:val="19"/>
        </w:rPr>
        <w:t>(La tabla de contenidos se actualizará automáticamente al abrir el documento en Microsoft Word o Google Docs).</w:t>
      </w:r>
    </w:p>
    <w:p w14:paraId="0A78A834" w14:textId="77777777" w:rsidR="007160E9" w:rsidRDefault="007160E9" w:rsidP="007160E9">
      <w:pPr>
        <w:pStyle w:val="Ttulo1"/>
        <w:spacing w:before="320" w:after="120"/>
      </w:pPr>
      <w:r>
        <w:rPr>
          <w:rFonts w:ascii="Calibri" w:hAnsi="Calibri"/>
          <w:color w:val="1F4E78"/>
          <w:sz w:val="32"/>
        </w:rPr>
        <w:t>1. El Rol de la Función de Pérdida en la Optimización</w:t>
      </w:r>
    </w:p>
    <w:p w14:paraId="51D977D4" w14:textId="77777777" w:rsidR="007160E9" w:rsidRDefault="007160E9" w:rsidP="007160E9">
      <w:r>
        <w:t>La función de pérdida ($L$) agrega las predicciones de todas las observaciones para cuantificar qué tan alejados se encuentran los resultados del modelo respecto a los valores ideales. No basta únicamente con evaluar o calificar cuantitativamente si el rendimiento es "bueno" o "malo"; es indispensable proporcionar una retroalimentación matemática continua que indique exactamente cómo ajustar los parámetros (pesos y sesgos) para corregir el error.</w:t>
      </w:r>
    </w:p>
    <w:p w14:paraId="1ED6EEE9" w14:textId="77777777" w:rsidR="007160E9" w:rsidRDefault="007160E9" w:rsidP="007160E9">
      <w:r>
        <w:t>La función de pérdida actúa como un mapa topográfico que conecta los pesos con el rendimiento global del modelo, sirviendo como guía para encontrar la combinación de parámetros que minimice el error de predicción.</w:t>
      </w:r>
    </w:p>
    <w:p w14:paraId="369833E4" w14:textId="77777777" w:rsidR="007160E9" w:rsidRDefault="007160E9" w:rsidP="007160E9">
      <w:pPr>
        <w:pStyle w:val="Ttulo2"/>
        <w:spacing w:before="240" w:after="80"/>
      </w:pPr>
      <w:r>
        <w:rPr>
          <w:rFonts w:ascii="Calibri" w:hAnsi="Calibri"/>
          <w:color w:val="595959"/>
        </w:rPr>
        <w:t>Limitaciones de la Solución Analítica Directa</w:t>
      </w:r>
    </w:p>
    <w:p w14:paraId="080B841A" w14:textId="77777777" w:rsidR="007160E9" w:rsidRDefault="007160E9" w:rsidP="007160E9">
      <w:r>
        <w:t>En un escenario simplificado con un único peso $w_1$, la búsqueda del mínimo teórico se realiza igualando la derivada de la función de pérdida a cero:</w:t>
      </w:r>
    </w:p>
    <w:p w14:paraId="3CD79DDB" w14:textId="77777777" w:rsidR="007160E9" w:rsidRDefault="007160E9" w:rsidP="007160E9">
      <w:pPr>
        <w:spacing w:before="80"/>
        <w:jc w:val="center"/>
      </w:pPr>
      <w:r>
        <w:rPr>
          <w:b/>
          <w:color w:val="1F4E78"/>
          <w:sz w:val="24"/>
        </w:rPr>
        <w:t>dL(w₁) / dw₁ = 0</w:t>
      </w:r>
    </w:p>
    <w:p w14:paraId="36CFAE2E" w14:textId="77777777" w:rsidR="007160E9" w:rsidRDefault="007160E9" w:rsidP="007160E9">
      <w:r>
        <w:t xml:space="preserve">Dado que en el mínimo global o local la pendiente de la tangente es horizontal (derivada igual a cero), resolver esta ecuación analíticamente debería proporcionar el peso óptimo. Sin embargo, en modelos no lineales complejos y redes neuronales profundas con miles o millones de parámetros interconectados, </w:t>
      </w:r>
      <w:r>
        <w:rPr>
          <w:b/>
        </w:rPr>
        <w:t>no existe una solución analítica en forma cerrada</w:t>
      </w:r>
      <w:r>
        <w:t>. Esto imposibilita despejar directamente los pesos y exige recurrir a métodos de optimización numérica iterativos.</w:t>
      </w:r>
    </w:p>
    <w:p w14:paraId="5859E976" w14:textId="77777777" w:rsidR="007160E9" w:rsidRDefault="007160E9" w:rsidP="007160E9">
      <w:pPr>
        <w:pStyle w:val="Ttulo1"/>
        <w:spacing w:before="360" w:after="120"/>
      </w:pPr>
      <w:r>
        <w:rPr>
          <w:rFonts w:ascii="Calibri" w:hAnsi="Calibri"/>
          <w:color w:val="1F4E78"/>
          <w:sz w:val="32"/>
        </w:rPr>
        <w:lastRenderedPageBreak/>
        <w:t>2. Mecánica del Algoritmo de Descenso del Gradiente</w:t>
      </w:r>
    </w:p>
    <w:p w14:paraId="0C5E2A0A" w14:textId="77777777" w:rsidR="007160E9" w:rsidRDefault="007160E9" w:rsidP="007160E9">
      <w:r>
        <w:t>El Descenso del Gradiente resuelve la falta de solución analítica mediante un proceso de refinamiento iterativo. En lugar de resolver la ecuación de forma directa, el algoritmo parte de una estimación inicial de los pesos y los ajusta progresivamente evaluando la pendiente de la función de pérdida.</w:t>
      </w:r>
    </w:p>
    <w:p w14:paraId="137F70C4" w14:textId="77777777" w:rsidR="007160E9" w:rsidRDefault="007160E9" w:rsidP="007160E9">
      <w:r>
        <w:t>El procedimiento se compone de cuatro fases fundamentales:</w:t>
      </w:r>
    </w:p>
    <w:p w14:paraId="1B15CC59" w14:textId="77777777" w:rsidR="007160E9" w:rsidRDefault="007160E9" w:rsidP="007160E9">
      <w:pPr>
        <w:pStyle w:val="Listaconvietas"/>
        <w:spacing w:after="120"/>
      </w:pPr>
      <w:r>
        <w:rPr>
          <w:b/>
        </w:rPr>
        <w:t xml:space="preserve">Inicialización Arbitraria: </w:t>
      </w:r>
      <w:r>
        <w:t>Se selecciona un punto de partida inicial en el espacio de pesos (w⁰). El algoritmo es robusto y no requiere una inicialización perfecta, logrando converger desde casi cualquier punto razonable.</w:t>
      </w:r>
    </w:p>
    <w:p w14:paraId="2E4D2E33" w14:textId="77777777" w:rsidR="007160E9" w:rsidRDefault="007160E9" w:rsidP="007160E9">
      <w:pPr>
        <w:pStyle w:val="Listaconvietas"/>
        <w:spacing w:after="120"/>
      </w:pPr>
      <w:r>
        <w:rPr>
          <w:b/>
        </w:rPr>
        <w:t xml:space="preserve">Cálculo de la Pendiente (Derivada): </w:t>
      </w:r>
      <w:r>
        <w:t>En el punto actual, se evalúa la derivada de la pérdida respecto al peso (dL/dw). La derivada indica la tasa de cambio local y señala la dirección en la cual la pérdida se incrementa.</w:t>
      </w:r>
    </w:p>
    <w:p w14:paraId="61F23963" w14:textId="77777777" w:rsidR="007160E9" w:rsidRDefault="007160E9" w:rsidP="007160E9">
      <w:pPr>
        <w:pStyle w:val="Listaconvietas"/>
        <w:spacing w:after="120"/>
      </w:pPr>
      <w:r>
        <w:rPr>
          <w:b/>
        </w:rPr>
        <w:t xml:space="preserve">Desplazamiento en Dirección Opuesta: </w:t>
      </w:r>
      <w:r>
        <w:t>Puesto que el objetivo es minimizar el error, el algoritmo toma un paso en la dirección opuesta al signo de la derivada ("cuesta abajo"). Si la derivada es positiva, el peso se reduce; si es negativa, el peso se incrementa.</w:t>
      </w:r>
    </w:p>
    <w:p w14:paraId="24906328" w14:textId="77777777" w:rsidR="007160E9" w:rsidRDefault="007160E9" w:rsidP="007160E9">
      <w:pPr>
        <w:pStyle w:val="Listaconvietas"/>
        <w:spacing w:after="120"/>
      </w:pPr>
      <w:r>
        <w:rPr>
          <w:b/>
        </w:rPr>
        <w:t xml:space="preserve">Iteración y Convergencia: </w:t>
      </w:r>
      <w:r>
        <w:t>Se recalcula la pendiente en la nueva posición y se repite el proceso. Conforme el parámetro se aproxima al mínimo, la pendiente disminuye hacia cero y las actualizaciones se vuelven infinitesimales, alcanzando la convergencia.</w:t>
      </w:r>
    </w:p>
    <w:p w14:paraId="5238C75A" w14:textId="77777777" w:rsidR="007160E9" w:rsidRDefault="007160E9" w:rsidP="007160E9">
      <w:pPr>
        <w:pStyle w:val="Ttulo1"/>
        <w:spacing w:before="360" w:after="120"/>
      </w:pPr>
      <w:r>
        <w:rPr>
          <w:rFonts w:ascii="Calibri" w:hAnsi="Calibri"/>
          <w:color w:val="1F4E78"/>
          <w:sz w:val="32"/>
        </w:rPr>
        <w:t>3. Extensión Multivariable: El Vector Gradiente (∇L)</w:t>
      </w:r>
    </w:p>
    <w:p w14:paraId="6744AF05" w14:textId="77777777" w:rsidR="007160E9" w:rsidRDefault="007160E9" w:rsidP="007160E9">
      <w:r>
        <w:t xml:space="preserve">Cuando el modelo abarca múltiples parámetros ($w_1, w_2, \dots, w_p$), la derivada simple se generaliza al concepto de </w:t>
      </w:r>
      <w:r>
        <w:rPr>
          <w:b/>
        </w:rPr>
        <w:t>gradiente</w:t>
      </w:r>
      <w:r>
        <w:t>. Matemáticamente, el gradiente es un vector que reúne todas las derivadas parciales de la función de pérdida con respecto a cada uno de los pesos individuales.</w:t>
      </w:r>
    </w:p>
    <w:p w14:paraId="50FB3F29" w14:textId="77777777" w:rsidR="007160E9" w:rsidRDefault="007160E9" w:rsidP="007160E9">
      <w:r>
        <w:t>Se denota mediante el operador nabla (∇):</w:t>
      </w:r>
    </w:p>
    <w:p w14:paraId="51B2FAC2" w14:textId="77777777" w:rsidR="007160E9" w:rsidRDefault="007160E9" w:rsidP="007160E9">
      <w:pPr>
        <w:spacing w:before="120" w:after="160"/>
        <w:jc w:val="center"/>
      </w:pPr>
      <w:r>
        <w:rPr>
          <w:b/>
          <w:color w:val="1F4E78"/>
          <w:sz w:val="24"/>
        </w:rPr>
        <w:t>∇L(w) = [ ∂L/∂w₁,  ∂L/∂w₂,  ...,  ∂L/∂wₚ ]ᵀ</w:t>
      </w:r>
    </w:p>
    <w:p w14:paraId="5A4ACFC6" w14:textId="77777777" w:rsidR="007160E9" w:rsidRDefault="007160E9" w:rsidP="007160E9">
      <w:r>
        <w:rPr>
          <w:b/>
        </w:rPr>
        <w:t xml:space="preserve">Propiedad Geométrica Fundamental: </w:t>
      </w:r>
      <w:r>
        <w:t xml:space="preserve">El vector gradiente ∇L señala exactamente la dirección de </w:t>
      </w:r>
      <w:r>
        <w:rPr>
          <w:b/>
        </w:rPr>
        <w:t>máximo incremento</w:t>
      </w:r>
      <w:r>
        <w:t xml:space="preserve"> (mayor pendiente positiva) de la función de pérdida. Por consiguiente, el vector opuesto </w:t>
      </w:r>
      <w:r>
        <w:rPr>
          <w:b/>
        </w:rPr>
        <w:t>(-∇L)</w:t>
      </w:r>
      <w:r>
        <w:t xml:space="preserve"> apunta hacia la dirección de máximo descenso local (la ruta más rápida de reducción del error).</w:t>
      </w:r>
    </w:p>
    <w:p w14:paraId="0311BCF8" w14:textId="77777777" w:rsidR="007160E9" w:rsidRDefault="007160E9" w:rsidP="007160E9">
      <w:pPr>
        <w:pStyle w:val="Ttulo1"/>
        <w:spacing w:before="360" w:after="120"/>
      </w:pPr>
      <w:r>
        <w:rPr>
          <w:rFonts w:ascii="Calibri" w:hAnsi="Calibri"/>
          <w:color w:val="1F4E78"/>
          <w:sz w:val="32"/>
        </w:rPr>
        <w:t>4. Consideraciones del Tamaño del Paso y Ajuste Proporcional</w:t>
      </w:r>
    </w:p>
    <w:p w14:paraId="5A8B27FF" w14:textId="77777777" w:rsidR="007160E9" w:rsidRDefault="007160E9" w:rsidP="007160E9">
      <w:r>
        <w:t xml:space="preserve">Una estrategia clave para garantizar la estabilidad de la optimización consiste en hacer que </w:t>
      </w:r>
      <w:r>
        <w:rPr>
          <w:b/>
        </w:rPr>
        <w:t>el tamaño del paso sea proporcional a la magnitud de la pendiente</w:t>
      </w:r>
      <w:r>
        <w:t>. Este ajuste automático presenta ventajas dinámicas esenciales:</w:t>
      </w:r>
    </w:p>
    <w:tbl>
      <w:tblPr>
        <w:tblW w:w="0" w:type="auto"/>
        <w:jc w:val="center"/>
        <w:tblLayout w:type="fixed"/>
        <w:tblLook w:val="04A0" w:firstRow="1" w:lastRow="0" w:firstColumn="1" w:lastColumn="0" w:noHBand="0" w:noVBand="1"/>
      </w:tblPr>
      <w:tblGrid>
        <w:gridCol w:w="2592"/>
        <w:gridCol w:w="3168"/>
        <w:gridCol w:w="3600"/>
      </w:tblGrid>
      <w:tr w:rsidR="007160E9" w14:paraId="682A4EBA" w14:textId="77777777" w:rsidTr="00424986">
        <w:trPr>
          <w:jc w:val="center"/>
        </w:trPr>
        <w:tc>
          <w:tcPr>
            <w:tcW w:w="2592" w:type="dxa"/>
            <w:shd w:val="clear" w:color="auto" w:fill="1F4E78"/>
            <w:tcMar>
              <w:top w:w="100" w:type="dxa"/>
              <w:left w:w="120" w:type="dxa"/>
              <w:bottom w:w="100" w:type="dxa"/>
              <w:right w:w="120" w:type="dxa"/>
            </w:tcMar>
          </w:tcPr>
          <w:p w14:paraId="278A3A6E" w14:textId="77777777" w:rsidR="007160E9" w:rsidRDefault="007160E9" w:rsidP="00424986">
            <w:r>
              <w:rPr>
                <w:b/>
                <w:color w:val="FFFFFF"/>
                <w:sz w:val="20"/>
              </w:rPr>
              <w:t xml:space="preserve">Estado respecto al </w:t>
            </w:r>
            <w:r>
              <w:rPr>
                <w:b/>
                <w:color w:val="FFFFFF"/>
                <w:sz w:val="20"/>
              </w:rPr>
              <w:lastRenderedPageBreak/>
              <w:t>Mínimo</w:t>
            </w:r>
          </w:p>
        </w:tc>
        <w:tc>
          <w:tcPr>
            <w:tcW w:w="3168" w:type="dxa"/>
            <w:shd w:val="clear" w:color="auto" w:fill="1F4E78"/>
            <w:tcMar>
              <w:top w:w="100" w:type="dxa"/>
              <w:left w:w="120" w:type="dxa"/>
              <w:bottom w:w="100" w:type="dxa"/>
              <w:right w:w="120" w:type="dxa"/>
            </w:tcMar>
          </w:tcPr>
          <w:p w14:paraId="7CF061CD" w14:textId="77777777" w:rsidR="007160E9" w:rsidRDefault="007160E9" w:rsidP="00424986">
            <w:pPr>
              <w:jc w:val="center"/>
            </w:pPr>
            <w:r>
              <w:rPr>
                <w:b/>
                <w:color w:val="FFFFFF"/>
                <w:sz w:val="20"/>
              </w:rPr>
              <w:lastRenderedPageBreak/>
              <w:t xml:space="preserve">Magnitud de la Pendiente ( </w:t>
            </w:r>
            <w:r>
              <w:rPr>
                <w:b/>
                <w:color w:val="FFFFFF"/>
                <w:sz w:val="20"/>
              </w:rPr>
              <w:lastRenderedPageBreak/>
              <w:t>Gradiente )</w:t>
            </w:r>
          </w:p>
        </w:tc>
        <w:tc>
          <w:tcPr>
            <w:tcW w:w="3600" w:type="dxa"/>
            <w:shd w:val="clear" w:color="auto" w:fill="1F4E78"/>
            <w:tcMar>
              <w:top w:w="100" w:type="dxa"/>
              <w:left w:w="120" w:type="dxa"/>
              <w:bottom w:w="100" w:type="dxa"/>
              <w:right w:w="120" w:type="dxa"/>
            </w:tcMar>
          </w:tcPr>
          <w:p w14:paraId="2CE4FF7E" w14:textId="77777777" w:rsidR="007160E9" w:rsidRDefault="007160E9" w:rsidP="00424986">
            <w:pPr>
              <w:jc w:val="center"/>
            </w:pPr>
            <w:r>
              <w:rPr>
                <w:b/>
                <w:color w:val="FFFFFF"/>
                <w:sz w:val="20"/>
              </w:rPr>
              <w:lastRenderedPageBreak/>
              <w:t>Comportamiento del Paso</w:t>
            </w:r>
          </w:p>
        </w:tc>
      </w:tr>
      <w:tr w:rsidR="007160E9" w14:paraId="13EA5DA6" w14:textId="77777777" w:rsidTr="00424986">
        <w:trPr>
          <w:jc w:val="center"/>
        </w:trPr>
        <w:tc>
          <w:tcPr>
            <w:tcW w:w="2592" w:type="dxa"/>
            <w:shd w:val="clear" w:color="auto" w:fill="FFFFFF"/>
            <w:tcMar>
              <w:top w:w="80" w:type="dxa"/>
              <w:left w:w="120" w:type="dxa"/>
              <w:bottom w:w="80" w:type="dxa"/>
              <w:right w:w="120" w:type="dxa"/>
            </w:tcMar>
          </w:tcPr>
          <w:p w14:paraId="3A1B1A20" w14:textId="77777777" w:rsidR="007160E9" w:rsidRDefault="007160E9" w:rsidP="00424986">
            <w:r>
              <w:rPr>
                <w:sz w:val="19"/>
              </w:rPr>
              <w:t>Lejos del Mínimo</w:t>
            </w:r>
          </w:p>
        </w:tc>
        <w:tc>
          <w:tcPr>
            <w:tcW w:w="3168" w:type="dxa"/>
            <w:shd w:val="clear" w:color="auto" w:fill="FFFFFF"/>
            <w:tcMar>
              <w:top w:w="80" w:type="dxa"/>
              <w:left w:w="120" w:type="dxa"/>
              <w:bottom w:w="80" w:type="dxa"/>
              <w:right w:w="120" w:type="dxa"/>
            </w:tcMar>
          </w:tcPr>
          <w:p w14:paraId="3CC60E53" w14:textId="77777777" w:rsidR="007160E9" w:rsidRDefault="007160E9" w:rsidP="00424986">
            <w:r>
              <w:rPr>
                <w:sz w:val="19"/>
              </w:rPr>
              <w:t>Pendiente empinada / Gradiente grande (|dL/dw| high)</w:t>
            </w:r>
          </w:p>
        </w:tc>
        <w:tc>
          <w:tcPr>
            <w:tcW w:w="3600" w:type="dxa"/>
            <w:shd w:val="clear" w:color="auto" w:fill="FFFFFF"/>
            <w:tcMar>
              <w:top w:w="80" w:type="dxa"/>
              <w:left w:w="120" w:type="dxa"/>
              <w:bottom w:w="80" w:type="dxa"/>
              <w:right w:w="120" w:type="dxa"/>
            </w:tcMar>
          </w:tcPr>
          <w:p w14:paraId="152051AF" w14:textId="77777777" w:rsidR="007160E9" w:rsidRDefault="007160E9" w:rsidP="00424986">
            <w:r>
              <w:rPr>
                <w:sz w:val="19"/>
              </w:rPr>
              <w:t>Paso de gran amplitud (avance rápido en zonas de alto error).</w:t>
            </w:r>
          </w:p>
        </w:tc>
      </w:tr>
      <w:tr w:rsidR="007160E9" w14:paraId="6B2B7005" w14:textId="77777777" w:rsidTr="00424986">
        <w:trPr>
          <w:jc w:val="center"/>
        </w:trPr>
        <w:tc>
          <w:tcPr>
            <w:tcW w:w="2592" w:type="dxa"/>
            <w:shd w:val="clear" w:color="auto" w:fill="F2F4F7"/>
            <w:tcMar>
              <w:top w:w="80" w:type="dxa"/>
              <w:left w:w="120" w:type="dxa"/>
              <w:bottom w:w="80" w:type="dxa"/>
              <w:right w:w="120" w:type="dxa"/>
            </w:tcMar>
          </w:tcPr>
          <w:p w14:paraId="21177030" w14:textId="77777777" w:rsidR="007160E9" w:rsidRDefault="007160E9" w:rsidP="00424986">
            <w:r>
              <w:rPr>
                <w:sz w:val="19"/>
              </w:rPr>
              <w:t>Cerca del Mínimo</w:t>
            </w:r>
          </w:p>
        </w:tc>
        <w:tc>
          <w:tcPr>
            <w:tcW w:w="3168" w:type="dxa"/>
            <w:shd w:val="clear" w:color="auto" w:fill="F2F4F7"/>
            <w:tcMar>
              <w:top w:w="80" w:type="dxa"/>
              <w:left w:w="120" w:type="dxa"/>
              <w:bottom w:w="80" w:type="dxa"/>
              <w:right w:w="120" w:type="dxa"/>
            </w:tcMar>
          </w:tcPr>
          <w:p w14:paraId="1B37B4D6" w14:textId="77777777" w:rsidR="007160E9" w:rsidRDefault="007160E9" w:rsidP="00424986">
            <w:r>
              <w:rPr>
                <w:sz w:val="19"/>
              </w:rPr>
              <w:t>Pendiente suave / Gradiente pequeño (|dL/dw| low)</w:t>
            </w:r>
          </w:p>
        </w:tc>
        <w:tc>
          <w:tcPr>
            <w:tcW w:w="3600" w:type="dxa"/>
            <w:shd w:val="clear" w:color="auto" w:fill="F2F4F7"/>
            <w:tcMar>
              <w:top w:w="80" w:type="dxa"/>
              <w:left w:w="120" w:type="dxa"/>
              <w:bottom w:w="80" w:type="dxa"/>
              <w:right w:w="120" w:type="dxa"/>
            </w:tcMar>
          </w:tcPr>
          <w:p w14:paraId="43212F96" w14:textId="77777777" w:rsidR="007160E9" w:rsidRDefault="007160E9" w:rsidP="00424986">
            <w:r>
              <w:rPr>
                <w:sz w:val="19"/>
              </w:rPr>
              <w:t>Paso reducido automáticamente (previene sobrepasar o "saltar" el mínimo).</w:t>
            </w:r>
          </w:p>
        </w:tc>
      </w:tr>
    </w:tbl>
    <w:p w14:paraId="7C756A8C" w14:textId="77777777" w:rsidR="007160E9" w:rsidRDefault="007160E9" w:rsidP="007160E9"/>
    <w:p w14:paraId="3F856B14" w14:textId="77777777" w:rsidR="007160E9" w:rsidRDefault="007160E9" w:rsidP="007160E9">
      <w:r>
        <w:t>Esta escala natural basada en la inclinación de la curva actúa como un mecanismo autorregulador que favorece una convergencia gradual sin fluctuaciones desmedidas en la vecindad del mínimo.</w:t>
      </w:r>
    </w:p>
    <w:p w14:paraId="7C69BF98" w14:textId="77777777" w:rsidR="007160E9" w:rsidRDefault="007160E9" w:rsidP="007160E9">
      <w:pPr>
        <w:pStyle w:val="Ttulo1"/>
        <w:spacing w:before="360" w:after="120"/>
      </w:pPr>
      <w:r>
        <w:rPr>
          <w:rFonts w:ascii="Calibri" w:hAnsi="Calibri"/>
          <w:color w:val="1F4E78"/>
          <w:sz w:val="32"/>
        </w:rPr>
        <w:t>5. Formulación Matemática de la Regla de Actualización</w:t>
      </w:r>
    </w:p>
    <w:p w14:paraId="7FE8288B" w14:textId="77777777" w:rsidR="007160E9" w:rsidRDefault="007160E9" w:rsidP="007160E9">
      <w:r>
        <w:t>Integrando los dos principios establecidos (movimiento opuesto al gradiente y proporcionalidad al tamaño de la pendiente), la regla intuitiva de actualización de parámetros se define como:</w:t>
      </w:r>
    </w:p>
    <w:p w14:paraId="0868664B" w14:textId="77777777" w:rsidR="007160E9" w:rsidRDefault="007160E9" w:rsidP="007160E9">
      <w:pPr>
        <w:spacing w:before="80" w:after="80"/>
        <w:jc w:val="center"/>
      </w:pPr>
      <w:r>
        <w:rPr>
          <w:b/>
        </w:rPr>
        <w:t>w_nuevo = w_viejo + paso</w:t>
      </w:r>
    </w:p>
    <w:p w14:paraId="28290039" w14:textId="77777777" w:rsidR="007160E9" w:rsidRDefault="007160E9" w:rsidP="007160E9">
      <w:r>
        <w:t xml:space="preserve">Dado que el paso debe oponerse al gradiente y escalarse mediante un factor de proporcionalidad denominado </w:t>
      </w:r>
      <w:r>
        <w:rPr>
          <w:b/>
        </w:rPr>
        <w:t>Tasa de Aprendizaje (η o learning rate)</w:t>
      </w:r>
      <w:r>
        <w:t>, el paso se expresa como:</w:t>
      </w:r>
    </w:p>
    <w:p w14:paraId="47FA4E4B" w14:textId="77777777" w:rsidR="007160E9" w:rsidRDefault="007160E9" w:rsidP="007160E9">
      <w:pPr>
        <w:spacing w:before="80"/>
        <w:jc w:val="center"/>
      </w:pPr>
      <w:r>
        <w:rPr>
          <w:b/>
          <w:color w:val="1F4E78"/>
        </w:rPr>
        <w:t>paso = - η · (dL / dw)</w:t>
      </w:r>
    </w:p>
    <w:p w14:paraId="689A66F0" w14:textId="77777777" w:rsidR="007160E9" w:rsidRDefault="007160E9" w:rsidP="007160E9">
      <w:r>
        <w:t>Sustituyendo el paso e incorporando la notación estándar por índices de iteración $i$ (donde $i$ representa el número de actualización acumulada):</w:t>
      </w:r>
    </w:p>
    <w:tbl>
      <w:tblPr>
        <w:tblW w:w="0" w:type="auto"/>
        <w:jc w:val="center"/>
        <w:tblLook w:val="04A0" w:firstRow="1" w:lastRow="0" w:firstColumn="1" w:lastColumn="0" w:noHBand="0" w:noVBand="1"/>
      </w:tblPr>
      <w:tblGrid>
        <w:gridCol w:w="7920"/>
      </w:tblGrid>
      <w:tr w:rsidR="007160E9" w14:paraId="691ADC67" w14:textId="77777777" w:rsidTr="00424986">
        <w:trPr>
          <w:jc w:val="center"/>
        </w:trPr>
        <w:tc>
          <w:tcPr>
            <w:tcW w:w="7920" w:type="dxa"/>
            <w:shd w:val="clear" w:color="auto" w:fill="F2F4F7"/>
            <w:tcMar>
              <w:top w:w="120" w:type="dxa"/>
              <w:left w:w="150" w:type="dxa"/>
              <w:bottom w:w="120" w:type="dxa"/>
              <w:right w:w="150" w:type="dxa"/>
            </w:tcMar>
          </w:tcPr>
          <w:p w14:paraId="066C0146" w14:textId="77777777" w:rsidR="007160E9" w:rsidRDefault="007160E9" w:rsidP="00424986">
            <w:pPr>
              <w:jc w:val="center"/>
            </w:pPr>
            <w:r>
              <w:rPr>
                <w:b/>
                <w:color w:val="1F4E78"/>
                <w:sz w:val="26"/>
              </w:rPr>
              <w:t>w⁽ⁱ⁺¹⁾ = w⁽ⁱ⁾ - η · ( ∂L / ∂w⁽ⁱ⁾ )</w:t>
            </w:r>
          </w:p>
          <w:p w14:paraId="7879861C" w14:textId="77777777" w:rsidR="007160E9" w:rsidRDefault="007160E9" w:rsidP="00424986">
            <w:pPr>
              <w:spacing w:before="80"/>
              <w:jc w:val="center"/>
            </w:pPr>
            <w:r>
              <w:rPr>
                <w:b/>
                <w:color w:val="595959"/>
              </w:rPr>
              <w:t>En forma vectorial multivariable:   w⁽ⁱ⁺¹⁾ = w⁽ⁱ⁾ - η · ∇L(w⁽ⁱ⁾)</w:t>
            </w:r>
          </w:p>
        </w:tc>
      </w:tr>
    </w:tbl>
    <w:p w14:paraId="46863B8D" w14:textId="77777777" w:rsidR="007160E9" w:rsidRDefault="007160E9" w:rsidP="007160E9"/>
    <w:p w14:paraId="26A76BC9" w14:textId="77777777" w:rsidR="007160E9" w:rsidRDefault="007160E9" w:rsidP="007160E9">
      <w:r>
        <w:t>Donde:</w:t>
      </w:r>
    </w:p>
    <w:p w14:paraId="7FDED682" w14:textId="77777777" w:rsidR="007160E9" w:rsidRDefault="007160E9" w:rsidP="007160E9">
      <w:pPr>
        <w:pStyle w:val="Listaconvietas"/>
        <w:spacing w:after="120"/>
      </w:pPr>
      <w:r>
        <w:rPr>
          <w:b/>
        </w:rPr>
        <w:t xml:space="preserve">w⁽ⁱ⁾: </w:t>
      </w:r>
      <w:r>
        <w:t>Vector de pesos en la iteración actual $i$.</w:t>
      </w:r>
    </w:p>
    <w:p w14:paraId="22D826EC" w14:textId="77777777" w:rsidR="007160E9" w:rsidRDefault="007160E9" w:rsidP="007160E9">
      <w:pPr>
        <w:pStyle w:val="Listaconvietas"/>
        <w:spacing w:after="120"/>
      </w:pPr>
      <w:r>
        <w:rPr>
          <w:b/>
        </w:rPr>
        <w:t xml:space="preserve">w⁽ⁱ⁺¹⁾: </w:t>
      </w:r>
      <w:r>
        <w:t>Vector de pesos actualizado para la siguiente iteración $i+1$.</w:t>
      </w:r>
    </w:p>
    <w:p w14:paraId="595A0293" w14:textId="77777777" w:rsidR="007160E9" w:rsidRDefault="007160E9" w:rsidP="007160E9">
      <w:pPr>
        <w:pStyle w:val="Listaconvietas"/>
        <w:spacing w:after="120"/>
      </w:pPr>
      <w:r>
        <w:rPr>
          <w:b/>
        </w:rPr>
        <w:t xml:space="preserve">η (Tasa de Aprendizaje / Learning Rate): </w:t>
      </w:r>
      <w:r>
        <w:t>Hiperparámetro escalar positivo que controla la magnitud efectiva de la actualización. Un valor demasiado elevado puede causar divergencia u oscilaciones descontroladas, mientras que un valor excesivamente pequeño ralentiza la convergencia.</w:t>
      </w:r>
    </w:p>
    <w:p w14:paraId="6D21AF3F" w14:textId="77777777" w:rsidR="007160E9" w:rsidRDefault="007160E9" w:rsidP="007160E9">
      <w:pPr>
        <w:pStyle w:val="Listaconvietas"/>
        <w:spacing w:after="120"/>
      </w:pPr>
      <w:r>
        <w:rPr>
          <w:b/>
        </w:rPr>
        <w:t xml:space="preserve">∇L(w⁽ⁱ⁾): </w:t>
      </w:r>
      <w:r>
        <w:t>Vector gradiente evaluado en la posición actual de los pesos.</w:t>
      </w:r>
    </w:p>
    <w:p w14:paraId="404CE8AA" w14:textId="77777777" w:rsidR="007160E9" w:rsidRDefault="007160E9" w:rsidP="007160E9">
      <w:pPr>
        <w:pStyle w:val="Ttulo1"/>
        <w:spacing w:before="360" w:after="120"/>
      </w:pPr>
      <w:r>
        <w:rPr>
          <w:rFonts w:ascii="Calibri" w:hAnsi="Calibri"/>
          <w:color w:val="1F4E78"/>
          <w:sz w:val="32"/>
        </w:rPr>
        <w:lastRenderedPageBreak/>
        <w:t>6. Resumen de Propiedades Fundamentales</w:t>
      </w:r>
    </w:p>
    <w:p w14:paraId="6186A76F" w14:textId="77777777" w:rsidR="007160E9" w:rsidRDefault="007160E9" w:rsidP="007160E9">
      <w:r>
        <w:t>El algoritmo de Descenso del Gradiente destaca por tres propiedades teóricas y operativas fundamentales:</w:t>
      </w:r>
    </w:p>
    <w:tbl>
      <w:tblPr>
        <w:tblW w:w="0" w:type="auto"/>
        <w:jc w:val="center"/>
        <w:tblLayout w:type="fixed"/>
        <w:tblLook w:val="04A0" w:firstRow="1" w:lastRow="0" w:firstColumn="1" w:lastColumn="0" w:noHBand="0" w:noVBand="1"/>
      </w:tblPr>
      <w:tblGrid>
        <w:gridCol w:w="4680"/>
        <w:gridCol w:w="6192"/>
      </w:tblGrid>
      <w:tr w:rsidR="007160E9" w14:paraId="5B924DA0" w14:textId="77777777" w:rsidTr="00424986">
        <w:trPr>
          <w:jc w:val="center"/>
        </w:trPr>
        <w:tc>
          <w:tcPr>
            <w:tcW w:w="3168" w:type="dxa"/>
            <w:shd w:val="clear" w:color="auto" w:fill="FFFFFF"/>
            <w:tcMar>
              <w:top w:w="80" w:type="dxa"/>
              <w:left w:w="100" w:type="dxa"/>
              <w:bottom w:w="80" w:type="dxa"/>
              <w:right w:w="100" w:type="dxa"/>
            </w:tcMar>
          </w:tcPr>
          <w:p w14:paraId="05D239D3" w14:textId="77777777" w:rsidR="007160E9" w:rsidRDefault="007160E9" w:rsidP="00424986">
            <w:r>
              <w:rPr>
                <w:b/>
                <w:color w:val="1F4E78"/>
                <w:sz w:val="19"/>
              </w:rPr>
              <w:t>Método de Primer Orden</w:t>
            </w:r>
          </w:p>
        </w:tc>
        <w:tc>
          <w:tcPr>
            <w:tcW w:w="6192" w:type="dxa"/>
            <w:shd w:val="clear" w:color="auto" w:fill="FFFFFF"/>
            <w:tcMar>
              <w:top w:w="80" w:type="dxa"/>
              <w:left w:w="100" w:type="dxa"/>
              <w:bottom w:w="80" w:type="dxa"/>
              <w:right w:w="100" w:type="dxa"/>
            </w:tcMar>
          </w:tcPr>
          <w:p w14:paraId="6D0107BA" w14:textId="77777777" w:rsidR="007160E9" w:rsidRDefault="007160E9" w:rsidP="00424986">
            <w:r>
              <w:rPr>
                <w:sz w:val="19"/>
              </w:rPr>
              <w:t>Utiliza de forma exclusiva las primeras derivadas (el gradiente), evitando la alta complejidad computacional del cálculo de matrices Hessian de segundo orden.</w:t>
            </w:r>
          </w:p>
        </w:tc>
      </w:tr>
      <w:tr w:rsidR="007160E9" w14:paraId="263CF660" w14:textId="77777777" w:rsidTr="00424986">
        <w:trPr>
          <w:jc w:val="center"/>
        </w:trPr>
        <w:tc>
          <w:tcPr>
            <w:tcW w:w="3168" w:type="dxa"/>
            <w:shd w:val="clear" w:color="auto" w:fill="F2F4F7"/>
            <w:tcMar>
              <w:top w:w="80" w:type="dxa"/>
              <w:left w:w="100" w:type="dxa"/>
              <w:bottom w:w="80" w:type="dxa"/>
              <w:right w:w="100" w:type="dxa"/>
            </w:tcMar>
          </w:tcPr>
          <w:p w14:paraId="16B8D210" w14:textId="77777777" w:rsidR="007160E9" w:rsidRDefault="007160E9" w:rsidP="00424986">
            <w:r>
              <w:rPr>
                <w:b/>
                <w:color w:val="1F4E78"/>
                <w:sz w:val="19"/>
              </w:rPr>
              <w:t>Procedimiento Iterativo</w:t>
            </w:r>
          </w:p>
        </w:tc>
        <w:tc>
          <w:tcPr>
            <w:tcW w:w="6192" w:type="dxa"/>
            <w:shd w:val="clear" w:color="auto" w:fill="F2F4F7"/>
            <w:tcMar>
              <w:top w:w="80" w:type="dxa"/>
              <w:left w:w="100" w:type="dxa"/>
              <w:bottom w:w="80" w:type="dxa"/>
              <w:right w:w="100" w:type="dxa"/>
            </w:tcMar>
          </w:tcPr>
          <w:p w14:paraId="4B5F689C" w14:textId="77777777" w:rsidR="007160E9" w:rsidRDefault="007160E9" w:rsidP="00424986">
            <w:r>
              <w:rPr>
                <w:sz w:val="19"/>
              </w:rPr>
              <w:t>Sustituye la búsqueda analítica por un ciclo de pequeños avances cuantitativos en la dirección que reduce la función de pérdida.</w:t>
            </w:r>
          </w:p>
        </w:tc>
      </w:tr>
      <w:tr w:rsidR="007160E9" w14:paraId="5F02DF4F" w14:textId="77777777" w:rsidTr="00424986">
        <w:trPr>
          <w:jc w:val="center"/>
        </w:trPr>
        <w:tc>
          <w:tcPr>
            <w:tcW w:w="3168" w:type="dxa"/>
            <w:shd w:val="clear" w:color="auto" w:fill="FFFFFF"/>
            <w:tcMar>
              <w:top w:w="80" w:type="dxa"/>
              <w:left w:w="100" w:type="dxa"/>
              <w:bottom w:w="80" w:type="dxa"/>
              <w:right w:w="100" w:type="dxa"/>
            </w:tcMar>
          </w:tcPr>
          <w:p w14:paraId="0BC48237" w14:textId="77777777" w:rsidR="007160E9" w:rsidRDefault="007160E9" w:rsidP="00424986">
            <w:r>
              <w:rPr>
                <w:b/>
                <w:color w:val="1F4E78"/>
                <w:sz w:val="19"/>
              </w:rPr>
              <w:t>Dirección de Máximo Descenso</w:t>
            </w:r>
          </w:p>
        </w:tc>
        <w:tc>
          <w:tcPr>
            <w:tcW w:w="6192" w:type="dxa"/>
            <w:shd w:val="clear" w:color="auto" w:fill="FFFFFF"/>
            <w:tcMar>
              <w:top w:w="80" w:type="dxa"/>
              <w:left w:w="100" w:type="dxa"/>
              <w:bottom w:w="80" w:type="dxa"/>
              <w:right w:w="100" w:type="dxa"/>
            </w:tcMar>
          </w:tcPr>
          <w:p w14:paraId="0CC43A72" w14:textId="77777777" w:rsidR="007160E9" w:rsidRDefault="007160E9" w:rsidP="00424986">
            <w:r>
              <w:rPr>
                <w:sz w:val="19"/>
              </w:rPr>
              <w:t>Avanza en la dirección opuesta al gradiente (-∇L) porque matemáticamente es la trayectoria a lo largo de la cual la función de pérdida disminuye con la mayor rapidez local.</w:t>
            </w:r>
          </w:p>
        </w:tc>
      </w:tr>
      <w:tr w:rsidR="007160E9" w14:paraId="48C01E04" w14:textId="77777777" w:rsidTr="00424986">
        <w:trPr>
          <w:jc w:val="center"/>
        </w:trPr>
        <w:tc>
          <w:tcPr>
            <w:tcW w:w="4680" w:type="dxa"/>
          </w:tcPr>
          <w:p w14:paraId="0C3DC6E0" w14:textId="77777777" w:rsidR="007160E9" w:rsidRDefault="007160E9" w:rsidP="00424986"/>
        </w:tc>
        <w:tc>
          <w:tcPr>
            <w:tcW w:w="4680" w:type="dxa"/>
          </w:tcPr>
          <w:p w14:paraId="39032570" w14:textId="77777777" w:rsidR="007160E9" w:rsidRDefault="007160E9" w:rsidP="00424986"/>
        </w:tc>
      </w:tr>
    </w:tbl>
    <w:p w14:paraId="0D4C619D" w14:textId="77777777" w:rsidR="007160E9" w:rsidRDefault="007160E9" w:rsidP="007160E9"/>
    <w:p w14:paraId="77D4FA57" w14:textId="77777777" w:rsidR="00D76D2B" w:rsidRDefault="00D76D2B" w:rsidP="005028E9">
      <w:pPr>
        <w:pStyle w:val="Listaconvietas"/>
        <w:numPr>
          <w:ilvl w:val="0"/>
          <w:numId w:val="0"/>
        </w:numPr>
        <w:spacing w:after="80"/>
        <w:ind w:left="360" w:hanging="360"/>
      </w:pP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p w14:paraId="6B48629A" w14:textId="77777777" w:rsidR="002B5238" w:rsidRDefault="002B5238" w:rsidP="00847157"/>
    <w:p w14:paraId="17EDEC40" w14:textId="77777777" w:rsidR="002B5238" w:rsidRDefault="002B5238" w:rsidP="00847157"/>
    <w:p w14:paraId="47E2ECC0" w14:textId="77777777" w:rsidR="002B5238" w:rsidRDefault="002B5238" w:rsidP="00847157"/>
    <w:p w14:paraId="321E7A3B" w14:textId="77777777" w:rsidR="002B5238" w:rsidRDefault="002B5238" w:rsidP="00847157"/>
    <w:p w14:paraId="076726D3" w14:textId="77777777" w:rsidR="002B5238" w:rsidRDefault="002B5238" w:rsidP="00847157"/>
    <w:p w14:paraId="6056B8AA" w14:textId="77777777" w:rsidR="002B5238" w:rsidRDefault="002B5238" w:rsidP="00847157"/>
    <w:p w14:paraId="1F3E457B" w14:textId="77777777" w:rsidR="002B5238" w:rsidRDefault="002B5238" w:rsidP="00847157"/>
    <w:p w14:paraId="150C067A" w14:textId="77777777" w:rsidR="002B5238" w:rsidRDefault="002B5238" w:rsidP="00847157"/>
    <w:p w14:paraId="70DAB9C7" w14:textId="77777777" w:rsidR="002B5238" w:rsidRDefault="002B5238" w:rsidP="00847157"/>
    <w:p w14:paraId="6F72C42E" w14:textId="77777777" w:rsidR="002B5238" w:rsidRDefault="002B5238" w:rsidP="00847157"/>
    <w:p w14:paraId="584631E7" w14:textId="77777777" w:rsidR="002B5238" w:rsidRDefault="002B5238" w:rsidP="00847157"/>
    <w:p w14:paraId="3689C197" w14:textId="77777777" w:rsidR="002B5238" w:rsidRDefault="002B5238" w:rsidP="00847157"/>
    <w:p w14:paraId="3ED24496" w14:textId="77777777" w:rsidR="002B5238" w:rsidRDefault="002B5238" w:rsidP="00847157"/>
    <w:p w14:paraId="309D2E34" w14:textId="77777777" w:rsidR="00675A9B" w:rsidRDefault="00675A9B" w:rsidP="00675A9B">
      <w:pPr>
        <w:spacing w:after="80"/>
      </w:pPr>
      <w:r>
        <w:rPr>
          <w:rFonts w:ascii="Calibri" w:hAnsi="Calibri"/>
          <w:b/>
          <w:color w:val="1F4E78"/>
          <w:sz w:val="48"/>
        </w:rPr>
        <w:lastRenderedPageBreak/>
        <w:t>Apuntes de Inteligencia Artificial: Descenso del Gradiente</w:t>
      </w:r>
    </w:p>
    <w:p w14:paraId="190240A8" w14:textId="77777777" w:rsidR="00675A9B" w:rsidRDefault="00675A9B" w:rsidP="00675A9B">
      <w:pPr>
        <w:spacing w:after="360"/>
      </w:pPr>
      <w:r>
        <w:rPr>
          <w:rFonts w:ascii="Calibri" w:hAnsi="Calibri"/>
          <w:i/>
          <w:color w:val="595959"/>
          <w:sz w:val="28"/>
        </w:rPr>
        <w:t>Consideraciones Prácticas, Diagnóstico y Desafíos de Optimización</w:t>
      </w:r>
    </w:p>
    <w:p w14:paraId="0677369D" w14:textId="77777777" w:rsidR="00675A9B" w:rsidRDefault="00675A9B" w:rsidP="00675A9B">
      <w:pPr>
        <w:spacing w:after="360"/>
      </w:pPr>
      <w:r>
        <w:rPr>
          <w:b/>
          <w:color w:val="2E75B6"/>
        </w:rPr>
        <w:t>―――――――――――――――――――――――――――――――――――――――――――――――――――――――</w:t>
      </w:r>
    </w:p>
    <w:p w14:paraId="2676E6C0" w14:textId="77777777" w:rsidR="00675A9B" w:rsidRDefault="00675A9B" w:rsidP="00675A9B">
      <w:pPr>
        <w:pStyle w:val="Ttulo1"/>
        <w:spacing w:before="240" w:after="160"/>
      </w:pPr>
      <w:r>
        <w:t>1. Evaluación Conceptual de Parámetros de Optimización</w:t>
      </w:r>
    </w:p>
    <w:p w14:paraId="3A7F12B1" w14:textId="77777777" w:rsidR="00675A9B" w:rsidRDefault="00675A9B" w:rsidP="00675A9B">
      <w:pPr>
        <w:spacing w:after="160"/>
      </w:pPr>
      <w:r>
        <w:t>El algoritmo de descenso del gradiente constituye el motor de aprendizaje de las redes neuronales. Sin embargo, su implementación efectiva requiere especificar adecuadamente diversos factores que condicionan la trayectoria de ajuste de los pesos.</w:t>
      </w:r>
    </w:p>
    <w:tbl>
      <w:tblPr>
        <w:tblW w:w="0" w:type="auto"/>
        <w:jc w:val="center"/>
        <w:tblLayout w:type="fixed"/>
        <w:tblLook w:val="04A0" w:firstRow="1" w:lastRow="0" w:firstColumn="1" w:lastColumn="0" w:noHBand="0" w:noVBand="1"/>
      </w:tblPr>
      <w:tblGrid>
        <w:gridCol w:w="9360"/>
      </w:tblGrid>
      <w:tr w:rsidR="00675A9B" w14:paraId="68524294" w14:textId="77777777" w:rsidTr="00424986">
        <w:trPr>
          <w:jc w:val="center"/>
        </w:trPr>
        <w:tc>
          <w:tcPr>
            <w:tcW w:w="9360" w:type="dxa"/>
            <w:shd w:val="clear" w:color="auto" w:fill="F2F4F7"/>
            <w:tcMar>
              <w:top w:w="140" w:type="dxa"/>
              <w:left w:w="180" w:type="dxa"/>
              <w:bottom w:w="140" w:type="dxa"/>
              <w:right w:w="180" w:type="dxa"/>
            </w:tcMar>
          </w:tcPr>
          <w:p w14:paraId="37FCD9F5" w14:textId="77777777" w:rsidR="00675A9B" w:rsidRDefault="00675A9B" w:rsidP="00424986">
            <w:pPr>
              <w:spacing w:after="120"/>
            </w:pPr>
            <w:r>
              <w:rPr>
                <w:b/>
                <w:color w:val="1F4E78"/>
              </w:rPr>
              <w:t>Pregunta Clave: ¿Qué factores deben considerarse al especificar el descenso del gradiente?</w:t>
            </w:r>
          </w:p>
          <w:p w14:paraId="7A4254AE" w14:textId="77777777" w:rsidR="00675A9B" w:rsidRDefault="00675A9B" w:rsidP="00424986">
            <w:pPr>
              <w:spacing w:after="120"/>
            </w:pPr>
            <w:r>
              <w:t>A. Cálculo de derivadas</w:t>
            </w:r>
            <w:r>
              <w:br/>
              <w:t>B. Configuración de la tasa de aprendizaje</w:t>
            </w:r>
            <w:r>
              <w:br/>
              <w:t>C. Evitar mínimos locales</w:t>
            </w:r>
            <w:r>
              <w:br/>
              <w:t>D. Asegurar que los gradientes permanezcan grandes</w:t>
            </w:r>
          </w:p>
          <w:p w14:paraId="5DB79EC1" w14:textId="77777777" w:rsidR="00675A9B" w:rsidRDefault="00675A9B" w:rsidP="00424986">
            <w:pPr>
              <w:spacing w:after="0"/>
            </w:pPr>
            <w:r>
              <w:rPr>
                <w:b/>
                <w:color w:val="276A3C"/>
              </w:rPr>
              <w:t xml:space="preserve">Respuestas correctas: A, B y C. </w:t>
            </w:r>
            <w:r>
              <w:t>La opción D es falsa puesto que no se busca mantener gradientes grandes; al contrario, a medida que el modelo se aproxima al mínimo de la función de pérdida, los gradientes tienden a cero de forma natural, garantizando la convergencia.</w:t>
            </w:r>
          </w:p>
        </w:tc>
      </w:tr>
    </w:tbl>
    <w:p w14:paraId="36D11A42" w14:textId="77777777" w:rsidR="00675A9B" w:rsidRDefault="00675A9B" w:rsidP="00675A9B">
      <w:pPr>
        <w:spacing w:after="240"/>
      </w:pPr>
    </w:p>
    <w:p w14:paraId="0EE91E6F" w14:textId="77777777" w:rsidR="00675A9B" w:rsidRDefault="00675A9B" w:rsidP="00675A9B">
      <w:pPr>
        <w:pStyle w:val="Ttulo1"/>
        <w:spacing w:before="280" w:after="160"/>
      </w:pPr>
      <w:r>
        <w:t>2. Los Cuatro Pilares Prácticos del Descenso del Gradiente</w:t>
      </w:r>
    </w:p>
    <w:p w14:paraId="2041549A" w14:textId="77777777" w:rsidR="00675A9B" w:rsidRDefault="00675A9B" w:rsidP="00675A9B">
      <w:pPr>
        <w:pStyle w:val="Ttulo2"/>
        <w:spacing w:before="160" w:after="80"/>
      </w:pPr>
      <w:r>
        <w:t>2.1. Cálculo Esencial de Derivadas</w:t>
      </w:r>
    </w:p>
    <w:p w14:paraId="05576E57" w14:textId="77777777" w:rsidR="00675A9B" w:rsidRDefault="00675A9B" w:rsidP="00675A9B">
      <w:pPr>
        <w:spacing w:after="160"/>
      </w:pPr>
      <w:r>
        <w:t>El descenso del gradiente depende estrictamente de evaluar las derivadas parciales de la función de pérdida respecto a cada parámetro del modelo. La derivada señala la pendiente instantánea y la dirección de mayor incremento del error. Sin este cálculo no es posible determinar en qué dirección ni en qué magnitud deben actualizarse los pesos.</w:t>
      </w:r>
    </w:p>
    <w:p w14:paraId="0630C3A5" w14:textId="77777777" w:rsidR="00675A9B" w:rsidRDefault="00675A9B" w:rsidP="00675A9B">
      <w:pPr>
        <w:pStyle w:val="Ttulo2"/>
        <w:spacing w:before="160" w:after="80"/>
      </w:pPr>
      <w:r>
        <w:t>2.2. Selección de la Tasa de Aprendizaje (Learning Rate)</w:t>
      </w:r>
    </w:p>
    <w:p w14:paraId="17CE41B9" w14:textId="77777777" w:rsidR="00675A9B" w:rsidRDefault="00675A9B" w:rsidP="00675A9B">
      <w:pPr>
        <w:spacing w:after="160"/>
      </w:pPr>
      <w:r>
        <w:t xml:space="preserve">La tasa de aprendizaje (representada habitualmente como </w:t>
      </w:r>
      <w:r>
        <w:rPr>
          <w:i/>
        </w:rPr>
        <w:t>η</w:t>
      </w:r>
      <w:r>
        <w:t>) actúa como un hiperparámetro crítico que escala la longitud de cada paso de actualización:</w:t>
      </w:r>
    </w:p>
    <w:p w14:paraId="5EBC1332" w14:textId="77777777" w:rsidR="00675A9B" w:rsidRDefault="00675A9B" w:rsidP="00675A9B">
      <w:pPr>
        <w:pStyle w:val="Listaconvietas"/>
        <w:spacing w:after="60"/>
      </w:pPr>
      <w:r>
        <w:rPr>
          <w:b/>
        </w:rPr>
        <w:t xml:space="preserve">Tasa demasiado pequeña: </w:t>
      </w:r>
      <w:r>
        <w:t>El progreso del entrenamiento se vuelve sumamente lento, requiriendo un número excesivo de iteraciones para aproximarse al mínimo.</w:t>
      </w:r>
    </w:p>
    <w:p w14:paraId="70395FD2" w14:textId="77777777" w:rsidR="00675A9B" w:rsidRDefault="00675A9B" w:rsidP="00675A9B">
      <w:pPr>
        <w:pStyle w:val="Listaconvietas"/>
        <w:spacing w:after="160"/>
      </w:pPr>
      <w:r>
        <w:rPr>
          <w:b/>
        </w:rPr>
        <w:lastRenderedPageBreak/>
        <w:t xml:space="preserve">Tasa demasiado grande: </w:t>
      </w:r>
      <w:r>
        <w:t>Pasos excesivamente amplios pueden provocar que la búsqueda sobrepase el mínimo, provocando oscilaciones e incluso la divergencia del proceso de optimización.</w:t>
      </w:r>
    </w:p>
    <w:p w14:paraId="641DE263" w14:textId="77777777" w:rsidR="00675A9B" w:rsidRDefault="00675A9B" w:rsidP="00675A9B">
      <w:pPr>
        <w:pStyle w:val="Ttulo2"/>
        <w:spacing w:before="160" w:after="80"/>
      </w:pPr>
      <w:r>
        <w:t>2.3. Mínimos Locales en Paisajes No Convexos</w:t>
      </w:r>
    </w:p>
    <w:p w14:paraId="6982EDC4" w14:textId="77777777" w:rsidR="00675A9B" w:rsidRDefault="00675A9B" w:rsidP="00675A9B">
      <w:pPr>
        <w:spacing w:after="160"/>
      </w:pPr>
      <w:r>
        <w:t>En funciones de pérdida complejas y no convexas (propias de redes neuronales profundas con múltiples capas y activaciones no lineales), existen múltiples mínimos locales y puntos de ensilladura. El descenso del gradiente estándar puede quedar atrapado en una cuenca de atracción subóptima antes de alcanzar un mínimo global adecuado.</w:t>
      </w:r>
    </w:p>
    <w:p w14:paraId="5EE8776E" w14:textId="77777777" w:rsidR="00675A9B" w:rsidRDefault="00675A9B" w:rsidP="00675A9B">
      <w:pPr>
        <w:pStyle w:val="Ttulo2"/>
        <w:spacing w:before="160" w:after="80"/>
      </w:pPr>
      <w:r>
        <w:t>2.4. Costo Computacional y Escalabilidad</w:t>
      </w:r>
    </w:p>
    <w:p w14:paraId="173AA123" w14:textId="77777777" w:rsidR="00675A9B" w:rsidRDefault="00675A9B" w:rsidP="00675A9B">
      <w:pPr>
        <w:spacing w:after="240"/>
      </w:pPr>
      <w:r>
        <w:t>El cálculo exacto de la pérdida total y del gradiente requiere procesar e iterar sobre la totalidad del conjunto de datos. En aplicaciones reales con cientos de miles o millones de ejemplos, la acumulación completa del gradiente (Batch Gradient Descent) resulta computacionalmente muy intensiva en tiempo y memoria, incentivando el uso de variantes estocásticas o por minibatches.</w:t>
      </w:r>
    </w:p>
    <w:p w14:paraId="3F447DF4" w14:textId="77777777" w:rsidR="00675A9B" w:rsidRDefault="00675A9B" w:rsidP="00675A9B">
      <w:pPr>
        <w:pStyle w:val="Ttulo1"/>
        <w:spacing w:before="280" w:after="160"/>
      </w:pPr>
      <w:r>
        <w:t>3. Matriz Sintética de Consideraciones Prácticas</w:t>
      </w:r>
    </w:p>
    <w:tbl>
      <w:tblPr>
        <w:tblStyle w:val="Tablaconcuadrcula"/>
        <w:tblW w:w="0" w:type="auto"/>
        <w:jc w:val="center"/>
        <w:tblLayout w:type="fixed"/>
        <w:tblLook w:val="04A0" w:firstRow="1" w:lastRow="0" w:firstColumn="1" w:lastColumn="0" w:noHBand="0" w:noVBand="1"/>
      </w:tblPr>
      <w:tblGrid>
        <w:gridCol w:w="2592"/>
        <w:gridCol w:w="3312"/>
        <w:gridCol w:w="3456"/>
      </w:tblGrid>
      <w:tr w:rsidR="00675A9B" w14:paraId="00558866" w14:textId="77777777" w:rsidTr="00424986">
        <w:trPr>
          <w:jc w:val="center"/>
        </w:trPr>
        <w:tc>
          <w:tcPr>
            <w:tcW w:w="2592" w:type="dxa"/>
            <w:shd w:val="clear" w:color="auto" w:fill="1F4E78"/>
            <w:tcMar>
              <w:top w:w="120" w:type="dxa"/>
              <w:left w:w="120" w:type="dxa"/>
              <w:bottom w:w="120" w:type="dxa"/>
              <w:right w:w="120" w:type="dxa"/>
            </w:tcMar>
          </w:tcPr>
          <w:p w14:paraId="41A0C2FF" w14:textId="77777777" w:rsidR="00675A9B" w:rsidRDefault="00675A9B" w:rsidP="00424986">
            <w:r>
              <w:rPr>
                <w:b/>
                <w:color w:val="FFFFFF"/>
              </w:rPr>
              <w:t>Consideración</w:t>
            </w:r>
          </w:p>
        </w:tc>
        <w:tc>
          <w:tcPr>
            <w:tcW w:w="3312" w:type="dxa"/>
            <w:shd w:val="clear" w:color="auto" w:fill="1F4E78"/>
            <w:tcMar>
              <w:top w:w="120" w:type="dxa"/>
              <w:left w:w="120" w:type="dxa"/>
              <w:bottom w:w="120" w:type="dxa"/>
              <w:right w:w="120" w:type="dxa"/>
            </w:tcMar>
          </w:tcPr>
          <w:p w14:paraId="4F6583CE" w14:textId="77777777" w:rsidR="00675A9B" w:rsidRDefault="00675A9B" w:rsidP="00424986">
            <w:r>
              <w:rPr>
                <w:b/>
                <w:color w:val="FFFFFF"/>
              </w:rPr>
              <w:t>Riesgo / Impacto en el Modelo</w:t>
            </w:r>
          </w:p>
        </w:tc>
        <w:tc>
          <w:tcPr>
            <w:tcW w:w="3456" w:type="dxa"/>
            <w:shd w:val="clear" w:color="auto" w:fill="1F4E78"/>
            <w:tcMar>
              <w:top w:w="120" w:type="dxa"/>
              <w:left w:w="120" w:type="dxa"/>
              <w:bottom w:w="120" w:type="dxa"/>
              <w:right w:w="120" w:type="dxa"/>
            </w:tcMar>
          </w:tcPr>
          <w:p w14:paraId="047E6782" w14:textId="77777777" w:rsidR="00675A9B" w:rsidRDefault="00675A9B" w:rsidP="00424986">
            <w:r>
              <w:rPr>
                <w:b/>
                <w:color w:val="FFFFFF"/>
              </w:rPr>
              <w:t>Estrategia de Mitigación</w:t>
            </w:r>
          </w:p>
        </w:tc>
      </w:tr>
      <w:tr w:rsidR="00675A9B" w14:paraId="4E93C7A8" w14:textId="77777777" w:rsidTr="00424986">
        <w:trPr>
          <w:jc w:val="center"/>
        </w:trPr>
        <w:tc>
          <w:tcPr>
            <w:tcW w:w="2592" w:type="dxa"/>
            <w:shd w:val="clear" w:color="auto" w:fill="F9FAFB"/>
            <w:tcMar>
              <w:top w:w="100" w:type="dxa"/>
              <w:left w:w="120" w:type="dxa"/>
              <w:bottom w:w="100" w:type="dxa"/>
              <w:right w:w="120" w:type="dxa"/>
            </w:tcMar>
          </w:tcPr>
          <w:p w14:paraId="6C5E5DEF" w14:textId="77777777" w:rsidR="00675A9B" w:rsidRDefault="00675A9B" w:rsidP="00424986">
            <w:pPr>
              <w:spacing w:line="276" w:lineRule="auto"/>
            </w:pPr>
            <w:r>
              <w:t>Cálculo de Derivadas</w:t>
            </w:r>
          </w:p>
        </w:tc>
        <w:tc>
          <w:tcPr>
            <w:tcW w:w="3312" w:type="dxa"/>
            <w:shd w:val="clear" w:color="auto" w:fill="F9FAFB"/>
            <w:tcMar>
              <w:top w:w="100" w:type="dxa"/>
              <w:left w:w="120" w:type="dxa"/>
              <w:bottom w:w="100" w:type="dxa"/>
              <w:right w:w="120" w:type="dxa"/>
            </w:tcMar>
          </w:tcPr>
          <w:p w14:paraId="7B469275" w14:textId="77777777" w:rsidR="00675A9B" w:rsidRDefault="00675A9B" w:rsidP="00424986">
            <w:pPr>
              <w:spacing w:line="276" w:lineRule="auto"/>
            </w:pPr>
            <w:r>
              <w:t>Imposibilidad absoluta de actualizar los parámetros del modelo si no existen gradientes válidos.</w:t>
            </w:r>
          </w:p>
        </w:tc>
        <w:tc>
          <w:tcPr>
            <w:tcW w:w="3456" w:type="dxa"/>
            <w:shd w:val="clear" w:color="auto" w:fill="F9FAFB"/>
            <w:tcMar>
              <w:top w:w="100" w:type="dxa"/>
              <w:left w:w="120" w:type="dxa"/>
              <w:bottom w:w="100" w:type="dxa"/>
              <w:right w:w="120" w:type="dxa"/>
            </w:tcMar>
          </w:tcPr>
          <w:p w14:paraId="5D6D8BA9" w14:textId="77777777" w:rsidR="00675A9B" w:rsidRDefault="00675A9B" w:rsidP="00424986">
            <w:pPr>
              <w:spacing w:line="276" w:lineRule="auto"/>
            </w:pPr>
            <w:r>
              <w:t>Uso de diferenciación automática (autograd en PyTorch/TensorFlow) y funciones diferenciables.</w:t>
            </w:r>
          </w:p>
        </w:tc>
      </w:tr>
      <w:tr w:rsidR="00675A9B" w14:paraId="70A3F8BB" w14:textId="77777777" w:rsidTr="00424986">
        <w:trPr>
          <w:jc w:val="center"/>
        </w:trPr>
        <w:tc>
          <w:tcPr>
            <w:tcW w:w="2592" w:type="dxa"/>
            <w:shd w:val="clear" w:color="auto" w:fill="FFFFFF"/>
            <w:tcMar>
              <w:top w:w="100" w:type="dxa"/>
              <w:left w:w="120" w:type="dxa"/>
              <w:bottom w:w="100" w:type="dxa"/>
              <w:right w:w="120" w:type="dxa"/>
            </w:tcMar>
          </w:tcPr>
          <w:p w14:paraId="165F5C23" w14:textId="77777777" w:rsidR="00675A9B" w:rsidRDefault="00675A9B" w:rsidP="00424986">
            <w:pPr>
              <w:spacing w:line="276" w:lineRule="auto"/>
            </w:pPr>
            <w:r>
              <w:t>Tasa de Aprendizaje (η)</w:t>
            </w:r>
          </w:p>
        </w:tc>
        <w:tc>
          <w:tcPr>
            <w:tcW w:w="3312" w:type="dxa"/>
            <w:shd w:val="clear" w:color="auto" w:fill="FFFFFF"/>
            <w:tcMar>
              <w:top w:w="100" w:type="dxa"/>
              <w:left w:w="120" w:type="dxa"/>
              <w:bottom w:w="100" w:type="dxa"/>
              <w:right w:w="120" w:type="dxa"/>
            </w:tcMar>
          </w:tcPr>
          <w:p w14:paraId="635E77F7" w14:textId="77777777" w:rsidR="00675A9B" w:rsidRDefault="00675A9B" w:rsidP="00424986">
            <w:pPr>
              <w:spacing w:line="276" w:lineRule="auto"/>
            </w:pPr>
            <w:r>
              <w:t>Paso pequeño: Lentitud extrema.</w:t>
            </w:r>
            <w:r>
              <w:br/>
              <w:t>Paso grande: Oscilación o divergencia del entrenamiento.</w:t>
            </w:r>
          </w:p>
        </w:tc>
        <w:tc>
          <w:tcPr>
            <w:tcW w:w="3456" w:type="dxa"/>
            <w:shd w:val="clear" w:color="auto" w:fill="FFFFFF"/>
            <w:tcMar>
              <w:top w:w="100" w:type="dxa"/>
              <w:left w:w="120" w:type="dxa"/>
              <w:bottom w:w="100" w:type="dxa"/>
              <w:right w:w="120" w:type="dxa"/>
            </w:tcMar>
          </w:tcPr>
          <w:p w14:paraId="3A2D22FC" w14:textId="77777777" w:rsidR="00675A9B" w:rsidRDefault="00675A9B" w:rsidP="00424986">
            <w:pPr>
              <w:spacing w:line="276" w:lineRule="auto"/>
            </w:pPr>
            <w:r>
              <w:t>Ajuste fino de hiperparámetros, programadores de tasa (schedulers) o adaptativos (Adam, RMSprop).</w:t>
            </w:r>
          </w:p>
        </w:tc>
      </w:tr>
      <w:tr w:rsidR="00675A9B" w14:paraId="6BE94029" w14:textId="77777777" w:rsidTr="00424986">
        <w:trPr>
          <w:jc w:val="center"/>
        </w:trPr>
        <w:tc>
          <w:tcPr>
            <w:tcW w:w="2592" w:type="dxa"/>
            <w:shd w:val="clear" w:color="auto" w:fill="F9FAFB"/>
            <w:tcMar>
              <w:top w:w="100" w:type="dxa"/>
              <w:left w:w="120" w:type="dxa"/>
              <w:bottom w:w="100" w:type="dxa"/>
              <w:right w:w="120" w:type="dxa"/>
            </w:tcMar>
          </w:tcPr>
          <w:p w14:paraId="5D8A204F" w14:textId="77777777" w:rsidR="00675A9B" w:rsidRDefault="00675A9B" w:rsidP="00424986">
            <w:pPr>
              <w:spacing w:line="276" w:lineRule="auto"/>
            </w:pPr>
            <w:r>
              <w:t>Mínimos Locales</w:t>
            </w:r>
          </w:p>
        </w:tc>
        <w:tc>
          <w:tcPr>
            <w:tcW w:w="3312" w:type="dxa"/>
            <w:shd w:val="clear" w:color="auto" w:fill="F9FAFB"/>
            <w:tcMar>
              <w:top w:w="100" w:type="dxa"/>
              <w:left w:w="120" w:type="dxa"/>
              <w:bottom w:w="100" w:type="dxa"/>
              <w:right w:w="120" w:type="dxa"/>
            </w:tcMar>
          </w:tcPr>
          <w:p w14:paraId="170652A4" w14:textId="77777777" w:rsidR="00675A9B" w:rsidRDefault="00675A9B" w:rsidP="00424986">
            <w:pPr>
              <w:spacing w:line="276" w:lineRule="auto"/>
            </w:pPr>
            <w:r>
              <w:t>Convergencia prematura en soluciones subóptimas dentro de superficies no convexas.</w:t>
            </w:r>
          </w:p>
        </w:tc>
        <w:tc>
          <w:tcPr>
            <w:tcW w:w="3456" w:type="dxa"/>
            <w:shd w:val="clear" w:color="auto" w:fill="F9FAFB"/>
            <w:tcMar>
              <w:top w:w="100" w:type="dxa"/>
              <w:left w:w="120" w:type="dxa"/>
              <w:bottom w:w="100" w:type="dxa"/>
              <w:right w:w="120" w:type="dxa"/>
            </w:tcMar>
          </w:tcPr>
          <w:p w14:paraId="689D0C2E" w14:textId="77777777" w:rsidR="00675A9B" w:rsidRDefault="00675A9B" w:rsidP="00424986">
            <w:pPr>
              <w:spacing w:line="276" w:lineRule="auto"/>
            </w:pPr>
            <w:r>
              <w:t>Uso de variantes estocásticas (SGD con momentum), inicializaciones adecuadas de pesos o modelos más profundos.</w:t>
            </w:r>
          </w:p>
        </w:tc>
      </w:tr>
      <w:tr w:rsidR="00675A9B" w14:paraId="52DAE9FE" w14:textId="77777777" w:rsidTr="00424986">
        <w:trPr>
          <w:jc w:val="center"/>
        </w:trPr>
        <w:tc>
          <w:tcPr>
            <w:tcW w:w="2592" w:type="dxa"/>
            <w:shd w:val="clear" w:color="auto" w:fill="FFFFFF"/>
            <w:tcMar>
              <w:top w:w="100" w:type="dxa"/>
              <w:left w:w="120" w:type="dxa"/>
              <w:bottom w:w="100" w:type="dxa"/>
              <w:right w:w="120" w:type="dxa"/>
            </w:tcMar>
          </w:tcPr>
          <w:p w14:paraId="6E4F63F8" w14:textId="77777777" w:rsidR="00675A9B" w:rsidRDefault="00675A9B" w:rsidP="00424986">
            <w:pPr>
              <w:spacing w:line="276" w:lineRule="auto"/>
            </w:pPr>
            <w:r>
              <w:t>Costo Computacional</w:t>
            </w:r>
          </w:p>
        </w:tc>
        <w:tc>
          <w:tcPr>
            <w:tcW w:w="3312" w:type="dxa"/>
            <w:shd w:val="clear" w:color="auto" w:fill="FFFFFF"/>
            <w:tcMar>
              <w:top w:w="100" w:type="dxa"/>
              <w:left w:w="120" w:type="dxa"/>
              <w:bottom w:w="100" w:type="dxa"/>
              <w:right w:w="120" w:type="dxa"/>
            </w:tcMar>
          </w:tcPr>
          <w:p w14:paraId="76BB23B1" w14:textId="77777777" w:rsidR="00675A9B" w:rsidRDefault="00675A9B" w:rsidP="00424986">
            <w:pPr>
              <w:spacing w:line="276" w:lineRule="auto"/>
            </w:pPr>
            <w:r>
              <w:t>Procesamiento lento o agotamiento de memoria al calcular gradientes en datasets masivos.</w:t>
            </w:r>
          </w:p>
        </w:tc>
        <w:tc>
          <w:tcPr>
            <w:tcW w:w="3456" w:type="dxa"/>
            <w:shd w:val="clear" w:color="auto" w:fill="FFFFFF"/>
            <w:tcMar>
              <w:top w:w="100" w:type="dxa"/>
              <w:left w:w="120" w:type="dxa"/>
              <w:bottom w:w="100" w:type="dxa"/>
              <w:right w:w="120" w:type="dxa"/>
            </w:tcMar>
          </w:tcPr>
          <w:p w14:paraId="04552E39" w14:textId="77777777" w:rsidR="00675A9B" w:rsidRDefault="00675A9B" w:rsidP="00424986">
            <w:pPr>
              <w:spacing w:line="276" w:lineRule="auto"/>
            </w:pPr>
            <w:r>
              <w:t>Implementación de Descenso del Gradiente Estocástico (SGD) o Mini-batch Gradient Descent.</w:t>
            </w:r>
          </w:p>
        </w:tc>
      </w:tr>
    </w:tbl>
    <w:p w14:paraId="334F9256" w14:textId="77777777" w:rsidR="00675A9B" w:rsidRDefault="00675A9B" w:rsidP="00675A9B">
      <w:pPr>
        <w:spacing w:after="360"/>
      </w:pPr>
    </w:p>
    <w:p w14:paraId="0CCE5FF0" w14:textId="0EADB7A6" w:rsidR="002B5238" w:rsidRDefault="00675A9B" w:rsidP="00675A9B">
      <w:pPr>
        <w:rPr>
          <w:i/>
          <w:color w:val="7F7F7F"/>
          <w:sz w:val="18"/>
        </w:rPr>
      </w:pPr>
      <w:r>
        <w:rPr>
          <w:i/>
          <w:color w:val="7F7F7F"/>
          <w:sz w:val="18"/>
        </w:rPr>
        <w:t>Apuntes elaborados a partir de los materiales del curso Neural Networks and Deep Learning with Python.</w:t>
      </w:r>
    </w:p>
    <w:p w14:paraId="2A484297" w14:textId="77777777" w:rsidR="00C9154B" w:rsidRDefault="00C9154B" w:rsidP="00675A9B">
      <w:pPr>
        <w:rPr>
          <w:i/>
          <w:color w:val="7F7F7F"/>
          <w:sz w:val="18"/>
        </w:rPr>
      </w:pPr>
    </w:p>
    <w:p w14:paraId="1F7D9E28" w14:textId="77777777" w:rsidR="006F0CF4" w:rsidRDefault="006F0CF4" w:rsidP="006F0CF4">
      <w:pPr>
        <w:spacing w:after="80"/>
      </w:pPr>
      <w:r>
        <w:rPr>
          <w:rFonts w:ascii="Arial" w:hAnsi="Arial"/>
          <w:b/>
          <w:color w:val="1F4E78"/>
          <w:sz w:val="48"/>
        </w:rPr>
        <w:lastRenderedPageBreak/>
        <w:t>Cálculo de Derivadas y Regla de la Cadena</w:t>
      </w:r>
    </w:p>
    <w:p w14:paraId="312927AB" w14:textId="77777777" w:rsidR="006F0CF4" w:rsidRDefault="006F0CF4" w:rsidP="006F0CF4">
      <w:pPr>
        <w:spacing w:after="360"/>
      </w:pPr>
      <w:r>
        <w:rPr>
          <w:rFonts w:ascii="Arial" w:hAnsi="Arial"/>
          <w:i/>
          <w:color w:val="595959"/>
          <w:sz w:val="26"/>
        </w:rPr>
        <w:t>Fundamentos Matemáticos para el Descenso del Gradiente y la Retropropagación en Redes Neuronales</w:t>
      </w:r>
    </w:p>
    <w:p w14:paraId="12E39B5F" w14:textId="77777777" w:rsidR="006F0CF4" w:rsidRDefault="006F0CF4" w:rsidP="006F0CF4">
      <w:pPr>
        <w:pStyle w:val="Ttulo1"/>
        <w:spacing w:before="280" w:after="120"/>
      </w:pPr>
      <w:r>
        <w:rPr>
          <w:rFonts w:ascii="Arial" w:hAnsi="Arial"/>
          <w:color w:val="1F4E78"/>
          <w:sz w:val="32"/>
        </w:rPr>
        <w:t>1. Consideraciones Prácticas en la Optimización por Descenso del Gradiente</w:t>
      </w:r>
    </w:p>
    <w:p w14:paraId="40CC5398" w14:textId="77777777" w:rsidR="006F0CF4" w:rsidRDefault="006F0CF4" w:rsidP="006F0CF4">
      <w:pPr>
        <w:spacing w:after="160"/>
      </w:pPr>
      <w:r>
        <w:t>El algoritmo de descenso del gradiente es ampliamente efectivo en la práctica para la optimización de modelos de aprendizaje automático. Sin embargo, su éxito operativo depende de cuatro factores críticos que condicionan la convergencia y la eficiencia del entrenamiento:</w:t>
      </w:r>
    </w:p>
    <w:p w14:paraId="79AFBE04" w14:textId="77777777" w:rsidR="006F0CF4" w:rsidRDefault="006F0CF4" w:rsidP="006F0CF4">
      <w:pPr>
        <w:pStyle w:val="Listaconvietas"/>
        <w:spacing w:after="80"/>
      </w:pPr>
      <w:r>
        <w:rPr>
          <w:b/>
        </w:rPr>
        <w:t xml:space="preserve">Las derivadas son esenciales: </w:t>
      </w:r>
      <w:r>
        <w:t>El descenso del gradiente requiere calcular exactamente cómo varía la función de pérdida con respecto a cada parámetro del modelo. Sin el cálculo preciso de gradientes, no existe un mecanismo para determinar la dirección de actualización de los pesos.</w:t>
      </w:r>
    </w:p>
    <w:p w14:paraId="66198A73" w14:textId="77777777" w:rsidR="006F0CF4" w:rsidRDefault="006F0CF4" w:rsidP="006F0CF4">
      <w:pPr>
        <w:pStyle w:val="Listaconvietas"/>
        <w:spacing w:after="80"/>
      </w:pPr>
      <w:r>
        <w:rPr>
          <w:b/>
        </w:rPr>
        <w:t xml:space="preserve">Elección de la tasa de aprendizaje (η): </w:t>
      </w:r>
      <w:r>
        <w:t>Seleccionar una tasa de aprendizaje adecuada es fundamental. Una tasa demasiado pequeña provoca un progreso extremadamente lento, mientras que una tasa excesivamente grande puede causar oscilaciones inestables o la divergencia del algoritmo.</w:t>
      </w:r>
    </w:p>
    <w:p w14:paraId="7CE1464D" w14:textId="77777777" w:rsidR="006F0CF4" w:rsidRDefault="006F0CF4" w:rsidP="006F0CF4">
      <w:pPr>
        <w:pStyle w:val="Listaconvietas"/>
        <w:spacing w:after="80"/>
      </w:pPr>
      <w:r>
        <w:rPr>
          <w:b/>
        </w:rPr>
        <w:t xml:space="preserve">Atrapamiento en mínimos locales: </w:t>
      </w:r>
      <w:r>
        <w:t>En paisajes de pérdida no convexos (característicos de las redes neuronales profundas), el optimizador puede quedar estancado en un mínimo local o punto de ensilladura en lugar de alcanzar el mínimo global.</w:t>
      </w:r>
    </w:p>
    <w:p w14:paraId="6952E0B8" w14:textId="77777777" w:rsidR="006F0CF4" w:rsidRDefault="006F0CF4" w:rsidP="006F0CF4">
      <w:pPr>
        <w:pStyle w:val="Listaconvietas"/>
        <w:spacing w:after="240"/>
      </w:pPr>
      <w:r>
        <w:rPr>
          <w:b/>
        </w:rPr>
        <w:t xml:space="preserve">Alto costo computacional: </w:t>
      </w:r>
      <w:r>
        <w:t>Calcular la pérdida completa en descenso de gradiente estándar requiere evaluar y sumar las pérdidas sobre todo el conjunto de datos (a menudo cientos de miles o millones de ejemplos), lo que resulta muy costoso computacionalmente.</w:t>
      </w:r>
    </w:p>
    <w:tbl>
      <w:tblPr>
        <w:tblW w:w="0" w:type="auto"/>
        <w:jc w:val="center"/>
        <w:tblLayout w:type="fixed"/>
        <w:tblLook w:val="04A0" w:firstRow="1" w:lastRow="0" w:firstColumn="1" w:lastColumn="0" w:noHBand="0" w:noVBand="1"/>
      </w:tblPr>
      <w:tblGrid>
        <w:gridCol w:w="2592"/>
        <w:gridCol w:w="3168"/>
        <w:gridCol w:w="3600"/>
      </w:tblGrid>
      <w:tr w:rsidR="006F0CF4" w14:paraId="3EFC546C" w14:textId="77777777" w:rsidTr="00424986">
        <w:trPr>
          <w:tblHeader/>
          <w:jc w:val="center"/>
        </w:trPr>
        <w:tc>
          <w:tcPr>
            <w:tcW w:w="2592" w:type="dxa"/>
            <w:shd w:val="clear" w:color="auto" w:fill="1F4E78"/>
            <w:tcMar>
              <w:top w:w="120" w:type="dxa"/>
              <w:left w:w="140" w:type="dxa"/>
              <w:bottom w:w="120" w:type="dxa"/>
              <w:right w:w="140" w:type="dxa"/>
            </w:tcMar>
          </w:tcPr>
          <w:p w14:paraId="2B83F0A6" w14:textId="77777777" w:rsidR="006F0CF4" w:rsidRDefault="006F0CF4" w:rsidP="00424986">
            <w:r>
              <w:rPr>
                <w:rFonts w:ascii="Arial" w:hAnsi="Arial"/>
                <w:b/>
                <w:color w:val="FFFFFF"/>
                <w:sz w:val="20"/>
              </w:rPr>
              <w:t>Desafío Técnico</w:t>
            </w:r>
          </w:p>
        </w:tc>
        <w:tc>
          <w:tcPr>
            <w:tcW w:w="3168" w:type="dxa"/>
            <w:shd w:val="clear" w:color="auto" w:fill="1F4E78"/>
            <w:tcMar>
              <w:top w:w="120" w:type="dxa"/>
              <w:left w:w="140" w:type="dxa"/>
              <w:bottom w:w="120" w:type="dxa"/>
              <w:right w:w="140" w:type="dxa"/>
            </w:tcMar>
          </w:tcPr>
          <w:p w14:paraId="7FB3E92B" w14:textId="77777777" w:rsidR="006F0CF4" w:rsidRDefault="006F0CF4" w:rsidP="00424986">
            <w:r>
              <w:rPr>
                <w:rFonts w:ascii="Arial" w:hAnsi="Arial"/>
                <w:b/>
                <w:color w:val="FFFFFF"/>
                <w:sz w:val="20"/>
              </w:rPr>
              <w:t>Impacto en el Entrenamiento</w:t>
            </w:r>
          </w:p>
        </w:tc>
        <w:tc>
          <w:tcPr>
            <w:tcW w:w="3600" w:type="dxa"/>
            <w:shd w:val="clear" w:color="auto" w:fill="1F4E78"/>
            <w:tcMar>
              <w:top w:w="120" w:type="dxa"/>
              <w:left w:w="140" w:type="dxa"/>
              <w:bottom w:w="120" w:type="dxa"/>
              <w:right w:w="140" w:type="dxa"/>
            </w:tcMar>
          </w:tcPr>
          <w:p w14:paraId="340500CC" w14:textId="77777777" w:rsidR="006F0CF4" w:rsidRDefault="006F0CF4" w:rsidP="00424986">
            <w:r>
              <w:rPr>
                <w:rFonts w:ascii="Arial" w:hAnsi="Arial"/>
                <w:b/>
                <w:color w:val="FFFFFF"/>
                <w:sz w:val="20"/>
              </w:rPr>
              <w:t>Solución o Mitigación</w:t>
            </w:r>
          </w:p>
        </w:tc>
      </w:tr>
      <w:tr w:rsidR="006F0CF4" w14:paraId="3A71EB17" w14:textId="77777777" w:rsidTr="00424986">
        <w:trPr>
          <w:jc w:val="center"/>
        </w:trPr>
        <w:tc>
          <w:tcPr>
            <w:tcW w:w="2592" w:type="dxa"/>
            <w:shd w:val="clear" w:color="auto" w:fill="F2F4F7"/>
            <w:tcMar>
              <w:top w:w="100" w:type="dxa"/>
              <w:left w:w="140" w:type="dxa"/>
              <w:bottom w:w="100" w:type="dxa"/>
              <w:right w:w="140" w:type="dxa"/>
            </w:tcMar>
          </w:tcPr>
          <w:p w14:paraId="713F838E" w14:textId="77777777" w:rsidR="006F0CF4" w:rsidRDefault="006F0CF4" w:rsidP="00424986">
            <w:r>
              <w:rPr>
                <w:rFonts w:ascii="Arial" w:hAnsi="Arial"/>
                <w:color w:val="262626"/>
                <w:sz w:val="19"/>
              </w:rPr>
              <w:t>Disponibilidad de Derivadas</w:t>
            </w:r>
          </w:p>
        </w:tc>
        <w:tc>
          <w:tcPr>
            <w:tcW w:w="3168" w:type="dxa"/>
            <w:shd w:val="clear" w:color="auto" w:fill="F2F4F7"/>
            <w:tcMar>
              <w:top w:w="100" w:type="dxa"/>
              <w:left w:w="140" w:type="dxa"/>
              <w:bottom w:w="100" w:type="dxa"/>
              <w:right w:w="140" w:type="dxa"/>
            </w:tcMar>
          </w:tcPr>
          <w:p w14:paraId="2CA6D400" w14:textId="77777777" w:rsidR="006F0CF4" w:rsidRDefault="006F0CF4" w:rsidP="00424986">
            <w:r>
              <w:rPr>
                <w:rFonts w:ascii="Arial" w:hAnsi="Arial"/>
                <w:color w:val="262626"/>
                <w:sz w:val="19"/>
              </w:rPr>
              <w:t>Sin gradientes es imposible actualizar los pesos en la dirección de descenso.</w:t>
            </w:r>
          </w:p>
        </w:tc>
        <w:tc>
          <w:tcPr>
            <w:tcW w:w="3600" w:type="dxa"/>
            <w:shd w:val="clear" w:color="auto" w:fill="F2F4F7"/>
            <w:tcMar>
              <w:top w:w="100" w:type="dxa"/>
              <w:left w:w="140" w:type="dxa"/>
              <w:bottom w:w="100" w:type="dxa"/>
              <w:right w:w="140" w:type="dxa"/>
            </w:tcMar>
          </w:tcPr>
          <w:p w14:paraId="171FCFC1" w14:textId="77777777" w:rsidR="006F0CF4" w:rsidRDefault="006F0CF4" w:rsidP="00424986">
            <w:r>
              <w:rPr>
                <w:rFonts w:ascii="Arial" w:hAnsi="Arial"/>
                <w:color w:val="262626"/>
                <w:sz w:val="19"/>
              </w:rPr>
              <w:t>Formalismo de la regla de la cadena y diferenciación automática.</w:t>
            </w:r>
          </w:p>
        </w:tc>
      </w:tr>
      <w:tr w:rsidR="006F0CF4" w14:paraId="60CF16A3" w14:textId="77777777" w:rsidTr="00424986">
        <w:trPr>
          <w:jc w:val="center"/>
        </w:trPr>
        <w:tc>
          <w:tcPr>
            <w:tcW w:w="2592" w:type="dxa"/>
            <w:shd w:val="clear" w:color="auto" w:fill="FFFFFF"/>
            <w:tcMar>
              <w:top w:w="100" w:type="dxa"/>
              <w:left w:w="140" w:type="dxa"/>
              <w:bottom w:w="100" w:type="dxa"/>
              <w:right w:w="140" w:type="dxa"/>
            </w:tcMar>
          </w:tcPr>
          <w:p w14:paraId="3F54B23D" w14:textId="77777777" w:rsidR="006F0CF4" w:rsidRDefault="006F0CF4" w:rsidP="00424986">
            <w:r>
              <w:rPr>
                <w:rFonts w:ascii="Arial" w:hAnsi="Arial"/>
                <w:color w:val="262626"/>
                <w:sz w:val="19"/>
              </w:rPr>
              <w:t>Tasa de Aprendizaje (η)</w:t>
            </w:r>
          </w:p>
        </w:tc>
        <w:tc>
          <w:tcPr>
            <w:tcW w:w="3168" w:type="dxa"/>
            <w:shd w:val="clear" w:color="auto" w:fill="FFFFFF"/>
            <w:tcMar>
              <w:top w:w="100" w:type="dxa"/>
              <w:left w:w="140" w:type="dxa"/>
              <w:bottom w:w="100" w:type="dxa"/>
              <w:right w:w="140" w:type="dxa"/>
            </w:tcMar>
          </w:tcPr>
          <w:p w14:paraId="2F46A2AE" w14:textId="77777777" w:rsidR="006F0CF4" w:rsidRDefault="006F0CF4" w:rsidP="00424986">
            <w:r>
              <w:rPr>
                <w:rFonts w:ascii="Arial" w:hAnsi="Arial"/>
                <w:color w:val="262626"/>
                <w:sz w:val="19"/>
              </w:rPr>
              <w:t>Tasas muy altas divergen; tasas muy bajas estancan el entrenamiento.</w:t>
            </w:r>
          </w:p>
        </w:tc>
        <w:tc>
          <w:tcPr>
            <w:tcW w:w="3600" w:type="dxa"/>
            <w:shd w:val="clear" w:color="auto" w:fill="FFFFFF"/>
            <w:tcMar>
              <w:top w:w="100" w:type="dxa"/>
              <w:left w:w="140" w:type="dxa"/>
              <w:bottom w:w="100" w:type="dxa"/>
              <w:right w:w="140" w:type="dxa"/>
            </w:tcMar>
          </w:tcPr>
          <w:p w14:paraId="43DBC2DB" w14:textId="77777777" w:rsidR="006F0CF4" w:rsidRDefault="006F0CF4" w:rsidP="00424986">
            <w:r>
              <w:rPr>
                <w:rFonts w:ascii="Arial" w:hAnsi="Arial"/>
                <w:color w:val="262626"/>
                <w:sz w:val="19"/>
              </w:rPr>
              <w:t>Schedulers de tasa de aprendizaje y optimizadores adaptativos.</w:t>
            </w:r>
          </w:p>
        </w:tc>
      </w:tr>
      <w:tr w:rsidR="006F0CF4" w14:paraId="57782547" w14:textId="77777777" w:rsidTr="00424986">
        <w:trPr>
          <w:jc w:val="center"/>
        </w:trPr>
        <w:tc>
          <w:tcPr>
            <w:tcW w:w="2592" w:type="dxa"/>
            <w:shd w:val="clear" w:color="auto" w:fill="F2F4F7"/>
            <w:tcMar>
              <w:top w:w="100" w:type="dxa"/>
              <w:left w:w="140" w:type="dxa"/>
              <w:bottom w:w="100" w:type="dxa"/>
              <w:right w:w="140" w:type="dxa"/>
            </w:tcMar>
          </w:tcPr>
          <w:p w14:paraId="03A44535" w14:textId="77777777" w:rsidR="006F0CF4" w:rsidRDefault="006F0CF4" w:rsidP="00424986">
            <w:r>
              <w:rPr>
                <w:rFonts w:ascii="Arial" w:hAnsi="Arial"/>
                <w:color w:val="262626"/>
                <w:sz w:val="19"/>
              </w:rPr>
              <w:t>No Convexidad / Mínimos Locales</w:t>
            </w:r>
          </w:p>
        </w:tc>
        <w:tc>
          <w:tcPr>
            <w:tcW w:w="3168" w:type="dxa"/>
            <w:shd w:val="clear" w:color="auto" w:fill="F2F4F7"/>
            <w:tcMar>
              <w:top w:w="100" w:type="dxa"/>
              <w:left w:w="140" w:type="dxa"/>
              <w:bottom w:w="100" w:type="dxa"/>
              <w:right w:w="140" w:type="dxa"/>
            </w:tcMar>
          </w:tcPr>
          <w:p w14:paraId="4FFFBB80" w14:textId="77777777" w:rsidR="006F0CF4" w:rsidRDefault="006F0CF4" w:rsidP="00424986">
            <w:r>
              <w:rPr>
                <w:rFonts w:ascii="Arial" w:hAnsi="Arial"/>
                <w:color w:val="262626"/>
                <w:sz w:val="19"/>
              </w:rPr>
              <w:t>Riesgo de convergencia en subóptimos o puntos de ensilladura.</w:t>
            </w:r>
          </w:p>
        </w:tc>
        <w:tc>
          <w:tcPr>
            <w:tcW w:w="3600" w:type="dxa"/>
            <w:shd w:val="clear" w:color="auto" w:fill="F2F4F7"/>
            <w:tcMar>
              <w:top w:w="100" w:type="dxa"/>
              <w:left w:w="140" w:type="dxa"/>
              <w:bottom w:w="100" w:type="dxa"/>
              <w:right w:w="140" w:type="dxa"/>
            </w:tcMar>
          </w:tcPr>
          <w:p w14:paraId="20C8EEA6" w14:textId="77777777" w:rsidR="006F0CF4" w:rsidRDefault="006F0CF4" w:rsidP="00424986">
            <w:r>
              <w:rPr>
                <w:rFonts w:ascii="Arial" w:hAnsi="Arial"/>
                <w:color w:val="262626"/>
                <w:sz w:val="19"/>
              </w:rPr>
              <w:t>Inicialización adecuada de pesos y variantes estocásticas (SGD).</w:t>
            </w:r>
          </w:p>
        </w:tc>
      </w:tr>
      <w:tr w:rsidR="006F0CF4" w14:paraId="32D8837A" w14:textId="77777777" w:rsidTr="00424986">
        <w:trPr>
          <w:jc w:val="center"/>
        </w:trPr>
        <w:tc>
          <w:tcPr>
            <w:tcW w:w="2592" w:type="dxa"/>
            <w:shd w:val="clear" w:color="auto" w:fill="FFFFFF"/>
            <w:tcMar>
              <w:top w:w="100" w:type="dxa"/>
              <w:left w:w="140" w:type="dxa"/>
              <w:bottom w:w="100" w:type="dxa"/>
              <w:right w:w="140" w:type="dxa"/>
            </w:tcMar>
          </w:tcPr>
          <w:p w14:paraId="373AFFDE" w14:textId="77777777" w:rsidR="006F0CF4" w:rsidRDefault="006F0CF4" w:rsidP="00424986">
            <w:r>
              <w:rPr>
                <w:rFonts w:ascii="Arial" w:hAnsi="Arial"/>
                <w:color w:val="262626"/>
                <w:sz w:val="19"/>
              </w:rPr>
              <w:lastRenderedPageBreak/>
              <w:t>Costo por Época Completa</w:t>
            </w:r>
          </w:p>
        </w:tc>
        <w:tc>
          <w:tcPr>
            <w:tcW w:w="3168" w:type="dxa"/>
            <w:shd w:val="clear" w:color="auto" w:fill="FFFFFF"/>
            <w:tcMar>
              <w:top w:w="100" w:type="dxa"/>
              <w:left w:w="140" w:type="dxa"/>
              <w:bottom w:w="100" w:type="dxa"/>
              <w:right w:w="140" w:type="dxa"/>
            </w:tcMar>
          </w:tcPr>
          <w:p w14:paraId="6D76B0C7" w14:textId="77777777" w:rsidR="006F0CF4" w:rsidRDefault="006F0CF4" w:rsidP="00424986">
            <w:r>
              <w:rPr>
                <w:rFonts w:ascii="Arial" w:hAnsi="Arial"/>
                <w:color w:val="262626"/>
                <w:sz w:val="19"/>
              </w:rPr>
              <w:t>Evaluación lenta e ineficiente en grandes volúmenes de datos.</w:t>
            </w:r>
          </w:p>
        </w:tc>
        <w:tc>
          <w:tcPr>
            <w:tcW w:w="3600" w:type="dxa"/>
            <w:shd w:val="clear" w:color="auto" w:fill="FFFFFF"/>
            <w:tcMar>
              <w:top w:w="100" w:type="dxa"/>
              <w:left w:w="140" w:type="dxa"/>
              <w:bottom w:w="100" w:type="dxa"/>
              <w:right w:w="140" w:type="dxa"/>
            </w:tcMar>
          </w:tcPr>
          <w:p w14:paraId="7D68A6EB" w14:textId="77777777" w:rsidR="006F0CF4" w:rsidRDefault="006F0CF4" w:rsidP="00424986">
            <w:r>
              <w:rPr>
                <w:rFonts w:ascii="Arial" w:hAnsi="Arial"/>
                <w:color w:val="262626"/>
                <w:sz w:val="19"/>
              </w:rPr>
              <w:t>Mini-batch Gradient Descent para evaluación eficiente por bloques.</w:t>
            </w:r>
          </w:p>
        </w:tc>
      </w:tr>
    </w:tbl>
    <w:p w14:paraId="3738ADC5" w14:textId="77777777" w:rsidR="006F0CF4" w:rsidRDefault="006F0CF4" w:rsidP="006F0CF4">
      <w:pPr>
        <w:spacing w:before="120" w:after="240"/>
      </w:pPr>
    </w:p>
    <w:p w14:paraId="146F3F3A" w14:textId="77777777" w:rsidR="006F0CF4" w:rsidRDefault="006F0CF4" w:rsidP="006F0CF4">
      <w:pPr>
        <w:pStyle w:val="Ttulo1"/>
        <w:spacing w:before="280" w:after="120"/>
      </w:pPr>
      <w:r>
        <w:rPr>
          <w:rFonts w:ascii="Arial" w:hAnsi="Arial"/>
          <w:color w:val="1F4E78"/>
          <w:sz w:val="32"/>
        </w:rPr>
        <w:t>2. Por Qué Importan las Derivadas y el Formalismo Sistemático</w:t>
      </w:r>
    </w:p>
    <w:p w14:paraId="0AD953B0" w14:textId="77777777" w:rsidR="006F0CF4" w:rsidRDefault="006F0CF4" w:rsidP="006F0CF4">
      <w:pPr>
        <w:spacing w:after="160"/>
      </w:pPr>
      <w:r>
        <w:t>En principio, la derivada de cualquier función de pérdida continuamente diferenciable se puede calcular explícitamente. Ante expresiones complejas, es posible recurrir a herramientas simbólicas externas o modelos de lenguaje (como Wolfram Alpha o ChatGPT) para obtener derivadas individuales.</w:t>
      </w:r>
    </w:p>
    <w:p w14:paraId="4E6C4294" w14:textId="77777777" w:rsidR="006F0CF4" w:rsidRDefault="006F0CF4" w:rsidP="006F0CF4">
      <w:pPr>
        <w:spacing w:after="240"/>
      </w:pPr>
      <w:r>
        <w:t xml:space="preserve">Sin embargo, para el aprendizaje automático y las redes profundas, depender de cálculos simbólicos ad-hoc es inviable. Se requiere un </w:t>
      </w:r>
      <w:r>
        <w:rPr>
          <w:b/>
        </w:rPr>
        <w:t xml:space="preserve">formalismo matemático sistemático </w:t>
      </w:r>
      <w:r>
        <w:t>capaz de calcular gradientes de manera estructurada, automatizada y escalable a través de millones de parámetros distribuidos en múltiples capas.</w:t>
      </w:r>
    </w:p>
    <w:tbl>
      <w:tblPr>
        <w:tblW w:w="0" w:type="auto"/>
        <w:jc w:val="center"/>
        <w:tblLayout w:type="fixed"/>
        <w:tblLook w:val="04A0" w:firstRow="1" w:lastRow="0" w:firstColumn="1" w:lastColumn="0" w:noHBand="0" w:noVBand="1"/>
      </w:tblPr>
      <w:tblGrid>
        <w:gridCol w:w="9360"/>
      </w:tblGrid>
      <w:tr w:rsidR="006F0CF4" w14:paraId="6AFFC22E"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A431816" w14:textId="77777777" w:rsidR="006F0CF4" w:rsidRDefault="006F0CF4" w:rsidP="00424986">
            <w:pPr>
              <w:spacing w:before="40" w:after="80"/>
            </w:pPr>
            <w:r>
              <w:rPr>
                <w:rFonts w:ascii="Arial" w:hAnsi="Arial"/>
                <w:b/>
                <w:color w:val="1F4E78"/>
              </w:rPr>
              <w:t>Requisito Fundamental de Diferenciabilidad</w:t>
            </w:r>
            <w:r>
              <w:rPr>
                <w:rFonts w:ascii="Arial" w:hAnsi="Arial"/>
                <w:b/>
                <w:color w:val="1F4E78"/>
              </w:rPr>
              <w:br/>
            </w:r>
            <w:r>
              <w:rPr>
                <w:rFonts w:ascii="Arial" w:hAnsi="Arial"/>
                <w:color w:val="262626"/>
                <w:sz w:val="20"/>
              </w:rPr>
              <w:t>Para aplicar métodos basados en gradiente, la función de pérdida L(W) debe ser continuamente diferenciable con respecto a los parámetros del modelo W. Esto garantiza la existencia de derivadas parciales bien definidas en cada punto del espacio de parámetros.</w:t>
            </w:r>
          </w:p>
        </w:tc>
      </w:tr>
    </w:tbl>
    <w:p w14:paraId="70C955C5" w14:textId="77777777" w:rsidR="006F0CF4" w:rsidRDefault="006F0CF4" w:rsidP="006F0CF4">
      <w:pPr>
        <w:spacing w:before="120"/>
      </w:pPr>
    </w:p>
    <w:p w14:paraId="76EC5888" w14:textId="77777777" w:rsidR="006F0CF4" w:rsidRDefault="006F0CF4" w:rsidP="006F0CF4">
      <w:pPr>
        <w:pStyle w:val="Ttulo1"/>
        <w:spacing w:before="280" w:after="120"/>
      </w:pPr>
      <w:r>
        <w:rPr>
          <w:rFonts w:ascii="Arial" w:hAnsi="Arial"/>
          <w:color w:val="1F4E78"/>
          <w:sz w:val="32"/>
        </w:rPr>
        <w:t>3. La Regla de la Cadena para el Cálculo de Gradientes</w:t>
      </w:r>
    </w:p>
    <w:p w14:paraId="640D3DE2" w14:textId="77777777" w:rsidR="006F0CF4" w:rsidRDefault="006F0CF4" w:rsidP="006F0CF4">
      <w:pPr>
        <w:spacing w:after="160"/>
      </w:pPr>
      <w:r>
        <w:t>La regla de la cadena es la herramienta matemática fundamental para calcular gradientes en arquitecturas compuestas. En redes neuronales profundas, la salida final es el resultado de componer múltiples funciones secuenciales (transformaciones afines y activaciones no lineales).</w:t>
      </w:r>
    </w:p>
    <w:p w14:paraId="6B0BF744" w14:textId="77777777" w:rsidR="006F0CF4" w:rsidRDefault="006F0CF4" w:rsidP="006F0CF4">
      <w:pPr>
        <w:pStyle w:val="Ttulo2"/>
        <w:spacing w:after="80"/>
      </w:pPr>
      <w:r>
        <w:rPr>
          <w:rFonts w:ascii="Arial" w:hAnsi="Arial"/>
          <w:color w:val="2F5496"/>
        </w:rPr>
        <w:t>Formulación Univariable</w:t>
      </w:r>
    </w:p>
    <w:p w14:paraId="4519E8AF" w14:textId="77777777" w:rsidR="006F0CF4" w:rsidRDefault="006F0CF4" w:rsidP="006F0CF4">
      <w:pPr>
        <w:spacing w:after="160"/>
      </w:pPr>
      <w:r>
        <w:t xml:space="preserve">Consideremos una variable intermedia </w:t>
      </w:r>
      <w:r>
        <w:rPr>
          <w:b/>
        </w:rPr>
        <w:t xml:space="preserve">y </w:t>
      </w:r>
      <w:r>
        <w:t xml:space="preserve">que depende de </w:t>
      </w:r>
      <w:r>
        <w:rPr>
          <w:b/>
        </w:rPr>
        <w:t xml:space="preserve">x </w:t>
      </w:r>
      <w:r>
        <w:t xml:space="preserve">mediante la función </w:t>
      </w:r>
      <w:r>
        <w:rPr>
          <w:b/>
        </w:rPr>
        <w:t>y = g(x)</w:t>
      </w:r>
      <w:r>
        <w:t xml:space="preserve">, y una variable de salida </w:t>
      </w:r>
      <w:r>
        <w:rPr>
          <w:b/>
        </w:rPr>
        <w:t xml:space="preserve">z </w:t>
      </w:r>
      <w:r>
        <w:t xml:space="preserve">que depende de </w:t>
      </w:r>
      <w:r>
        <w:rPr>
          <w:b/>
        </w:rPr>
        <w:t xml:space="preserve">y </w:t>
      </w:r>
      <w:r>
        <w:t xml:space="preserve">a través de </w:t>
      </w:r>
      <w:r>
        <w:rPr>
          <w:b/>
        </w:rPr>
        <w:t>z = f(y) = f(g(x))</w:t>
      </w:r>
      <w:r>
        <w:t xml:space="preserve">. Para determinar cómo cambia la salida final </w:t>
      </w:r>
      <w:r>
        <w:rPr>
          <w:b/>
        </w:rPr>
        <w:t xml:space="preserve">z </w:t>
      </w:r>
      <w:r>
        <w:t xml:space="preserve">con respecto a la entrada inicial </w:t>
      </w:r>
      <w:r>
        <w:rPr>
          <w:b/>
        </w:rPr>
        <w:t>x</w:t>
      </w:r>
      <w:r>
        <w:t>, multiplicamos las derivadas parciales de cada etapa:</w:t>
      </w:r>
    </w:p>
    <w:tbl>
      <w:tblPr>
        <w:tblW w:w="0" w:type="auto"/>
        <w:jc w:val="center"/>
        <w:tblLayout w:type="fixed"/>
        <w:tblLook w:val="04A0" w:firstRow="1" w:lastRow="0" w:firstColumn="1" w:lastColumn="0" w:noHBand="0" w:noVBand="1"/>
      </w:tblPr>
      <w:tblGrid>
        <w:gridCol w:w="7920"/>
      </w:tblGrid>
      <w:tr w:rsidR="006F0CF4" w14:paraId="3E9D44BB" w14:textId="77777777" w:rsidTr="00424986">
        <w:trPr>
          <w:jc w:val="center"/>
        </w:trPr>
        <w:tc>
          <w:tcPr>
            <w:tcW w:w="7920" w:type="dxa"/>
            <w:shd w:val="clear" w:color="auto" w:fill="EDF2F8"/>
            <w:tcMar>
              <w:top w:w="100" w:type="dxa"/>
              <w:left w:w="150" w:type="dxa"/>
              <w:bottom w:w="100" w:type="dxa"/>
              <w:right w:w="150" w:type="dxa"/>
            </w:tcMar>
          </w:tcPr>
          <w:p w14:paraId="0E005A84" w14:textId="77777777" w:rsidR="006F0CF4" w:rsidRDefault="006F0CF4" w:rsidP="00424986">
            <w:pPr>
              <w:jc w:val="center"/>
            </w:pPr>
            <w:r>
              <w:rPr>
                <w:rFonts w:ascii="Courier New" w:hAnsi="Courier New"/>
                <w:b/>
                <w:color w:val="1F4E78"/>
                <w:sz w:val="26"/>
              </w:rPr>
              <w:t>dz / dx  =  ( dz / dy )  ·  ( dy / dx )</w:t>
            </w:r>
          </w:p>
        </w:tc>
      </w:tr>
    </w:tbl>
    <w:p w14:paraId="32629E6A" w14:textId="77777777" w:rsidR="006F0CF4" w:rsidRDefault="006F0CF4" w:rsidP="006F0CF4">
      <w:pPr>
        <w:spacing w:before="160" w:after="240"/>
      </w:pPr>
      <w:r>
        <w:lastRenderedPageBreak/>
        <w:t xml:space="preserve">Esta propiedad de descomposición multiplicativa es la piedra angular del algoritmo de </w:t>
      </w:r>
      <w:r>
        <w:rPr>
          <w:b/>
        </w:rPr>
        <w:t>retropropagación (backpropagation)</w:t>
      </w:r>
      <w:r>
        <w:t>, permitiendo propagar los errores desde la capa de salida hacia atrás a través de todas las capas ocultas.</w:t>
      </w:r>
    </w:p>
    <w:p w14:paraId="0C64123E" w14:textId="77777777" w:rsidR="006F0CF4" w:rsidRDefault="006F0CF4" w:rsidP="006F0CF4">
      <w:pPr>
        <w:pStyle w:val="Ttulo1"/>
        <w:spacing w:before="280" w:after="120"/>
      </w:pPr>
      <w:r>
        <w:rPr>
          <w:rFonts w:ascii="Arial" w:hAnsi="Arial"/>
          <w:color w:val="1F4E78"/>
          <w:sz w:val="32"/>
        </w:rPr>
        <w:t>4. Ejemplo Práctico Desglosado Paso a Paso</w:t>
      </w:r>
    </w:p>
    <w:p w14:paraId="761C7DCE" w14:textId="77777777" w:rsidR="006F0CF4" w:rsidRDefault="006F0CF4" w:rsidP="006F0CF4">
      <w:pPr>
        <w:spacing w:after="160"/>
      </w:pPr>
      <w:r>
        <w:t>Para ilustrar el funcionamiento paso a paso de la regla de la cadena, consideremos la siguiente composición de funciones:</w:t>
      </w:r>
    </w:p>
    <w:p w14:paraId="3E134B43" w14:textId="77777777" w:rsidR="006F0CF4" w:rsidRDefault="006F0CF4" w:rsidP="006F0CF4">
      <w:pPr>
        <w:pStyle w:val="Listaconvietas"/>
        <w:spacing w:after="40"/>
      </w:pPr>
      <w:r>
        <w:rPr>
          <w:b/>
        </w:rPr>
        <w:t xml:space="preserve">Función interna: </w:t>
      </w:r>
      <w:r>
        <w:t>y = g(x) = x² + 1</w:t>
      </w:r>
    </w:p>
    <w:p w14:paraId="053B13E6" w14:textId="77777777" w:rsidR="006F0CF4" w:rsidRDefault="006F0CF4" w:rsidP="006F0CF4">
      <w:pPr>
        <w:pStyle w:val="Listaconvietas"/>
        <w:spacing w:after="160"/>
      </w:pPr>
      <w:r>
        <w:rPr>
          <w:b/>
        </w:rPr>
        <w:t xml:space="preserve">Función externa: </w:t>
      </w:r>
      <w:r>
        <w:t>z = f(y) = sen(y) = sen(x² + 1)</w:t>
      </w:r>
    </w:p>
    <w:p w14:paraId="467707C4" w14:textId="77777777" w:rsidR="006F0CF4" w:rsidRDefault="006F0CF4" w:rsidP="006F0CF4">
      <w:pPr>
        <w:spacing w:after="160"/>
      </w:pPr>
      <w:r>
        <w:t xml:space="preserve">El objetivo es calcular la derivada total </w:t>
      </w:r>
      <w:r>
        <w:rPr>
          <w:b/>
        </w:rPr>
        <w:t>dz / dx</w:t>
      </w:r>
      <w:r>
        <w:t xml:space="preserve"> aplicando la descomposición de la regla de la cadena:</w:t>
      </w:r>
    </w:p>
    <w:tbl>
      <w:tblPr>
        <w:tblW w:w="0" w:type="auto"/>
        <w:jc w:val="center"/>
        <w:tblLayout w:type="fixed"/>
        <w:tblLook w:val="04A0" w:firstRow="1" w:lastRow="0" w:firstColumn="1" w:lastColumn="0" w:noHBand="0" w:noVBand="1"/>
      </w:tblPr>
      <w:tblGrid>
        <w:gridCol w:w="1728"/>
        <w:gridCol w:w="3312"/>
        <w:gridCol w:w="4320"/>
      </w:tblGrid>
      <w:tr w:rsidR="006F0CF4" w14:paraId="08B7FDAE" w14:textId="77777777" w:rsidTr="00424986">
        <w:trPr>
          <w:tblHeader/>
          <w:jc w:val="center"/>
        </w:trPr>
        <w:tc>
          <w:tcPr>
            <w:tcW w:w="1728" w:type="dxa"/>
            <w:shd w:val="clear" w:color="auto" w:fill="1F4E78"/>
            <w:tcMar>
              <w:top w:w="120" w:type="dxa"/>
              <w:left w:w="140" w:type="dxa"/>
              <w:bottom w:w="120" w:type="dxa"/>
              <w:right w:w="140" w:type="dxa"/>
            </w:tcMar>
          </w:tcPr>
          <w:p w14:paraId="5F71C04B" w14:textId="77777777" w:rsidR="006F0CF4" w:rsidRDefault="006F0CF4" w:rsidP="00424986">
            <w:r>
              <w:rPr>
                <w:rFonts w:ascii="Arial" w:hAnsi="Arial"/>
                <w:b/>
                <w:color w:val="FFFFFF"/>
                <w:sz w:val="20"/>
              </w:rPr>
              <w:t>Paso</w:t>
            </w:r>
          </w:p>
        </w:tc>
        <w:tc>
          <w:tcPr>
            <w:tcW w:w="3312" w:type="dxa"/>
            <w:shd w:val="clear" w:color="auto" w:fill="1F4E78"/>
            <w:tcMar>
              <w:top w:w="120" w:type="dxa"/>
              <w:left w:w="140" w:type="dxa"/>
              <w:bottom w:w="120" w:type="dxa"/>
              <w:right w:w="140" w:type="dxa"/>
            </w:tcMar>
          </w:tcPr>
          <w:p w14:paraId="29EAF223" w14:textId="77777777" w:rsidR="006F0CF4" w:rsidRDefault="006F0CF4" w:rsidP="00424986">
            <w:r>
              <w:rPr>
                <w:rFonts w:ascii="Arial" w:hAnsi="Arial"/>
                <w:b/>
                <w:color w:val="FFFFFF"/>
                <w:sz w:val="20"/>
              </w:rPr>
              <w:t>Operación Matemática</w:t>
            </w:r>
          </w:p>
        </w:tc>
        <w:tc>
          <w:tcPr>
            <w:tcW w:w="4320" w:type="dxa"/>
            <w:shd w:val="clear" w:color="auto" w:fill="1F4E78"/>
            <w:tcMar>
              <w:top w:w="120" w:type="dxa"/>
              <w:left w:w="140" w:type="dxa"/>
              <w:bottom w:w="120" w:type="dxa"/>
              <w:right w:w="140" w:type="dxa"/>
            </w:tcMar>
          </w:tcPr>
          <w:p w14:paraId="3557E9FA" w14:textId="77777777" w:rsidR="006F0CF4" w:rsidRDefault="006F0CF4" w:rsidP="00424986">
            <w:r>
              <w:rPr>
                <w:rFonts w:ascii="Arial" w:hAnsi="Arial"/>
                <w:b/>
                <w:color w:val="FFFFFF"/>
                <w:sz w:val="20"/>
              </w:rPr>
              <w:t>Resultado Parcial</w:t>
            </w:r>
          </w:p>
        </w:tc>
      </w:tr>
      <w:tr w:rsidR="006F0CF4" w14:paraId="6934E127" w14:textId="77777777" w:rsidTr="00424986">
        <w:trPr>
          <w:jc w:val="center"/>
        </w:trPr>
        <w:tc>
          <w:tcPr>
            <w:tcW w:w="1728" w:type="dxa"/>
            <w:shd w:val="clear" w:color="auto" w:fill="F2F4F7"/>
            <w:tcMar>
              <w:top w:w="100" w:type="dxa"/>
              <w:left w:w="140" w:type="dxa"/>
              <w:bottom w:w="100" w:type="dxa"/>
              <w:right w:w="140" w:type="dxa"/>
            </w:tcMar>
          </w:tcPr>
          <w:p w14:paraId="158BB83B" w14:textId="77777777" w:rsidR="006F0CF4" w:rsidRDefault="006F0CF4" w:rsidP="00424986">
            <w:r>
              <w:rPr>
                <w:rFonts w:ascii="Arial" w:hAnsi="Arial"/>
                <w:b/>
                <w:sz w:val="19"/>
              </w:rPr>
              <w:t>Paso 1</w:t>
            </w:r>
          </w:p>
        </w:tc>
        <w:tc>
          <w:tcPr>
            <w:tcW w:w="3312" w:type="dxa"/>
            <w:shd w:val="clear" w:color="auto" w:fill="F2F4F7"/>
            <w:tcMar>
              <w:top w:w="100" w:type="dxa"/>
              <w:left w:w="140" w:type="dxa"/>
              <w:bottom w:w="100" w:type="dxa"/>
              <w:right w:w="140" w:type="dxa"/>
            </w:tcMar>
          </w:tcPr>
          <w:p w14:paraId="2C2775DE" w14:textId="77777777" w:rsidR="006F0CF4" w:rsidRDefault="006F0CF4" w:rsidP="00424986">
            <w:r>
              <w:rPr>
                <w:rFonts w:ascii="Arial" w:hAnsi="Arial"/>
                <w:sz w:val="19"/>
              </w:rPr>
              <w:t>Derivada externa: dz / dy = d(sen(y)) / dy</w:t>
            </w:r>
          </w:p>
        </w:tc>
        <w:tc>
          <w:tcPr>
            <w:tcW w:w="4320" w:type="dxa"/>
            <w:shd w:val="clear" w:color="auto" w:fill="F2F4F7"/>
            <w:tcMar>
              <w:top w:w="100" w:type="dxa"/>
              <w:left w:w="140" w:type="dxa"/>
              <w:bottom w:w="100" w:type="dxa"/>
              <w:right w:w="140" w:type="dxa"/>
            </w:tcMar>
          </w:tcPr>
          <w:p w14:paraId="00E1959A" w14:textId="77777777" w:rsidR="006F0CF4" w:rsidRDefault="006F0CF4" w:rsidP="00424986">
            <w:r>
              <w:rPr>
                <w:rFonts w:ascii="Arial" w:hAnsi="Arial"/>
                <w:sz w:val="19"/>
              </w:rPr>
              <w:t>cos(y)</w:t>
            </w:r>
          </w:p>
        </w:tc>
      </w:tr>
      <w:tr w:rsidR="006F0CF4" w14:paraId="16AD315A" w14:textId="77777777" w:rsidTr="00424986">
        <w:trPr>
          <w:jc w:val="center"/>
        </w:trPr>
        <w:tc>
          <w:tcPr>
            <w:tcW w:w="1728" w:type="dxa"/>
            <w:shd w:val="clear" w:color="auto" w:fill="FFFFFF"/>
            <w:tcMar>
              <w:top w:w="100" w:type="dxa"/>
              <w:left w:w="140" w:type="dxa"/>
              <w:bottom w:w="100" w:type="dxa"/>
              <w:right w:w="140" w:type="dxa"/>
            </w:tcMar>
          </w:tcPr>
          <w:p w14:paraId="2CAE7574" w14:textId="77777777" w:rsidR="006F0CF4" w:rsidRDefault="006F0CF4" w:rsidP="00424986">
            <w:r>
              <w:rPr>
                <w:rFonts w:ascii="Arial" w:hAnsi="Arial"/>
                <w:b/>
                <w:sz w:val="19"/>
              </w:rPr>
              <w:t>Paso 2</w:t>
            </w:r>
          </w:p>
        </w:tc>
        <w:tc>
          <w:tcPr>
            <w:tcW w:w="3312" w:type="dxa"/>
            <w:shd w:val="clear" w:color="auto" w:fill="FFFFFF"/>
            <w:tcMar>
              <w:top w:w="100" w:type="dxa"/>
              <w:left w:w="140" w:type="dxa"/>
              <w:bottom w:w="100" w:type="dxa"/>
              <w:right w:w="140" w:type="dxa"/>
            </w:tcMar>
          </w:tcPr>
          <w:p w14:paraId="3BDCB1BE" w14:textId="77777777" w:rsidR="006F0CF4" w:rsidRDefault="006F0CF4" w:rsidP="00424986">
            <w:r>
              <w:rPr>
                <w:rFonts w:ascii="Arial" w:hAnsi="Arial"/>
                <w:sz w:val="19"/>
              </w:rPr>
              <w:t>Derivada interna: dy / dx = d(x² + 1) / dx</w:t>
            </w:r>
          </w:p>
        </w:tc>
        <w:tc>
          <w:tcPr>
            <w:tcW w:w="4320" w:type="dxa"/>
            <w:shd w:val="clear" w:color="auto" w:fill="FFFFFF"/>
            <w:tcMar>
              <w:top w:w="100" w:type="dxa"/>
              <w:left w:w="140" w:type="dxa"/>
              <w:bottom w:w="100" w:type="dxa"/>
              <w:right w:w="140" w:type="dxa"/>
            </w:tcMar>
          </w:tcPr>
          <w:p w14:paraId="1C9B8E42" w14:textId="77777777" w:rsidR="006F0CF4" w:rsidRDefault="006F0CF4" w:rsidP="00424986">
            <w:r>
              <w:rPr>
                <w:rFonts w:ascii="Arial" w:hAnsi="Arial"/>
                <w:sz w:val="19"/>
              </w:rPr>
              <w:t>2x</w:t>
            </w:r>
          </w:p>
        </w:tc>
      </w:tr>
      <w:tr w:rsidR="006F0CF4" w14:paraId="722BD596" w14:textId="77777777" w:rsidTr="00424986">
        <w:trPr>
          <w:jc w:val="center"/>
        </w:trPr>
        <w:tc>
          <w:tcPr>
            <w:tcW w:w="1728" w:type="dxa"/>
            <w:shd w:val="clear" w:color="auto" w:fill="F2F4F7"/>
            <w:tcMar>
              <w:top w:w="100" w:type="dxa"/>
              <w:left w:w="140" w:type="dxa"/>
              <w:bottom w:w="100" w:type="dxa"/>
              <w:right w:w="140" w:type="dxa"/>
            </w:tcMar>
          </w:tcPr>
          <w:p w14:paraId="0D4B0617" w14:textId="77777777" w:rsidR="006F0CF4" w:rsidRDefault="006F0CF4" w:rsidP="00424986">
            <w:r>
              <w:rPr>
                <w:rFonts w:ascii="Arial" w:hAnsi="Arial"/>
                <w:b/>
                <w:sz w:val="19"/>
              </w:rPr>
              <w:t>Paso 3</w:t>
            </w:r>
          </w:p>
        </w:tc>
        <w:tc>
          <w:tcPr>
            <w:tcW w:w="3312" w:type="dxa"/>
            <w:shd w:val="clear" w:color="auto" w:fill="F2F4F7"/>
            <w:tcMar>
              <w:top w:w="100" w:type="dxa"/>
              <w:left w:w="140" w:type="dxa"/>
              <w:bottom w:w="100" w:type="dxa"/>
              <w:right w:w="140" w:type="dxa"/>
            </w:tcMar>
          </w:tcPr>
          <w:p w14:paraId="12356345" w14:textId="77777777" w:rsidR="006F0CF4" w:rsidRDefault="006F0CF4" w:rsidP="00424986">
            <w:r>
              <w:rPr>
                <w:rFonts w:ascii="Arial" w:hAnsi="Arial"/>
                <w:sz w:val="19"/>
              </w:rPr>
              <w:t>Multiplicación y sustitución: (dz/dy) · (dy/dx)</w:t>
            </w:r>
          </w:p>
        </w:tc>
        <w:tc>
          <w:tcPr>
            <w:tcW w:w="4320" w:type="dxa"/>
            <w:shd w:val="clear" w:color="auto" w:fill="F2F4F7"/>
            <w:tcMar>
              <w:top w:w="100" w:type="dxa"/>
              <w:left w:w="140" w:type="dxa"/>
              <w:bottom w:w="100" w:type="dxa"/>
              <w:right w:w="140" w:type="dxa"/>
            </w:tcMar>
          </w:tcPr>
          <w:p w14:paraId="252E0969" w14:textId="77777777" w:rsidR="006F0CF4" w:rsidRDefault="006F0CF4" w:rsidP="00424986">
            <w:r>
              <w:rPr>
                <w:rFonts w:ascii="Arial" w:hAnsi="Arial"/>
                <w:sz w:val="19"/>
              </w:rPr>
              <w:t>cos(y) · 2x  =  2x · cos(x² + 1)</w:t>
            </w:r>
          </w:p>
        </w:tc>
      </w:tr>
    </w:tbl>
    <w:p w14:paraId="16ADD088" w14:textId="77777777" w:rsidR="006F0CF4" w:rsidRDefault="006F0CF4" w:rsidP="006F0CF4">
      <w:pPr>
        <w:spacing w:before="200" w:after="240"/>
      </w:pPr>
      <w:r>
        <w:rPr>
          <w:b/>
        </w:rPr>
        <w:t xml:space="preserve">Metodología General: </w:t>
      </w:r>
      <w:r>
        <w:t>Para cualquier expresión compleja en redes neuronales, el procedimiento consiste en descomponer la función en pasos intermedios elementales, diferenciar cada paso localmente y multiplicar todas las derivadas resultantes a lo largo de la ruta computacional.</w:t>
      </w:r>
    </w:p>
    <w:p w14:paraId="2525C0C2" w14:textId="77777777" w:rsidR="006F0CF4" w:rsidRDefault="006F0CF4" w:rsidP="006F0CF4">
      <w:pPr>
        <w:pStyle w:val="Ttulo1"/>
        <w:spacing w:before="280" w:after="120"/>
      </w:pPr>
      <w:r>
        <w:rPr>
          <w:rFonts w:ascii="Arial" w:hAnsi="Arial"/>
          <w:color w:val="1F4E78"/>
          <w:sz w:val="32"/>
        </w:rPr>
        <w:t>5. Regla de la Cadena Multivariable y Grafos Computacionales</w:t>
      </w:r>
    </w:p>
    <w:p w14:paraId="346093AA" w14:textId="77777777" w:rsidR="006F0CF4" w:rsidRDefault="006F0CF4" w:rsidP="006F0CF4">
      <w:pPr>
        <w:spacing w:after="160"/>
      </w:pPr>
      <w:r>
        <w:t xml:space="preserve">En entornos reales de redes neuronales, cada neurona recibe entradas de múltiples nodos y transmite su activación a múltiples neuronas de la siguiente capa. En este contexto multivariable, aplicamos la regla de la cadena mediante </w:t>
      </w:r>
      <w:r>
        <w:rPr>
          <w:b/>
        </w:rPr>
        <w:t>derivadas parciales</w:t>
      </w:r>
      <w:r>
        <w:t>.</w:t>
      </w:r>
    </w:p>
    <w:p w14:paraId="780DBBA5" w14:textId="77777777" w:rsidR="006F0CF4" w:rsidRDefault="006F0CF4" w:rsidP="006F0CF4">
      <w:pPr>
        <w:spacing w:after="240"/>
      </w:pPr>
      <w:r>
        <w:t xml:space="preserve">Cuando una variable de salida depende de una entrada a través de múltiples variables intermedias o rutas paralelas, la derivada total se obtiene </w:t>
      </w:r>
      <w:r>
        <w:rPr>
          <w:b/>
        </w:rPr>
        <w:t>sumando las contribuciones de todos los caminos computacionales posibles:</w:t>
      </w:r>
    </w:p>
    <w:tbl>
      <w:tblPr>
        <w:tblW w:w="0" w:type="auto"/>
        <w:jc w:val="center"/>
        <w:tblLayout w:type="fixed"/>
        <w:tblLook w:val="04A0" w:firstRow="1" w:lastRow="0" w:firstColumn="1" w:lastColumn="0" w:noHBand="0" w:noVBand="1"/>
      </w:tblPr>
      <w:tblGrid>
        <w:gridCol w:w="9360"/>
      </w:tblGrid>
      <w:tr w:rsidR="006F0CF4" w14:paraId="785FCE78"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1E48F72" w14:textId="77777777" w:rsidR="006F0CF4" w:rsidRDefault="006F0CF4" w:rsidP="00424986">
            <w:pPr>
              <w:spacing w:before="40" w:after="80"/>
            </w:pPr>
            <w:r>
              <w:rPr>
                <w:rFonts w:ascii="Arial" w:hAnsi="Arial"/>
                <w:b/>
                <w:color w:val="1F4E78"/>
              </w:rPr>
              <w:t>Regla de la Cadena Multivariable</w:t>
            </w:r>
            <w:r>
              <w:rPr>
                <w:rFonts w:ascii="Arial" w:hAnsi="Arial"/>
                <w:b/>
                <w:color w:val="1F4E78"/>
              </w:rPr>
              <w:br/>
            </w:r>
            <w:r>
              <w:rPr>
                <w:rFonts w:ascii="Arial" w:hAnsi="Arial"/>
                <w:color w:val="262626"/>
                <w:sz w:val="20"/>
              </w:rPr>
              <w:t>Si z = f(u, v) donde u = g(x) y v = h(x), la derivada con respecto a x es:</w:t>
            </w:r>
            <w:r>
              <w:rPr>
                <w:rFonts w:ascii="Arial" w:hAnsi="Arial"/>
                <w:color w:val="262626"/>
                <w:sz w:val="20"/>
              </w:rPr>
              <w:br/>
            </w:r>
            <w:r>
              <w:rPr>
                <w:rFonts w:ascii="Arial" w:hAnsi="Arial"/>
                <w:color w:val="262626"/>
                <w:sz w:val="20"/>
              </w:rPr>
              <w:lastRenderedPageBreak/>
              <w:t>∂z / ∂x  =  ( ∂z / ∂u · ∂u / ∂x )  +  ( ∂z / ∂v · ∂v / ∂x )</w:t>
            </w:r>
            <w:r>
              <w:rPr>
                <w:rFonts w:ascii="Arial" w:hAnsi="Arial"/>
                <w:color w:val="262626"/>
                <w:sz w:val="20"/>
              </w:rPr>
              <w:br/>
            </w:r>
            <w:r>
              <w:rPr>
                <w:rFonts w:ascii="Arial" w:hAnsi="Arial"/>
                <w:color w:val="262626"/>
                <w:sz w:val="20"/>
              </w:rPr>
              <w:br/>
              <w:t>Esta acumulación sobre rutas paralelas garantiza la correcta propagación de gradientes cuando las características se comparten entre múltiples unidades ocultas.</w:t>
            </w:r>
          </w:p>
        </w:tc>
      </w:tr>
    </w:tbl>
    <w:p w14:paraId="0E80CB6E" w14:textId="77777777" w:rsidR="006F0CF4" w:rsidRDefault="006F0CF4" w:rsidP="006F0CF4"/>
    <w:p w14:paraId="03607091" w14:textId="77777777" w:rsidR="00C9154B" w:rsidRDefault="00C9154B" w:rsidP="00675A9B"/>
    <w:p w14:paraId="3E3BF6EC" w14:textId="77777777" w:rsidR="0066531B" w:rsidRDefault="0066531B" w:rsidP="00675A9B"/>
    <w:p w14:paraId="4E9A248D" w14:textId="77777777" w:rsidR="0066531B" w:rsidRDefault="0066531B" w:rsidP="00675A9B"/>
    <w:p w14:paraId="5F7A9F0C" w14:textId="77777777" w:rsidR="0066531B" w:rsidRDefault="0066531B" w:rsidP="00675A9B"/>
    <w:p w14:paraId="3C1936AC" w14:textId="77777777" w:rsidR="0066531B" w:rsidRDefault="0066531B" w:rsidP="00675A9B"/>
    <w:p w14:paraId="4BDDF890" w14:textId="77777777" w:rsidR="0066531B" w:rsidRDefault="0066531B" w:rsidP="00675A9B"/>
    <w:p w14:paraId="0E144327" w14:textId="77777777" w:rsidR="0066531B" w:rsidRDefault="0066531B" w:rsidP="00675A9B"/>
    <w:p w14:paraId="30BE72CE" w14:textId="77777777" w:rsidR="0066531B" w:rsidRDefault="0066531B" w:rsidP="00675A9B"/>
    <w:p w14:paraId="64B99C24" w14:textId="77777777" w:rsidR="0066531B" w:rsidRDefault="0066531B" w:rsidP="00675A9B"/>
    <w:p w14:paraId="27E64B4E" w14:textId="77777777" w:rsidR="0066531B" w:rsidRDefault="0066531B" w:rsidP="00675A9B"/>
    <w:p w14:paraId="6114C9C8" w14:textId="77777777" w:rsidR="0066531B" w:rsidRDefault="0066531B" w:rsidP="00675A9B"/>
    <w:p w14:paraId="62427EC0" w14:textId="77777777" w:rsidR="0066531B" w:rsidRDefault="0066531B" w:rsidP="00675A9B"/>
    <w:p w14:paraId="66959DD6" w14:textId="77777777" w:rsidR="0066531B" w:rsidRDefault="0066531B" w:rsidP="00675A9B"/>
    <w:p w14:paraId="4A38F879" w14:textId="77777777" w:rsidR="0066531B" w:rsidRDefault="0066531B" w:rsidP="00675A9B"/>
    <w:p w14:paraId="6A2B65AE" w14:textId="77777777" w:rsidR="0066531B" w:rsidRDefault="0066531B" w:rsidP="00675A9B"/>
    <w:p w14:paraId="01ECD46A" w14:textId="77777777" w:rsidR="0066531B" w:rsidRDefault="0066531B" w:rsidP="00675A9B"/>
    <w:p w14:paraId="3896BC54" w14:textId="77777777" w:rsidR="0066531B" w:rsidRDefault="0066531B" w:rsidP="00675A9B"/>
    <w:p w14:paraId="32FB994E" w14:textId="77777777" w:rsidR="0066531B" w:rsidRDefault="0066531B" w:rsidP="00675A9B"/>
    <w:p w14:paraId="02847ADB" w14:textId="77777777" w:rsidR="0066531B" w:rsidRDefault="0066531B" w:rsidP="00675A9B"/>
    <w:p w14:paraId="0ADE40C6" w14:textId="77777777" w:rsidR="0066531B" w:rsidRDefault="0066531B" w:rsidP="00675A9B"/>
    <w:p w14:paraId="23077730" w14:textId="77777777" w:rsidR="0066531B" w:rsidRDefault="0066531B" w:rsidP="00675A9B"/>
    <w:p w14:paraId="31DF46D8" w14:textId="77777777" w:rsidR="0066531B" w:rsidRDefault="0066531B" w:rsidP="00675A9B"/>
    <w:p w14:paraId="3CD85A4F" w14:textId="77777777" w:rsidR="0066531B" w:rsidRDefault="0066531B" w:rsidP="0066531B">
      <w:pPr>
        <w:spacing w:after="120"/>
      </w:pPr>
      <w:r>
        <w:rPr>
          <w:rFonts w:ascii="Calibri" w:hAnsi="Calibri"/>
          <w:b/>
          <w:color w:val="1F4E78"/>
          <w:sz w:val="44"/>
        </w:rPr>
        <w:lastRenderedPageBreak/>
        <w:t>Cálculo del Gradiente del Error Cuadrático Medio (MSE)</w:t>
      </w:r>
    </w:p>
    <w:p w14:paraId="530D4EAE" w14:textId="77777777" w:rsidR="0066531B" w:rsidRDefault="0066531B" w:rsidP="0066531B">
      <w:pPr>
        <w:spacing w:after="360"/>
      </w:pPr>
      <w:r>
        <w:rPr>
          <w:rFonts w:ascii="Calibri" w:hAnsi="Calibri"/>
          <w:i/>
          <w:color w:val="595959"/>
          <w:sz w:val="26"/>
        </w:rPr>
        <w:t>Descomposición Estructurada Mediante la Regla de la Cadena y Variables Intermedias</w:t>
      </w:r>
    </w:p>
    <w:p w14:paraId="40905C14" w14:textId="77777777" w:rsidR="0066531B" w:rsidRDefault="0066531B" w:rsidP="0066531B">
      <w:pPr>
        <w:spacing w:before="120" w:after="240"/>
      </w:pPr>
      <w:r>
        <w:rPr>
          <w:b/>
          <w:color w:val="1F4E78"/>
          <w:sz w:val="24"/>
        </w:rPr>
        <w:t>Tabla de Contenidos</w:t>
      </w:r>
      <w:r>
        <w:rPr>
          <w:b/>
          <w:color w:val="1F4E78"/>
          <w:sz w:val="24"/>
        </w:rPr>
        <w:br/>
      </w:r>
      <w:r>
        <w:fldChar w:fldCharType="begin"/>
      </w:r>
      <w:r>
        <w:instrText>TOC \o "1-3" \h \z \u</w:instrText>
      </w:r>
      <w:r>
        <w:fldChar w:fldCharType="separate"/>
      </w:r>
      <w:r>
        <w:fldChar w:fldCharType="end"/>
      </w:r>
    </w:p>
    <w:p w14:paraId="7D293032" w14:textId="77777777" w:rsidR="0066531B" w:rsidRDefault="0066531B" w:rsidP="0066531B">
      <w:pPr>
        <w:pStyle w:val="Ttulo1"/>
        <w:spacing w:before="320" w:after="120"/>
      </w:pPr>
      <w:r>
        <w:rPr>
          <w:rFonts w:ascii="Calibri" w:hAnsi="Calibri"/>
          <w:color w:val="1F4E78"/>
          <w:sz w:val="32"/>
        </w:rPr>
        <w:t>1. Formulación del Error Cuadrático Medio (MSE)</w:t>
      </w:r>
    </w:p>
    <w:p w14:paraId="302AF290" w14:textId="77777777" w:rsidR="0066531B" w:rsidRDefault="0066531B" w:rsidP="0066531B">
      <w:pPr>
        <w:spacing w:after="120"/>
      </w:pPr>
      <w:r>
        <w:t>El Error Cuadrático Medio (MSE, por sus siglas en inglés) constituye la función de pérdida estándar empleada en problemas de regresión para cuantificar la discrepancia entre las predicciones continuas del modelo y las etiquetas reales observadas en el conjunto de datos.</w:t>
      </w:r>
    </w:p>
    <w:p w14:paraId="7AA856A6" w14:textId="77777777" w:rsidR="0066531B" w:rsidRDefault="0066531B" w:rsidP="0066531B">
      <w:pPr>
        <w:spacing w:after="120"/>
      </w:pPr>
      <w:r>
        <w:t xml:space="preserve">Para cada punto de datos i, el modelo genera una predicción lineal </w:t>
      </w:r>
      <w:r>
        <w:rPr>
          <w:b/>
        </w:rPr>
        <w:t>ŷ_i = W^T X_i</w:t>
      </w:r>
      <w:r>
        <w:t xml:space="preserve">, donde </w:t>
      </w:r>
      <w:r>
        <w:rPr>
          <w:b/>
        </w:rPr>
        <w:t>W</w:t>
      </w:r>
      <w:r>
        <w:t xml:space="preserve"> representa el vector de pesos ajustables y </w:t>
      </w:r>
      <w:r>
        <w:rPr>
          <w:b/>
        </w:rPr>
        <w:t>X_i</w:t>
      </w:r>
      <w:r>
        <w:t xml:space="preserve"> denota el vector de características de la muestra. La pérdida individual correspondiente a cada observación se define incorporando un factor de escala 1/2 para facilitar el cálculo analítico de sus derivadas:</w:t>
      </w:r>
    </w:p>
    <w:tbl>
      <w:tblPr>
        <w:tblW w:w="0" w:type="auto"/>
        <w:jc w:val="center"/>
        <w:tblLayout w:type="fixed"/>
        <w:tblLook w:val="04A0" w:firstRow="1" w:lastRow="0" w:firstColumn="1" w:lastColumn="0" w:noHBand="0" w:noVBand="1"/>
      </w:tblPr>
      <w:tblGrid>
        <w:gridCol w:w="9360"/>
      </w:tblGrid>
      <w:tr w:rsidR="0066531B" w14:paraId="57AF48D5"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2711246E" w14:textId="77777777" w:rsidR="0066531B" w:rsidRDefault="0066531B" w:rsidP="00424986">
            <w:pPr>
              <w:spacing w:before="40" w:after="40"/>
            </w:pPr>
            <w:r>
              <w:rPr>
                <w:rFonts w:ascii="Calibri" w:hAnsi="Calibri"/>
                <w:b/>
                <w:color w:val="262626"/>
                <w:sz w:val="21"/>
              </w:rPr>
              <w:t>Fórmula de Pérdida Individual (L_i):</w:t>
            </w:r>
            <w:r>
              <w:rPr>
                <w:rFonts w:ascii="Calibri" w:hAnsi="Calibri"/>
                <w:b/>
                <w:color w:val="262626"/>
                <w:sz w:val="21"/>
              </w:rPr>
              <w:br/>
            </w:r>
            <w:r>
              <w:rPr>
                <w:rFonts w:ascii="Calibri" w:hAnsi="Calibri"/>
                <w:color w:val="262626"/>
                <w:sz w:val="21"/>
              </w:rPr>
              <w:t>L_i = (1 / 2) * (y_i - W^T X_i)^2</w:t>
            </w:r>
            <w:r>
              <w:rPr>
                <w:rFonts w:ascii="Calibri" w:hAnsi="Calibri"/>
                <w:color w:val="262626"/>
                <w:sz w:val="21"/>
              </w:rPr>
              <w:br/>
            </w:r>
            <w:r>
              <w:rPr>
                <w:rFonts w:ascii="Calibri" w:hAnsi="Calibri"/>
                <w:color w:val="262626"/>
                <w:sz w:val="21"/>
              </w:rPr>
              <w:br/>
            </w:r>
            <w:r>
              <w:rPr>
                <w:rFonts w:ascii="Calibri" w:hAnsi="Calibri"/>
                <w:b/>
                <w:color w:val="262626"/>
                <w:sz w:val="21"/>
              </w:rPr>
              <w:t>Pérdida Total del Conjunto de Datos (L):</w:t>
            </w:r>
            <w:r>
              <w:rPr>
                <w:rFonts w:ascii="Calibri" w:hAnsi="Calibri"/>
                <w:b/>
                <w:color w:val="262626"/>
                <w:sz w:val="21"/>
              </w:rPr>
              <w:br/>
            </w:r>
            <w:r>
              <w:rPr>
                <w:rFonts w:ascii="Calibri" w:hAnsi="Calibri"/>
                <w:color w:val="262626"/>
                <w:sz w:val="21"/>
              </w:rPr>
              <w:t>L(W) = ∑_{i=1}^n L_i = (1 / 2) * ∑_{i=1}^n (y_i - W^T X_i)^2</w:t>
            </w:r>
          </w:p>
        </w:tc>
      </w:tr>
    </w:tbl>
    <w:p w14:paraId="7A89E80B" w14:textId="77777777" w:rsidR="0066531B" w:rsidRDefault="0066531B" w:rsidP="0066531B">
      <w:pPr>
        <w:spacing w:after="80"/>
      </w:pPr>
    </w:p>
    <w:p w14:paraId="1797F7F1" w14:textId="77777777" w:rsidR="0066531B" w:rsidRDefault="0066531B" w:rsidP="0066531B">
      <w:pPr>
        <w:pStyle w:val="Ttulo1"/>
        <w:spacing w:before="320" w:after="120"/>
      </w:pPr>
      <w:r>
        <w:rPr>
          <w:rFonts w:ascii="Calibri" w:hAnsi="Calibri"/>
          <w:color w:val="1F4E78"/>
          <w:sz w:val="32"/>
        </w:rPr>
        <w:t>2. Derivación Mediante la Regla de la Cadena y Variables Intermedias</w:t>
      </w:r>
    </w:p>
    <w:p w14:paraId="3C0F9B76" w14:textId="77777777" w:rsidR="0066531B" w:rsidRDefault="0066531B" w:rsidP="0066531B">
      <w:pPr>
        <w:spacing w:after="120"/>
      </w:pPr>
      <w:r>
        <w:t>Para obtener el gradiente del MSE de manera modular y estructurada —siguiendo la metodología del algoritmo de retropropagación (backpropagation)— la expresión matemática se descompone en tres variables intermedias secuenciales (ξ_1, ξ_2, ξ_3):</w:t>
      </w:r>
    </w:p>
    <w:tbl>
      <w:tblPr>
        <w:tblW w:w="0" w:type="auto"/>
        <w:jc w:val="center"/>
        <w:tblLayout w:type="fixed"/>
        <w:tblLook w:val="04A0" w:firstRow="1" w:lastRow="0" w:firstColumn="1" w:lastColumn="0" w:noHBand="0" w:noVBand="1"/>
      </w:tblPr>
      <w:tblGrid>
        <w:gridCol w:w="1440"/>
        <w:gridCol w:w="2592"/>
        <w:gridCol w:w="3168"/>
        <w:gridCol w:w="2160"/>
      </w:tblGrid>
      <w:tr w:rsidR="0066531B" w14:paraId="18A19237" w14:textId="77777777" w:rsidTr="00424986">
        <w:trPr>
          <w:jc w:val="center"/>
        </w:trPr>
        <w:tc>
          <w:tcPr>
            <w:tcW w:w="1440" w:type="dxa"/>
            <w:shd w:val="clear" w:color="auto" w:fill="1F4E78"/>
            <w:tcMar>
              <w:top w:w="120" w:type="dxa"/>
              <w:left w:w="150" w:type="dxa"/>
              <w:bottom w:w="120" w:type="dxa"/>
              <w:right w:w="150" w:type="dxa"/>
            </w:tcMar>
          </w:tcPr>
          <w:p w14:paraId="3DCBDF93" w14:textId="77777777" w:rsidR="0066531B" w:rsidRDefault="0066531B" w:rsidP="00424986">
            <w:pPr>
              <w:jc w:val="center"/>
            </w:pPr>
            <w:r>
              <w:rPr>
                <w:b/>
                <w:color w:val="FFFFFF"/>
                <w:sz w:val="19"/>
              </w:rPr>
              <w:t>Paso</w:t>
            </w:r>
          </w:p>
        </w:tc>
        <w:tc>
          <w:tcPr>
            <w:tcW w:w="2592" w:type="dxa"/>
            <w:shd w:val="clear" w:color="auto" w:fill="1F4E78"/>
            <w:tcMar>
              <w:top w:w="120" w:type="dxa"/>
              <w:left w:w="150" w:type="dxa"/>
              <w:bottom w:w="120" w:type="dxa"/>
              <w:right w:w="150" w:type="dxa"/>
            </w:tcMar>
          </w:tcPr>
          <w:p w14:paraId="514CDED9" w14:textId="77777777" w:rsidR="0066531B" w:rsidRDefault="0066531B" w:rsidP="00424986">
            <w:pPr>
              <w:jc w:val="center"/>
            </w:pPr>
            <w:r>
              <w:rPr>
                <w:b/>
                <w:color w:val="FFFFFF"/>
                <w:sz w:val="19"/>
              </w:rPr>
              <w:t>Variable Intermedia</w:t>
            </w:r>
          </w:p>
        </w:tc>
        <w:tc>
          <w:tcPr>
            <w:tcW w:w="3168" w:type="dxa"/>
            <w:shd w:val="clear" w:color="auto" w:fill="1F4E78"/>
            <w:tcMar>
              <w:top w:w="120" w:type="dxa"/>
              <w:left w:w="150" w:type="dxa"/>
              <w:bottom w:w="120" w:type="dxa"/>
              <w:right w:w="150" w:type="dxa"/>
            </w:tcMar>
          </w:tcPr>
          <w:p w14:paraId="0D0DF983" w14:textId="77777777" w:rsidR="0066531B" w:rsidRDefault="0066531B" w:rsidP="00424986">
            <w:pPr>
              <w:jc w:val="center"/>
            </w:pPr>
            <w:r>
              <w:rPr>
                <w:b/>
                <w:color w:val="FFFFFF"/>
                <w:sz w:val="19"/>
              </w:rPr>
              <w:t>Derivada Local</w:t>
            </w:r>
          </w:p>
        </w:tc>
        <w:tc>
          <w:tcPr>
            <w:tcW w:w="2160" w:type="dxa"/>
            <w:shd w:val="clear" w:color="auto" w:fill="1F4E78"/>
            <w:tcMar>
              <w:top w:w="120" w:type="dxa"/>
              <w:left w:w="150" w:type="dxa"/>
              <w:bottom w:w="120" w:type="dxa"/>
              <w:right w:w="150" w:type="dxa"/>
            </w:tcMar>
          </w:tcPr>
          <w:p w14:paraId="6C29BF6C" w14:textId="77777777" w:rsidR="0066531B" w:rsidRDefault="0066531B" w:rsidP="00424986">
            <w:pPr>
              <w:jc w:val="center"/>
            </w:pPr>
            <w:r>
              <w:rPr>
                <w:b/>
                <w:color w:val="FFFFFF"/>
                <w:sz w:val="19"/>
              </w:rPr>
              <w:t>Interpretación</w:t>
            </w:r>
          </w:p>
        </w:tc>
      </w:tr>
      <w:tr w:rsidR="0066531B" w14:paraId="7167FDF8" w14:textId="77777777" w:rsidTr="00424986">
        <w:trPr>
          <w:jc w:val="center"/>
        </w:trPr>
        <w:tc>
          <w:tcPr>
            <w:tcW w:w="1440" w:type="dxa"/>
            <w:shd w:val="clear" w:color="auto" w:fill="FFFFFF"/>
            <w:tcMar>
              <w:top w:w="100" w:type="dxa"/>
              <w:left w:w="150" w:type="dxa"/>
              <w:bottom w:w="100" w:type="dxa"/>
              <w:right w:w="150" w:type="dxa"/>
            </w:tcMar>
          </w:tcPr>
          <w:p w14:paraId="097304C0" w14:textId="77777777" w:rsidR="0066531B" w:rsidRDefault="0066531B" w:rsidP="00424986">
            <w:pPr>
              <w:jc w:val="center"/>
            </w:pPr>
            <w:r>
              <w:rPr>
                <w:b/>
                <w:sz w:val="19"/>
              </w:rPr>
              <w:t>Paso 1</w:t>
            </w:r>
          </w:p>
        </w:tc>
        <w:tc>
          <w:tcPr>
            <w:tcW w:w="2592" w:type="dxa"/>
            <w:shd w:val="clear" w:color="auto" w:fill="FFFFFF"/>
            <w:tcMar>
              <w:top w:w="100" w:type="dxa"/>
              <w:left w:w="150" w:type="dxa"/>
              <w:bottom w:w="100" w:type="dxa"/>
              <w:right w:w="150" w:type="dxa"/>
            </w:tcMar>
          </w:tcPr>
          <w:p w14:paraId="1C89F924" w14:textId="77777777" w:rsidR="0066531B" w:rsidRDefault="0066531B" w:rsidP="00424986">
            <w:r>
              <w:rPr>
                <w:sz w:val="19"/>
              </w:rPr>
              <w:t>ξ_1 = W^T X_i</w:t>
            </w:r>
          </w:p>
        </w:tc>
        <w:tc>
          <w:tcPr>
            <w:tcW w:w="3168" w:type="dxa"/>
            <w:shd w:val="clear" w:color="auto" w:fill="FFFFFF"/>
            <w:tcMar>
              <w:top w:w="100" w:type="dxa"/>
              <w:left w:w="150" w:type="dxa"/>
              <w:bottom w:w="100" w:type="dxa"/>
              <w:right w:w="150" w:type="dxa"/>
            </w:tcMar>
          </w:tcPr>
          <w:p w14:paraId="7427A72D" w14:textId="77777777" w:rsidR="0066531B" w:rsidRDefault="0066531B" w:rsidP="00424986">
            <w:pPr>
              <w:jc w:val="center"/>
            </w:pPr>
            <w:r>
              <w:rPr>
                <w:sz w:val="19"/>
              </w:rPr>
              <w:t>∂ξ_1 / ∂W = X_i</w:t>
            </w:r>
          </w:p>
        </w:tc>
        <w:tc>
          <w:tcPr>
            <w:tcW w:w="2160" w:type="dxa"/>
            <w:shd w:val="clear" w:color="auto" w:fill="FFFFFF"/>
            <w:tcMar>
              <w:top w:w="100" w:type="dxa"/>
              <w:left w:w="150" w:type="dxa"/>
              <w:bottom w:w="100" w:type="dxa"/>
              <w:right w:w="150" w:type="dxa"/>
            </w:tcMar>
          </w:tcPr>
          <w:p w14:paraId="30456608" w14:textId="77777777" w:rsidR="0066531B" w:rsidRDefault="0066531B" w:rsidP="00424986">
            <w:r>
              <w:rPr>
                <w:sz w:val="19"/>
              </w:rPr>
              <w:t>Producto punto respecto a W</w:t>
            </w:r>
          </w:p>
        </w:tc>
      </w:tr>
      <w:tr w:rsidR="0066531B" w14:paraId="68675729" w14:textId="77777777" w:rsidTr="00424986">
        <w:trPr>
          <w:jc w:val="center"/>
        </w:trPr>
        <w:tc>
          <w:tcPr>
            <w:tcW w:w="1440" w:type="dxa"/>
            <w:shd w:val="clear" w:color="auto" w:fill="F9FAFB"/>
            <w:tcMar>
              <w:top w:w="100" w:type="dxa"/>
              <w:left w:w="150" w:type="dxa"/>
              <w:bottom w:w="100" w:type="dxa"/>
              <w:right w:w="150" w:type="dxa"/>
            </w:tcMar>
          </w:tcPr>
          <w:p w14:paraId="3D8714B8" w14:textId="77777777" w:rsidR="0066531B" w:rsidRDefault="0066531B" w:rsidP="00424986">
            <w:pPr>
              <w:jc w:val="center"/>
            </w:pPr>
            <w:r>
              <w:rPr>
                <w:b/>
                <w:sz w:val="19"/>
              </w:rPr>
              <w:t>Paso 2</w:t>
            </w:r>
          </w:p>
        </w:tc>
        <w:tc>
          <w:tcPr>
            <w:tcW w:w="2592" w:type="dxa"/>
            <w:shd w:val="clear" w:color="auto" w:fill="F9FAFB"/>
            <w:tcMar>
              <w:top w:w="100" w:type="dxa"/>
              <w:left w:w="150" w:type="dxa"/>
              <w:bottom w:w="100" w:type="dxa"/>
              <w:right w:w="150" w:type="dxa"/>
            </w:tcMar>
          </w:tcPr>
          <w:p w14:paraId="0232B9FA" w14:textId="77777777" w:rsidR="0066531B" w:rsidRDefault="0066531B" w:rsidP="00424986">
            <w:r>
              <w:rPr>
                <w:sz w:val="19"/>
              </w:rPr>
              <w:t>ξ_2 = y_i - ξ_1 = y_i - W^T X_i</w:t>
            </w:r>
          </w:p>
        </w:tc>
        <w:tc>
          <w:tcPr>
            <w:tcW w:w="3168" w:type="dxa"/>
            <w:shd w:val="clear" w:color="auto" w:fill="F9FAFB"/>
            <w:tcMar>
              <w:top w:w="100" w:type="dxa"/>
              <w:left w:w="150" w:type="dxa"/>
              <w:bottom w:w="100" w:type="dxa"/>
              <w:right w:w="150" w:type="dxa"/>
            </w:tcMar>
          </w:tcPr>
          <w:p w14:paraId="6F156B35" w14:textId="77777777" w:rsidR="0066531B" w:rsidRDefault="0066531B" w:rsidP="00424986">
            <w:pPr>
              <w:jc w:val="center"/>
            </w:pPr>
            <w:r>
              <w:rPr>
                <w:sz w:val="19"/>
              </w:rPr>
              <w:t>∂ξ_2 / ∂ξ_1 = -1</w:t>
            </w:r>
          </w:p>
        </w:tc>
        <w:tc>
          <w:tcPr>
            <w:tcW w:w="2160" w:type="dxa"/>
            <w:shd w:val="clear" w:color="auto" w:fill="F9FAFB"/>
            <w:tcMar>
              <w:top w:w="100" w:type="dxa"/>
              <w:left w:w="150" w:type="dxa"/>
              <w:bottom w:w="100" w:type="dxa"/>
              <w:right w:w="150" w:type="dxa"/>
            </w:tcMar>
          </w:tcPr>
          <w:p w14:paraId="23BEC3B9" w14:textId="77777777" w:rsidR="0066531B" w:rsidRDefault="0066531B" w:rsidP="00424986">
            <w:r>
              <w:rPr>
                <w:sz w:val="19"/>
              </w:rPr>
              <w:t>Residuo (y_i es constante)</w:t>
            </w:r>
          </w:p>
        </w:tc>
      </w:tr>
      <w:tr w:rsidR="0066531B" w14:paraId="527815B1" w14:textId="77777777" w:rsidTr="00424986">
        <w:trPr>
          <w:jc w:val="center"/>
        </w:trPr>
        <w:tc>
          <w:tcPr>
            <w:tcW w:w="1440" w:type="dxa"/>
            <w:shd w:val="clear" w:color="auto" w:fill="FFFFFF"/>
            <w:tcMar>
              <w:top w:w="100" w:type="dxa"/>
              <w:left w:w="150" w:type="dxa"/>
              <w:bottom w:w="100" w:type="dxa"/>
              <w:right w:w="150" w:type="dxa"/>
            </w:tcMar>
          </w:tcPr>
          <w:p w14:paraId="5F87C09F" w14:textId="77777777" w:rsidR="0066531B" w:rsidRDefault="0066531B" w:rsidP="00424986">
            <w:pPr>
              <w:jc w:val="center"/>
            </w:pPr>
            <w:r>
              <w:rPr>
                <w:b/>
                <w:sz w:val="19"/>
              </w:rPr>
              <w:lastRenderedPageBreak/>
              <w:t>Paso 3</w:t>
            </w:r>
          </w:p>
        </w:tc>
        <w:tc>
          <w:tcPr>
            <w:tcW w:w="2592" w:type="dxa"/>
            <w:shd w:val="clear" w:color="auto" w:fill="FFFFFF"/>
            <w:tcMar>
              <w:top w:w="100" w:type="dxa"/>
              <w:left w:w="150" w:type="dxa"/>
              <w:bottom w:w="100" w:type="dxa"/>
              <w:right w:w="150" w:type="dxa"/>
            </w:tcMar>
          </w:tcPr>
          <w:p w14:paraId="75F56FD8" w14:textId="77777777" w:rsidR="0066531B" w:rsidRDefault="0066531B" w:rsidP="00424986">
            <w:r>
              <w:rPr>
                <w:sz w:val="19"/>
              </w:rPr>
              <w:t>ξ_3 = (ξ_2)^2</w:t>
            </w:r>
          </w:p>
        </w:tc>
        <w:tc>
          <w:tcPr>
            <w:tcW w:w="3168" w:type="dxa"/>
            <w:shd w:val="clear" w:color="auto" w:fill="FFFFFF"/>
            <w:tcMar>
              <w:top w:w="100" w:type="dxa"/>
              <w:left w:w="150" w:type="dxa"/>
              <w:bottom w:w="100" w:type="dxa"/>
              <w:right w:w="150" w:type="dxa"/>
            </w:tcMar>
          </w:tcPr>
          <w:p w14:paraId="63D0BABC" w14:textId="77777777" w:rsidR="0066531B" w:rsidRDefault="0066531B" w:rsidP="00424986">
            <w:pPr>
              <w:jc w:val="center"/>
            </w:pPr>
            <w:r>
              <w:rPr>
                <w:sz w:val="19"/>
              </w:rPr>
              <w:t>∂ξ_3 / ∂ξ_2 = 2 ξ_2 = 2(y_i - W^T X_i)</w:t>
            </w:r>
          </w:p>
        </w:tc>
        <w:tc>
          <w:tcPr>
            <w:tcW w:w="2160" w:type="dxa"/>
            <w:shd w:val="clear" w:color="auto" w:fill="FFFFFF"/>
            <w:tcMar>
              <w:top w:w="100" w:type="dxa"/>
              <w:left w:w="150" w:type="dxa"/>
              <w:bottom w:w="100" w:type="dxa"/>
              <w:right w:w="150" w:type="dxa"/>
            </w:tcMar>
          </w:tcPr>
          <w:p w14:paraId="5998B582" w14:textId="77777777" w:rsidR="0066531B" w:rsidRDefault="0066531B" w:rsidP="00424986">
            <w:r>
              <w:rPr>
                <w:sz w:val="19"/>
              </w:rPr>
              <w:t>Derivada del término al cuadrado</w:t>
            </w:r>
          </w:p>
        </w:tc>
      </w:tr>
      <w:tr w:rsidR="0066531B" w14:paraId="4D4B9036" w14:textId="77777777" w:rsidTr="00424986">
        <w:trPr>
          <w:jc w:val="center"/>
        </w:trPr>
        <w:tc>
          <w:tcPr>
            <w:tcW w:w="1440" w:type="dxa"/>
            <w:shd w:val="clear" w:color="auto" w:fill="F9FAFB"/>
            <w:tcMar>
              <w:top w:w="100" w:type="dxa"/>
              <w:left w:w="150" w:type="dxa"/>
              <w:bottom w:w="100" w:type="dxa"/>
              <w:right w:w="150" w:type="dxa"/>
            </w:tcMar>
          </w:tcPr>
          <w:p w14:paraId="63E4FC7E" w14:textId="77777777" w:rsidR="0066531B" w:rsidRDefault="0066531B" w:rsidP="00424986">
            <w:pPr>
              <w:jc w:val="center"/>
            </w:pPr>
            <w:r>
              <w:rPr>
                <w:b/>
                <w:sz w:val="19"/>
              </w:rPr>
              <w:t>Paso 4</w:t>
            </w:r>
          </w:p>
        </w:tc>
        <w:tc>
          <w:tcPr>
            <w:tcW w:w="2592" w:type="dxa"/>
            <w:shd w:val="clear" w:color="auto" w:fill="F9FAFB"/>
            <w:tcMar>
              <w:top w:w="100" w:type="dxa"/>
              <w:left w:w="150" w:type="dxa"/>
              <w:bottom w:w="100" w:type="dxa"/>
              <w:right w:w="150" w:type="dxa"/>
            </w:tcMar>
          </w:tcPr>
          <w:p w14:paraId="62B75BC4" w14:textId="77777777" w:rsidR="0066531B" w:rsidRDefault="0066531B" w:rsidP="00424986">
            <w:r>
              <w:rPr>
                <w:sz w:val="19"/>
              </w:rPr>
              <w:t>L_i = (1 / 2) ξ_3</w:t>
            </w:r>
          </w:p>
        </w:tc>
        <w:tc>
          <w:tcPr>
            <w:tcW w:w="3168" w:type="dxa"/>
            <w:shd w:val="clear" w:color="auto" w:fill="F9FAFB"/>
            <w:tcMar>
              <w:top w:w="100" w:type="dxa"/>
              <w:left w:w="150" w:type="dxa"/>
              <w:bottom w:w="100" w:type="dxa"/>
              <w:right w:w="150" w:type="dxa"/>
            </w:tcMar>
          </w:tcPr>
          <w:p w14:paraId="2F4860EB" w14:textId="77777777" w:rsidR="0066531B" w:rsidRDefault="0066531B" w:rsidP="00424986">
            <w:pPr>
              <w:jc w:val="center"/>
            </w:pPr>
            <w:r>
              <w:rPr>
                <w:sz w:val="19"/>
              </w:rPr>
              <w:t>∂L_i / ∂ξ_3 = 1 / 2</w:t>
            </w:r>
          </w:p>
        </w:tc>
        <w:tc>
          <w:tcPr>
            <w:tcW w:w="2160" w:type="dxa"/>
            <w:shd w:val="clear" w:color="auto" w:fill="F9FAFB"/>
            <w:tcMar>
              <w:top w:w="100" w:type="dxa"/>
              <w:left w:w="150" w:type="dxa"/>
              <w:bottom w:w="100" w:type="dxa"/>
              <w:right w:w="150" w:type="dxa"/>
            </w:tcMar>
          </w:tcPr>
          <w:p w14:paraId="06BAF4BC" w14:textId="77777777" w:rsidR="0066531B" w:rsidRDefault="0066531B" w:rsidP="00424986">
            <w:r>
              <w:rPr>
                <w:sz w:val="19"/>
              </w:rPr>
              <w:t>Escalado por el factor medio</w:t>
            </w:r>
          </w:p>
        </w:tc>
      </w:tr>
    </w:tbl>
    <w:p w14:paraId="66E83F22" w14:textId="77777777" w:rsidR="0066531B" w:rsidRDefault="0066531B" w:rsidP="0066531B">
      <w:pPr>
        <w:spacing w:after="120"/>
      </w:pPr>
    </w:p>
    <w:p w14:paraId="76CADB2F" w14:textId="77777777" w:rsidR="0066531B" w:rsidRDefault="0066531B" w:rsidP="0066531B">
      <w:pPr>
        <w:pStyle w:val="Ttulo1"/>
        <w:spacing w:before="320" w:after="120"/>
      </w:pPr>
      <w:r>
        <w:rPr>
          <w:rFonts w:ascii="Calibri" w:hAnsi="Calibri"/>
          <w:color w:val="1F4E78"/>
          <w:sz w:val="32"/>
        </w:rPr>
        <w:t>3. Ensamblaje del Gradiente Completo por Muestras</w:t>
      </w:r>
    </w:p>
    <w:p w14:paraId="5F478020" w14:textId="77777777" w:rsidR="0066531B" w:rsidRDefault="0066531B" w:rsidP="0066531B">
      <w:pPr>
        <w:spacing w:after="120"/>
      </w:pPr>
      <w:r>
        <w:t xml:space="preserve">Aplicando la regla de la cadena para encadenar las cuatro derivadas locales, obtenemos el gradiente de la pérdida individual </w:t>
      </w:r>
      <w:r>
        <w:rPr>
          <w:b/>
        </w:rPr>
        <w:t>L_i</w:t>
      </w:r>
      <w:r>
        <w:t xml:space="preserve"> respecto al vector de pesos </w:t>
      </w:r>
      <w:r>
        <w:rPr>
          <w:b/>
        </w:rPr>
        <w:t>W</w:t>
      </w:r>
      <w:r>
        <w:t>:</w:t>
      </w:r>
    </w:p>
    <w:tbl>
      <w:tblPr>
        <w:tblW w:w="0" w:type="auto"/>
        <w:jc w:val="center"/>
        <w:tblLayout w:type="fixed"/>
        <w:tblLook w:val="04A0" w:firstRow="1" w:lastRow="0" w:firstColumn="1" w:lastColumn="0" w:noHBand="0" w:noVBand="1"/>
      </w:tblPr>
      <w:tblGrid>
        <w:gridCol w:w="9360"/>
      </w:tblGrid>
      <w:tr w:rsidR="0066531B" w14:paraId="29F37D86"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550B34C0" w14:textId="77777777" w:rsidR="0066531B" w:rsidRDefault="0066531B" w:rsidP="00424986">
            <w:pPr>
              <w:spacing w:before="40" w:after="40"/>
            </w:pPr>
            <w:r>
              <w:rPr>
                <w:rFonts w:ascii="Calibri" w:hAnsi="Calibri"/>
                <w:b/>
                <w:color w:val="262626"/>
                <w:sz w:val="21"/>
              </w:rPr>
              <w:t>Multiplicación de Derivadas Locales:</w:t>
            </w:r>
            <w:r>
              <w:rPr>
                <w:rFonts w:ascii="Calibri" w:hAnsi="Calibri"/>
                <w:b/>
                <w:color w:val="262626"/>
                <w:sz w:val="21"/>
              </w:rPr>
              <w:br/>
            </w:r>
            <w:r>
              <w:rPr>
                <w:rFonts w:ascii="Calibri" w:hAnsi="Calibri"/>
                <w:color w:val="262626"/>
                <w:sz w:val="21"/>
              </w:rPr>
              <w:t>∂L_i / ∂W = (∂L_i / ∂ξ_3) * (∂ξ_3 / ∂ξ_2) * (∂ξ_2 / ∂ξ_1) * (∂ξ_1 / ∂W)</w:t>
            </w:r>
            <w:r>
              <w:rPr>
                <w:rFonts w:ascii="Calibri" w:hAnsi="Calibri"/>
                <w:color w:val="262626"/>
                <w:sz w:val="21"/>
              </w:rPr>
              <w:br/>
              <w:t>∂L_i / ∂W = (1 / 2) * [ 2 (y_i - W^T X_i) ] * (-1) * X_i</w:t>
            </w:r>
            <w:r>
              <w:rPr>
                <w:rFonts w:ascii="Calibri" w:hAnsi="Calibri"/>
                <w:color w:val="262626"/>
                <w:sz w:val="21"/>
              </w:rPr>
              <w:br/>
            </w:r>
            <w:r>
              <w:rPr>
                <w:rFonts w:ascii="Calibri" w:hAnsi="Calibri"/>
                <w:color w:val="262626"/>
                <w:sz w:val="21"/>
              </w:rPr>
              <w:br/>
            </w:r>
            <w:r>
              <w:rPr>
                <w:rFonts w:ascii="Calibri" w:hAnsi="Calibri"/>
                <w:b/>
                <w:color w:val="262626"/>
                <w:sz w:val="21"/>
              </w:rPr>
              <w:t>Gradiente Muestral Individual:</w:t>
            </w:r>
            <w:r>
              <w:rPr>
                <w:rFonts w:ascii="Calibri" w:hAnsi="Calibri"/>
                <w:b/>
                <w:color w:val="262626"/>
                <w:sz w:val="21"/>
              </w:rPr>
              <w:br/>
            </w:r>
            <w:r>
              <w:rPr>
                <w:rFonts w:ascii="Calibri" w:hAnsi="Calibri"/>
                <w:color w:val="262626"/>
                <w:sz w:val="21"/>
              </w:rPr>
              <w:t>∂L_i / ∂W = - (y_i - W^T X_i) X_i = - (y_i - ŷ_i) X_i = (ŷ_i - y_i) X_i</w:t>
            </w:r>
          </w:p>
        </w:tc>
      </w:tr>
    </w:tbl>
    <w:p w14:paraId="7D233400" w14:textId="77777777" w:rsidR="0066531B" w:rsidRDefault="0066531B" w:rsidP="0066531B">
      <w:pPr>
        <w:spacing w:after="80"/>
      </w:pPr>
    </w:p>
    <w:p w14:paraId="4A8ED84A" w14:textId="77777777" w:rsidR="0066531B" w:rsidRDefault="0066531B" w:rsidP="0066531B">
      <w:pPr>
        <w:spacing w:after="120"/>
      </w:pPr>
      <w:r>
        <w:t xml:space="preserve">Finalmente, para obtener el gradiente global de la función de pérdida sobre el conjunto completo de </w:t>
      </w:r>
      <w:r>
        <w:rPr>
          <w:i/>
        </w:rPr>
        <w:t>n</w:t>
      </w:r>
      <w:r>
        <w:t xml:space="preserve"> observaciones, se acumulan las contribuciones individuales mediante la suma vectorial:</w:t>
      </w:r>
    </w:p>
    <w:tbl>
      <w:tblPr>
        <w:tblW w:w="0" w:type="auto"/>
        <w:jc w:val="center"/>
        <w:tblLayout w:type="fixed"/>
        <w:tblLook w:val="04A0" w:firstRow="1" w:lastRow="0" w:firstColumn="1" w:lastColumn="0" w:noHBand="0" w:noVBand="1"/>
      </w:tblPr>
      <w:tblGrid>
        <w:gridCol w:w="9360"/>
      </w:tblGrid>
      <w:tr w:rsidR="0066531B" w14:paraId="27905917" w14:textId="77777777" w:rsidTr="00424986">
        <w:trPr>
          <w:jc w:val="center"/>
        </w:trPr>
        <w:tc>
          <w:tcPr>
            <w:tcW w:w="9360" w:type="dxa"/>
            <w:tcBorders>
              <w:left w:val="single" w:sz="36" w:space="0" w:color="1F4E78"/>
            </w:tcBorders>
            <w:shd w:val="clear" w:color="auto" w:fill="D9E1F2"/>
            <w:tcMar>
              <w:top w:w="140" w:type="dxa"/>
              <w:left w:w="200" w:type="dxa"/>
              <w:bottom w:w="140" w:type="dxa"/>
              <w:right w:w="200" w:type="dxa"/>
            </w:tcMar>
          </w:tcPr>
          <w:p w14:paraId="650C6520" w14:textId="77777777" w:rsidR="0066531B" w:rsidRDefault="0066531B" w:rsidP="00424986">
            <w:pPr>
              <w:spacing w:before="40" w:after="40"/>
            </w:pPr>
            <w:r>
              <w:rPr>
                <w:rFonts w:ascii="Calibri" w:hAnsi="Calibri"/>
                <w:b/>
                <w:color w:val="262626"/>
                <w:sz w:val="21"/>
              </w:rPr>
              <w:t>Gradiente Global sobre el Dataset (∇_W L):</w:t>
            </w:r>
            <w:r>
              <w:rPr>
                <w:rFonts w:ascii="Calibri" w:hAnsi="Calibri"/>
                <w:b/>
                <w:color w:val="262626"/>
                <w:sz w:val="21"/>
              </w:rPr>
              <w:br/>
            </w:r>
            <w:r>
              <w:rPr>
                <w:rFonts w:ascii="Calibri" w:hAnsi="Calibri"/>
                <w:color w:val="262626"/>
                <w:sz w:val="21"/>
              </w:rPr>
              <w:t>∂L / ∂W = ∑_{i=1}^n (∂L_i / ∂W) = - ∑_{i=1}^n (y_i - W^T X_i) X_i = ∑_{i=1}^n (ŷ_i - y_i) X_i</w:t>
            </w:r>
          </w:p>
        </w:tc>
      </w:tr>
    </w:tbl>
    <w:p w14:paraId="67B68060" w14:textId="77777777" w:rsidR="0066531B" w:rsidRDefault="0066531B" w:rsidP="0066531B">
      <w:pPr>
        <w:spacing w:after="80"/>
      </w:pPr>
    </w:p>
    <w:p w14:paraId="5F67C57B" w14:textId="77777777" w:rsidR="0066531B" w:rsidRDefault="0066531B" w:rsidP="0066531B">
      <w:pPr>
        <w:pStyle w:val="Ttulo1"/>
        <w:spacing w:before="320" w:after="120"/>
      </w:pPr>
      <w:r>
        <w:rPr>
          <w:rFonts w:ascii="Calibri" w:hAnsi="Calibri"/>
          <w:color w:val="1F4E78"/>
          <w:sz w:val="32"/>
        </w:rPr>
        <w:t>4. Implicaciones para el Aprendizaje de Representaciones</w:t>
      </w:r>
    </w:p>
    <w:p w14:paraId="2B0FDB06" w14:textId="77777777" w:rsidR="0066531B" w:rsidRDefault="0066531B" w:rsidP="0066531B">
      <w:pPr>
        <w:spacing w:after="120"/>
      </w:pPr>
      <w:r>
        <w:t>Esta descomposición ilustra la estrategia medular utilizada en la optimización de redes neuronales profundas. Descomponer una función compleja en pasos elementales permite que los marcos de diferenciación automática (como PyTorch o TensorFlow) evalúen de manera exacta las derivadas parciales en cada nodo computacional mediante pasadas hacia adelante (forward pass) y hacia atrás (backward pass).</w:t>
      </w:r>
    </w:p>
    <w:p w14:paraId="6992B937" w14:textId="77777777" w:rsidR="0066531B" w:rsidRDefault="0066531B" w:rsidP="00675A9B"/>
    <w:p w14:paraId="7F741148" w14:textId="77777777" w:rsidR="00EA01FE" w:rsidRDefault="00EA01FE" w:rsidP="00675A9B"/>
    <w:p w14:paraId="694FF9DC" w14:textId="77777777" w:rsidR="00EA01FE" w:rsidRDefault="00EA01FE" w:rsidP="00675A9B"/>
    <w:p w14:paraId="4E28E253" w14:textId="77777777" w:rsidR="00EA01FE" w:rsidRDefault="00EA01FE" w:rsidP="00675A9B"/>
    <w:p w14:paraId="5F0C3A5E" w14:textId="77777777" w:rsidR="00EA01FE" w:rsidRDefault="00EA01FE" w:rsidP="00675A9B"/>
    <w:p w14:paraId="442305B7" w14:textId="77777777" w:rsidR="0014715B" w:rsidRDefault="0014715B" w:rsidP="0014715B">
      <w:pPr>
        <w:spacing w:after="80"/>
      </w:pPr>
      <w:r>
        <w:rPr>
          <w:rFonts w:ascii="Calibri" w:hAnsi="Calibri"/>
          <w:b/>
          <w:color w:val="1F4E78"/>
          <w:sz w:val="44"/>
        </w:rPr>
        <w:lastRenderedPageBreak/>
        <w:t>Tasa de Aprendizaje y Gráficos de Traza en Descenso del Gradiente</w:t>
      </w:r>
    </w:p>
    <w:p w14:paraId="0E9F0C29" w14:textId="77777777" w:rsidR="0014715B" w:rsidRDefault="0014715B" w:rsidP="0014715B">
      <w:pPr>
        <w:spacing w:after="360"/>
      </w:pPr>
      <w:r>
        <w:rPr>
          <w:rFonts w:ascii="Calibri" w:hAnsi="Calibri"/>
          <w:i/>
          <w:color w:val="2F5496"/>
          <w:sz w:val="26"/>
        </w:rPr>
        <w:t>Fundamentos de optimización, diagnóstico de convergencia y ajuste de hiperparámetros</w:t>
      </w:r>
    </w:p>
    <w:p w14:paraId="06A229BC" w14:textId="77777777" w:rsidR="0014715B" w:rsidRDefault="0014715B" w:rsidP="0014715B">
      <w:pPr>
        <w:spacing w:after="320"/>
      </w:pPr>
      <w:r>
        <w:rPr>
          <w:color w:val="C8C8C8"/>
          <w:sz w:val="20"/>
        </w:rPr>
        <w:t>―――――――――――――――――――――――――――――――――――――――――――――――――――――――</w:t>
      </w:r>
    </w:p>
    <w:p w14:paraId="1627C48D" w14:textId="77777777" w:rsidR="0014715B" w:rsidRDefault="0014715B" w:rsidP="0014715B">
      <w:pPr>
        <w:pStyle w:val="Ttulo1"/>
        <w:spacing w:before="280" w:after="120"/>
      </w:pPr>
      <w:r>
        <w:rPr>
          <w:rFonts w:ascii="Calibri" w:hAnsi="Calibri"/>
          <w:color w:val="1F4E78"/>
          <w:sz w:val="30"/>
        </w:rPr>
        <w:t>1. La Tasa de Aprendizaje (η) como Hiperparámetro Crítico</w:t>
      </w:r>
    </w:p>
    <w:p w14:paraId="0EAC11FE" w14:textId="77777777" w:rsidR="0014715B" w:rsidRDefault="0014715B" w:rsidP="0014715B">
      <w:pPr>
        <w:spacing w:after="160"/>
      </w:pPr>
      <w:r>
        <w:rPr>
          <w:rFonts w:ascii="Calibri" w:hAnsi="Calibri"/>
          <w:color w:val="333333"/>
        </w:rPr>
        <w:t>La tasa de aprendizaje, denotada formalmente por el símbolo griego eta (η), determina el tamaño de paso que efectúa el algoritmo de descenso del gradiente en cada iteración de la optimización. Tras establecer el cálculo sistemático de derivadas mediante la regla de la cadena, la selección adecuada de η se convierte en la decisión de diseño más determinante para garantizar tanto la estabilidad como la eficiencia del entrenamiento.</w:t>
      </w:r>
    </w:p>
    <w:p w14:paraId="7A3AFCA9" w14:textId="77777777" w:rsidR="0014715B" w:rsidRDefault="0014715B" w:rsidP="0014715B">
      <w:pPr>
        <w:spacing w:after="240"/>
      </w:pPr>
      <w:r>
        <w:rPr>
          <w:rFonts w:ascii="Calibri" w:hAnsi="Calibri"/>
          <w:color w:val="333333"/>
        </w:rPr>
        <w:t>En términos operativos, la tasa de aprendizaje actúa como el factor de escala que multiplica la magnitud del gradiente negativo en la regla de actualización de parámetros:</w:t>
      </w:r>
    </w:p>
    <w:p w14:paraId="43FBD2DC" w14:textId="77777777" w:rsidR="0014715B" w:rsidRDefault="0014715B" w:rsidP="0014715B">
      <w:pPr>
        <w:spacing w:before="120" w:after="240"/>
        <w:jc w:val="center"/>
      </w:pPr>
      <w:r>
        <w:rPr>
          <w:rFonts w:ascii="Cambria Math" w:hAnsi="Cambria Math"/>
          <w:b/>
          <w:color w:val="1F4E78"/>
          <w:sz w:val="24"/>
        </w:rPr>
        <w:t>W^(i+1) = W^(i) - η · ∇L(W^(i))</w:t>
      </w:r>
    </w:p>
    <w:p w14:paraId="2ED51851" w14:textId="77777777" w:rsidR="0014715B" w:rsidRDefault="0014715B" w:rsidP="0014715B">
      <w:pPr>
        <w:pStyle w:val="Ttulo1"/>
        <w:spacing w:before="320" w:after="120"/>
      </w:pPr>
      <w:r>
        <w:rPr>
          <w:rFonts w:ascii="Calibri" w:hAnsi="Calibri"/>
          <w:color w:val="1F4E78"/>
          <w:sz w:val="30"/>
        </w:rPr>
        <w:t>2. Comportamiento y Efectos de la Tasa de Aprendizaje</w:t>
      </w:r>
    </w:p>
    <w:p w14:paraId="40129F76" w14:textId="77777777" w:rsidR="0014715B" w:rsidRDefault="0014715B" w:rsidP="0014715B">
      <w:pPr>
        <w:spacing w:after="160"/>
      </w:pPr>
      <w:r>
        <w:rPr>
          <w:rFonts w:ascii="Calibri" w:hAnsi="Calibri"/>
          <w:color w:val="333333"/>
        </w:rPr>
        <w:t>Dependiendo del valor asignado a η, la trayectoria del optimizador sobre la superficie o paisaje de pérdida muestra comportamientos cualitativamente opuestos, que van desde un avance extremadamente lento hasta la divergencia matemática.</w:t>
      </w:r>
    </w:p>
    <w:p w14:paraId="257C4903" w14:textId="77777777" w:rsidR="0014715B" w:rsidRDefault="0014715B" w:rsidP="0014715B">
      <w:pPr>
        <w:pStyle w:val="Ttulo2"/>
        <w:spacing w:before="240" w:after="80"/>
      </w:pPr>
      <w:r>
        <w:rPr>
          <w:rFonts w:ascii="Calibri" w:hAnsi="Calibri"/>
          <w:color w:val="2F5496"/>
          <w:sz w:val="25"/>
        </w:rPr>
        <w:t>Tasa de Aprendizaje Demasiado Pequeña (η Excesivamente Baja)</w:t>
      </w:r>
    </w:p>
    <w:p w14:paraId="2C09B515" w14:textId="77777777" w:rsidR="0014715B" w:rsidRDefault="0014715B" w:rsidP="0014715B">
      <w:pPr>
        <w:spacing w:after="160"/>
      </w:pPr>
      <w:r>
        <w:rPr>
          <w:rFonts w:ascii="Calibri" w:hAnsi="Calibri"/>
          <w:color w:val="333333"/>
        </w:rPr>
        <w:t>Cuando la tasa de aprendizaje es demasiado baja, el algoritmo se desplaza en la dirección correcta apuntando hacia el mínimo, pero lo hace a un ritmo sumamente lento. El descenso se 'arrastra' por la superficie de pérdida realizando pasos minúsculos que ofrecen una mejora marginal en la función de costo por cada iteración. En conjuntos de datos de gran escala, este comportamiento resulta ineficiente e impractical, haciendo que el proceso de entrenamiento requiera un número excesivo de iteraciones para aproximarse al óptimo.</w:t>
      </w:r>
    </w:p>
    <w:p w14:paraId="0B74BAED" w14:textId="77777777" w:rsidR="0014715B" w:rsidRDefault="0014715B" w:rsidP="0014715B">
      <w:pPr>
        <w:pStyle w:val="Ttulo2"/>
        <w:spacing w:before="240" w:after="80"/>
      </w:pPr>
      <w:r>
        <w:rPr>
          <w:rFonts w:ascii="Calibri" w:hAnsi="Calibri"/>
          <w:color w:val="2F5496"/>
          <w:sz w:val="25"/>
        </w:rPr>
        <w:t>Tasa de Aprendizaje Demasiado Grande (η Excesivamente Alta)</w:t>
      </w:r>
    </w:p>
    <w:p w14:paraId="1833D6D7" w14:textId="77777777" w:rsidR="0014715B" w:rsidRDefault="0014715B" w:rsidP="0014715B">
      <w:pPr>
        <w:spacing w:after="160"/>
      </w:pPr>
      <w:r>
        <w:rPr>
          <w:rFonts w:ascii="Calibri" w:hAnsi="Calibri"/>
          <w:color w:val="333333"/>
        </w:rPr>
        <w:t>Por el contrario, cuando η es excesivamente alta, las actualizaciones de los pesos resultan demasiado agresivas. El algoritmo sobrepasa (overshoots) el mínimo de la superficie de pérdida en cada paso. En lugar de asentarse en el fondo del valle, el optimizador rebota salvajemente de un lado a otro del mínimo (oscilación) o incluso incrementa la pérdida de forma exponencial, provocando la divergencia total del modelo.</w:t>
      </w:r>
    </w:p>
    <w:p w14:paraId="17C5A730" w14:textId="77777777" w:rsidR="0014715B" w:rsidRDefault="0014715B" w:rsidP="0014715B">
      <w:pPr>
        <w:pStyle w:val="Ttulo2"/>
        <w:spacing w:before="240" w:after="80"/>
      </w:pPr>
      <w:r>
        <w:rPr>
          <w:rFonts w:ascii="Calibri" w:hAnsi="Calibri"/>
          <w:color w:val="2F5496"/>
          <w:sz w:val="25"/>
        </w:rPr>
        <w:lastRenderedPageBreak/>
        <w:t>Tasa de Aprendizaje Adecuada (η Óptima)</w:t>
      </w:r>
    </w:p>
    <w:p w14:paraId="14AB8EF1" w14:textId="77777777" w:rsidR="0014715B" w:rsidRDefault="0014715B" w:rsidP="0014715B">
      <w:pPr>
        <w:spacing w:after="240"/>
      </w:pPr>
      <w:r>
        <w:rPr>
          <w:rFonts w:ascii="Calibri" w:hAnsi="Calibri"/>
          <w:color w:val="333333"/>
        </w:rPr>
        <w:t>Con una tasa de aprendizaje elegida de manera apropiada, el descenso del gradiente realiza un progreso constante y fluido hacia el mínimo. Las iteraciones iniciales generan caídas pronunciadas en la pérdida, y conforme el parámetro se aproxima al fondo del valle, los pasos se adaptan de forma precisa y suave hasta que los pesos se asientan en la base. Este comportamiento caracteriza una convergencia rápida y estable.</w:t>
      </w:r>
    </w:p>
    <w:tbl>
      <w:tblPr>
        <w:tblW w:w="0" w:type="auto"/>
        <w:jc w:val="center"/>
        <w:tblLayout w:type="fixed"/>
        <w:tblLook w:val="04A0" w:firstRow="1" w:lastRow="0" w:firstColumn="1" w:lastColumn="0" w:noHBand="0" w:noVBand="1"/>
      </w:tblPr>
      <w:tblGrid>
        <w:gridCol w:w="2160"/>
        <w:gridCol w:w="2304"/>
        <w:gridCol w:w="2592"/>
        <w:gridCol w:w="2304"/>
      </w:tblGrid>
      <w:tr w:rsidR="0014715B" w14:paraId="0BBAA2DB" w14:textId="77777777" w:rsidTr="00424986">
        <w:trPr>
          <w:jc w:val="center"/>
        </w:trPr>
        <w:tc>
          <w:tcPr>
            <w:tcW w:w="2160" w:type="dxa"/>
            <w:shd w:val="clear" w:color="auto" w:fill="1F4E78"/>
            <w:tcMar>
              <w:top w:w="120" w:type="dxa"/>
              <w:left w:w="150" w:type="dxa"/>
              <w:bottom w:w="120" w:type="dxa"/>
              <w:right w:w="150" w:type="dxa"/>
            </w:tcMar>
          </w:tcPr>
          <w:p w14:paraId="1497775D" w14:textId="77777777" w:rsidR="0014715B" w:rsidRDefault="0014715B" w:rsidP="00424986">
            <w:r>
              <w:rPr>
                <w:rFonts w:ascii="Calibri" w:hAnsi="Calibri"/>
                <w:b/>
                <w:color w:val="FFFFFF"/>
                <w:sz w:val="20"/>
              </w:rPr>
              <w:t>Configuración de η</w:t>
            </w:r>
          </w:p>
        </w:tc>
        <w:tc>
          <w:tcPr>
            <w:tcW w:w="2304" w:type="dxa"/>
            <w:shd w:val="clear" w:color="auto" w:fill="1F4E78"/>
            <w:tcMar>
              <w:top w:w="120" w:type="dxa"/>
              <w:left w:w="150" w:type="dxa"/>
              <w:bottom w:w="120" w:type="dxa"/>
              <w:right w:w="150" w:type="dxa"/>
            </w:tcMar>
          </w:tcPr>
          <w:p w14:paraId="11CAED06" w14:textId="77777777" w:rsidR="0014715B" w:rsidRDefault="0014715B" w:rsidP="00424986">
            <w:r>
              <w:rPr>
                <w:rFonts w:ascii="Calibri" w:hAnsi="Calibri"/>
                <w:b/>
                <w:color w:val="FFFFFF"/>
                <w:sz w:val="20"/>
              </w:rPr>
              <w:t>Movimiento en la Superficie</w:t>
            </w:r>
          </w:p>
        </w:tc>
        <w:tc>
          <w:tcPr>
            <w:tcW w:w="2592" w:type="dxa"/>
            <w:shd w:val="clear" w:color="auto" w:fill="1F4E78"/>
            <w:tcMar>
              <w:top w:w="120" w:type="dxa"/>
              <w:left w:w="150" w:type="dxa"/>
              <w:bottom w:w="120" w:type="dxa"/>
              <w:right w:w="150" w:type="dxa"/>
            </w:tcMar>
          </w:tcPr>
          <w:p w14:paraId="30F3C889" w14:textId="77777777" w:rsidR="0014715B" w:rsidRDefault="0014715B" w:rsidP="00424986">
            <w:r>
              <w:rPr>
                <w:rFonts w:ascii="Calibri" w:hAnsi="Calibri"/>
                <w:b/>
                <w:color w:val="FFFFFF"/>
                <w:sz w:val="20"/>
              </w:rPr>
              <w:t>Dinámica de Actualización</w:t>
            </w:r>
          </w:p>
        </w:tc>
        <w:tc>
          <w:tcPr>
            <w:tcW w:w="2304" w:type="dxa"/>
            <w:shd w:val="clear" w:color="auto" w:fill="1F4E78"/>
            <w:tcMar>
              <w:top w:w="120" w:type="dxa"/>
              <w:left w:w="150" w:type="dxa"/>
              <w:bottom w:w="120" w:type="dxa"/>
              <w:right w:w="150" w:type="dxa"/>
            </w:tcMar>
          </w:tcPr>
          <w:p w14:paraId="136102F1" w14:textId="77777777" w:rsidR="0014715B" w:rsidRDefault="0014715B" w:rsidP="00424986">
            <w:r>
              <w:rPr>
                <w:rFonts w:ascii="Calibri" w:hAnsi="Calibri"/>
                <w:b/>
                <w:color w:val="FFFFFF"/>
                <w:sz w:val="20"/>
              </w:rPr>
              <w:t>Resultado de Optimización</w:t>
            </w:r>
          </w:p>
        </w:tc>
      </w:tr>
      <w:tr w:rsidR="0014715B" w14:paraId="6BF0EABB" w14:textId="77777777" w:rsidTr="00424986">
        <w:trPr>
          <w:jc w:val="center"/>
        </w:trPr>
        <w:tc>
          <w:tcPr>
            <w:tcW w:w="2160" w:type="dxa"/>
            <w:shd w:val="clear" w:color="auto" w:fill="F9FAFB"/>
            <w:tcMar>
              <w:top w:w="100" w:type="dxa"/>
              <w:left w:w="150" w:type="dxa"/>
              <w:bottom w:w="100" w:type="dxa"/>
              <w:right w:w="150" w:type="dxa"/>
            </w:tcMar>
          </w:tcPr>
          <w:p w14:paraId="12067418" w14:textId="77777777" w:rsidR="0014715B" w:rsidRDefault="0014715B" w:rsidP="00424986">
            <w:r>
              <w:rPr>
                <w:rFonts w:ascii="Calibri" w:hAnsi="Calibri"/>
                <w:b/>
                <w:color w:val="333333"/>
                <w:sz w:val="19"/>
              </w:rPr>
              <w:t>Demasiado pequeña</w:t>
            </w:r>
          </w:p>
        </w:tc>
        <w:tc>
          <w:tcPr>
            <w:tcW w:w="2304" w:type="dxa"/>
            <w:shd w:val="clear" w:color="auto" w:fill="F9FAFB"/>
            <w:tcMar>
              <w:top w:w="100" w:type="dxa"/>
              <w:left w:w="150" w:type="dxa"/>
              <w:bottom w:w="100" w:type="dxa"/>
              <w:right w:w="150" w:type="dxa"/>
            </w:tcMar>
          </w:tcPr>
          <w:p w14:paraId="1CA0699A" w14:textId="77777777" w:rsidR="0014715B" w:rsidRDefault="0014715B" w:rsidP="00424986">
            <w:r>
              <w:rPr>
                <w:rFonts w:ascii="Calibri" w:hAnsi="Calibri"/>
                <w:color w:val="333333"/>
                <w:sz w:val="19"/>
              </w:rPr>
              <w:t>Se arrastra lentamente por la curva</w:t>
            </w:r>
          </w:p>
        </w:tc>
        <w:tc>
          <w:tcPr>
            <w:tcW w:w="2592" w:type="dxa"/>
            <w:shd w:val="clear" w:color="auto" w:fill="F9FAFB"/>
            <w:tcMar>
              <w:top w:w="100" w:type="dxa"/>
              <w:left w:w="150" w:type="dxa"/>
              <w:bottom w:w="100" w:type="dxa"/>
              <w:right w:w="150" w:type="dxa"/>
            </w:tcMar>
          </w:tcPr>
          <w:p w14:paraId="51000B37" w14:textId="77777777" w:rsidR="0014715B" w:rsidRDefault="0014715B" w:rsidP="00424986">
            <w:r>
              <w:rPr>
                <w:rFonts w:ascii="Calibri" w:hAnsi="Calibri"/>
                <w:color w:val="333333"/>
                <w:sz w:val="19"/>
              </w:rPr>
              <w:t>Pasos minúsculos e ineficientes</w:t>
            </w:r>
          </w:p>
        </w:tc>
        <w:tc>
          <w:tcPr>
            <w:tcW w:w="2304" w:type="dxa"/>
            <w:shd w:val="clear" w:color="auto" w:fill="F9FAFB"/>
            <w:tcMar>
              <w:top w:w="100" w:type="dxa"/>
              <w:left w:w="150" w:type="dxa"/>
              <w:bottom w:w="100" w:type="dxa"/>
              <w:right w:w="150" w:type="dxa"/>
            </w:tcMar>
          </w:tcPr>
          <w:p w14:paraId="09BB27C2" w14:textId="77777777" w:rsidR="0014715B" w:rsidRDefault="0014715B" w:rsidP="00424986">
            <w:r>
              <w:rPr>
                <w:rFonts w:ascii="Calibri" w:hAnsi="Calibri"/>
                <w:color w:val="333333"/>
                <w:sz w:val="19"/>
              </w:rPr>
              <w:t>Convergencia lenta o incompleta</w:t>
            </w:r>
          </w:p>
        </w:tc>
      </w:tr>
      <w:tr w:rsidR="0014715B" w14:paraId="005AD5DE" w14:textId="77777777" w:rsidTr="00424986">
        <w:trPr>
          <w:jc w:val="center"/>
        </w:trPr>
        <w:tc>
          <w:tcPr>
            <w:tcW w:w="2160" w:type="dxa"/>
            <w:shd w:val="clear" w:color="auto" w:fill="FFFFFF"/>
            <w:tcMar>
              <w:top w:w="100" w:type="dxa"/>
              <w:left w:w="150" w:type="dxa"/>
              <w:bottom w:w="100" w:type="dxa"/>
              <w:right w:w="150" w:type="dxa"/>
            </w:tcMar>
          </w:tcPr>
          <w:p w14:paraId="1469FD0D" w14:textId="77777777" w:rsidR="0014715B" w:rsidRDefault="0014715B" w:rsidP="00424986">
            <w:r>
              <w:rPr>
                <w:rFonts w:ascii="Calibri" w:hAnsi="Calibri"/>
                <w:b/>
                <w:color w:val="333333"/>
                <w:sz w:val="19"/>
              </w:rPr>
              <w:t>Demasiado grande</w:t>
            </w:r>
          </w:p>
        </w:tc>
        <w:tc>
          <w:tcPr>
            <w:tcW w:w="2304" w:type="dxa"/>
            <w:shd w:val="clear" w:color="auto" w:fill="FFFFFF"/>
            <w:tcMar>
              <w:top w:w="100" w:type="dxa"/>
              <w:left w:w="150" w:type="dxa"/>
              <w:bottom w:w="100" w:type="dxa"/>
              <w:right w:w="150" w:type="dxa"/>
            </w:tcMar>
          </w:tcPr>
          <w:p w14:paraId="411D8B9A" w14:textId="77777777" w:rsidR="0014715B" w:rsidRDefault="0014715B" w:rsidP="00424986">
            <w:r>
              <w:rPr>
                <w:rFonts w:ascii="Calibri" w:hAnsi="Calibri"/>
                <w:color w:val="333333"/>
                <w:sz w:val="19"/>
              </w:rPr>
              <w:t>Sobrepasa el valle (overshoot)</w:t>
            </w:r>
          </w:p>
        </w:tc>
        <w:tc>
          <w:tcPr>
            <w:tcW w:w="2592" w:type="dxa"/>
            <w:shd w:val="clear" w:color="auto" w:fill="FFFFFF"/>
            <w:tcMar>
              <w:top w:w="100" w:type="dxa"/>
              <w:left w:w="150" w:type="dxa"/>
              <w:bottom w:w="100" w:type="dxa"/>
              <w:right w:w="150" w:type="dxa"/>
            </w:tcMar>
          </w:tcPr>
          <w:p w14:paraId="25816F69" w14:textId="77777777" w:rsidR="0014715B" w:rsidRDefault="0014715B" w:rsidP="00424986">
            <w:r>
              <w:rPr>
                <w:rFonts w:ascii="Calibri" w:hAnsi="Calibri"/>
                <w:color w:val="333333"/>
                <w:sz w:val="19"/>
              </w:rPr>
              <w:t>Pasos agresivos y rebotes</w:t>
            </w:r>
          </w:p>
        </w:tc>
        <w:tc>
          <w:tcPr>
            <w:tcW w:w="2304" w:type="dxa"/>
            <w:shd w:val="clear" w:color="auto" w:fill="FFFFFF"/>
            <w:tcMar>
              <w:top w:w="100" w:type="dxa"/>
              <w:left w:w="150" w:type="dxa"/>
              <w:bottom w:w="100" w:type="dxa"/>
              <w:right w:w="150" w:type="dxa"/>
            </w:tcMar>
          </w:tcPr>
          <w:p w14:paraId="719BC82A" w14:textId="77777777" w:rsidR="0014715B" w:rsidRDefault="0014715B" w:rsidP="00424986">
            <w:r>
              <w:rPr>
                <w:rFonts w:ascii="Calibri" w:hAnsi="Calibri"/>
                <w:color w:val="333333"/>
                <w:sz w:val="19"/>
              </w:rPr>
              <w:t>Oscilación permanente o divergencia</w:t>
            </w:r>
          </w:p>
        </w:tc>
      </w:tr>
      <w:tr w:rsidR="0014715B" w14:paraId="6B943036" w14:textId="77777777" w:rsidTr="00424986">
        <w:trPr>
          <w:jc w:val="center"/>
        </w:trPr>
        <w:tc>
          <w:tcPr>
            <w:tcW w:w="2160" w:type="dxa"/>
            <w:shd w:val="clear" w:color="auto" w:fill="F9FAFB"/>
            <w:tcMar>
              <w:top w:w="100" w:type="dxa"/>
              <w:left w:w="150" w:type="dxa"/>
              <w:bottom w:w="100" w:type="dxa"/>
              <w:right w:w="150" w:type="dxa"/>
            </w:tcMar>
          </w:tcPr>
          <w:p w14:paraId="37CB5AA0" w14:textId="77777777" w:rsidR="0014715B" w:rsidRDefault="0014715B" w:rsidP="00424986">
            <w:r>
              <w:rPr>
                <w:rFonts w:ascii="Calibri" w:hAnsi="Calibri"/>
                <w:b/>
                <w:color w:val="333333"/>
                <w:sz w:val="19"/>
              </w:rPr>
              <w:t>Elegida adecuadamente</w:t>
            </w:r>
          </w:p>
        </w:tc>
        <w:tc>
          <w:tcPr>
            <w:tcW w:w="2304" w:type="dxa"/>
            <w:shd w:val="clear" w:color="auto" w:fill="F9FAFB"/>
            <w:tcMar>
              <w:top w:w="100" w:type="dxa"/>
              <w:left w:w="150" w:type="dxa"/>
              <w:bottom w:w="100" w:type="dxa"/>
              <w:right w:w="150" w:type="dxa"/>
            </w:tcMar>
          </w:tcPr>
          <w:p w14:paraId="0F606FB7" w14:textId="77777777" w:rsidR="0014715B" w:rsidRDefault="0014715B" w:rsidP="00424986">
            <w:r>
              <w:rPr>
                <w:rFonts w:ascii="Calibri" w:hAnsi="Calibri"/>
                <w:color w:val="333333"/>
                <w:sz w:val="19"/>
              </w:rPr>
              <w:t>Descenso constante y directo</w:t>
            </w:r>
          </w:p>
        </w:tc>
        <w:tc>
          <w:tcPr>
            <w:tcW w:w="2592" w:type="dxa"/>
            <w:shd w:val="clear" w:color="auto" w:fill="F9FAFB"/>
            <w:tcMar>
              <w:top w:w="100" w:type="dxa"/>
              <w:left w:w="150" w:type="dxa"/>
              <w:bottom w:w="100" w:type="dxa"/>
              <w:right w:w="150" w:type="dxa"/>
            </w:tcMar>
          </w:tcPr>
          <w:p w14:paraId="01AA7B34" w14:textId="77777777" w:rsidR="0014715B" w:rsidRDefault="0014715B" w:rsidP="00424986">
            <w:r>
              <w:rPr>
                <w:rFonts w:ascii="Calibri" w:hAnsi="Calibri"/>
                <w:color w:val="333333"/>
                <w:sz w:val="19"/>
              </w:rPr>
              <w:t>Pasos iniciales grandes, luego precisos</w:t>
            </w:r>
          </w:p>
        </w:tc>
        <w:tc>
          <w:tcPr>
            <w:tcW w:w="2304" w:type="dxa"/>
            <w:shd w:val="clear" w:color="auto" w:fill="F9FAFB"/>
            <w:tcMar>
              <w:top w:w="100" w:type="dxa"/>
              <w:left w:w="150" w:type="dxa"/>
              <w:bottom w:w="100" w:type="dxa"/>
              <w:right w:w="150" w:type="dxa"/>
            </w:tcMar>
          </w:tcPr>
          <w:p w14:paraId="04452474" w14:textId="77777777" w:rsidR="0014715B" w:rsidRDefault="0014715B" w:rsidP="00424986">
            <w:r>
              <w:rPr>
                <w:rFonts w:ascii="Calibri" w:hAnsi="Calibri"/>
                <w:color w:val="333333"/>
                <w:sz w:val="19"/>
              </w:rPr>
              <w:t>Convergencia rápida y estable</w:t>
            </w:r>
          </w:p>
        </w:tc>
      </w:tr>
    </w:tbl>
    <w:p w14:paraId="2F0A6FAF" w14:textId="77777777" w:rsidR="0014715B" w:rsidRDefault="0014715B" w:rsidP="0014715B">
      <w:pPr>
        <w:spacing w:after="240"/>
      </w:pPr>
    </w:p>
    <w:p w14:paraId="3E6B62AB" w14:textId="77777777" w:rsidR="0014715B" w:rsidRDefault="0014715B" w:rsidP="0014715B">
      <w:pPr>
        <w:pStyle w:val="Ttulo1"/>
        <w:spacing w:before="320" w:after="120"/>
      </w:pPr>
      <w:r>
        <w:rPr>
          <w:rFonts w:ascii="Calibri" w:hAnsi="Calibri"/>
          <w:color w:val="1F4E78"/>
          <w:sz w:val="30"/>
        </w:rPr>
        <w:t>3. Gráficos de Traza (Trace Plots) como Herramienta Diagnóstica</w:t>
      </w:r>
    </w:p>
    <w:p w14:paraId="38B508A6" w14:textId="77777777" w:rsidR="0014715B" w:rsidRDefault="0014715B" w:rsidP="0014715B">
      <w:pPr>
        <w:spacing w:after="160"/>
      </w:pPr>
      <w:r>
        <w:rPr>
          <w:rFonts w:ascii="Calibri" w:hAnsi="Calibri"/>
          <w:color w:val="333333"/>
        </w:rPr>
        <w:t>Para evaluar si el algoritmo de descenso del gradiente está convergiendo de manera efectiva, en la práctica se emplea una herramienta fundamental de diagnóstico denominada gráfico de traza (trace plot). Este gráfico representa la evolución del valor de la función de pérdida L(W) en función de las iteraciones o pasos de optimización efectuados.</w:t>
      </w:r>
    </w:p>
    <w:p w14:paraId="14198992" w14:textId="77777777" w:rsidR="0014715B" w:rsidRDefault="0014715B" w:rsidP="0014715B">
      <w:pPr>
        <w:pStyle w:val="Ttulo2"/>
        <w:spacing w:before="240" w:after="80"/>
      </w:pPr>
      <w:r>
        <w:rPr>
          <w:rFonts w:ascii="Calibri" w:hAnsi="Calibri"/>
          <w:color w:val="2F5496"/>
          <w:sz w:val="25"/>
        </w:rPr>
        <w:t>Diagnóstico de Tasa de Aprendizaje Demasiado Pequeña en la Traza</w:t>
      </w:r>
    </w:p>
    <w:p w14:paraId="32BF6189" w14:textId="77777777" w:rsidR="0014715B" w:rsidRDefault="0014715B" w:rsidP="0014715B">
      <w:pPr>
        <w:spacing w:after="160"/>
      </w:pPr>
      <w:r>
        <w:rPr>
          <w:rFonts w:ascii="Calibri" w:hAnsi="Calibri"/>
          <w:color w:val="333333"/>
        </w:rPr>
        <w:t>Cuando η es demasiado pequeña, el gráfico de traza muestra una disminución constante de la pérdida, lo que confirma que el algoritmo se mueve en la dirección correcta. Sin embargo, la curva desciende de forma tan leve que no llega a aplanarse ni a estabilizarse en el horizonte de iteraciones evaluado. La trayectoria refleja que el optimizador aún se encuentra descendiendo por la pendiente a un ritmo ínfimo, pudiendo requerir miles de iteraciones adicionales para finalizar el entrenamiento.</w:t>
      </w:r>
    </w:p>
    <w:p w14:paraId="730D80C9" w14:textId="77777777" w:rsidR="0014715B" w:rsidRDefault="0014715B" w:rsidP="0014715B">
      <w:pPr>
        <w:pStyle w:val="Ttulo2"/>
        <w:spacing w:before="240" w:after="80"/>
      </w:pPr>
      <w:r>
        <w:rPr>
          <w:rFonts w:ascii="Calibri" w:hAnsi="Calibri"/>
          <w:color w:val="2F5496"/>
          <w:sz w:val="25"/>
        </w:rPr>
        <w:t>Diagnóstico de Tasa de Aprendizaje Demasiado Alta y Oscilaciones</w:t>
      </w:r>
    </w:p>
    <w:p w14:paraId="68128BD0" w14:textId="77777777" w:rsidR="0014715B" w:rsidRDefault="0014715B" w:rsidP="0014715B">
      <w:pPr>
        <w:spacing w:after="160"/>
      </w:pPr>
      <w:r>
        <w:rPr>
          <w:rFonts w:ascii="Calibri" w:hAnsi="Calibri"/>
          <w:color w:val="333333"/>
        </w:rPr>
        <w:t>Si la tasa de aprendizaje es excesivamente elevada, la curva de la pérdida en el gráfico de traza exhibe patrones de oscilación: el valor de la pérdida sube y baja de manera errática sin mostrar una tendencia descendente hacia la base del valle. Este comportamiento constituye una señal inequívoca de que las actualizaciones son demasiado agresivas y sobrepasan el óptimo, indicando la necesidad inmediata de reducir el valor de η.</w:t>
      </w:r>
    </w:p>
    <w:p w14:paraId="2A8AA0E0" w14:textId="77777777" w:rsidR="0014715B" w:rsidRDefault="0014715B" w:rsidP="0014715B">
      <w:pPr>
        <w:pStyle w:val="Ttulo2"/>
        <w:spacing w:before="240" w:after="80"/>
      </w:pPr>
      <w:r>
        <w:rPr>
          <w:rFonts w:ascii="Calibri" w:hAnsi="Calibri"/>
          <w:color w:val="2F5496"/>
          <w:sz w:val="25"/>
        </w:rPr>
        <w:lastRenderedPageBreak/>
        <w:t>Patrón de Convergencia Ideal en la Traza</w:t>
      </w:r>
    </w:p>
    <w:p w14:paraId="234A83F3" w14:textId="77777777" w:rsidR="0014715B" w:rsidRDefault="0014715B" w:rsidP="0014715B">
      <w:pPr>
        <w:spacing w:after="240"/>
      </w:pPr>
      <w:r>
        <w:rPr>
          <w:rFonts w:ascii="Calibri" w:hAnsi="Calibri"/>
          <w:color w:val="333333"/>
        </w:rPr>
        <w:t>En un gráfico de traza óptimo, la pérdida disminuye de manera sustancial en las iteraciones iniciales (caídas pronunciadas), reflejando avances rápidos cuando se está lejos del mínimo. A medida que el algoritmo se aproxima a la solución, las reducciones en la pérdida se vuelven progresivamente menores hasta que la curva se aplana y se estabiliza. Esta meseta confirma una convergencia suave y eficiente sin oscilaciones ni estancamientos prematuros.</w:t>
      </w:r>
    </w:p>
    <w:p w14:paraId="7CB4BB32" w14:textId="77777777" w:rsidR="0014715B" w:rsidRDefault="0014715B" w:rsidP="0014715B">
      <w:pPr>
        <w:pStyle w:val="Ttulo1"/>
        <w:spacing w:before="320" w:after="120"/>
      </w:pPr>
      <w:r>
        <w:rPr>
          <w:rFonts w:ascii="Calibri" w:hAnsi="Calibri"/>
          <w:color w:val="1F4E78"/>
          <w:sz w:val="30"/>
        </w:rPr>
        <w:t>4. Estrategias Avanzadas e Programación de Tasa de Aprendizaje</w:t>
      </w:r>
    </w:p>
    <w:p w14:paraId="3C7E56AA" w14:textId="77777777" w:rsidR="0014715B" w:rsidRDefault="0014715B" w:rsidP="0014715B">
      <w:pPr>
        <w:spacing w:after="160"/>
      </w:pPr>
      <w:r>
        <w:rPr>
          <w:rFonts w:ascii="Calibri" w:hAnsi="Calibri"/>
          <w:color w:val="333333"/>
        </w:rPr>
        <w:t>Aunque el ajuste manual por ensayo y error permite comprender la dinámica básica de la optimización, en el aprendizaje profundo moderno se emplean estrategias más sofisticadas para adaptar η durante el entrenamiento:</w:t>
      </w:r>
    </w:p>
    <w:p w14:paraId="55CF8801" w14:textId="77777777" w:rsidR="0014715B" w:rsidRDefault="0014715B" w:rsidP="0014715B">
      <w:pPr>
        <w:pStyle w:val="Listaconvietas"/>
        <w:spacing w:after="80"/>
      </w:pPr>
      <w:r>
        <w:rPr>
          <w:rFonts w:ascii="Calibri" w:hAnsi="Calibri"/>
          <w:b/>
          <w:color w:val="333333"/>
        </w:rPr>
        <w:t xml:space="preserve">Adaptación basada en derivadas de primer y segundo orden: </w:t>
      </w:r>
      <w:r>
        <w:rPr>
          <w:rFonts w:ascii="Calibri" w:hAnsi="Calibri"/>
          <w:color w:val="333333"/>
        </w:rPr>
        <w:t>Métodos que ajustan la magnitud del paso incorporando información de la curvatura local de la función de costo.</w:t>
      </w:r>
    </w:p>
    <w:p w14:paraId="15A17CCF" w14:textId="77777777" w:rsidR="0014715B" w:rsidRDefault="0014715B" w:rsidP="0014715B">
      <w:pPr>
        <w:pStyle w:val="Listaconvietas"/>
        <w:spacing w:after="80"/>
      </w:pPr>
      <w:r>
        <w:rPr>
          <w:rFonts w:ascii="Calibri" w:hAnsi="Calibri"/>
          <w:b/>
          <w:color w:val="333333"/>
        </w:rPr>
        <w:t xml:space="preserve">Inclusión de Momentum: </w:t>
      </w:r>
      <w:r>
        <w:rPr>
          <w:rFonts w:ascii="Calibri" w:hAnsi="Calibri"/>
          <w:color w:val="333333"/>
        </w:rPr>
        <w:t>Estrategia que acumula la dirección de los gradientes previos para acelerar el avance en zonas de baja pendiente y amortiguar oscilaciones.</w:t>
      </w:r>
    </w:p>
    <w:p w14:paraId="6F3DE0FF" w14:textId="77777777" w:rsidR="0014715B" w:rsidRDefault="0014715B" w:rsidP="0014715B">
      <w:pPr>
        <w:pStyle w:val="Listaconvietas"/>
        <w:spacing w:after="80"/>
      </w:pPr>
      <w:r>
        <w:rPr>
          <w:rFonts w:ascii="Calibri" w:hAnsi="Calibri"/>
          <w:b/>
          <w:color w:val="333333"/>
        </w:rPr>
        <w:t xml:space="preserve">Programadores de Tasa de Aprendizaje (LR Schedulers): </w:t>
      </w:r>
      <w:r>
        <w:rPr>
          <w:rFonts w:ascii="Calibri" w:hAnsi="Calibri"/>
          <w:color w:val="333333"/>
        </w:rPr>
        <w:t>Algoritmos que reducen progresivamente el valor de η a medida que avanzan las épocas de entrenamiento (decaimiento exponencial, cosenoidal o por mesetas).</w:t>
      </w:r>
    </w:p>
    <w:p w14:paraId="33ED81A3" w14:textId="77777777" w:rsidR="0014715B" w:rsidRDefault="0014715B" w:rsidP="0014715B">
      <w:pPr>
        <w:pStyle w:val="Ttulo1"/>
        <w:spacing w:before="320" w:after="120"/>
      </w:pPr>
      <w:r>
        <w:rPr>
          <w:rFonts w:ascii="Calibri" w:hAnsi="Calibri"/>
          <w:color w:val="1F4E78"/>
          <w:sz w:val="30"/>
        </w:rPr>
        <w:t>5. Guía Resumen de Diagnóstico Diagnóstico Rápido</w:t>
      </w:r>
    </w:p>
    <w:p w14:paraId="39930C61" w14:textId="77777777" w:rsidR="0014715B" w:rsidRDefault="0014715B" w:rsidP="0014715B">
      <w:r>
        <w:rPr>
          <w:rFonts w:ascii="Calibri" w:hAnsi="Calibri"/>
          <w:color w:val="333333"/>
        </w:rPr>
        <w:t>El siguiente cuadro sintetiza los patrones observados en los gráficos de traza y la acción correctiva recomendada:</w:t>
      </w:r>
    </w:p>
    <w:tbl>
      <w:tblPr>
        <w:tblW w:w="0" w:type="auto"/>
        <w:jc w:val="center"/>
        <w:tblLayout w:type="fixed"/>
        <w:tblLook w:val="04A0" w:firstRow="1" w:lastRow="0" w:firstColumn="1" w:lastColumn="0" w:noHBand="0" w:noVBand="1"/>
      </w:tblPr>
      <w:tblGrid>
        <w:gridCol w:w="2592"/>
        <w:gridCol w:w="3312"/>
        <w:gridCol w:w="3456"/>
      </w:tblGrid>
      <w:tr w:rsidR="0014715B" w14:paraId="7F2C8785" w14:textId="77777777" w:rsidTr="00424986">
        <w:trPr>
          <w:jc w:val="center"/>
        </w:trPr>
        <w:tc>
          <w:tcPr>
            <w:tcW w:w="2592" w:type="dxa"/>
            <w:shd w:val="clear" w:color="auto" w:fill="2F5496"/>
            <w:tcMar>
              <w:top w:w="120" w:type="dxa"/>
              <w:left w:w="150" w:type="dxa"/>
              <w:bottom w:w="120" w:type="dxa"/>
              <w:right w:w="150" w:type="dxa"/>
            </w:tcMar>
          </w:tcPr>
          <w:p w14:paraId="594EA7A0" w14:textId="77777777" w:rsidR="0014715B" w:rsidRDefault="0014715B" w:rsidP="00424986">
            <w:r>
              <w:rPr>
                <w:rFonts w:ascii="Calibri" w:hAnsi="Calibri"/>
                <w:b/>
                <w:color w:val="FFFFFF"/>
                <w:sz w:val="20"/>
              </w:rPr>
              <w:t>Patrón en Gráfico de Traza</w:t>
            </w:r>
          </w:p>
        </w:tc>
        <w:tc>
          <w:tcPr>
            <w:tcW w:w="3312" w:type="dxa"/>
            <w:shd w:val="clear" w:color="auto" w:fill="2F5496"/>
            <w:tcMar>
              <w:top w:w="120" w:type="dxa"/>
              <w:left w:w="150" w:type="dxa"/>
              <w:bottom w:w="120" w:type="dxa"/>
              <w:right w:w="150" w:type="dxa"/>
            </w:tcMar>
          </w:tcPr>
          <w:p w14:paraId="39817C6B" w14:textId="77777777" w:rsidR="0014715B" w:rsidRDefault="0014715B" w:rsidP="00424986">
            <w:r>
              <w:rPr>
                <w:rFonts w:ascii="Calibri" w:hAnsi="Calibri"/>
                <w:b/>
                <w:color w:val="FFFFFF"/>
                <w:sz w:val="20"/>
              </w:rPr>
              <w:t>Diagnóstico Técnico</w:t>
            </w:r>
          </w:p>
        </w:tc>
        <w:tc>
          <w:tcPr>
            <w:tcW w:w="3456" w:type="dxa"/>
            <w:shd w:val="clear" w:color="auto" w:fill="2F5496"/>
            <w:tcMar>
              <w:top w:w="120" w:type="dxa"/>
              <w:left w:w="150" w:type="dxa"/>
              <w:bottom w:w="120" w:type="dxa"/>
              <w:right w:w="150" w:type="dxa"/>
            </w:tcMar>
          </w:tcPr>
          <w:p w14:paraId="378EDFCD" w14:textId="77777777" w:rsidR="0014715B" w:rsidRDefault="0014715B" w:rsidP="00424986">
            <w:r>
              <w:rPr>
                <w:rFonts w:ascii="Calibri" w:hAnsi="Calibri"/>
                <w:b/>
                <w:color w:val="FFFFFF"/>
                <w:sz w:val="20"/>
              </w:rPr>
              <w:t>Acción Correctiva</w:t>
            </w:r>
          </w:p>
        </w:tc>
      </w:tr>
      <w:tr w:rsidR="0014715B" w14:paraId="4EBF6CE5" w14:textId="77777777" w:rsidTr="00424986">
        <w:trPr>
          <w:jc w:val="center"/>
        </w:trPr>
        <w:tc>
          <w:tcPr>
            <w:tcW w:w="2592" w:type="dxa"/>
            <w:shd w:val="clear" w:color="auto" w:fill="F9FAFB"/>
            <w:tcMar>
              <w:top w:w="100" w:type="dxa"/>
              <w:left w:w="150" w:type="dxa"/>
              <w:bottom w:w="100" w:type="dxa"/>
              <w:right w:w="150" w:type="dxa"/>
            </w:tcMar>
          </w:tcPr>
          <w:p w14:paraId="6A580787" w14:textId="77777777" w:rsidR="0014715B" w:rsidRDefault="0014715B" w:rsidP="00424986">
            <w:r>
              <w:rPr>
                <w:rFonts w:ascii="Calibri" w:hAnsi="Calibri"/>
                <w:b/>
                <w:color w:val="333333"/>
                <w:sz w:val="19"/>
              </w:rPr>
              <w:t>Descenso constante pero sin aplanamiento</w:t>
            </w:r>
          </w:p>
        </w:tc>
        <w:tc>
          <w:tcPr>
            <w:tcW w:w="3312" w:type="dxa"/>
            <w:shd w:val="clear" w:color="auto" w:fill="F9FAFB"/>
            <w:tcMar>
              <w:top w:w="100" w:type="dxa"/>
              <w:left w:w="150" w:type="dxa"/>
              <w:bottom w:w="100" w:type="dxa"/>
              <w:right w:w="150" w:type="dxa"/>
            </w:tcMar>
          </w:tcPr>
          <w:p w14:paraId="4E25BCF4" w14:textId="77777777" w:rsidR="0014715B" w:rsidRDefault="0014715B" w:rsidP="00424986">
            <w:r>
              <w:rPr>
                <w:rFonts w:ascii="Calibri" w:hAnsi="Calibri"/>
                <w:color w:val="333333"/>
                <w:sz w:val="19"/>
              </w:rPr>
              <w:t>Tasa de aprendizaje (η) muy baja</w:t>
            </w:r>
          </w:p>
        </w:tc>
        <w:tc>
          <w:tcPr>
            <w:tcW w:w="3456" w:type="dxa"/>
            <w:shd w:val="clear" w:color="auto" w:fill="F9FAFB"/>
            <w:tcMar>
              <w:top w:w="100" w:type="dxa"/>
              <w:left w:w="150" w:type="dxa"/>
              <w:bottom w:w="100" w:type="dxa"/>
              <w:right w:w="150" w:type="dxa"/>
            </w:tcMar>
          </w:tcPr>
          <w:p w14:paraId="18CEC099" w14:textId="77777777" w:rsidR="0014715B" w:rsidRDefault="0014715B" w:rsidP="00424986">
            <w:r>
              <w:rPr>
                <w:rFonts w:ascii="Calibri" w:hAnsi="Calibri"/>
                <w:color w:val="333333"/>
                <w:sz w:val="19"/>
              </w:rPr>
              <w:t>Incrementar η o aplicar un programador de tasa</w:t>
            </w:r>
          </w:p>
        </w:tc>
      </w:tr>
      <w:tr w:rsidR="0014715B" w14:paraId="13448140" w14:textId="77777777" w:rsidTr="00424986">
        <w:trPr>
          <w:jc w:val="center"/>
        </w:trPr>
        <w:tc>
          <w:tcPr>
            <w:tcW w:w="2592" w:type="dxa"/>
            <w:shd w:val="clear" w:color="auto" w:fill="FFFFFF"/>
            <w:tcMar>
              <w:top w:w="100" w:type="dxa"/>
              <w:left w:w="150" w:type="dxa"/>
              <w:bottom w:w="100" w:type="dxa"/>
              <w:right w:w="150" w:type="dxa"/>
            </w:tcMar>
          </w:tcPr>
          <w:p w14:paraId="20C179B1" w14:textId="77777777" w:rsidR="0014715B" w:rsidRDefault="0014715B" w:rsidP="00424986">
            <w:r>
              <w:rPr>
                <w:rFonts w:ascii="Calibri" w:hAnsi="Calibri"/>
                <w:b/>
                <w:color w:val="333333"/>
                <w:sz w:val="19"/>
              </w:rPr>
              <w:t>Oscilación salvaje de pérdida (sube y baja)</w:t>
            </w:r>
          </w:p>
        </w:tc>
        <w:tc>
          <w:tcPr>
            <w:tcW w:w="3312" w:type="dxa"/>
            <w:shd w:val="clear" w:color="auto" w:fill="FFFFFF"/>
            <w:tcMar>
              <w:top w:w="100" w:type="dxa"/>
              <w:left w:w="150" w:type="dxa"/>
              <w:bottom w:w="100" w:type="dxa"/>
              <w:right w:w="150" w:type="dxa"/>
            </w:tcMar>
          </w:tcPr>
          <w:p w14:paraId="39662F60" w14:textId="77777777" w:rsidR="0014715B" w:rsidRDefault="0014715B" w:rsidP="00424986">
            <w:r>
              <w:rPr>
                <w:rFonts w:ascii="Calibri" w:hAnsi="Calibri"/>
                <w:color w:val="333333"/>
                <w:sz w:val="19"/>
              </w:rPr>
              <w:t>Tasa de aprendizaje (η) muy alta</w:t>
            </w:r>
          </w:p>
        </w:tc>
        <w:tc>
          <w:tcPr>
            <w:tcW w:w="3456" w:type="dxa"/>
            <w:shd w:val="clear" w:color="auto" w:fill="FFFFFF"/>
            <w:tcMar>
              <w:top w:w="100" w:type="dxa"/>
              <w:left w:w="150" w:type="dxa"/>
              <w:bottom w:w="100" w:type="dxa"/>
              <w:right w:w="150" w:type="dxa"/>
            </w:tcMar>
          </w:tcPr>
          <w:p w14:paraId="203458EF" w14:textId="77777777" w:rsidR="0014715B" w:rsidRDefault="0014715B" w:rsidP="00424986">
            <w:r>
              <w:rPr>
                <w:rFonts w:ascii="Calibri" w:hAnsi="Calibri"/>
                <w:color w:val="333333"/>
                <w:sz w:val="19"/>
              </w:rPr>
              <w:t>Reducir η inmediatamente para evitar divergencia</w:t>
            </w:r>
          </w:p>
        </w:tc>
      </w:tr>
      <w:tr w:rsidR="0014715B" w14:paraId="06D84AEB" w14:textId="77777777" w:rsidTr="00424986">
        <w:trPr>
          <w:jc w:val="center"/>
        </w:trPr>
        <w:tc>
          <w:tcPr>
            <w:tcW w:w="2592" w:type="dxa"/>
            <w:shd w:val="clear" w:color="auto" w:fill="F9FAFB"/>
            <w:tcMar>
              <w:top w:w="100" w:type="dxa"/>
              <w:left w:w="150" w:type="dxa"/>
              <w:bottom w:w="100" w:type="dxa"/>
              <w:right w:w="150" w:type="dxa"/>
            </w:tcMar>
          </w:tcPr>
          <w:p w14:paraId="461F1F1C" w14:textId="77777777" w:rsidR="0014715B" w:rsidRDefault="0014715B" w:rsidP="00424986">
            <w:r>
              <w:rPr>
                <w:rFonts w:ascii="Calibri" w:hAnsi="Calibri"/>
                <w:b/>
                <w:color w:val="333333"/>
                <w:sz w:val="19"/>
              </w:rPr>
              <w:t>Caída inicial rápida seguida de estabilización</w:t>
            </w:r>
          </w:p>
        </w:tc>
        <w:tc>
          <w:tcPr>
            <w:tcW w:w="3312" w:type="dxa"/>
            <w:shd w:val="clear" w:color="auto" w:fill="F9FAFB"/>
            <w:tcMar>
              <w:top w:w="100" w:type="dxa"/>
              <w:left w:w="150" w:type="dxa"/>
              <w:bottom w:w="100" w:type="dxa"/>
              <w:right w:w="150" w:type="dxa"/>
            </w:tcMar>
          </w:tcPr>
          <w:p w14:paraId="32F94B1E" w14:textId="77777777" w:rsidR="0014715B" w:rsidRDefault="0014715B" w:rsidP="00424986">
            <w:r>
              <w:rPr>
                <w:rFonts w:ascii="Calibri" w:hAnsi="Calibri"/>
                <w:color w:val="333333"/>
                <w:sz w:val="19"/>
              </w:rPr>
              <w:t>Tasa de aprendizaje (η) adecuada</w:t>
            </w:r>
          </w:p>
        </w:tc>
        <w:tc>
          <w:tcPr>
            <w:tcW w:w="3456" w:type="dxa"/>
            <w:shd w:val="clear" w:color="auto" w:fill="F9FAFB"/>
            <w:tcMar>
              <w:top w:w="100" w:type="dxa"/>
              <w:left w:w="150" w:type="dxa"/>
              <w:bottom w:w="100" w:type="dxa"/>
              <w:right w:w="150" w:type="dxa"/>
            </w:tcMar>
          </w:tcPr>
          <w:p w14:paraId="20C37E7D" w14:textId="77777777" w:rsidR="0014715B" w:rsidRDefault="0014715B" w:rsidP="00424986">
            <w:r>
              <w:rPr>
                <w:rFonts w:ascii="Calibri" w:hAnsi="Calibri"/>
                <w:color w:val="333333"/>
                <w:sz w:val="19"/>
              </w:rPr>
              <w:t>Mantener la configuración; el modelo ha convergido</w:t>
            </w:r>
          </w:p>
        </w:tc>
      </w:tr>
    </w:tbl>
    <w:p w14:paraId="32BED41E" w14:textId="77777777" w:rsidR="0014715B" w:rsidRDefault="0014715B" w:rsidP="0014715B"/>
    <w:p w14:paraId="61DB2D54" w14:textId="77777777" w:rsidR="00EA01FE" w:rsidRDefault="00EA01FE" w:rsidP="00675A9B"/>
    <w:p w14:paraId="1EBCE310" w14:textId="77777777" w:rsidR="0058466F" w:rsidRDefault="0058466F" w:rsidP="00675A9B"/>
    <w:p w14:paraId="7456CD2A" w14:textId="77777777" w:rsidR="0058466F" w:rsidRDefault="0058466F" w:rsidP="0058466F">
      <w:pPr>
        <w:spacing w:before="240" w:after="80"/>
      </w:pPr>
      <w:r>
        <w:rPr>
          <w:rFonts w:ascii="Calibri" w:hAnsi="Calibri"/>
          <w:b/>
          <w:color w:val="1F4E78"/>
          <w:sz w:val="48"/>
        </w:rPr>
        <w:lastRenderedPageBreak/>
        <w:t>Descenso del Gradiente: Mínimos Locales vs. Mínimos Globales</w:t>
      </w:r>
    </w:p>
    <w:p w14:paraId="4109B5A0" w14:textId="77777777" w:rsidR="0058466F" w:rsidRDefault="0058466F" w:rsidP="0058466F">
      <w:pPr>
        <w:spacing w:after="360"/>
      </w:pPr>
      <w:r>
        <w:rPr>
          <w:rFonts w:ascii="Calibri" w:hAnsi="Calibri"/>
          <w:i/>
          <w:color w:val="595959"/>
          <w:sz w:val="28"/>
        </w:rPr>
        <w:t>Geometría de la Superficie de Pérdida, Puntos Estacionarios y Estrategias de Escape</w:t>
      </w:r>
    </w:p>
    <w:p w14:paraId="2C898E39" w14:textId="77777777" w:rsidR="0058466F" w:rsidRDefault="0058466F" w:rsidP="0058466F">
      <w:pPr>
        <w:pStyle w:val="Ttulo2"/>
        <w:spacing w:before="240" w:after="80"/>
      </w:pPr>
      <w:r>
        <w:rPr>
          <w:rFonts w:ascii="Calibri" w:hAnsi="Calibri"/>
          <w:color w:val="2E75B6"/>
          <w:sz w:val="28"/>
        </w:rPr>
        <w:t>Tabla de Contenidos</w:t>
      </w:r>
    </w:p>
    <w:p w14:paraId="3421E50B" w14:textId="77777777" w:rsidR="0058466F" w:rsidRDefault="0058466F" w:rsidP="0058466F">
      <w:pPr>
        <w:spacing w:after="360"/>
      </w:pPr>
      <w:r>
        <w:fldChar w:fldCharType="begin"/>
      </w:r>
      <w:r>
        <w:instrText>TOC \o "1-3" \h \z \u</w:instrText>
      </w:r>
      <w:r>
        <w:fldChar w:fldCharType="end"/>
      </w:r>
    </w:p>
    <w:p w14:paraId="135CA3A7" w14:textId="77777777" w:rsidR="0058466F" w:rsidRDefault="0058466F" w:rsidP="0058466F">
      <w:pPr>
        <w:pStyle w:val="Ttulo1"/>
        <w:spacing w:before="320" w:after="120"/>
      </w:pPr>
      <w:r>
        <w:rPr>
          <w:rFonts w:ascii="Calibri" w:hAnsi="Calibri"/>
          <w:color w:val="1F4E78"/>
          <w:sz w:val="36"/>
        </w:rPr>
        <w:t>1. Contexto de Optimización y Puntos Estacionarios</w:t>
      </w:r>
    </w:p>
    <w:p w14:paraId="63FEEA2C" w14:textId="77777777" w:rsidR="0058466F" w:rsidRDefault="0058466F" w:rsidP="0058466F">
      <w:pPr>
        <w:spacing w:after="120"/>
      </w:pPr>
      <w:r>
        <w:rPr>
          <w:color w:val="262626"/>
        </w:rPr>
        <w:t>El algoritmo de descenso del gradiente actualiza los parámetros iterativamente en la dirección opuesta al gradiente de la función de pérdida. Tras abordar el cálculo de derivadas y el impacto crítico de la tasa de aprendizaje (</w:t>
      </w:r>
      <w:r>
        <w:rPr>
          <w:i/>
        </w:rPr>
        <w:t>η</w:t>
      </w:r>
      <w:r>
        <w:t>) en la convergencia, el siguiente desafío fundamental es determinar el punto de llegada definitivo del algoritmo y evaluar si alcanza el mejor óptimo posible.</w:t>
      </w:r>
    </w:p>
    <w:p w14:paraId="456A9624" w14:textId="77777777" w:rsidR="0058466F" w:rsidRDefault="0058466F" w:rsidP="0058466F">
      <w:pPr>
        <w:spacing w:after="120"/>
      </w:pPr>
      <w:r>
        <w:rPr>
          <w:color w:val="262626"/>
        </w:rPr>
        <w:t xml:space="preserve">Si la tasa de aprendizaje se selecciona adecuadamente, el descenso del gradiente está diseñado para converger hacia un </w:t>
      </w:r>
      <w:r>
        <w:rPr>
          <w:b/>
        </w:rPr>
        <w:t>punto estacionario</w:t>
      </w:r>
      <w:r>
        <w:t xml:space="preserve"> (donde el gradiente se anula, es decir, ∇L = 0). Sin embargo, que dicho punto corresponda o no al mínimo global depende íntegramente de la geometría geométrica de la superficie de pérdida.</w:t>
      </w:r>
    </w:p>
    <w:p w14:paraId="250EBC18" w14:textId="77777777" w:rsidR="0058466F" w:rsidRDefault="0058466F" w:rsidP="0058466F">
      <w:pPr>
        <w:pStyle w:val="Ttulo1"/>
        <w:spacing w:before="320" w:after="120"/>
      </w:pPr>
      <w:r>
        <w:rPr>
          <w:rFonts w:ascii="Calibri" w:hAnsi="Calibri"/>
          <w:color w:val="1F4E78"/>
          <w:sz w:val="36"/>
        </w:rPr>
        <w:t>2. Geometría de la Pérdida: Funciones Convexas vs. No Convexas</w:t>
      </w:r>
    </w:p>
    <w:p w14:paraId="4152B677" w14:textId="77777777" w:rsidR="0058466F" w:rsidRDefault="0058466F" w:rsidP="0058466F">
      <w:pPr>
        <w:spacing w:after="120"/>
      </w:pPr>
      <w:r>
        <w:t>La estructura matemática de la función de pérdida determina la complejidad del paisaje de optimización. En modelos tradicionales frente a redes neuronales profundas, la topología cambia radicalmente:</w:t>
      </w:r>
    </w:p>
    <w:tbl>
      <w:tblPr>
        <w:tblW w:w="0" w:type="auto"/>
        <w:jc w:val="center"/>
        <w:tblLayout w:type="fixed"/>
        <w:tblLook w:val="04A0" w:firstRow="1" w:lastRow="0" w:firstColumn="1" w:lastColumn="0" w:noHBand="0" w:noVBand="1"/>
      </w:tblPr>
      <w:tblGrid>
        <w:gridCol w:w="2592"/>
        <w:gridCol w:w="3312"/>
        <w:gridCol w:w="3456"/>
      </w:tblGrid>
      <w:tr w:rsidR="0058466F" w14:paraId="75128E97" w14:textId="77777777" w:rsidTr="00424986">
        <w:trPr>
          <w:jc w:val="center"/>
        </w:trPr>
        <w:tc>
          <w:tcPr>
            <w:tcW w:w="2592" w:type="dxa"/>
            <w:shd w:val="clear" w:color="auto" w:fill="1F4E78"/>
            <w:tcMar>
              <w:top w:w="120" w:type="dxa"/>
              <w:left w:w="140" w:type="dxa"/>
              <w:bottom w:w="120" w:type="dxa"/>
              <w:right w:w="140" w:type="dxa"/>
            </w:tcMar>
          </w:tcPr>
          <w:p w14:paraId="1D2ED397" w14:textId="77777777" w:rsidR="0058466F" w:rsidRDefault="0058466F" w:rsidP="00424986">
            <w:r>
              <w:rPr>
                <w:rFonts w:ascii="Calibri" w:hAnsi="Calibri"/>
                <w:b/>
                <w:color w:val="FFFFFF"/>
                <w:sz w:val="20"/>
              </w:rPr>
              <w:t>Propiedad / Dimensión</w:t>
            </w:r>
          </w:p>
        </w:tc>
        <w:tc>
          <w:tcPr>
            <w:tcW w:w="3312" w:type="dxa"/>
            <w:shd w:val="clear" w:color="auto" w:fill="1F4E78"/>
            <w:tcMar>
              <w:top w:w="120" w:type="dxa"/>
              <w:left w:w="140" w:type="dxa"/>
              <w:bottom w:w="120" w:type="dxa"/>
              <w:right w:w="140" w:type="dxa"/>
            </w:tcMar>
          </w:tcPr>
          <w:p w14:paraId="287811F6" w14:textId="77777777" w:rsidR="0058466F" w:rsidRDefault="0058466F" w:rsidP="00424986">
            <w:r>
              <w:rPr>
                <w:rFonts w:ascii="Calibri" w:hAnsi="Calibri"/>
                <w:b/>
                <w:color w:val="FFFFFF"/>
                <w:sz w:val="20"/>
              </w:rPr>
              <w:t>Funciones Convexas</w:t>
            </w:r>
          </w:p>
        </w:tc>
        <w:tc>
          <w:tcPr>
            <w:tcW w:w="3456" w:type="dxa"/>
            <w:shd w:val="clear" w:color="auto" w:fill="1F4E78"/>
            <w:tcMar>
              <w:top w:w="120" w:type="dxa"/>
              <w:left w:w="140" w:type="dxa"/>
              <w:bottom w:w="120" w:type="dxa"/>
              <w:right w:w="140" w:type="dxa"/>
            </w:tcMar>
          </w:tcPr>
          <w:p w14:paraId="2155D67F" w14:textId="77777777" w:rsidR="0058466F" w:rsidRDefault="0058466F" w:rsidP="00424986">
            <w:r>
              <w:rPr>
                <w:rFonts w:ascii="Calibri" w:hAnsi="Calibri"/>
                <w:b/>
                <w:color w:val="FFFFFF"/>
                <w:sz w:val="20"/>
              </w:rPr>
              <w:t>Funciones No Convexas (Redes Neuronales)</w:t>
            </w:r>
          </w:p>
        </w:tc>
      </w:tr>
      <w:tr w:rsidR="0058466F" w14:paraId="79F025F8" w14:textId="77777777" w:rsidTr="00424986">
        <w:trPr>
          <w:jc w:val="center"/>
        </w:trPr>
        <w:tc>
          <w:tcPr>
            <w:tcW w:w="2592" w:type="dxa"/>
            <w:shd w:val="clear" w:color="auto" w:fill="F2F4F7"/>
            <w:tcMar>
              <w:top w:w="100" w:type="dxa"/>
              <w:left w:w="140" w:type="dxa"/>
              <w:bottom w:w="100" w:type="dxa"/>
              <w:right w:w="140" w:type="dxa"/>
            </w:tcMar>
          </w:tcPr>
          <w:p w14:paraId="63F5297E" w14:textId="77777777" w:rsidR="0058466F" w:rsidRDefault="0058466F" w:rsidP="00424986">
            <w:r>
              <w:rPr>
                <w:rFonts w:ascii="Calibri" w:hAnsi="Calibri"/>
                <w:color w:val="262626"/>
                <w:sz w:val="19"/>
              </w:rPr>
              <w:t>Estructura de Óptimos</w:t>
            </w:r>
          </w:p>
        </w:tc>
        <w:tc>
          <w:tcPr>
            <w:tcW w:w="3312" w:type="dxa"/>
            <w:shd w:val="clear" w:color="auto" w:fill="F2F4F7"/>
            <w:tcMar>
              <w:top w:w="100" w:type="dxa"/>
              <w:left w:w="140" w:type="dxa"/>
              <w:bottom w:w="100" w:type="dxa"/>
              <w:right w:w="140" w:type="dxa"/>
            </w:tcMar>
          </w:tcPr>
          <w:p w14:paraId="4F45C3AE" w14:textId="77777777" w:rsidR="0058466F" w:rsidRDefault="0058466F" w:rsidP="00424986">
            <w:r>
              <w:rPr>
                <w:rFonts w:ascii="Calibri" w:hAnsi="Calibri"/>
                <w:color w:val="262626"/>
                <w:sz w:val="19"/>
              </w:rPr>
              <w:t>Poseen un único mínimo. Todo punto estacionario es automáticamente el mínimo global.</w:t>
            </w:r>
          </w:p>
        </w:tc>
        <w:tc>
          <w:tcPr>
            <w:tcW w:w="3456" w:type="dxa"/>
            <w:shd w:val="clear" w:color="auto" w:fill="F2F4F7"/>
            <w:tcMar>
              <w:top w:w="100" w:type="dxa"/>
              <w:left w:w="140" w:type="dxa"/>
              <w:bottom w:w="100" w:type="dxa"/>
              <w:right w:w="140" w:type="dxa"/>
            </w:tcMar>
          </w:tcPr>
          <w:p w14:paraId="4270BC2F" w14:textId="77777777" w:rsidR="0058466F" w:rsidRDefault="0058466F" w:rsidP="00424986">
            <w:r>
              <w:rPr>
                <w:rFonts w:ascii="Calibri" w:hAnsi="Calibri"/>
                <w:color w:val="262626"/>
                <w:sz w:val="19"/>
              </w:rPr>
              <w:t>Superficie irregular con múltiples mínimos locales, puntos de silla (saddle points) y mesetas (plateaus).</w:t>
            </w:r>
          </w:p>
        </w:tc>
      </w:tr>
      <w:tr w:rsidR="0058466F" w14:paraId="0B9F8FDE" w14:textId="77777777" w:rsidTr="00424986">
        <w:trPr>
          <w:jc w:val="center"/>
        </w:trPr>
        <w:tc>
          <w:tcPr>
            <w:tcW w:w="2592" w:type="dxa"/>
            <w:shd w:val="clear" w:color="auto" w:fill="FFFFFF"/>
            <w:tcMar>
              <w:top w:w="100" w:type="dxa"/>
              <w:left w:w="140" w:type="dxa"/>
              <w:bottom w:w="100" w:type="dxa"/>
              <w:right w:w="140" w:type="dxa"/>
            </w:tcMar>
          </w:tcPr>
          <w:p w14:paraId="0CEDA591" w14:textId="77777777" w:rsidR="0058466F" w:rsidRDefault="0058466F" w:rsidP="00424986">
            <w:r>
              <w:rPr>
                <w:rFonts w:ascii="Calibri" w:hAnsi="Calibri"/>
                <w:color w:val="262626"/>
                <w:sz w:val="19"/>
              </w:rPr>
              <w:t>Garantías de Convergencia</w:t>
            </w:r>
          </w:p>
        </w:tc>
        <w:tc>
          <w:tcPr>
            <w:tcW w:w="3312" w:type="dxa"/>
            <w:shd w:val="clear" w:color="auto" w:fill="FFFFFF"/>
            <w:tcMar>
              <w:top w:w="100" w:type="dxa"/>
              <w:left w:w="140" w:type="dxa"/>
              <w:bottom w:w="100" w:type="dxa"/>
              <w:right w:w="140" w:type="dxa"/>
            </w:tcMar>
          </w:tcPr>
          <w:p w14:paraId="13F55291" w14:textId="77777777" w:rsidR="0058466F" w:rsidRDefault="0058466F" w:rsidP="00424986">
            <w:r>
              <w:rPr>
                <w:rFonts w:ascii="Calibri" w:hAnsi="Calibri"/>
                <w:color w:val="262626"/>
                <w:sz w:val="19"/>
              </w:rPr>
              <w:t>Se garantiza matemáticamente que el descenso del gradiente encontrará la solución óptima global.</w:t>
            </w:r>
          </w:p>
        </w:tc>
        <w:tc>
          <w:tcPr>
            <w:tcW w:w="3456" w:type="dxa"/>
            <w:shd w:val="clear" w:color="auto" w:fill="FFFFFF"/>
            <w:tcMar>
              <w:top w:w="100" w:type="dxa"/>
              <w:left w:w="140" w:type="dxa"/>
              <w:bottom w:w="100" w:type="dxa"/>
              <w:right w:w="140" w:type="dxa"/>
            </w:tcMar>
          </w:tcPr>
          <w:p w14:paraId="456D4291" w14:textId="77777777" w:rsidR="0058466F" w:rsidRDefault="0058466F" w:rsidP="00424986">
            <w:r>
              <w:rPr>
                <w:rFonts w:ascii="Calibri" w:hAnsi="Calibri"/>
                <w:color w:val="262626"/>
                <w:sz w:val="19"/>
              </w:rPr>
              <w:t>El algoritmo puede quedar atrapado en un mínimo local o región plana sin alcanzar el óptimo global.</w:t>
            </w:r>
          </w:p>
        </w:tc>
      </w:tr>
    </w:tbl>
    <w:p w14:paraId="035EED4D" w14:textId="77777777" w:rsidR="0058466F" w:rsidRDefault="0058466F" w:rsidP="0058466F">
      <w:pPr>
        <w:spacing w:before="120" w:after="120"/>
      </w:pPr>
    </w:p>
    <w:p w14:paraId="6BC2588B" w14:textId="77777777" w:rsidR="0058466F" w:rsidRDefault="0058466F" w:rsidP="0058466F">
      <w:pPr>
        <w:pStyle w:val="Ttulo2"/>
        <w:spacing w:before="240" w:after="80"/>
      </w:pPr>
      <w:r>
        <w:rPr>
          <w:rFonts w:ascii="Calibri" w:hAnsi="Calibri"/>
          <w:color w:val="2E75B6"/>
          <w:sz w:val="28"/>
        </w:rPr>
        <w:t>Comportamiento en Redes Neuronales</w:t>
      </w:r>
    </w:p>
    <w:p w14:paraId="19CBC7D5" w14:textId="77777777" w:rsidR="0058466F" w:rsidRDefault="0058466F" w:rsidP="0058466F">
      <w:pPr>
        <w:spacing w:after="120"/>
      </w:pPr>
      <w:r>
        <w:t>En la mayoría de las redes neuronales, la combinación de capas superpuestas y funciones de activación no lineales genera paisajes no convexos. La superficie presenta múltiples "dips" o hundimientos. Dado que el descenso del gradiente opera buscando la dirección de mayor descenso local, el algoritmo puede descender hacia un valle poco profundo (mínimo local) y quedar atrapado allí si el gradiente en esa zona se aproxima a cero, impidiendo continuar hacia el mínimo global definitivo.</w:t>
      </w:r>
    </w:p>
    <w:tbl>
      <w:tblPr>
        <w:tblW w:w="0" w:type="auto"/>
        <w:jc w:val="center"/>
        <w:tblLayout w:type="fixed"/>
        <w:tblLook w:val="04A0" w:firstRow="1" w:lastRow="0" w:firstColumn="1" w:lastColumn="0" w:noHBand="0" w:noVBand="1"/>
      </w:tblPr>
      <w:tblGrid>
        <w:gridCol w:w="9360"/>
      </w:tblGrid>
      <w:tr w:rsidR="0058466F" w14:paraId="30C989B3"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9BDE942" w14:textId="77777777" w:rsidR="0058466F" w:rsidRDefault="0058466F" w:rsidP="00424986">
            <w:pPr>
              <w:spacing w:after="80"/>
            </w:pPr>
            <w:r>
              <w:rPr>
                <w:rFonts w:ascii="Calibri" w:hAnsi="Calibri"/>
                <w:b/>
                <w:color w:val="1F4E78"/>
              </w:rPr>
              <w:t>Atrapamiento en Valles Locales:</w:t>
            </w:r>
          </w:p>
          <w:p w14:paraId="45AA4944" w14:textId="77777777" w:rsidR="0058466F" w:rsidRDefault="0058466F" w:rsidP="00424986">
            <w:pPr>
              <w:spacing w:after="0"/>
            </w:pPr>
            <w:r>
              <w:rPr>
                <w:rFonts w:ascii="Calibri" w:hAnsi="Calibri"/>
                <w:color w:val="262626"/>
                <w:sz w:val="21"/>
              </w:rPr>
              <w:t>En paisajes no convexos, el descenso del gradiente siempre busca reducir la pérdida localmente. Un mínimo local representa una cuenca de atracción donde la pendiente se anula, pero cuyo valor de pérdida es superior al del óptimo global absoluto.</w:t>
            </w:r>
          </w:p>
        </w:tc>
      </w:tr>
    </w:tbl>
    <w:p w14:paraId="3EB46341" w14:textId="77777777" w:rsidR="0058466F" w:rsidRDefault="0058466F" w:rsidP="0058466F">
      <w:pPr>
        <w:spacing w:after="120"/>
      </w:pPr>
    </w:p>
    <w:p w14:paraId="29509C8A" w14:textId="77777777" w:rsidR="0058466F" w:rsidRDefault="0058466F" w:rsidP="0058466F">
      <w:pPr>
        <w:pStyle w:val="Ttulo1"/>
        <w:spacing w:before="320" w:after="120"/>
      </w:pPr>
      <w:r>
        <w:rPr>
          <w:rFonts w:ascii="Calibri" w:hAnsi="Calibri"/>
          <w:color w:val="1F4E78"/>
          <w:sz w:val="36"/>
        </w:rPr>
        <w:t>3. Estrategias Prácticas para Evitar Mínimos Locales</w:t>
      </w:r>
    </w:p>
    <w:p w14:paraId="14923181" w14:textId="77777777" w:rsidR="0058466F" w:rsidRDefault="0058466F" w:rsidP="0058466F">
      <w:pPr>
        <w:spacing w:after="120"/>
      </w:pPr>
      <w:r>
        <w:t>Aunque no existen garantías matemáticas absolutas de alcanzar el mínimo global en problemas no convexos, se emplean técnicas fundamentadas para maximizar las probabilidades de éxito y escapar de puntos de estancamiento:</w:t>
      </w:r>
    </w:p>
    <w:p w14:paraId="4781CD66" w14:textId="77777777" w:rsidR="0058466F" w:rsidRDefault="0058466F" w:rsidP="0058466F">
      <w:pPr>
        <w:pStyle w:val="Listaconvietas"/>
        <w:spacing w:before="40" w:after="60"/>
      </w:pPr>
      <w:r>
        <w:rPr>
          <w:b/>
        </w:rPr>
        <w:t xml:space="preserve">Reinicio con Diferentes Inicializaciones de Pesos (Weight Initialization): </w:t>
      </w:r>
      <w:r>
        <w:t>Comenzar la optimización desde distintos puntos en el espacio de parámetros proporciona al optimizador múltiples trayectorias independientes. Con suficientes reintentos, aumenta la probabilidad de que al menos una trayectoria conduzca a la cuenca del mínimo global.</w:t>
      </w:r>
    </w:p>
    <w:p w14:paraId="59B189FC" w14:textId="77777777" w:rsidR="0058466F" w:rsidRDefault="0058466F" w:rsidP="0058466F">
      <w:pPr>
        <w:pStyle w:val="Listaconvietas"/>
        <w:spacing w:before="40" w:after="60"/>
      </w:pPr>
      <w:r>
        <w:rPr>
          <w:b/>
        </w:rPr>
        <w:t xml:space="preserve">Inyección de Ruido y Métodos Estocásticos: </w:t>
      </w:r>
      <w:r>
        <w:t>Añadir ruido a los gradientes o utilizar el descenso de gradiente estocástico (SGD) introduce pequeñas perturbaciones aleatorias. Estas fluctuaciones aleatorias funcionan como "empujones" que ayudan al algoritmo a salir de mínimos locales poco profundos o zonas de meseta.</w:t>
      </w:r>
    </w:p>
    <w:p w14:paraId="0B0770C7" w14:textId="77777777" w:rsidR="0058466F" w:rsidRDefault="0058466F" w:rsidP="0058466F">
      <w:pPr>
        <w:pStyle w:val="Listaconvietas"/>
        <w:spacing w:before="40" w:after="120"/>
      </w:pPr>
      <w:r>
        <w:rPr>
          <w:b/>
        </w:rPr>
        <w:t xml:space="preserve">Evaluación de la Tasa de Aprendizaje: </w:t>
      </w:r>
      <w:r>
        <w:t>Incrementar ciegamente el tamaño del paso (pasos excesivamente grandes) resulta altamente riesgoso, ya que una tasa de aprendizaje demasiado agresiva provoca oscilaciones salvajes de un lado a otro del valle o divergencia completa del modelo.</w:t>
      </w:r>
    </w:p>
    <w:p w14:paraId="377E28CF" w14:textId="77777777" w:rsidR="0058466F" w:rsidRDefault="0058466F" w:rsidP="0058466F">
      <w:pPr>
        <w:pStyle w:val="Ttulo1"/>
        <w:spacing w:before="320" w:after="120"/>
      </w:pPr>
      <w:r>
        <w:rPr>
          <w:rFonts w:ascii="Calibri" w:hAnsi="Calibri"/>
          <w:color w:val="1F4E78"/>
          <w:sz w:val="36"/>
        </w:rPr>
        <w:t>4. Limitaciones Fundamentales e Interpretación de Resultados</w:t>
      </w:r>
    </w:p>
    <w:p w14:paraId="7DF04E9C" w14:textId="77777777" w:rsidR="0058466F" w:rsidRDefault="0058466F" w:rsidP="0058466F">
      <w:pPr>
        <w:spacing w:after="120"/>
      </w:pPr>
      <w:r>
        <w:t>Incluso cuando se emplean optimizadores avanzados e hiperparámetros afinados, el descenso del gradiente no puede garantizar formalmente el hallazgo del mínimo global en superficies no convexas. La solución final depende de manera determinante de:</w:t>
      </w:r>
    </w:p>
    <w:p w14:paraId="0704A678" w14:textId="77777777" w:rsidR="0058466F" w:rsidRDefault="0058466F" w:rsidP="0058466F">
      <w:pPr>
        <w:spacing w:before="40" w:after="40"/>
        <w:ind w:left="360"/>
      </w:pPr>
      <w:r>
        <w:rPr>
          <w:b/>
        </w:rPr>
        <w:t xml:space="preserve">1. </w:t>
      </w:r>
      <w:r>
        <w:t>La inicialización concreta de los pesos (el punto de partida en la superficie).</w:t>
      </w:r>
    </w:p>
    <w:p w14:paraId="5872FD5E" w14:textId="77777777" w:rsidR="0058466F" w:rsidRDefault="0058466F" w:rsidP="0058466F">
      <w:pPr>
        <w:spacing w:before="40" w:after="120"/>
        <w:ind w:left="360"/>
      </w:pPr>
      <w:r>
        <w:rPr>
          <w:b/>
        </w:rPr>
        <w:t xml:space="preserve">2. </w:t>
      </w:r>
      <w:r>
        <w:t>La geometría intrínseca de la función de pérdida del modelo.</w:t>
      </w:r>
    </w:p>
    <w:p w14:paraId="4E6EECB1" w14:textId="77777777" w:rsidR="0058466F" w:rsidRDefault="0058466F" w:rsidP="0058466F">
      <w:pPr>
        <w:spacing w:after="120"/>
      </w:pPr>
      <w:r>
        <w:lastRenderedPageBreak/>
        <w:t>Comprender estas restricciones es esencial no solo para diseñar y entrenar algoritmos de aprendizaje profundo, sino también para evaluar con cautela el rendimiento y los valores de pérdida obtenidos tras la convergencia.</w:t>
      </w:r>
    </w:p>
    <w:p w14:paraId="107B3193" w14:textId="77777777" w:rsidR="0058466F" w:rsidRDefault="0058466F" w:rsidP="0058466F">
      <w:pPr>
        <w:pStyle w:val="Ttulo1"/>
        <w:spacing w:before="320" w:after="120"/>
      </w:pPr>
      <w:r>
        <w:rPr>
          <w:rFonts w:ascii="Calibri" w:hAnsi="Calibri"/>
          <w:color w:val="1F4E78"/>
          <w:sz w:val="36"/>
        </w:rPr>
        <w:t>5. Próximos Pasos: Eficiencia y Escalabilidad en Grandes Datos</w:t>
      </w:r>
    </w:p>
    <w:p w14:paraId="61297DC3" w14:textId="77777777" w:rsidR="0058466F" w:rsidRDefault="0058466F" w:rsidP="0058466F">
      <w:pPr>
        <w:spacing w:after="120"/>
      </w:pPr>
      <w:r>
        <w:t>Habiendo analizado la necesidad del cálculo de derivadas, el impacto de la tasa de aprendizaje y la gestión de mínimos locales, el siguiente desafío crítico en redes neuronales es el escalado computacional. Calcular la pérdida total y el gradiente exacto sobre cientos de miles de datos en cada iteración es prohibitivo. Para resolver esto, la optimización evoluciona hacia:</w:t>
      </w:r>
    </w:p>
    <w:p w14:paraId="0FCA85DF" w14:textId="77777777" w:rsidR="0058466F" w:rsidRDefault="0058466F" w:rsidP="0058466F">
      <w:pPr>
        <w:pStyle w:val="Listaconvietas"/>
        <w:spacing w:after="60"/>
      </w:pPr>
      <w:r>
        <w:rPr>
          <w:b/>
        </w:rPr>
        <w:t xml:space="preserve">Descenso de Gradiente Estocástico (SGD): </w:t>
      </w:r>
      <w:r>
        <w:t>Actualización de parámetros basada en muestras individuales, introduciendo variabilidad útil.</w:t>
      </w:r>
    </w:p>
    <w:p w14:paraId="677E824B" w14:textId="77777777" w:rsidR="0058466F" w:rsidRDefault="0058466F" w:rsidP="0058466F">
      <w:pPr>
        <w:pStyle w:val="Listaconvietas"/>
        <w:spacing w:after="120"/>
      </w:pPr>
      <w:r>
        <w:rPr>
          <w:b/>
        </w:rPr>
        <w:t xml:space="preserve">Métodos de Mini-Batch: </w:t>
      </w:r>
      <w:r>
        <w:t>Cómputo de gradientes sobre subconjuntos de datos, equilibrando estabilidad vectorial y eficiencia de entrenamiento.</w:t>
      </w:r>
    </w:p>
    <w:p w14:paraId="2A14A04F" w14:textId="77777777" w:rsidR="0058466F" w:rsidRDefault="0058466F" w:rsidP="00675A9B"/>
    <w:p w14:paraId="05BBA8B1" w14:textId="77777777" w:rsidR="00F145F6" w:rsidRDefault="00F145F6" w:rsidP="00675A9B"/>
    <w:p w14:paraId="30198BA1" w14:textId="77777777" w:rsidR="00F145F6" w:rsidRDefault="00F145F6" w:rsidP="00675A9B"/>
    <w:p w14:paraId="4515ADF1" w14:textId="77777777" w:rsidR="00F145F6" w:rsidRDefault="00F145F6" w:rsidP="00675A9B"/>
    <w:p w14:paraId="15191DCD" w14:textId="77777777" w:rsidR="00F145F6" w:rsidRDefault="00F145F6" w:rsidP="00675A9B"/>
    <w:p w14:paraId="2B5E4FEA" w14:textId="77777777" w:rsidR="00F145F6" w:rsidRDefault="00F145F6" w:rsidP="00675A9B"/>
    <w:p w14:paraId="34CD753B" w14:textId="77777777" w:rsidR="00F145F6" w:rsidRDefault="00F145F6" w:rsidP="00675A9B"/>
    <w:p w14:paraId="1A2436C7" w14:textId="77777777" w:rsidR="00F145F6" w:rsidRDefault="00F145F6" w:rsidP="00675A9B"/>
    <w:p w14:paraId="55F78A9E" w14:textId="77777777" w:rsidR="00F145F6" w:rsidRDefault="00F145F6" w:rsidP="00675A9B"/>
    <w:p w14:paraId="198B5BDF" w14:textId="77777777" w:rsidR="00F145F6" w:rsidRDefault="00F145F6" w:rsidP="00675A9B"/>
    <w:p w14:paraId="280DB02C" w14:textId="77777777" w:rsidR="00F145F6" w:rsidRDefault="00F145F6" w:rsidP="00675A9B"/>
    <w:p w14:paraId="2E0E573A" w14:textId="77777777" w:rsidR="00F145F6" w:rsidRDefault="00F145F6" w:rsidP="00675A9B"/>
    <w:p w14:paraId="4BCB7B06" w14:textId="77777777" w:rsidR="00F145F6" w:rsidRDefault="00F145F6" w:rsidP="00675A9B"/>
    <w:p w14:paraId="7D46CBA7" w14:textId="77777777" w:rsidR="00F145F6" w:rsidRDefault="00F145F6" w:rsidP="00675A9B"/>
    <w:p w14:paraId="346D75B4" w14:textId="77777777" w:rsidR="00F145F6" w:rsidRDefault="00F145F6" w:rsidP="00675A9B"/>
    <w:p w14:paraId="27480090" w14:textId="77777777" w:rsidR="00F145F6" w:rsidRDefault="00F145F6" w:rsidP="00675A9B"/>
    <w:p w14:paraId="0FF55C6D" w14:textId="77777777" w:rsidR="00F145F6" w:rsidRDefault="00F145F6" w:rsidP="00675A9B"/>
    <w:p w14:paraId="5338B049" w14:textId="77777777" w:rsidR="00AA2377" w:rsidRDefault="00AA2377" w:rsidP="00AA2377">
      <w:pPr>
        <w:spacing w:after="80"/>
      </w:pPr>
      <w:r>
        <w:rPr>
          <w:rFonts w:ascii="Calibri" w:hAnsi="Calibri"/>
          <w:b/>
          <w:color w:val="1F4E78"/>
          <w:sz w:val="48"/>
        </w:rPr>
        <w:lastRenderedPageBreak/>
        <w:t>Introducción al Descenso de Gradiente Estocástico (SGD)</w:t>
      </w:r>
    </w:p>
    <w:p w14:paraId="40CFC42D" w14:textId="77777777" w:rsidR="00AA2377" w:rsidRDefault="00AA2377" w:rsidP="00AA2377">
      <w:pPr>
        <w:spacing w:after="360"/>
      </w:pPr>
      <w:r>
        <w:rPr>
          <w:rFonts w:ascii="Calibri" w:hAnsi="Calibri"/>
          <w:i/>
          <w:color w:val="2F5496"/>
          <w:sz w:val="26"/>
        </w:rPr>
        <w:t>Ajuste de Redes Neuronales, Optimización a Gran Escala y Mini-Lotes</w:t>
      </w:r>
    </w:p>
    <w:p w14:paraId="7DA5C79D" w14:textId="77777777" w:rsidR="00AA2377" w:rsidRDefault="00AA2377" w:rsidP="00AA2377">
      <w:pPr>
        <w:pBdr>
          <w:bottom w:val="single" w:sz="12" w:space="1" w:color="1F4E78"/>
        </w:pBdr>
        <w:spacing w:after="240"/>
      </w:pPr>
    </w:p>
    <w:p w14:paraId="5BE7C6FF" w14:textId="77777777" w:rsidR="00AA2377" w:rsidRDefault="00AA2377" w:rsidP="00AA2377">
      <w:pPr>
        <w:pStyle w:val="Ttulo1"/>
        <w:spacing w:before="320" w:after="120"/>
      </w:pPr>
      <w:r>
        <w:rPr>
          <w:rFonts w:ascii="Calibri" w:hAnsi="Calibri"/>
          <w:color w:val="1F4E78"/>
          <w:sz w:val="32"/>
        </w:rPr>
        <w:t>1. El Caballo de Batalla del Aprendizaje Automático Moderno</w:t>
      </w:r>
    </w:p>
    <w:p w14:paraId="65CA134E" w14:textId="77777777" w:rsidR="00AA2377" w:rsidRDefault="00AA2377" w:rsidP="00AA2377">
      <w:pPr>
        <w:spacing w:after="160"/>
      </w:pPr>
      <w:r>
        <w:rPr>
          <w:rFonts w:ascii="Calibri" w:hAnsi="Calibri"/>
          <w:color w:val="262626"/>
        </w:rPr>
        <w:t>El Descenso de Gradiente Estocástico (SGD) es el pilar fundamental para el entrenamiento práctico de redes neuronales y modelos de aprendizaje profundo a gran escala. A diferencia del descenso de gradiente por lote completo (Batch Gradient Descent), que requiere calcular las derivadas de la función de pérdida sobre la totalidad del conjunto de datos antes de realizar una única actualización de parámetros, el SGD aborda directamente el desafío del escalamiento computacional dividiendo y aproximando este proceso.</w:t>
      </w:r>
    </w:p>
    <w:p w14:paraId="14537C0B" w14:textId="77777777" w:rsidR="00AA2377" w:rsidRDefault="00AA2377" w:rsidP="00AA2377">
      <w:pPr>
        <w:spacing w:after="240"/>
      </w:pPr>
      <w:r>
        <w:rPr>
          <w:rFonts w:ascii="Calibri" w:hAnsi="Calibri"/>
          <w:color w:val="262626"/>
        </w:rPr>
        <w:t>En problemas del mundo real donde los conjuntos de datos abarcan cientos de miles o millones de ejemplos, el cálculo del gradiente exacto por lote resulta prohibitivamente lento e ineficiente en memoria. El SGD resuelve esta limitación permitiendo realizar actualizaciones frecuentes de los pesos a partir de muestras individuales o pequeños subconjuntos de datos.</w:t>
      </w:r>
    </w:p>
    <w:p w14:paraId="61CA6A44" w14:textId="77777777" w:rsidR="00AA2377" w:rsidRDefault="00AA2377" w:rsidP="00AA2377">
      <w:pPr>
        <w:pStyle w:val="Ttulo1"/>
        <w:spacing w:before="320" w:after="120"/>
      </w:pPr>
      <w:r>
        <w:rPr>
          <w:rFonts w:ascii="Calibri" w:hAnsi="Calibri"/>
          <w:color w:val="1F4E78"/>
          <w:sz w:val="32"/>
        </w:rPr>
        <w:t>2. El Proceso Básico del Descenso de Gradiente Estocástico</w:t>
      </w:r>
    </w:p>
    <w:p w14:paraId="2D5B9C5A" w14:textId="77777777" w:rsidR="00AA2377" w:rsidRDefault="00AA2377" w:rsidP="00AA2377">
      <w:pPr>
        <w:spacing w:after="160"/>
      </w:pPr>
      <w:r>
        <w:rPr>
          <w:rFonts w:ascii="Calibri" w:hAnsi="Calibri"/>
          <w:color w:val="262626"/>
        </w:rPr>
        <w:t>El algoritmo básico de SGD opera mediante un ciclo iterativo compuesto por tres pasos fundamentales ejecutados ejemplo por ejemplo:</w:t>
      </w:r>
    </w:p>
    <w:p w14:paraId="2E8A06E2" w14:textId="77777777" w:rsidR="00AA2377" w:rsidRDefault="00AA2377" w:rsidP="00AA2377">
      <w:pPr>
        <w:pStyle w:val="Listaconvietas"/>
        <w:spacing w:after="80"/>
      </w:pPr>
      <w:r>
        <w:rPr>
          <w:rFonts w:ascii="Calibri" w:hAnsi="Calibri"/>
          <w:b/>
          <w:color w:val="2F5496"/>
        </w:rPr>
        <w:t xml:space="preserve">1) Paso hacia adelante (Forward Pass): </w:t>
      </w:r>
      <w:r>
        <w:rPr>
          <w:rFonts w:ascii="Calibri" w:hAnsi="Calibri"/>
          <w:color w:val="262626"/>
        </w:rPr>
        <w:t>Se introduce una muestra individual x_i en la red y se calcula la predicción del modelo y_hat_i, evaluando posteriormente la pérdida L_i correspondiente a ese único ejemplo.</w:t>
      </w:r>
    </w:p>
    <w:p w14:paraId="0036CBF2" w14:textId="77777777" w:rsidR="00AA2377" w:rsidRDefault="00AA2377" w:rsidP="00AA2377">
      <w:pPr>
        <w:pStyle w:val="Listaconvietas"/>
        <w:spacing w:after="80"/>
      </w:pPr>
      <w:r>
        <w:rPr>
          <w:rFonts w:ascii="Calibri" w:hAnsi="Calibri"/>
          <w:b/>
          <w:color w:val="2F5496"/>
        </w:rPr>
        <w:t xml:space="preserve">2) Paso hacia atrás (Backward Pass): </w:t>
      </w:r>
      <w:r>
        <w:rPr>
          <w:rFonts w:ascii="Calibri" w:hAnsi="Calibri"/>
          <w:color w:val="262626"/>
        </w:rPr>
        <w:t>Utilizando la regla de la cadena (retropropagación), se derivan los gradientes de la función de pérdida individual L_i con respecto a cada uno de los pesos y sesgos de la red.</w:t>
      </w:r>
    </w:p>
    <w:p w14:paraId="513AAD19" w14:textId="77777777" w:rsidR="00AA2377" w:rsidRDefault="00AA2377" w:rsidP="00AA2377">
      <w:pPr>
        <w:pStyle w:val="Listaconvietas"/>
        <w:spacing w:after="80"/>
      </w:pPr>
      <w:r>
        <w:rPr>
          <w:rFonts w:ascii="Calibri" w:hAnsi="Calibri"/>
          <w:b/>
          <w:color w:val="2F5496"/>
        </w:rPr>
        <w:t xml:space="preserve">3) Actualización de parámetros: </w:t>
      </w:r>
      <w:r>
        <w:rPr>
          <w:rFonts w:ascii="Calibri" w:hAnsi="Calibri"/>
          <w:color w:val="262626"/>
        </w:rPr>
        <w:t>Se efectúa un pequeño ajuste en la dirección opuesta al gradiente calculado: W^(nuevo) = W^(viejo) - eta * nabla L_i(W), donde eta representa la tasa de aprendizaje.</w:t>
      </w:r>
    </w:p>
    <w:p w14:paraId="530F7C09" w14:textId="77777777" w:rsidR="00AA2377" w:rsidRDefault="00AA2377" w:rsidP="00AA2377">
      <w:pPr>
        <w:pStyle w:val="Ttulo2"/>
        <w:spacing w:before="240" w:after="80"/>
      </w:pPr>
      <w:r>
        <w:rPr>
          <w:rFonts w:ascii="Calibri" w:hAnsi="Calibri"/>
          <w:color w:val="2F5496"/>
        </w:rPr>
        <w:t>Épocas y la Naturaleza 'Estocástica' de las Actualizaciones</w:t>
      </w:r>
    </w:p>
    <w:p w14:paraId="14165956" w14:textId="77777777" w:rsidR="00AA2377" w:rsidRDefault="00AA2377" w:rsidP="00AA2377">
      <w:pPr>
        <w:spacing w:after="240"/>
      </w:pPr>
      <w:r>
        <w:rPr>
          <w:rFonts w:ascii="Calibri" w:hAnsi="Calibri"/>
          <w:color w:val="262626"/>
        </w:rPr>
        <w:t xml:space="preserve">El término 'estocástico' proviene del hecho de que el gradiente calculado sobre un solo ejemplo es una estimación ruidosa (no exacta) del gradiente verdadero sobre todo el conjunto de datos. Al repetir este proceso ordenadamente a través de todas las muestras del dataset se completa una época (epoch). Para </w:t>
      </w:r>
      <w:r>
        <w:rPr>
          <w:rFonts w:ascii="Calibri" w:hAnsi="Calibri"/>
          <w:color w:val="262626"/>
        </w:rPr>
        <w:lastRenderedPageBreak/>
        <w:t>garantizar la validez teórica y evitar sesgos de orden, los datos se reordenan aleatoriamente al comienzo de cada época.</w:t>
      </w:r>
    </w:p>
    <w:p w14:paraId="386DF995" w14:textId="77777777" w:rsidR="00AA2377" w:rsidRDefault="00AA2377" w:rsidP="00AA2377">
      <w:pPr>
        <w:pStyle w:val="Ttulo1"/>
        <w:spacing w:before="320" w:after="120"/>
      </w:pPr>
      <w:r>
        <w:rPr>
          <w:rFonts w:ascii="Calibri" w:hAnsi="Calibri"/>
          <w:color w:val="1F4E78"/>
          <w:sz w:val="32"/>
        </w:rPr>
        <w:t>3. Descenso de Gradiente Estocástico por Mini-Lotes (Mini-Batch SGD)</w:t>
      </w:r>
    </w:p>
    <w:p w14:paraId="6E0C8B96" w14:textId="77777777" w:rsidR="00AA2377" w:rsidRDefault="00AA2377" w:rsidP="00AA2377">
      <w:pPr>
        <w:spacing w:after="160"/>
      </w:pPr>
      <w:r>
        <w:rPr>
          <w:rFonts w:ascii="Calibri" w:hAnsi="Calibri"/>
          <w:color w:val="262626"/>
        </w:rPr>
        <w:t>En la práctica del aprendizaje profundo, rara vez se utiliza el SGD puro (con tamaño de muestra N=1) ni el Descenso de Gradiente por Lote Completo. En su lugar, el estándar de la industria es el Mini-Batch SGD, el cual procesa pequeños bloques de datos secuenciales.</w:t>
      </w:r>
    </w:p>
    <w:p w14:paraId="7253FE1D" w14:textId="77777777" w:rsidR="00AA2377" w:rsidRDefault="00AA2377" w:rsidP="00AA2377">
      <w:pPr>
        <w:pStyle w:val="Ttulo2"/>
        <w:spacing w:after="80"/>
      </w:pPr>
      <w:r>
        <w:rPr>
          <w:rFonts w:ascii="Calibri" w:hAnsi="Calibri"/>
          <w:color w:val="2F5496"/>
        </w:rPr>
        <w:t>Objetivo y Ventajas del Mini-Lote</w:t>
      </w:r>
    </w:p>
    <w:p w14:paraId="1B488BDC" w14:textId="77777777" w:rsidR="00AA2377" w:rsidRDefault="00AA2377" w:rsidP="00AA2377">
      <w:pPr>
        <w:spacing w:after="160"/>
      </w:pPr>
      <w:r>
        <w:rPr>
          <w:rFonts w:ascii="Calibri" w:hAnsi="Calibri"/>
          <w:color w:val="262626"/>
        </w:rPr>
        <w:t>El uso de mini-lotes combina las fortalezas de ambos extremos: aprovecha la paralelización masiva en hardware moderno (GPU/TPU) mediante operaciones matriciales vectorizadas, reduce la varianza de la estimación del gradiente en comparación con N=1, y mantiene la capacidad de realizar múltiples actualizaciones de parámetros por época.</w:t>
      </w:r>
    </w:p>
    <w:tbl>
      <w:tblPr>
        <w:tblW w:w="0" w:type="auto"/>
        <w:jc w:val="center"/>
        <w:tblLook w:val="04A0" w:firstRow="1" w:lastRow="0" w:firstColumn="1" w:lastColumn="0" w:noHBand="0" w:noVBand="1"/>
      </w:tblPr>
      <w:tblGrid>
        <w:gridCol w:w="9360"/>
      </w:tblGrid>
      <w:tr w:rsidR="00AA2377" w14:paraId="71C05BB0" w14:textId="77777777" w:rsidTr="0027397B">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492A2AFF" w14:textId="77777777" w:rsidR="00AA2377" w:rsidRDefault="00AA2377" w:rsidP="0027397B">
            <w:pPr>
              <w:spacing w:before="40" w:after="40"/>
            </w:pPr>
            <w:r>
              <w:rPr>
                <w:rFonts w:ascii="Calibri" w:hAnsi="Calibri"/>
                <w:b/>
                <w:color w:val="1F4E78"/>
                <w:sz w:val="21"/>
              </w:rPr>
              <w:t xml:space="preserve">Terminología Clave: </w:t>
            </w:r>
            <w:r>
              <w:rPr>
                <w:rFonts w:ascii="Calibri" w:hAnsi="Calibri"/>
                <w:color w:val="262626"/>
                <w:sz w:val="21"/>
              </w:rPr>
              <w:t>Un 'Lote Completo' (Full Batch) procesa el 100% del dataset por actualización. Un 'SGD Puro' utiliza 1 muestra por actualización. Un 'Mini-Lote' utiliza un tamaño B (típicamente potencias de 2 entre 32 y 512). Al inicio de cada época, las muestras se reorganizan (shuffling) para mantener el dinamismo estocástico.</w:t>
            </w:r>
          </w:p>
        </w:tc>
      </w:tr>
    </w:tbl>
    <w:p w14:paraId="7B8A7415" w14:textId="77777777" w:rsidR="00AA2377" w:rsidRDefault="00AA2377" w:rsidP="00AA2377">
      <w:pPr>
        <w:spacing w:after="80"/>
      </w:pPr>
    </w:p>
    <w:p w14:paraId="0994414B" w14:textId="77777777" w:rsidR="00AA2377" w:rsidRDefault="00AA2377" w:rsidP="00AA2377">
      <w:pPr>
        <w:pStyle w:val="Ttulo1"/>
        <w:spacing w:before="320" w:after="120"/>
      </w:pPr>
      <w:r>
        <w:rPr>
          <w:rFonts w:ascii="Calibri" w:hAnsi="Calibri"/>
          <w:color w:val="1F4E78"/>
          <w:sz w:val="32"/>
        </w:rPr>
        <w:t>4. Visualización y Comportamiento en el Espacio de Pesos</w:t>
      </w:r>
    </w:p>
    <w:p w14:paraId="179990DF" w14:textId="77777777" w:rsidR="00AA2377" w:rsidRDefault="00AA2377" w:rsidP="00AA2377">
      <w:pPr>
        <w:spacing w:after="160"/>
      </w:pPr>
      <w:r>
        <w:rPr>
          <w:rFonts w:ascii="Calibri" w:hAnsi="Calibri"/>
          <w:color w:val="262626"/>
        </w:rPr>
        <w:t>El comportamiento dinámico del SGD y del Mini-Batch SGD en el espacio de parámetros presenta ventajas conceptuales y prácticas decisivas frente al descenso por lote completo:</w:t>
      </w:r>
    </w:p>
    <w:p w14:paraId="79577E72" w14:textId="77777777" w:rsidR="00AA2377" w:rsidRDefault="00AA2377" w:rsidP="00AA2377">
      <w:pPr>
        <w:pStyle w:val="Listaconvietas"/>
        <w:spacing w:after="80"/>
      </w:pPr>
      <w:r>
        <w:rPr>
          <w:rFonts w:ascii="Calibri" w:hAnsi="Calibri"/>
          <w:b/>
          <w:color w:val="2F5496"/>
        </w:rPr>
        <w:t xml:space="preserve">Trayectoria en el espacio de pesos: </w:t>
      </w:r>
      <w:r>
        <w:rPr>
          <w:rFonts w:ascii="Calibri" w:hAnsi="Calibri"/>
          <w:color w:val="262626"/>
        </w:rPr>
        <w:t>El Descenso de Gradiente por Lote avanza en una trayectoria suave y directa hacia el mínimo local más cercano. En cambio, SGD sigue una trayectoria en 'zigzag' con fluctuaciones constantes producto de las estimaciones individuales.</w:t>
      </w:r>
    </w:p>
    <w:p w14:paraId="2C9AC789" w14:textId="77777777" w:rsidR="00AA2377" w:rsidRDefault="00AA2377" w:rsidP="00AA2377">
      <w:pPr>
        <w:pStyle w:val="Listaconvietas"/>
        <w:spacing w:after="80"/>
      </w:pPr>
      <w:r>
        <w:rPr>
          <w:rFonts w:ascii="Calibri" w:hAnsi="Calibri"/>
          <w:b/>
          <w:color w:val="2F5496"/>
        </w:rPr>
        <w:t xml:space="preserve">Escapar de mínimos locales mediante ruido: </w:t>
      </w:r>
      <w:r>
        <w:rPr>
          <w:rFonts w:ascii="Calibri" w:hAnsi="Calibri"/>
          <w:color w:val="262626"/>
        </w:rPr>
        <w:t>En superficies de pérdida no convexas (características de las redes neuronales), el ruido inherente a las estimaciones estocásticas actúa como una perturbación benéfica. Esta oscilación permite al optimizador 'saltar' o salir de cuencas de atracción locales poco profundas o puntos de silla.</w:t>
      </w:r>
    </w:p>
    <w:p w14:paraId="48E5B0CE" w14:textId="77777777" w:rsidR="00AA2377" w:rsidRDefault="00AA2377" w:rsidP="00AA2377">
      <w:pPr>
        <w:pStyle w:val="Listaconvietas"/>
        <w:spacing w:after="80"/>
      </w:pPr>
      <w:r>
        <w:rPr>
          <w:rFonts w:ascii="Calibri" w:hAnsi="Calibri"/>
          <w:b/>
          <w:color w:val="2F5496"/>
        </w:rPr>
        <w:t xml:space="preserve">Convergencia hacia mejores mínimos: </w:t>
      </w:r>
      <w:r>
        <w:rPr>
          <w:rFonts w:ascii="Calibri" w:hAnsi="Calibri"/>
          <w:color w:val="262626"/>
        </w:rPr>
        <w:t>Gracias a estas fluctuaciones provocadas por el ruido, el algoritmo explora distintas regiones del espacio de pesos, aumentando la probabilidad de asentarse en un mínimo global o en un valle más amplio y de mejor generalización.</w:t>
      </w:r>
    </w:p>
    <w:p w14:paraId="2EBCA71A" w14:textId="77777777" w:rsidR="00AA2377" w:rsidRDefault="00AA2377" w:rsidP="00AA2377">
      <w:pPr>
        <w:pStyle w:val="Ttulo1"/>
        <w:spacing w:before="320" w:after="120"/>
      </w:pPr>
      <w:r>
        <w:rPr>
          <w:rFonts w:ascii="Calibri" w:hAnsi="Calibri"/>
          <w:color w:val="1F4E78"/>
          <w:sz w:val="32"/>
        </w:rPr>
        <w:t>5. Matriz Comparativa de Métodos de Optimización</w:t>
      </w:r>
    </w:p>
    <w:p w14:paraId="1663693D" w14:textId="77777777" w:rsidR="00AA2377" w:rsidRDefault="00AA2377" w:rsidP="00AA2377">
      <w:pPr>
        <w:spacing w:after="160"/>
      </w:pPr>
      <w:r>
        <w:rPr>
          <w:rFonts w:ascii="Calibri" w:hAnsi="Calibri"/>
          <w:color w:val="262626"/>
        </w:rPr>
        <w:t>A continuación se sintetizan las características operativas de las distintas variantes del descenso de gradiente:</w:t>
      </w:r>
    </w:p>
    <w:tbl>
      <w:tblPr>
        <w:tblW w:w="0" w:type="auto"/>
        <w:jc w:val="center"/>
        <w:tblLayout w:type="fixed"/>
        <w:tblLook w:val="04A0" w:firstRow="1" w:lastRow="0" w:firstColumn="1" w:lastColumn="0" w:noHBand="0" w:noVBand="1"/>
      </w:tblPr>
      <w:tblGrid>
        <w:gridCol w:w="2160"/>
        <w:gridCol w:w="2304"/>
        <w:gridCol w:w="2304"/>
        <w:gridCol w:w="2592"/>
      </w:tblGrid>
      <w:tr w:rsidR="00AA2377" w14:paraId="58BFC340"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7EC90600" w14:textId="77777777" w:rsidR="00AA2377" w:rsidRDefault="00AA2377" w:rsidP="0027397B">
            <w:pPr>
              <w:spacing w:before="40" w:after="40"/>
            </w:pPr>
            <w:r>
              <w:rPr>
                <w:rFonts w:ascii="Calibri" w:hAnsi="Calibri"/>
                <w:b/>
                <w:color w:val="FFFFFF"/>
                <w:sz w:val="20"/>
              </w:rPr>
              <w:lastRenderedPageBreak/>
              <w:t>Criterio de Evaluación</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00F81ABA" w14:textId="77777777" w:rsidR="00AA2377" w:rsidRDefault="00AA2377" w:rsidP="0027397B">
            <w:pPr>
              <w:spacing w:before="40" w:after="40"/>
            </w:pPr>
            <w:r>
              <w:rPr>
                <w:rFonts w:ascii="Calibri" w:hAnsi="Calibri"/>
                <w:b/>
                <w:color w:val="FFFFFF"/>
                <w:sz w:val="20"/>
              </w:rPr>
              <w:t>Lote Completo (Batch GD)</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4925F443" w14:textId="77777777" w:rsidR="00AA2377" w:rsidRDefault="00AA2377" w:rsidP="0027397B">
            <w:pPr>
              <w:spacing w:before="40" w:after="40"/>
            </w:pPr>
            <w:r>
              <w:rPr>
                <w:rFonts w:ascii="Calibri" w:hAnsi="Calibri"/>
                <w:b/>
                <w:color w:val="FFFFFF"/>
                <w:sz w:val="20"/>
              </w:rPr>
              <w:t>SGD Puro (N = 1)</w:t>
            </w:r>
          </w:p>
        </w:tc>
        <w:tc>
          <w:tcPr>
            <w:tcW w:w="2592"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50188C00" w14:textId="77777777" w:rsidR="00AA2377" w:rsidRDefault="00AA2377" w:rsidP="0027397B">
            <w:pPr>
              <w:spacing w:before="40" w:after="40"/>
            </w:pPr>
            <w:r>
              <w:rPr>
                <w:rFonts w:ascii="Calibri" w:hAnsi="Calibri"/>
                <w:b/>
                <w:color w:val="FFFFFF"/>
                <w:sz w:val="20"/>
              </w:rPr>
              <w:t>Mini-Lote (Mini-Batch SGD)</w:t>
            </w:r>
          </w:p>
        </w:tc>
      </w:tr>
      <w:tr w:rsidR="00AA2377" w14:paraId="1F03F94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FB253A1" w14:textId="77777777" w:rsidR="00AA2377" w:rsidRDefault="00AA2377" w:rsidP="0027397B">
            <w:pPr>
              <w:spacing w:before="40" w:after="40"/>
            </w:pPr>
            <w:r>
              <w:rPr>
                <w:rFonts w:ascii="Calibri" w:hAnsi="Calibri"/>
                <w:b/>
                <w:color w:val="1F4E78"/>
                <w:sz w:val="19"/>
              </w:rPr>
              <w:t>Muestras por Actualización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73F181D" w14:textId="77777777" w:rsidR="00AA2377" w:rsidRDefault="00AA2377" w:rsidP="0027397B">
            <w:pPr>
              <w:spacing w:before="40" w:after="40"/>
            </w:pPr>
            <w:r>
              <w:rPr>
                <w:rFonts w:ascii="Calibri" w:hAnsi="Calibri"/>
                <w:color w:val="262626"/>
                <w:sz w:val="19"/>
              </w:rPr>
              <w:t>Dataset completo (N)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A8CD519" w14:textId="77777777" w:rsidR="00AA2377" w:rsidRDefault="00AA2377" w:rsidP="0027397B">
            <w:pPr>
              <w:spacing w:before="40" w:after="40"/>
            </w:pPr>
            <w:r>
              <w:rPr>
                <w:rFonts w:ascii="Calibri" w:hAnsi="Calibri"/>
                <w:color w:val="262626"/>
                <w:sz w:val="19"/>
              </w:rPr>
              <w:t>1 muestra</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7D7DB47" w14:textId="77777777" w:rsidR="00AA2377" w:rsidRDefault="00AA2377" w:rsidP="0027397B">
            <w:pPr>
              <w:spacing w:before="40" w:after="40"/>
            </w:pPr>
            <w:r>
              <w:rPr>
                <w:rFonts w:ascii="Calibri" w:hAnsi="Calibri"/>
                <w:color w:val="262626"/>
                <w:sz w:val="19"/>
              </w:rPr>
              <w:t>Bloque B (ej. 32-512)</w:t>
            </w:r>
          </w:p>
        </w:tc>
      </w:tr>
      <w:tr w:rsidR="00AA2377" w14:paraId="3CB59B03"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67FD5E3" w14:textId="77777777" w:rsidR="00AA2377" w:rsidRDefault="00AA2377" w:rsidP="0027397B">
            <w:pPr>
              <w:spacing w:before="40" w:after="40"/>
            </w:pPr>
            <w:r>
              <w:rPr>
                <w:rFonts w:ascii="Calibri" w:hAnsi="Calibri"/>
                <w:b/>
                <w:color w:val="1F4E78"/>
                <w:sz w:val="19"/>
              </w:rPr>
              <w:t>Eficiencia en Hardware (GPU)</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213D5A48" w14:textId="77777777" w:rsidR="00AA2377" w:rsidRDefault="00AA2377" w:rsidP="0027397B">
            <w:pPr>
              <w:spacing w:before="40" w:after="40"/>
            </w:pPr>
            <w:r>
              <w:rPr>
                <w:rFonts w:ascii="Calibri" w:hAnsi="Calibri"/>
                <w:color w:val="262626"/>
                <w:sz w:val="19"/>
              </w:rPr>
              <w:t>Baja por uso excesivo de memoria</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49BD3686" w14:textId="77777777" w:rsidR="00AA2377" w:rsidRDefault="00AA2377" w:rsidP="0027397B">
            <w:pPr>
              <w:spacing w:before="40" w:after="40"/>
            </w:pPr>
            <w:r>
              <w:rPr>
                <w:rFonts w:ascii="Calibri" w:hAnsi="Calibri"/>
                <w:color w:val="262626"/>
                <w:sz w:val="19"/>
              </w:rPr>
              <w:t>Baja por falta de paralelismo</w:t>
            </w:r>
          </w:p>
        </w:tc>
        <w:tc>
          <w:tcPr>
            <w:tcW w:w="2592"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AE19F9F" w14:textId="77777777" w:rsidR="00AA2377" w:rsidRDefault="00AA2377" w:rsidP="0027397B">
            <w:pPr>
              <w:spacing w:before="40" w:after="40"/>
            </w:pPr>
            <w:r>
              <w:rPr>
                <w:rFonts w:ascii="Calibri" w:hAnsi="Calibri"/>
                <w:color w:val="262626"/>
                <w:sz w:val="19"/>
              </w:rPr>
              <w:t>Alta gracias a operaciones matriciales</w:t>
            </w:r>
          </w:p>
        </w:tc>
      </w:tr>
      <w:tr w:rsidR="00AA2377" w14:paraId="0B6B0FF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E088C7F" w14:textId="77777777" w:rsidR="00AA2377" w:rsidRDefault="00AA2377" w:rsidP="0027397B">
            <w:pPr>
              <w:spacing w:before="40" w:after="40"/>
            </w:pPr>
            <w:r>
              <w:rPr>
                <w:rFonts w:ascii="Calibri" w:hAnsi="Calibri"/>
                <w:b/>
                <w:color w:val="1F4E78"/>
                <w:sz w:val="19"/>
              </w:rPr>
              <w:t>Trayectoria / Escape de Mínimos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902A5C6" w14:textId="77777777" w:rsidR="00AA2377" w:rsidRDefault="00AA2377" w:rsidP="0027397B">
            <w:pPr>
              <w:spacing w:before="40" w:after="40"/>
            </w:pPr>
            <w:r>
              <w:rPr>
                <w:rFonts w:ascii="Calibri" w:hAnsi="Calibri"/>
                <w:color w:val="262626"/>
                <w:sz w:val="19"/>
              </w:rPr>
              <w:t>Suave / Sensible a mínimos locales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59E7B45" w14:textId="77777777" w:rsidR="00AA2377" w:rsidRDefault="00AA2377" w:rsidP="0027397B">
            <w:pPr>
              <w:spacing w:before="40" w:after="40"/>
            </w:pPr>
            <w:r>
              <w:rPr>
                <w:rFonts w:ascii="Calibri" w:hAnsi="Calibri"/>
                <w:color w:val="262626"/>
                <w:sz w:val="19"/>
              </w:rPr>
              <w:t>Muy ruidosa / Excelente exploración</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BEBAD7B" w14:textId="77777777" w:rsidR="00AA2377" w:rsidRDefault="00AA2377" w:rsidP="0027397B">
            <w:pPr>
              <w:spacing w:before="40" w:after="40"/>
            </w:pPr>
            <w:r>
              <w:rPr>
                <w:rFonts w:ascii="Calibri" w:hAnsi="Calibri"/>
                <w:color w:val="262626"/>
                <w:sz w:val="19"/>
              </w:rPr>
              <w:t>Moderadamente ruidosa / Equilibrio ideal</w:t>
            </w:r>
          </w:p>
        </w:tc>
      </w:tr>
    </w:tbl>
    <w:p w14:paraId="2551419E" w14:textId="77777777" w:rsidR="00AA2377" w:rsidRDefault="00AA2377" w:rsidP="00AA2377"/>
    <w:p w14:paraId="6062D0C9" w14:textId="77777777" w:rsidR="00F145F6" w:rsidRDefault="00F145F6" w:rsidP="00675A9B"/>
    <w:p w14:paraId="4E7D2F8A" w14:textId="77777777" w:rsidR="00604008" w:rsidRDefault="00604008" w:rsidP="00675A9B"/>
    <w:p w14:paraId="0E360AD2" w14:textId="77777777" w:rsidR="00604008" w:rsidRDefault="00604008" w:rsidP="00675A9B"/>
    <w:p w14:paraId="0DDD5911" w14:textId="77777777" w:rsidR="00604008" w:rsidRDefault="00604008" w:rsidP="00675A9B"/>
    <w:p w14:paraId="67AC1AC9" w14:textId="77777777" w:rsidR="00604008" w:rsidRDefault="00604008" w:rsidP="00675A9B"/>
    <w:p w14:paraId="39F71D09" w14:textId="77777777" w:rsidR="00604008" w:rsidRDefault="00604008" w:rsidP="00675A9B"/>
    <w:p w14:paraId="230BFAE5" w14:textId="77777777" w:rsidR="00604008" w:rsidRDefault="00604008" w:rsidP="00675A9B"/>
    <w:p w14:paraId="5B2A88FE" w14:textId="77777777" w:rsidR="00604008" w:rsidRDefault="00604008" w:rsidP="00675A9B"/>
    <w:p w14:paraId="027A01C6" w14:textId="77777777" w:rsidR="00604008" w:rsidRDefault="00604008" w:rsidP="00675A9B"/>
    <w:p w14:paraId="07ACAD40" w14:textId="77777777" w:rsidR="00604008" w:rsidRDefault="00604008" w:rsidP="00675A9B"/>
    <w:p w14:paraId="5905ABA9" w14:textId="77777777" w:rsidR="00604008" w:rsidRDefault="00604008" w:rsidP="00675A9B"/>
    <w:p w14:paraId="4DC17B0B" w14:textId="77777777" w:rsidR="00604008" w:rsidRDefault="00604008" w:rsidP="00675A9B"/>
    <w:p w14:paraId="42006286" w14:textId="77777777" w:rsidR="00604008" w:rsidRDefault="00604008" w:rsidP="00675A9B"/>
    <w:p w14:paraId="11ECC9AC" w14:textId="77777777" w:rsidR="00604008" w:rsidRDefault="00604008" w:rsidP="00675A9B"/>
    <w:p w14:paraId="0AA6BB91" w14:textId="77777777" w:rsidR="00604008" w:rsidRDefault="00604008" w:rsidP="00675A9B"/>
    <w:p w14:paraId="0BE09E5A" w14:textId="77777777" w:rsidR="00604008" w:rsidRDefault="00604008" w:rsidP="00675A9B"/>
    <w:p w14:paraId="63E0A350" w14:textId="77777777" w:rsidR="00604008" w:rsidRDefault="00604008" w:rsidP="00675A9B"/>
    <w:p w14:paraId="084D9371" w14:textId="77777777" w:rsidR="00604008" w:rsidRDefault="00604008" w:rsidP="00675A9B"/>
    <w:p w14:paraId="5171BC73" w14:textId="77777777" w:rsidR="00604008" w:rsidRDefault="00604008" w:rsidP="00675A9B"/>
    <w:p w14:paraId="5896DEE8" w14:textId="77777777" w:rsidR="00E4788C" w:rsidRDefault="00E4788C" w:rsidP="00E4788C">
      <w:pPr>
        <w:spacing w:after="80"/>
      </w:pPr>
      <w:r>
        <w:rPr>
          <w:rFonts w:ascii="Calibri Light" w:hAnsi="Calibri Light"/>
          <w:b/>
          <w:color w:val="1F4E78"/>
          <w:sz w:val="48"/>
        </w:rPr>
        <w:lastRenderedPageBreak/>
        <w:t>Descenso de Gradiente Estocástico (SGD)</w:t>
      </w:r>
    </w:p>
    <w:p w14:paraId="2EF23CA1" w14:textId="77777777" w:rsidR="00E4788C" w:rsidRDefault="00E4788C" w:rsidP="00E4788C">
      <w:pPr>
        <w:spacing w:after="360"/>
      </w:pPr>
      <w:r>
        <w:rPr>
          <w:i/>
          <w:color w:val="595959"/>
          <w:sz w:val="26"/>
        </w:rPr>
        <w:t>Algoritmo de Optimización Escalar para Modelos de Aprendizaje Profundo a Gran Escala</w:t>
      </w:r>
    </w:p>
    <w:p w14:paraId="1E0CB7DE" w14:textId="77777777" w:rsidR="00E4788C" w:rsidRDefault="00E4788C" w:rsidP="00E4788C">
      <w:pPr>
        <w:pBdr>
          <w:bottom w:val="single" w:sz="12" w:space="1" w:color="1F4E78"/>
        </w:pBdr>
        <w:spacing w:after="320"/>
      </w:pPr>
    </w:p>
    <w:p w14:paraId="68F68F25" w14:textId="77777777" w:rsidR="00E4788C" w:rsidRDefault="00E4788C" w:rsidP="00E4788C">
      <w:pPr>
        <w:pStyle w:val="Ttulo1"/>
        <w:spacing w:before="280" w:after="120"/>
      </w:pPr>
      <w:r>
        <w:rPr>
          <w:rFonts w:ascii="Calibri Light" w:hAnsi="Calibri Light"/>
          <w:color w:val="1F4E78"/>
          <w:sz w:val="32"/>
        </w:rPr>
        <w:t>1. Desafío del Escalado Computacional en Deep Learning</w:t>
      </w:r>
    </w:p>
    <w:p w14:paraId="55DE73EE" w14:textId="77777777" w:rsidR="00E4788C" w:rsidRDefault="00E4788C" w:rsidP="00E4788C">
      <w:r>
        <w:t>Los modelos de aprendizaje profundo requieren grandes volúmenes de datos para mejorar su capacidad de generalización y precisión. Sin embargo, procesar la totalidad del conjunto de datos de entrenamiento en cada paso de optimización resulta computacionalmente restrictivo. En el descenso de gradiente estándar por lote (Batch Gradient Descent), la evaluación de la función de pérdida y el cálculo de sus derivadas vectoriales exigen iterar sobre cientos de miles o millones de datos de una sola vez antes de realizar una única actualización de parámetros.</w:t>
      </w:r>
    </w:p>
    <w:p w14:paraId="5212441B" w14:textId="77777777" w:rsidR="00E4788C" w:rsidRDefault="00E4788C" w:rsidP="00E4788C">
      <w:pPr>
        <w:spacing w:after="240"/>
      </w:pPr>
      <w:r>
        <w:t xml:space="preserve">El </w:t>
      </w:r>
      <w:r>
        <w:rPr>
          <w:b/>
        </w:rPr>
        <w:t>Descenso de Gradiente Estocástico (SGD)</w:t>
      </w:r>
      <w:r>
        <w:t xml:space="preserve"> resuelve este cuello de botella computacional mediante una estrategia iterativa eficiente: actualiza los parámetros del modelo procesando </w:t>
      </w:r>
      <w:r>
        <w:rPr>
          <w:b/>
        </w:rPr>
        <w:t>un único ejemplo de entrenamiento a la vez</w:t>
      </w:r>
      <w:r>
        <w:t>. Esta aproximación sustituye el cálculo del gradiente exacto sobre el dataset completo por una estimación rápida e individual, convirtiéndose en el motor fundamental del entrenamiento moderno de modelos masivos.</w:t>
      </w:r>
    </w:p>
    <w:p w14:paraId="21CBA710" w14:textId="77777777" w:rsidR="00E4788C" w:rsidRDefault="00E4788C" w:rsidP="00E4788C">
      <w:pPr>
        <w:pStyle w:val="Ttulo1"/>
        <w:spacing w:before="320" w:after="120"/>
      </w:pPr>
      <w:r>
        <w:rPr>
          <w:rFonts w:ascii="Calibri Light" w:hAnsi="Calibri Light"/>
          <w:color w:val="1F4E78"/>
          <w:sz w:val="32"/>
        </w:rPr>
        <w:t>2. El Ciclo de Optimización de Tres Etapas</w:t>
      </w:r>
    </w:p>
    <w:p w14:paraId="1CD4CFD4" w14:textId="77777777" w:rsidR="00E4788C" w:rsidRDefault="00E4788C" w:rsidP="00E4788C">
      <w:r>
        <w:t>En SGD, cada paso de actualización individual sigue un patrón metódico compuesto por tres fases secuenciales:</w:t>
      </w:r>
    </w:p>
    <w:tbl>
      <w:tblPr>
        <w:tblW w:w="0" w:type="auto"/>
        <w:jc w:val="center"/>
        <w:tblLayout w:type="fixed"/>
        <w:tblLook w:val="04A0" w:firstRow="1" w:lastRow="0" w:firstColumn="1" w:lastColumn="0" w:noHBand="0" w:noVBand="1"/>
      </w:tblPr>
      <w:tblGrid>
        <w:gridCol w:w="2592"/>
        <w:gridCol w:w="3312"/>
        <w:gridCol w:w="3456"/>
      </w:tblGrid>
      <w:tr w:rsidR="00E4788C" w14:paraId="6003E3F0" w14:textId="77777777" w:rsidTr="0027397B">
        <w:trPr>
          <w:jc w:val="center"/>
        </w:trPr>
        <w:tc>
          <w:tcPr>
            <w:tcW w:w="2592" w:type="dxa"/>
            <w:shd w:val="clear" w:color="auto" w:fill="1F4E78"/>
            <w:tcMar>
              <w:top w:w="120" w:type="dxa"/>
              <w:left w:w="150" w:type="dxa"/>
              <w:bottom w:w="120" w:type="dxa"/>
              <w:right w:w="150" w:type="dxa"/>
            </w:tcMar>
          </w:tcPr>
          <w:p w14:paraId="2B35C8A4" w14:textId="77777777" w:rsidR="00E4788C" w:rsidRDefault="00E4788C" w:rsidP="0027397B">
            <w:pPr>
              <w:spacing w:before="80" w:after="80"/>
            </w:pPr>
            <w:r>
              <w:rPr>
                <w:b/>
                <w:color w:val="FFFFFF"/>
              </w:rPr>
              <w:t>Etapa del Proceso</w:t>
            </w:r>
          </w:p>
        </w:tc>
        <w:tc>
          <w:tcPr>
            <w:tcW w:w="3312" w:type="dxa"/>
            <w:shd w:val="clear" w:color="auto" w:fill="1F4E78"/>
            <w:tcMar>
              <w:top w:w="120" w:type="dxa"/>
              <w:left w:w="150" w:type="dxa"/>
              <w:bottom w:w="120" w:type="dxa"/>
              <w:right w:w="150" w:type="dxa"/>
            </w:tcMar>
          </w:tcPr>
          <w:p w14:paraId="495F0023" w14:textId="77777777" w:rsidR="00E4788C" w:rsidRDefault="00E4788C" w:rsidP="0027397B">
            <w:pPr>
              <w:spacing w:before="80" w:after="80"/>
            </w:pPr>
            <w:r>
              <w:rPr>
                <w:b/>
                <w:color w:val="FFFFFF"/>
              </w:rPr>
              <w:t>Operación Matemática / Concepto</w:t>
            </w:r>
          </w:p>
        </w:tc>
        <w:tc>
          <w:tcPr>
            <w:tcW w:w="3456" w:type="dxa"/>
            <w:shd w:val="clear" w:color="auto" w:fill="1F4E78"/>
            <w:tcMar>
              <w:top w:w="120" w:type="dxa"/>
              <w:left w:w="150" w:type="dxa"/>
              <w:bottom w:w="120" w:type="dxa"/>
              <w:right w:w="150" w:type="dxa"/>
            </w:tcMar>
          </w:tcPr>
          <w:p w14:paraId="5C952045" w14:textId="77777777" w:rsidR="00E4788C" w:rsidRDefault="00E4788C" w:rsidP="0027397B">
            <w:pPr>
              <w:spacing w:before="80" w:after="80"/>
            </w:pPr>
            <w:r>
              <w:rPr>
                <w:b/>
                <w:color w:val="FFFFFF"/>
              </w:rPr>
              <w:t>Función en el Modelo</w:t>
            </w:r>
          </w:p>
        </w:tc>
      </w:tr>
      <w:tr w:rsidR="00E4788C" w14:paraId="7114E3D4" w14:textId="77777777" w:rsidTr="0027397B">
        <w:trPr>
          <w:jc w:val="center"/>
        </w:trPr>
        <w:tc>
          <w:tcPr>
            <w:tcW w:w="2592" w:type="dxa"/>
            <w:shd w:val="clear" w:color="auto" w:fill="F2F4F7"/>
            <w:tcMar>
              <w:top w:w="100" w:type="dxa"/>
              <w:left w:w="120" w:type="dxa"/>
              <w:bottom w:w="100" w:type="dxa"/>
              <w:right w:w="120" w:type="dxa"/>
            </w:tcMar>
          </w:tcPr>
          <w:p w14:paraId="104C451C" w14:textId="77777777" w:rsidR="00E4788C" w:rsidRDefault="00E4788C" w:rsidP="0027397B">
            <w:pPr>
              <w:spacing w:before="80" w:after="80"/>
            </w:pPr>
            <w:r>
              <w:rPr>
                <w:b/>
              </w:rPr>
              <w:t>1. Propagación Hacia Adelante (Forward Pass)</w:t>
            </w:r>
          </w:p>
        </w:tc>
        <w:tc>
          <w:tcPr>
            <w:tcW w:w="3312" w:type="dxa"/>
            <w:shd w:val="clear" w:color="auto" w:fill="F2F4F7"/>
            <w:tcMar>
              <w:top w:w="100" w:type="dxa"/>
              <w:left w:w="120" w:type="dxa"/>
              <w:bottom w:w="100" w:type="dxa"/>
              <w:right w:w="120" w:type="dxa"/>
            </w:tcMar>
          </w:tcPr>
          <w:p w14:paraId="5903EB42" w14:textId="77777777" w:rsidR="00E4788C" w:rsidRDefault="00E4788C" w:rsidP="0027397B">
            <w:pPr>
              <w:spacing w:before="80" w:after="80"/>
            </w:pPr>
            <w:r>
              <w:t>Selección de x_i → Entrada a la red → Pérdida L_i</w:t>
            </w:r>
          </w:p>
        </w:tc>
        <w:tc>
          <w:tcPr>
            <w:tcW w:w="3456" w:type="dxa"/>
            <w:shd w:val="clear" w:color="auto" w:fill="F2F4F7"/>
            <w:tcMar>
              <w:top w:w="100" w:type="dxa"/>
              <w:left w:w="120" w:type="dxa"/>
              <w:bottom w:w="100" w:type="dxa"/>
              <w:right w:w="120" w:type="dxa"/>
            </w:tcMar>
          </w:tcPr>
          <w:p w14:paraId="066523A3" w14:textId="77777777" w:rsidR="00E4788C" w:rsidRDefault="00E4788C" w:rsidP="0027397B">
            <w:pPr>
              <w:spacing w:before="80" w:after="80"/>
            </w:pPr>
            <w:r>
              <w:t>Calcula la pérdida individual acumulada exclusivamente para el ejemplo seleccionado.</w:t>
            </w:r>
          </w:p>
        </w:tc>
      </w:tr>
      <w:tr w:rsidR="00E4788C" w14:paraId="6D88E6FA" w14:textId="77777777" w:rsidTr="0027397B">
        <w:trPr>
          <w:jc w:val="center"/>
        </w:trPr>
        <w:tc>
          <w:tcPr>
            <w:tcW w:w="2592" w:type="dxa"/>
            <w:shd w:val="clear" w:color="auto" w:fill="FFFFFF"/>
            <w:tcMar>
              <w:top w:w="100" w:type="dxa"/>
              <w:left w:w="120" w:type="dxa"/>
              <w:bottom w:w="100" w:type="dxa"/>
              <w:right w:w="120" w:type="dxa"/>
            </w:tcMar>
          </w:tcPr>
          <w:p w14:paraId="49751E06" w14:textId="77777777" w:rsidR="00E4788C" w:rsidRDefault="00E4788C" w:rsidP="0027397B">
            <w:pPr>
              <w:spacing w:before="80" w:after="80"/>
            </w:pPr>
            <w:r>
              <w:rPr>
                <w:b/>
              </w:rPr>
              <w:t>2. Propagación Hacia Atrás (Backward Pass)</w:t>
            </w:r>
          </w:p>
        </w:tc>
        <w:tc>
          <w:tcPr>
            <w:tcW w:w="3312" w:type="dxa"/>
            <w:shd w:val="clear" w:color="auto" w:fill="FFFFFF"/>
            <w:tcMar>
              <w:top w:w="100" w:type="dxa"/>
              <w:left w:w="120" w:type="dxa"/>
              <w:bottom w:w="100" w:type="dxa"/>
              <w:right w:w="120" w:type="dxa"/>
            </w:tcMar>
          </w:tcPr>
          <w:p w14:paraId="2D0D9623" w14:textId="77777777" w:rsidR="00E4788C" w:rsidRDefault="00E4788C" w:rsidP="0027397B">
            <w:pPr>
              <w:spacing w:before="80" w:after="80"/>
            </w:pPr>
            <w:r>
              <w:t>Cálculo de gradientes parciales: ∂L_i / ∂W_j</w:t>
            </w:r>
          </w:p>
        </w:tc>
        <w:tc>
          <w:tcPr>
            <w:tcW w:w="3456" w:type="dxa"/>
            <w:shd w:val="clear" w:color="auto" w:fill="FFFFFF"/>
            <w:tcMar>
              <w:top w:w="100" w:type="dxa"/>
              <w:left w:w="120" w:type="dxa"/>
              <w:bottom w:w="100" w:type="dxa"/>
              <w:right w:w="120" w:type="dxa"/>
            </w:tcMar>
          </w:tcPr>
          <w:p w14:paraId="7D457AE7" w14:textId="77777777" w:rsidR="00E4788C" w:rsidRDefault="00E4788C" w:rsidP="0027397B">
            <w:pPr>
              <w:spacing w:before="80" w:after="80"/>
            </w:pPr>
            <w:r>
              <w:t>Evalúa cuánto contribuye cada peso W_j al error de predicción y fija la dirección de ajuste.</w:t>
            </w:r>
          </w:p>
        </w:tc>
      </w:tr>
      <w:tr w:rsidR="00E4788C" w14:paraId="6A08E815" w14:textId="77777777" w:rsidTr="0027397B">
        <w:trPr>
          <w:jc w:val="center"/>
        </w:trPr>
        <w:tc>
          <w:tcPr>
            <w:tcW w:w="2592" w:type="dxa"/>
            <w:shd w:val="clear" w:color="auto" w:fill="F2F4F7"/>
            <w:tcMar>
              <w:top w:w="100" w:type="dxa"/>
              <w:left w:w="120" w:type="dxa"/>
              <w:bottom w:w="100" w:type="dxa"/>
              <w:right w:w="120" w:type="dxa"/>
            </w:tcMar>
          </w:tcPr>
          <w:p w14:paraId="3811F6C9" w14:textId="77777777" w:rsidR="00E4788C" w:rsidRDefault="00E4788C" w:rsidP="0027397B">
            <w:pPr>
              <w:spacing w:before="80" w:after="80"/>
            </w:pPr>
            <w:r>
              <w:rPr>
                <w:b/>
              </w:rPr>
              <w:t>3. Actualización de Parámetros (Parameter Update)</w:t>
            </w:r>
          </w:p>
        </w:tc>
        <w:tc>
          <w:tcPr>
            <w:tcW w:w="3312" w:type="dxa"/>
            <w:shd w:val="clear" w:color="auto" w:fill="F2F4F7"/>
            <w:tcMar>
              <w:top w:w="100" w:type="dxa"/>
              <w:left w:w="120" w:type="dxa"/>
              <w:bottom w:w="100" w:type="dxa"/>
              <w:right w:w="120" w:type="dxa"/>
            </w:tcMar>
          </w:tcPr>
          <w:p w14:paraId="24356180" w14:textId="77777777" w:rsidR="00E4788C" w:rsidRDefault="00E4788C" w:rsidP="0027397B">
            <w:pPr>
              <w:spacing w:before="80" w:after="80"/>
            </w:pPr>
            <w:r>
              <w:t>Regla de ajuste: W_j ← W_j - η · (∂L_i / ∂W_j)</w:t>
            </w:r>
          </w:p>
        </w:tc>
        <w:tc>
          <w:tcPr>
            <w:tcW w:w="3456" w:type="dxa"/>
            <w:shd w:val="clear" w:color="auto" w:fill="F2F4F7"/>
            <w:tcMar>
              <w:top w:w="100" w:type="dxa"/>
              <w:left w:w="120" w:type="dxa"/>
              <w:bottom w:w="100" w:type="dxa"/>
              <w:right w:w="120" w:type="dxa"/>
            </w:tcMar>
          </w:tcPr>
          <w:p w14:paraId="2EEA353B" w14:textId="77777777" w:rsidR="00E4788C" w:rsidRDefault="00E4788C" w:rsidP="0027397B">
            <w:pPr>
              <w:spacing w:before="80" w:after="80"/>
            </w:pPr>
            <w:r>
              <w:t>Ejecuta un pequeño paso de corrección en sentido opuesto al gradiente escalar.</w:t>
            </w:r>
          </w:p>
        </w:tc>
      </w:tr>
    </w:tbl>
    <w:p w14:paraId="72BC4AB0" w14:textId="77777777" w:rsidR="00E4788C" w:rsidRDefault="00E4788C" w:rsidP="00E4788C">
      <w:pPr>
        <w:pStyle w:val="Ttulo1"/>
        <w:spacing w:before="320" w:after="120"/>
      </w:pPr>
      <w:r>
        <w:rPr>
          <w:rFonts w:ascii="Calibri Light" w:hAnsi="Calibri Light"/>
          <w:color w:val="1F4E78"/>
          <w:sz w:val="32"/>
        </w:rPr>
        <w:lastRenderedPageBreak/>
        <w:t>3. Dinámica de Épocas y Naturaleza Estocástica</w:t>
      </w:r>
    </w:p>
    <w:p w14:paraId="3C8A32B5" w14:textId="77777777" w:rsidR="00E4788C" w:rsidRDefault="00E4788C" w:rsidP="00E4788C">
      <w:pPr>
        <w:spacing w:after="160"/>
      </w:pPr>
      <w:r>
        <w:t>Para garantizar que la red aprenda de todo el espectro de datos, el ciclo de tres etapas se repite iterativamente a lo largo de todo el conjunto de entrenamiento. En este contexto, se definen dos conceptos teóricos y prácticos esenciales:</w:t>
      </w:r>
    </w:p>
    <w:p w14:paraId="1CC80B78" w14:textId="77777777" w:rsidR="00E4788C" w:rsidRDefault="00E4788C" w:rsidP="00E4788C">
      <w:pPr>
        <w:pStyle w:val="Listaconvietas"/>
        <w:spacing w:after="120"/>
      </w:pPr>
      <w:r>
        <w:rPr>
          <w:b/>
        </w:rPr>
        <w:t xml:space="preserve">Definición de Época (Epoch): </w:t>
      </w:r>
      <w:r>
        <w:t>Una época representa un recorrido completo (pasada hacia adelante y hacia atrás) por la totalidad de los datos del conjunto de entrenamiento. Durante una época, el modelo ejecuta tantas actualizaciones de pesos como ejemplos existan en el dataset, garantizando que cada punto de datos contribuya exactamente con una actualización individual.</w:t>
      </w:r>
    </w:p>
    <w:p w14:paraId="416CB989" w14:textId="77777777" w:rsidR="00E4788C" w:rsidRDefault="00E4788C" w:rsidP="00E4788C">
      <w:pPr>
        <w:pStyle w:val="Listaconvietas"/>
        <w:spacing w:after="240"/>
      </w:pPr>
      <w:r>
        <w:rPr>
          <w:b/>
        </w:rPr>
        <w:t xml:space="preserve">Justificación del Término 'Estocástico': </w:t>
      </w:r>
      <w:r>
        <w:t>El algoritmo recibe el calificativo de 'estocástico' porque las muestras de entrenamiento se reordenan o mezclan aleatoriamente (Data Shuffling) antes del inicio de cada época. Como consecuencia, el optimizador procesa las muestras en un orden impredecible en cada iteración, lo que introduce variabilidad controlada (ruido) en las estimaciones del gradiente y ayuda a explorar el espacio de parámetros de forma dinámica.</w:t>
      </w:r>
    </w:p>
    <w:p w14:paraId="0316866E" w14:textId="77777777" w:rsidR="00E4788C" w:rsidRDefault="00E4788C" w:rsidP="00E4788C">
      <w:pPr>
        <w:pStyle w:val="Ttulo1"/>
        <w:spacing w:before="320" w:after="120"/>
      </w:pPr>
      <w:r>
        <w:rPr>
          <w:rFonts w:ascii="Calibri Light" w:hAnsi="Calibri Light"/>
          <w:color w:val="1F4E78"/>
          <w:sz w:val="32"/>
        </w:rPr>
        <w:t>4. Comparativa entre Esquemas de Optimización por Gradiente</w:t>
      </w:r>
    </w:p>
    <w:p w14:paraId="122FCC48" w14:textId="77777777" w:rsidR="00E4788C" w:rsidRDefault="00E4788C" w:rsidP="00E4788C">
      <w:r>
        <w:t>El tamaño del lote procesado para calcular el gradiente establece un compromiso técnico entre estabilidad del gradiente, eficiencia computacional y velocidad de convergencia:</w:t>
      </w:r>
    </w:p>
    <w:tbl>
      <w:tblPr>
        <w:tblW w:w="0" w:type="auto"/>
        <w:jc w:val="center"/>
        <w:tblLayout w:type="fixed"/>
        <w:tblLook w:val="04A0" w:firstRow="1" w:lastRow="0" w:firstColumn="1" w:lastColumn="0" w:noHBand="0" w:noVBand="1"/>
      </w:tblPr>
      <w:tblGrid>
        <w:gridCol w:w="2160"/>
        <w:gridCol w:w="2160"/>
        <w:gridCol w:w="2448"/>
        <w:gridCol w:w="2592"/>
      </w:tblGrid>
      <w:tr w:rsidR="00E4788C" w14:paraId="7D748A5D" w14:textId="77777777" w:rsidTr="0027397B">
        <w:trPr>
          <w:jc w:val="center"/>
        </w:trPr>
        <w:tc>
          <w:tcPr>
            <w:tcW w:w="2160" w:type="dxa"/>
            <w:shd w:val="clear" w:color="auto" w:fill="1F4E78"/>
            <w:tcMar>
              <w:top w:w="120" w:type="dxa"/>
              <w:left w:w="150" w:type="dxa"/>
              <w:bottom w:w="120" w:type="dxa"/>
              <w:right w:w="150" w:type="dxa"/>
            </w:tcMar>
          </w:tcPr>
          <w:p w14:paraId="4EBCA0FA" w14:textId="77777777" w:rsidR="00E4788C" w:rsidRDefault="00E4788C" w:rsidP="0027397B">
            <w:pPr>
              <w:spacing w:before="80" w:after="80"/>
            </w:pPr>
            <w:r>
              <w:rPr>
                <w:b/>
                <w:color w:val="FFFFFF"/>
              </w:rPr>
              <w:t>Esquema de Gradiente</w:t>
            </w:r>
          </w:p>
        </w:tc>
        <w:tc>
          <w:tcPr>
            <w:tcW w:w="2160" w:type="dxa"/>
            <w:shd w:val="clear" w:color="auto" w:fill="1F4E78"/>
            <w:tcMar>
              <w:top w:w="120" w:type="dxa"/>
              <w:left w:w="150" w:type="dxa"/>
              <w:bottom w:w="120" w:type="dxa"/>
              <w:right w:w="150" w:type="dxa"/>
            </w:tcMar>
          </w:tcPr>
          <w:p w14:paraId="357877DA" w14:textId="77777777" w:rsidR="00E4788C" w:rsidRDefault="00E4788C" w:rsidP="0027397B">
            <w:pPr>
              <w:spacing w:before="80" w:after="80"/>
            </w:pPr>
            <w:r>
              <w:rPr>
                <w:b/>
                <w:color w:val="FFFFFF"/>
              </w:rPr>
              <w:t>Muestras por Paso</w:t>
            </w:r>
          </w:p>
        </w:tc>
        <w:tc>
          <w:tcPr>
            <w:tcW w:w="2448" w:type="dxa"/>
            <w:shd w:val="clear" w:color="auto" w:fill="1F4E78"/>
            <w:tcMar>
              <w:top w:w="120" w:type="dxa"/>
              <w:left w:w="150" w:type="dxa"/>
              <w:bottom w:w="120" w:type="dxa"/>
              <w:right w:w="150" w:type="dxa"/>
            </w:tcMar>
          </w:tcPr>
          <w:p w14:paraId="699AC8A6" w14:textId="77777777" w:rsidR="00E4788C" w:rsidRDefault="00E4788C" w:rsidP="0027397B">
            <w:pPr>
              <w:spacing w:before="80" w:after="80"/>
            </w:pPr>
            <w:r>
              <w:rPr>
                <w:b/>
                <w:color w:val="FFFFFF"/>
              </w:rPr>
              <w:t>Ventajas Principales</w:t>
            </w:r>
          </w:p>
        </w:tc>
        <w:tc>
          <w:tcPr>
            <w:tcW w:w="2592" w:type="dxa"/>
            <w:shd w:val="clear" w:color="auto" w:fill="1F4E78"/>
            <w:tcMar>
              <w:top w:w="120" w:type="dxa"/>
              <w:left w:w="150" w:type="dxa"/>
              <w:bottom w:w="120" w:type="dxa"/>
              <w:right w:w="150" w:type="dxa"/>
            </w:tcMar>
          </w:tcPr>
          <w:p w14:paraId="72107C11" w14:textId="77777777" w:rsidR="00E4788C" w:rsidRDefault="00E4788C" w:rsidP="0027397B">
            <w:pPr>
              <w:spacing w:before="80" w:after="80"/>
            </w:pPr>
            <w:r>
              <w:rPr>
                <w:b/>
                <w:color w:val="FFFFFF"/>
              </w:rPr>
              <w:t>Desventajas / Desafíos</w:t>
            </w:r>
          </w:p>
        </w:tc>
      </w:tr>
      <w:tr w:rsidR="00E4788C" w14:paraId="6404FD43" w14:textId="77777777" w:rsidTr="0027397B">
        <w:trPr>
          <w:jc w:val="center"/>
        </w:trPr>
        <w:tc>
          <w:tcPr>
            <w:tcW w:w="2160" w:type="dxa"/>
            <w:shd w:val="clear" w:color="auto" w:fill="F2F4F7"/>
            <w:tcMar>
              <w:top w:w="100" w:type="dxa"/>
              <w:left w:w="120" w:type="dxa"/>
              <w:bottom w:w="100" w:type="dxa"/>
              <w:right w:w="120" w:type="dxa"/>
            </w:tcMar>
          </w:tcPr>
          <w:p w14:paraId="7AED0B17" w14:textId="77777777" w:rsidR="00E4788C" w:rsidRDefault="00E4788C" w:rsidP="0027397B">
            <w:pPr>
              <w:spacing w:before="80" w:after="80"/>
            </w:pPr>
            <w:r>
              <w:rPr>
                <w:b/>
              </w:rPr>
              <w:t>Descenso por Lote (Batch GD)</w:t>
            </w:r>
          </w:p>
        </w:tc>
        <w:tc>
          <w:tcPr>
            <w:tcW w:w="2160" w:type="dxa"/>
            <w:shd w:val="clear" w:color="auto" w:fill="F2F4F7"/>
            <w:tcMar>
              <w:top w:w="100" w:type="dxa"/>
              <w:left w:w="120" w:type="dxa"/>
              <w:bottom w:w="100" w:type="dxa"/>
              <w:right w:w="120" w:type="dxa"/>
            </w:tcMar>
          </w:tcPr>
          <w:p w14:paraId="72CF748D" w14:textId="77777777" w:rsidR="00E4788C" w:rsidRDefault="00E4788C" w:rsidP="0027397B">
            <w:pPr>
              <w:spacing w:before="80" w:after="80"/>
            </w:pPr>
            <w:r>
              <w:t>Todo el dataset (N)</w:t>
            </w:r>
          </w:p>
        </w:tc>
        <w:tc>
          <w:tcPr>
            <w:tcW w:w="2448" w:type="dxa"/>
            <w:shd w:val="clear" w:color="auto" w:fill="F2F4F7"/>
            <w:tcMar>
              <w:top w:w="100" w:type="dxa"/>
              <w:left w:w="120" w:type="dxa"/>
              <w:bottom w:w="100" w:type="dxa"/>
              <w:right w:w="120" w:type="dxa"/>
            </w:tcMar>
          </w:tcPr>
          <w:p w14:paraId="1BB74787" w14:textId="77777777" w:rsidR="00E4788C" w:rsidRDefault="00E4788C" w:rsidP="0027397B">
            <w:pPr>
              <w:spacing w:before="80" w:after="80"/>
            </w:pPr>
            <w:r>
              <w:t>Gradiente exacto y trayectoria de descenso determinista.</w:t>
            </w:r>
          </w:p>
        </w:tc>
        <w:tc>
          <w:tcPr>
            <w:tcW w:w="2592" w:type="dxa"/>
            <w:shd w:val="clear" w:color="auto" w:fill="F2F4F7"/>
            <w:tcMar>
              <w:top w:w="100" w:type="dxa"/>
              <w:left w:w="120" w:type="dxa"/>
              <w:bottom w:w="100" w:type="dxa"/>
              <w:right w:w="120" w:type="dxa"/>
            </w:tcMar>
          </w:tcPr>
          <w:p w14:paraId="613FB4B9" w14:textId="77777777" w:rsidR="00E4788C" w:rsidRDefault="00E4788C" w:rsidP="0027397B">
            <w:pPr>
              <w:spacing w:before="80" w:after="80"/>
            </w:pPr>
            <w:r>
              <w:t>Altísimo costo computacional por paso; inviable en memoria para datasets grandes.</w:t>
            </w:r>
          </w:p>
        </w:tc>
      </w:tr>
      <w:tr w:rsidR="00E4788C" w14:paraId="0AB12C81" w14:textId="77777777" w:rsidTr="0027397B">
        <w:trPr>
          <w:jc w:val="center"/>
        </w:trPr>
        <w:tc>
          <w:tcPr>
            <w:tcW w:w="2160" w:type="dxa"/>
            <w:shd w:val="clear" w:color="auto" w:fill="FFFFFF"/>
            <w:tcMar>
              <w:top w:w="100" w:type="dxa"/>
              <w:left w:w="120" w:type="dxa"/>
              <w:bottom w:w="100" w:type="dxa"/>
              <w:right w:w="120" w:type="dxa"/>
            </w:tcMar>
          </w:tcPr>
          <w:p w14:paraId="2E74EE4C" w14:textId="77777777" w:rsidR="00E4788C" w:rsidRDefault="00E4788C" w:rsidP="0027397B">
            <w:pPr>
              <w:spacing w:before="80" w:after="80"/>
            </w:pPr>
            <w:r>
              <w:rPr>
                <w:b/>
              </w:rPr>
              <w:t>SGD Puro (Punto a Punto)</w:t>
            </w:r>
          </w:p>
        </w:tc>
        <w:tc>
          <w:tcPr>
            <w:tcW w:w="2160" w:type="dxa"/>
            <w:shd w:val="clear" w:color="auto" w:fill="FFFFFF"/>
            <w:tcMar>
              <w:top w:w="100" w:type="dxa"/>
              <w:left w:w="120" w:type="dxa"/>
              <w:bottom w:w="100" w:type="dxa"/>
              <w:right w:w="120" w:type="dxa"/>
            </w:tcMar>
          </w:tcPr>
          <w:p w14:paraId="56E6B638" w14:textId="77777777" w:rsidR="00E4788C" w:rsidRDefault="00E4788C" w:rsidP="0027397B">
            <w:pPr>
              <w:spacing w:before="80" w:after="80"/>
            </w:pPr>
            <w:r>
              <w:t>1 único ejemplo (1)</w:t>
            </w:r>
          </w:p>
        </w:tc>
        <w:tc>
          <w:tcPr>
            <w:tcW w:w="2448" w:type="dxa"/>
            <w:shd w:val="clear" w:color="auto" w:fill="FFFFFF"/>
            <w:tcMar>
              <w:top w:w="100" w:type="dxa"/>
              <w:left w:w="120" w:type="dxa"/>
              <w:bottom w:w="100" w:type="dxa"/>
              <w:right w:w="120" w:type="dxa"/>
            </w:tcMar>
          </w:tcPr>
          <w:p w14:paraId="6BE96FA9" w14:textId="77777777" w:rsidR="00E4788C" w:rsidRDefault="00E4788C" w:rsidP="0027397B">
            <w:pPr>
              <w:spacing w:before="80" w:after="80"/>
            </w:pPr>
            <w:r>
              <w:t>Actualizaciones inmediatas, muy bajo uso de memoria, el ruido ayuda a escapar de pozos locales.</w:t>
            </w:r>
          </w:p>
        </w:tc>
        <w:tc>
          <w:tcPr>
            <w:tcW w:w="2592" w:type="dxa"/>
            <w:shd w:val="clear" w:color="auto" w:fill="FFFFFF"/>
            <w:tcMar>
              <w:top w:w="100" w:type="dxa"/>
              <w:left w:w="120" w:type="dxa"/>
              <w:bottom w:w="100" w:type="dxa"/>
              <w:right w:w="120" w:type="dxa"/>
            </w:tcMar>
          </w:tcPr>
          <w:p w14:paraId="756DA71E" w14:textId="77777777" w:rsidR="00E4788C" w:rsidRDefault="00E4788C" w:rsidP="0027397B">
            <w:pPr>
              <w:spacing w:before="80" w:after="80"/>
            </w:pPr>
            <w:r>
              <w:t>Estimación de gradiente ruidosa; no aprovecha la paralelización masiva de las GPUs.</w:t>
            </w:r>
          </w:p>
        </w:tc>
      </w:tr>
      <w:tr w:rsidR="00E4788C" w14:paraId="29603B74" w14:textId="77777777" w:rsidTr="0027397B">
        <w:trPr>
          <w:jc w:val="center"/>
        </w:trPr>
        <w:tc>
          <w:tcPr>
            <w:tcW w:w="2160" w:type="dxa"/>
            <w:shd w:val="clear" w:color="auto" w:fill="F2F4F7"/>
            <w:tcMar>
              <w:top w:w="100" w:type="dxa"/>
              <w:left w:w="120" w:type="dxa"/>
              <w:bottom w:w="100" w:type="dxa"/>
              <w:right w:w="120" w:type="dxa"/>
            </w:tcMar>
          </w:tcPr>
          <w:p w14:paraId="4A04F50E" w14:textId="77777777" w:rsidR="00E4788C" w:rsidRDefault="00E4788C" w:rsidP="0027397B">
            <w:pPr>
              <w:spacing w:before="80" w:after="80"/>
            </w:pPr>
            <w:r>
              <w:rPr>
                <w:b/>
              </w:rPr>
              <w:t>SGD por Mini-Lote (Mini-Batch)</w:t>
            </w:r>
          </w:p>
        </w:tc>
        <w:tc>
          <w:tcPr>
            <w:tcW w:w="2160" w:type="dxa"/>
            <w:shd w:val="clear" w:color="auto" w:fill="F2F4F7"/>
            <w:tcMar>
              <w:top w:w="100" w:type="dxa"/>
              <w:left w:w="120" w:type="dxa"/>
              <w:bottom w:w="100" w:type="dxa"/>
              <w:right w:w="120" w:type="dxa"/>
            </w:tcMar>
          </w:tcPr>
          <w:p w14:paraId="3B39E9A9" w14:textId="77777777" w:rsidR="00E4788C" w:rsidRDefault="00E4788C" w:rsidP="0027397B">
            <w:pPr>
              <w:spacing w:before="80" w:after="80"/>
            </w:pPr>
            <w:r>
              <w:t>Subconjunto (b: 32 - 512)</w:t>
            </w:r>
          </w:p>
        </w:tc>
        <w:tc>
          <w:tcPr>
            <w:tcW w:w="2448" w:type="dxa"/>
            <w:shd w:val="clear" w:color="auto" w:fill="F2F4F7"/>
            <w:tcMar>
              <w:top w:w="100" w:type="dxa"/>
              <w:left w:w="120" w:type="dxa"/>
              <w:bottom w:w="100" w:type="dxa"/>
              <w:right w:w="120" w:type="dxa"/>
            </w:tcMar>
          </w:tcPr>
          <w:p w14:paraId="37C5CE7D" w14:textId="77777777" w:rsidR="00E4788C" w:rsidRDefault="00E4788C" w:rsidP="0027397B">
            <w:pPr>
              <w:spacing w:before="80" w:after="80"/>
            </w:pPr>
            <w:r>
              <w:t>Excelente balance: aprovecha aceleración por GPU, reduce la varianza del gradiente y es altamente escalable.</w:t>
            </w:r>
          </w:p>
        </w:tc>
        <w:tc>
          <w:tcPr>
            <w:tcW w:w="2592" w:type="dxa"/>
            <w:shd w:val="clear" w:color="auto" w:fill="F2F4F7"/>
            <w:tcMar>
              <w:top w:w="100" w:type="dxa"/>
              <w:left w:w="120" w:type="dxa"/>
              <w:bottom w:w="100" w:type="dxa"/>
              <w:right w:w="120" w:type="dxa"/>
            </w:tcMar>
          </w:tcPr>
          <w:p w14:paraId="3A8F5FF0" w14:textId="77777777" w:rsidR="00E4788C" w:rsidRDefault="00E4788C" w:rsidP="0027397B">
            <w:pPr>
              <w:spacing w:before="80" w:after="80"/>
            </w:pPr>
            <w:r>
              <w:t>Requiere ajustar un hiperparámetro adicional (el tamaño del mini-lote, b).</w:t>
            </w:r>
          </w:p>
        </w:tc>
      </w:tr>
    </w:tbl>
    <w:p w14:paraId="38328251" w14:textId="77777777" w:rsidR="00192539" w:rsidRDefault="00192539" w:rsidP="00675A9B"/>
    <w:p w14:paraId="3D77636F" w14:textId="77777777" w:rsidR="00356673" w:rsidRDefault="00356673" w:rsidP="00356673">
      <w:pPr>
        <w:spacing w:after="80"/>
      </w:pPr>
      <w:r>
        <w:rPr>
          <w:rFonts w:ascii="Calibri" w:hAnsi="Calibri"/>
          <w:b/>
          <w:color w:val="1B365D"/>
          <w:sz w:val="48"/>
        </w:rPr>
        <w:lastRenderedPageBreak/>
        <w:t>Descenso de Gradiente Estocástico por Mini-Lotes</w:t>
      </w:r>
    </w:p>
    <w:p w14:paraId="282E7EEE" w14:textId="77777777" w:rsidR="00356673" w:rsidRDefault="00356673" w:rsidP="00356673">
      <w:pPr>
        <w:spacing w:after="360"/>
      </w:pPr>
      <w:r>
        <w:rPr>
          <w:rFonts w:ascii="Calibri" w:hAnsi="Calibri"/>
          <w:i/>
          <w:color w:val="5C768D"/>
          <w:sz w:val="26"/>
        </w:rPr>
        <w:t>Apuntes Académicos: Compromiso entre Estabilidad, Velocidad y Escalabilidad en Deep Learning</w:t>
      </w:r>
    </w:p>
    <w:p w14:paraId="1AC82FA1" w14:textId="77777777" w:rsidR="00356673" w:rsidRDefault="00356673" w:rsidP="00356673">
      <w:pPr>
        <w:pBdr>
          <w:bottom w:val="single" w:sz="12" w:space="1" w:color="1B365D"/>
        </w:pBdr>
        <w:spacing w:after="360"/>
      </w:pPr>
    </w:p>
    <w:p w14:paraId="0CD7EBB0" w14:textId="77777777" w:rsidR="00356673" w:rsidRDefault="00356673" w:rsidP="00356673">
      <w:pPr>
        <w:pStyle w:val="Ttulo1"/>
        <w:spacing w:before="240" w:after="120"/>
      </w:pPr>
      <w:r>
        <w:rPr>
          <w:rFonts w:ascii="Calibri" w:hAnsi="Calibri"/>
          <w:color w:val="1B365D"/>
          <w:sz w:val="32"/>
        </w:rPr>
        <w:t>1. Necesidad del Enfoque por Mini-Lotes (Trade-off de Optimización)</w:t>
      </w:r>
    </w:p>
    <w:p w14:paraId="52797B41" w14:textId="77777777" w:rsidR="00356673" w:rsidRDefault="00356673" w:rsidP="00356673">
      <w:r>
        <w:t>El entrenamiento de modelos de redes neuronales profundas requiere optimizar una función de pérdida definida sobre volúmenes masivos de datos. En este contexto, existen dos enfoques extremos tradicionales que presentan limitaciones severas al escalar:</w:t>
      </w:r>
    </w:p>
    <w:p w14:paraId="197A4EEC" w14:textId="77777777" w:rsidR="00356673" w:rsidRDefault="00356673" w:rsidP="00356673">
      <w:pPr>
        <w:pStyle w:val="Listaconvietas"/>
        <w:spacing w:after="80"/>
      </w:pPr>
      <w:r>
        <w:rPr>
          <w:b/>
        </w:rPr>
        <w:t xml:space="preserve">Descenso de Gradiente Tradicional (Batch Gradient Descent): </w:t>
      </w:r>
      <w:r>
        <w:t>Utiliza la totalidad del conjunto de datos para calcular cada actualización de parámetros. Su ventaja principal es que produce gradientes extremadamente suaves y estables. Sin embargo, su gran desventaja es el enorme costo computacional, volviéndose impracticable e ineficiente a medida que el conjunto de datos crece a cientos de miles o millones de ejemplos.</w:t>
      </w:r>
    </w:p>
    <w:p w14:paraId="04327334" w14:textId="77777777" w:rsidR="00356673" w:rsidRDefault="00356673" w:rsidP="00356673">
      <w:pPr>
        <w:pStyle w:val="Listaconvietas"/>
        <w:spacing w:after="80"/>
      </w:pPr>
      <w:r>
        <w:rPr>
          <w:b/>
        </w:rPr>
        <w:t xml:space="preserve">Descenso de Gradiente Estocástico Puro (SGD): </w:t>
      </w:r>
      <w:r>
        <w:t>Actualiza los parámetros del modelo procesando un único ejemplo de entrenamiento a la vez. Su ventaja es que genera actualizaciones sumamente rápidas y frecuentes. Su desventaja crítica radica en que las estimaciones del gradiente son altamente ruidosas; al aproximar la pérdida global mediante la pérdida de un solo punto, la dirección del gradiente puede desviarse sustancialmente del gradiente verdadero, introduciendo una alta varianza e inestabilidad durante el entrenamiento.</w:t>
      </w:r>
    </w:p>
    <w:p w14:paraId="1E7A3F99" w14:textId="77777777" w:rsidR="00356673" w:rsidRDefault="00356673" w:rsidP="00356673">
      <w:pPr>
        <w:spacing w:before="80" w:after="160"/>
      </w:pPr>
      <w:r>
        <w:t xml:space="preserve">El </w:t>
      </w:r>
      <w:r>
        <w:rPr>
          <w:b/>
        </w:rPr>
        <w:t>Descenso de Gradiente Estocástico por Mini-Lotes (Mini-Batch SGD)</w:t>
      </w:r>
      <w:r>
        <w:t xml:space="preserve"> proporciona el punto medio idóneo y práctico: en lugar de usar un solo ejemplo o el dataset completo, procesa pequeños bloques o subconjuntos de datos. Esto permite obtener gradientes estables a un costo computacional eficiente.</w:t>
      </w:r>
    </w:p>
    <w:tbl>
      <w:tblPr>
        <w:tblW w:w="0" w:type="auto"/>
        <w:jc w:val="center"/>
        <w:tblLayout w:type="fixed"/>
        <w:tblLook w:val="04A0" w:firstRow="1" w:lastRow="0" w:firstColumn="1" w:lastColumn="0" w:noHBand="0" w:noVBand="1"/>
      </w:tblPr>
      <w:tblGrid>
        <w:gridCol w:w="2592"/>
        <w:gridCol w:w="2160"/>
        <w:gridCol w:w="2304"/>
        <w:gridCol w:w="2304"/>
      </w:tblGrid>
      <w:tr w:rsidR="00356673" w14:paraId="1CA3F51B" w14:textId="77777777" w:rsidTr="0027397B">
        <w:trPr>
          <w:jc w:val="center"/>
        </w:trPr>
        <w:tc>
          <w:tcPr>
            <w:tcW w:w="2592" w:type="dxa"/>
            <w:shd w:val="clear" w:color="auto" w:fill="1B365D"/>
            <w:tcMar>
              <w:top w:w="120" w:type="dxa"/>
              <w:left w:w="120" w:type="dxa"/>
              <w:bottom w:w="120" w:type="dxa"/>
              <w:right w:w="120" w:type="dxa"/>
            </w:tcMar>
          </w:tcPr>
          <w:p w14:paraId="52E6A2C7" w14:textId="77777777" w:rsidR="00356673" w:rsidRDefault="00356673" w:rsidP="0027397B">
            <w:pPr>
              <w:jc w:val="center"/>
            </w:pPr>
            <w:r>
              <w:rPr>
                <w:b/>
                <w:color w:val="FFFFFF"/>
                <w:sz w:val="19"/>
              </w:rPr>
              <w:t>Algoritmo</w:t>
            </w:r>
          </w:p>
        </w:tc>
        <w:tc>
          <w:tcPr>
            <w:tcW w:w="2160" w:type="dxa"/>
            <w:shd w:val="clear" w:color="auto" w:fill="1B365D"/>
            <w:tcMar>
              <w:top w:w="120" w:type="dxa"/>
              <w:left w:w="120" w:type="dxa"/>
              <w:bottom w:w="120" w:type="dxa"/>
              <w:right w:w="120" w:type="dxa"/>
            </w:tcMar>
          </w:tcPr>
          <w:p w14:paraId="74FF9018" w14:textId="77777777" w:rsidR="00356673" w:rsidRDefault="00356673" w:rsidP="0027397B">
            <w:pPr>
              <w:jc w:val="center"/>
            </w:pPr>
            <w:r>
              <w:rPr>
                <w:b/>
                <w:color w:val="FFFFFF"/>
                <w:sz w:val="19"/>
              </w:rPr>
              <w:t>Muestras por Paso</w:t>
            </w:r>
          </w:p>
        </w:tc>
        <w:tc>
          <w:tcPr>
            <w:tcW w:w="2304" w:type="dxa"/>
            <w:shd w:val="clear" w:color="auto" w:fill="1B365D"/>
            <w:tcMar>
              <w:top w:w="120" w:type="dxa"/>
              <w:left w:w="120" w:type="dxa"/>
              <w:bottom w:w="120" w:type="dxa"/>
              <w:right w:w="120" w:type="dxa"/>
            </w:tcMar>
          </w:tcPr>
          <w:p w14:paraId="0B47E6D4" w14:textId="77777777" w:rsidR="00356673" w:rsidRDefault="00356673" w:rsidP="0027397B">
            <w:pPr>
              <w:jc w:val="center"/>
            </w:pPr>
            <w:r>
              <w:rPr>
                <w:b/>
                <w:color w:val="FFFFFF"/>
                <w:sz w:val="19"/>
              </w:rPr>
              <w:t>Ventajas Clave</w:t>
            </w:r>
          </w:p>
        </w:tc>
        <w:tc>
          <w:tcPr>
            <w:tcW w:w="2304" w:type="dxa"/>
            <w:shd w:val="clear" w:color="auto" w:fill="1B365D"/>
            <w:tcMar>
              <w:top w:w="120" w:type="dxa"/>
              <w:left w:w="120" w:type="dxa"/>
              <w:bottom w:w="120" w:type="dxa"/>
              <w:right w:w="120" w:type="dxa"/>
            </w:tcMar>
          </w:tcPr>
          <w:p w14:paraId="606EFB1A" w14:textId="77777777" w:rsidR="00356673" w:rsidRDefault="00356673" w:rsidP="0027397B">
            <w:pPr>
              <w:jc w:val="center"/>
            </w:pPr>
            <w:r>
              <w:rPr>
                <w:b/>
                <w:color w:val="FFFFFF"/>
                <w:sz w:val="19"/>
              </w:rPr>
              <w:t>Desventajas / Desafíos</w:t>
            </w:r>
          </w:p>
        </w:tc>
      </w:tr>
      <w:tr w:rsidR="00356673" w14:paraId="7F14F338" w14:textId="77777777" w:rsidTr="0027397B">
        <w:trPr>
          <w:jc w:val="center"/>
        </w:trPr>
        <w:tc>
          <w:tcPr>
            <w:tcW w:w="2592" w:type="dxa"/>
            <w:shd w:val="clear" w:color="auto" w:fill="F0F4F8"/>
            <w:tcMar>
              <w:top w:w="100" w:type="dxa"/>
              <w:left w:w="100" w:type="dxa"/>
              <w:bottom w:w="100" w:type="dxa"/>
              <w:right w:w="100" w:type="dxa"/>
            </w:tcMar>
          </w:tcPr>
          <w:p w14:paraId="58FECC6C" w14:textId="77777777" w:rsidR="00356673" w:rsidRDefault="00356673" w:rsidP="0027397B">
            <w:r>
              <w:rPr>
                <w:b/>
                <w:sz w:val="18"/>
              </w:rPr>
              <w:t>Batch Gradient Descent</w:t>
            </w:r>
          </w:p>
        </w:tc>
        <w:tc>
          <w:tcPr>
            <w:tcW w:w="2160" w:type="dxa"/>
            <w:shd w:val="clear" w:color="auto" w:fill="F0F4F8"/>
            <w:tcMar>
              <w:top w:w="100" w:type="dxa"/>
              <w:left w:w="100" w:type="dxa"/>
              <w:bottom w:w="100" w:type="dxa"/>
              <w:right w:w="100" w:type="dxa"/>
            </w:tcMar>
          </w:tcPr>
          <w:p w14:paraId="41F52D3E" w14:textId="77777777" w:rsidR="00356673" w:rsidRDefault="00356673" w:rsidP="0027397B">
            <w:pPr>
              <w:jc w:val="center"/>
            </w:pPr>
            <w:r>
              <w:rPr>
                <w:sz w:val="18"/>
              </w:rPr>
              <w:t>Todo el dataset (N)</w:t>
            </w:r>
          </w:p>
        </w:tc>
        <w:tc>
          <w:tcPr>
            <w:tcW w:w="2304" w:type="dxa"/>
            <w:shd w:val="clear" w:color="auto" w:fill="F0F4F8"/>
            <w:tcMar>
              <w:top w:w="100" w:type="dxa"/>
              <w:left w:w="100" w:type="dxa"/>
              <w:bottom w:w="100" w:type="dxa"/>
              <w:right w:w="100" w:type="dxa"/>
            </w:tcMar>
          </w:tcPr>
          <w:p w14:paraId="75D56D7A" w14:textId="77777777" w:rsidR="00356673" w:rsidRDefault="00356673" w:rsidP="0027397B">
            <w:r>
              <w:rPr>
                <w:sz w:val="18"/>
              </w:rPr>
              <w:t>Gradientes suaves y trayectoria de convergencia estable.</w:t>
            </w:r>
          </w:p>
        </w:tc>
        <w:tc>
          <w:tcPr>
            <w:tcW w:w="2304" w:type="dxa"/>
            <w:shd w:val="clear" w:color="auto" w:fill="F0F4F8"/>
            <w:tcMar>
              <w:top w:w="100" w:type="dxa"/>
              <w:left w:w="100" w:type="dxa"/>
              <w:bottom w:w="100" w:type="dxa"/>
              <w:right w:w="100" w:type="dxa"/>
            </w:tcMar>
          </w:tcPr>
          <w:p w14:paraId="17D5C5E0" w14:textId="77777777" w:rsidR="00356673" w:rsidRDefault="00356673" w:rsidP="0027397B">
            <w:r>
              <w:rPr>
                <w:sz w:val="18"/>
              </w:rPr>
              <w:t>Computacionalmente prohibitivo en datasets grandes.</w:t>
            </w:r>
          </w:p>
        </w:tc>
      </w:tr>
      <w:tr w:rsidR="00356673" w14:paraId="680D1B8E" w14:textId="77777777" w:rsidTr="0027397B">
        <w:trPr>
          <w:jc w:val="center"/>
        </w:trPr>
        <w:tc>
          <w:tcPr>
            <w:tcW w:w="2592" w:type="dxa"/>
            <w:shd w:val="clear" w:color="auto" w:fill="FFFFFF"/>
            <w:tcMar>
              <w:top w:w="100" w:type="dxa"/>
              <w:left w:w="100" w:type="dxa"/>
              <w:bottom w:w="100" w:type="dxa"/>
              <w:right w:w="100" w:type="dxa"/>
            </w:tcMar>
          </w:tcPr>
          <w:p w14:paraId="61C3AB2B" w14:textId="77777777" w:rsidR="00356673" w:rsidRDefault="00356673" w:rsidP="0027397B">
            <w:r>
              <w:rPr>
                <w:b/>
                <w:sz w:val="18"/>
              </w:rPr>
              <w:t>Stochastic GD (SGD)</w:t>
            </w:r>
          </w:p>
        </w:tc>
        <w:tc>
          <w:tcPr>
            <w:tcW w:w="2160" w:type="dxa"/>
            <w:shd w:val="clear" w:color="auto" w:fill="FFFFFF"/>
            <w:tcMar>
              <w:top w:w="100" w:type="dxa"/>
              <w:left w:w="100" w:type="dxa"/>
              <w:bottom w:w="100" w:type="dxa"/>
              <w:right w:w="100" w:type="dxa"/>
            </w:tcMar>
          </w:tcPr>
          <w:p w14:paraId="2A8A8C54" w14:textId="77777777" w:rsidR="00356673" w:rsidRDefault="00356673" w:rsidP="0027397B">
            <w:pPr>
              <w:jc w:val="center"/>
            </w:pPr>
            <w:r>
              <w:rPr>
                <w:sz w:val="18"/>
              </w:rPr>
              <w:t>1 muestra</w:t>
            </w:r>
          </w:p>
        </w:tc>
        <w:tc>
          <w:tcPr>
            <w:tcW w:w="2304" w:type="dxa"/>
            <w:shd w:val="clear" w:color="auto" w:fill="FFFFFF"/>
            <w:tcMar>
              <w:top w:w="100" w:type="dxa"/>
              <w:left w:w="100" w:type="dxa"/>
              <w:bottom w:w="100" w:type="dxa"/>
              <w:right w:w="100" w:type="dxa"/>
            </w:tcMar>
          </w:tcPr>
          <w:p w14:paraId="20364816" w14:textId="77777777" w:rsidR="00356673" w:rsidRDefault="00356673" w:rsidP="0027397B">
            <w:r>
              <w:rPr>
                <w:sz w:val="18"/>
              </w:rPr>
              <w:t>Actualizaciones muy rápidas e intensivas.</w:t>
            </w:r>
          </w:p>
        </w:tc>
        <w:tc>
          <w:tcPr>
            <w:tcW w:w="2304" w:type="dxa"/>
            <w:shd w:val="clear" w:color="auto" w:fill="FFFFFF"/>
            <w:tcMar>
              <w:top w:w="100" w:type="dxa"/>
              <w:left w:w="100" w:type="dxa"/>
              <w:bottom w:w="100" w:type="dxa"/>
              <w:right w:w="100" w:type="dxa"/>
            </w:tcMar>
          </w:tcPr>
          <w:p w14:paraId="5D78381A" w14:textId="77777777" w:rsidR="00356673" w:rsidRDefault="00356673" w:rsidP="0027397B">
            <w:r>
              <w:rPr>
                <w:sz w:val="18"/>
              </w:rPr>
              <w:t>Gradientes ruidosos, alta varianza e inestabilidad.</w:t>
            </w:r>
          </w:p>
        </w:tc>
      </w:tr>
      <w:tr w:rsidR="00356673" w14:paraId="49F70541" w14:textId="77777777" w:rsidTr="0027397B">
        <w:trPr>
          <w:jc w:val="center"/>
        </w:trPr>
        <w:tc>
          <w:tcPr>
            <w:tcW w:w="2592" w:type="dxa"/>
            <w:shd w:val="clear" w:color="auto" w:fill="F0F4F8"/>
            <w:tcMar>
              <w:top w:w="100" w:type="dxa"/>
              <w:left w:w="100" w:type="dxa"/>
              <w:bottom w:w="100" w:type="dxa"/>
              <w:right w:w="100" w:type="dxa"/>
            </w:tcMar>
          </w:tcPr>
          <w:p w14:paraId="59E6F5D2" w14:textId="77777777" w:rsidR="00356673" w:rsidRDefault="00356673" w:rsidP="0027397B">
            <w:r>
              <w:rPr>
                <w:b/>
                <w:sz w:val="18"/>
              </w:rPr>
              <w:t>Mini-Batch SGD</w:t>
            </w:r>
          </w:p>
        </w:tc>
        <w:tc>
          <w:tcPr>
            <w:tcW w:w="2160" w:type="dxa"/>
            <w:shd w:val="clear" w:color="auto" w:fill="F0F4F8"/>
            <w:tcMar>
              <w:top w:w="100" w:type="dxa"/>
              <w:left w:w="100" w:type="dxa"/>
              <w:bottom w:w="100" w:type="dxa"/>
              <w:right w:w="100" w:type="dxa"/>
            </w:tcMar>
          </w:tcPr>
          <w:p w14:paraId="0C714DF6" w14:textId="77777777" w:rsidR="00356673" w:rsidRDefault="00356673" w:rsidP="0027397B">
            <w:pPr>
              <w:jc w:val="center"/>
            </w:pPr>
            <w:r>
              <w:rPr>
                <w:sz w:val="18"/>
              </w:rPr>
              <w:t>Bloque pequeño (b_k)</w:t>
            </w:r>
          </w:p>
        </w:tc>
        <w:tc>
          <w:tcPr>
            <w:tcW w:w="2304" w:type="dxa"/>
            <w:shd w:val="clear" w:color="auto" w:fill="F0F4F8"/>
            <w:tcMar>
              <w:top w:w="100" w:type="dxa"/>
              <w:left w:w="100" w:type="dxa"/>
              <w:bottom w:w="100" w:type="dxa"/>
              <w:right w:w="100" w:type="dxa"/>
            </w:tcMar>
          </w:tcPr>
          <w:p w14:paraId="71C89395" w14:textId="77777777" w:rsidR="00356673" w:rsidRDefault="00356673" w:rsidP="0027397B">
            <w:r>
              <w:rPr>
                <w:sz w:val="18"/>
              </w:rPr>
              <w:t xml:space="preserve">Equilibrio ideal: velocidad, </w:t>
            </w:r>
            <w:r>
              <w:rPr>
                <w:sz w:val="18"/>
              </w:rPr>
              <w:lastRenderedPageBreak/>
              <w:t>estabilidad y aprovechamiento de GPU.</w:t>
            </w:r>
          </w:p>
        </w:tc>
        <w:tc>
          <w:tcPr>
            <w:tcW w:w="2304" w:type="dxa"/>
            <w:shd w:val="clear" w:color="auto" w:fill="F0F4F8"/>
            <w:tcMar>
              <w:top w:w="100" w:type="dxa"/>
              <w:left w:w="100" w:type="dxa"/>
              <w:bottom w:w="100" w:type="dxa"/>
              <w:right w:w="100" w:type="dxa"/>
            </w:tcMar>
          </w:tcPr>
          <w:p w14:paraId="36D2A454" w14:textId="77777777" w:rsidR="00356673" w:rsidRDefault="00356673" w:rsidP="0027397B">
            <w:r>
              <w:rPr>
                <w:sz w:val="18"/>
              </w:rPr>
              <w:lastRenderedPageBreak/>
              <w:t xml:space="preserve">Requiere sintonizar el </w:t>
            </w:r>
            <w:r>
              <w:rPr>
                <w:sz w:val="18"/>
              </w:rPr>
              <w:lastRenderedPageBreak/>
              <w:t>hiperparámetro del tamaño de lote.</w:t>
            </w:r>
          </w:p>
        </w:tc>
      </w:tr>
    </w:tbl>
    <w:p w14:paraId="2491672E" w14:textId="77777777" w:rsidR="00356673" w:rsidRDefault="00356673" w:rsidP="00356673"/>
    <w:p w14:paraId="79301E02" w14:textId="77777777" w:rsidR="00356673" w:rsidRDefault="00356673" w:rsidP="00356673">
      <w:pPr>
        <w:pStyle w:val="Ttulo1"/>
        <w:spacing w:before="280" w:after="120"/>
      </w:pPr>
      <w:r>
        <w:rPr>
          <w:rFonts w:ascii="Calibri" w:hAnsi="Calibri"/>
          <w:color w:val="1B365D"/>
          <w:sz w:val="32"/>
        </w:rPr>
        <w:t>2. Formalización Matemática y Objetivo del Mini-Lote</w:t>
      </w:r>
    </w:p>
    <w:p w14:paraId="45FC2BD0" w14:textId="77777777" w:rsidR="00356673" w:rsidRDefault="00356673" w:rsidP="00356673">
      <w:r>
        <w:rPr>
          <w:b/>
        </w:rPr>
        <w:t xml:space="preserve">Aclaración Terminológica ("Batch" vs. "Mini-Batch"): </w:t>
      </w:r>
      <w:r>
        <w:t xml:space="preserve">En la literatura histórica de optimización, el término </w:t>
      </w:r>
      <w:r>
        <w:rPr>
          <w:i/>
        </w:rPr>
        <w:t>batch</w:t>
      </w:r>
      <w:r>
        <w:t xml:space="preserve"> hacía referencia al conjunto de datos completo. Sin embargo, en la práctica moderna del Deep Learning, los términos </w:t>
      </w:r>
      <w:r>
        <w:rPr>
          <w:i/>
        </w:rPr>
        <w:t>batch</w:t>
      </w:r>
      <w:r>
        <w:t xml:space="preserve"> y </w:t>
      </w:r>
      <w:r>
        <w:rPr>
          <w:i/>
        </w:rPr>
        <w:t>mini-batch</w:t>
      </w:r>
      <w:r>
        <w:t xml:space="preserve"> se utilizan indistintamente para referirse a un subconjunto reducido de datos. Por consiguiente, el término </w:t>
      </w:r>
      <w:r>
        <w:rPr>
          <w:b/>
        </w:rPr>
        <w:t>batch size</w:t>
      </w:r>
      <w:r>
        <w:t xml:space="preserve"> denota específicamente el número de muestras contenidas en cada mini-lote (por ejemplo, 32, 64, 128 ó 256).</w:t>
      </w:r>
    </w:p>
    <w:p w14:paraId="7629926A" w14:textId="77777777" w:rsidR="00356673" w:rsidRDefault="00356673" w:rsidP="00356673">
      <w:pPr>
        <w:spacing w:before="80"/>
      </w:pPr>
      <w:r>
        <w:rPr>
          <w:b/>
        </w:rPr>
        <w:t xml:space="preserve">Formulación de la Pérdida del Mini-Lote: </w:t>
      </w:r>
      <w:r>
        <w:t>Para un mini-lote dado k, definido por el conjunto de índices b_k, la pérdida del lote L_k se calcula sumando las pérdidas individuales L_i de los ejemplos pertenecientes a dicho subconjunto:</w:t>
      </w:r>
    </w:p>
    <w:tbl>
      <w:tblPr>
        <w:tblW w:w="0" w:type="auto"/>
        <w:jc w:val="center"/>
        <w:tblLayout w:type="fixed"/>
        <w:tblLook w:val="04A0" w:firstRow="1" w:lastRow="0" w:firstColumn="1" w:lastColumn="0" w:noHBand="0" w:noVBand="1"/>
      </w:tblPr>
      <w:tblGrid>
        <w:gridCol w:w="9360"/>
      </w:tblGrid>
      <w:tr w:rsidR="00356673" w14:paraId="6ACD78B0" w14:textId="77777777" w:rsidTr="0027397B">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3E2F421" w14:textId="77777777" w:rsidR="00356673" w:rsidRDefault="00356673" w:rsidP="0027397B">
            <w:pPr>
              <w:spacing w:after="80"/>
              <w:jc w:val="center"/>
            </w:pPr>
            <w:r>
              <w:rPr>
                <w:b/>
                <w:color w:val="1B365D"/>
              </w:rPr>
              <w:t>Pérdida del Mini-Lote:   L_k = Σ_{i ∈ b_k} L_i   ó   L̄_k = (1 / |b_k|) · Σ_{i ∈ b_k} L_i</w:t>
            </w:r>
          </w:p>
          <w:p w14:paraId="24BC6723" w14:textId="77777777" w:rsidR="00356673" w:rsidRDefault="00356673" w:rsidP="0027397B">
            <w:pPr>
              <w:spacing w:after="0"/>
            </w:pPr>
            <w:r>
              <w:rPr>
                <w:sz w:val="19"/>
              </w:rPr>
              <w:t>Donde L_i representa la pérdida individual de la muestra i, b_k es el conjunto de índices que componen el mini-lote k, y |b_k| es el tamaño del lote. Esta formulación ofrece una aproximación muy precisa de la pérdida sobre la totalidad del dataset, manteniendo una alta eficiencia computacional tanto en tareas de clasificación como de regresión.</w:t>
            </w:r>
          </w:p>
        </w:tc>
      </w:tr>
    </w:tbl>
    <w:p w14:paraId="679BE302" w14:textId="77777777" w:rsidR="00356673" w:rsidRDefault="00356673" w:rsidP="00356673"/>
    <w:p w14:paraId="6260B34B" w14:textId="77777777" w:rsidR="00356673" w:rsidRDefault="00356673" w:rsidP="00356673">
      <w:pPr>
        <w:pStyle w:val="Ttulo1"/>
        <w:spacing w:before="280" w:after="120"/>
      </w:pPr>
      <w:r>
        <w:rPr>
          <w:rFonts w:ascii="Calibri" w:hAnsi="Calibri"/>
          <w:color w:val="1B365D"/>
          <w:sz w:val="32"/>
        </w:rPr>
        <w:t>3. Algoritmo y Proceso de Entrenamiento Paso a Paso</w:t>
      </w:r>
    </w:p>
    <w:p w14:paraId="32CB2FD8" w14:textId="77777777" w:rsidR="00356673" w:rsidRDefault="00356673" w:rsidP="00356673">
      <w:r>
        <w:t>Una vez que el conjunto de datos de entrenamiento ha sido dividido en mini-lotes, la ejecución del algoritmo sigue una secuencia estructurada de 5 pasos clave por cada lote:</w:t>
      </w:r>
    </w:p>
    <w:p w14:paraId="37F74504" w14:textId="77777777" w:rsidR="00356673" w:rsidRDefault="00356673" w:rsidP="00356673">
      <w:pPr>
        <w:spacing w:after="80"/>
        <w:ind w:left="288"/>
      </w:pPr>
      <w:r>
        <w:rPr>
          <w:b/>
          <w:color w:val="1B365D"/>
        </w:rPr>
        <w:t xml:space="preserve">• Paso 1: División del Conjunto de Datos: </w:t>
      </w:r>
      <w:r>
        <w:t>El dataset completo se fracciona en bloques pequeños (chunks) de tamaño fijo que se procesarán secuencialmente.</w:t>
      </w:r>
    </w:p>
    <w:p w14:paraId="241F723D" w14:textId="77777777" w:rsidR="00356673" w:rsidRDefault="00356673" w:rsidP="00356673">
      <w:pPr>
        <w:spacing w:after="80"/>
        <w:ind w:left="288"/>
      </w:pPr>
      <w:r>
        <w:rPr>
          <w:b/>
          <w:color w:val="1B365D"/>
        </w:rPr>
        <w:t xml:space="preserve">• Paso 2: Selección del Mini-Lote: </w:t>
      </w:r>
      <w:r>
        <w:t>Se selecciona un mini-lote específico (por ejemplo, el Lote 1) para ser ingresado al modelo.</w:t>
      </w:r>
    </w:p>
    <w:p w14:paraId="656E4215" w14:textId="77777777" w:rsidR="00356673" w:rsidRDefault="00356673" w:rsidP="00356673">
      <w:pPr>
        <w:spacing w:after="80"/>
        <w:ind w:left="288"/>
      </w:pPr>
      <w:r>
        <w:rPr>
          <w:b/>
          <w:color w:val="1B365D"/>
        </w:rPr>
        <w:t xml:space="preserve">• Paso 3: Propagación hacia Adelante (Forward Pass): </w:t>
      </w:r>
      <w:r>
        <w:t>Se procesa el mini-lote a través de la red neuronal para obtener las predicciones y calcular la pérdida individual de cada muestra en el lote.</w:t>
      </w:r>
    </w:p>
    <w:p w14:paraId="51EA1B1C" w14:textId="77777777" w:rsidR="00356673" w:rsidRDefault="00356673" w:rsidP="00356673">
      <w:pPr>
        <w:spacing w:after="80"/>
        <w:ind w:left="288"/>
      </w:pPr>
      <w:r>
        <w:rPr>
          <w:b/>
          <w:color w:val="1B365D"/>
        </w:rPr>
        <w:t xml:space="preserve">• Paso 4: Propagación hacia Atrás y Gradiente Promedio (Backward Pass): </w:t>
      </w:r>
      <w:r>
        <w:t>Se calculan los gradientes de la pérdida con respecto a cada peso W_j y se promedian las contribuciones de todas las muestras del lote: ḡ_k = (1 / |b_k|) · Σ_{i ∈ b_k} (∂L_i / ∂W_j).</w:t>
      </w:r>
    </w:p>
    <w:p w14:paraId="1D1EE833" w14:textId="77777777" w:rsidR="00356673" w:rsidRDefault="00356673" w:rsidP="00356673">
      <w:pPr>
        <w:spacing w:after="80"/>
        <w:ind w:left="288"/>
      </w:pPr>
      <w:r>
        <w:rPr>
          <w:b/>
          <w:color w:val="1B365D"/>
        </w:rPr>
        <w:t xml:space="preserve">• Paso 5: Actualización de Parámetros: </w:t>
      </w:r>
      <w:r>
        <w:t>Se aplica la regla de actualización del descenso de gradiente utilizando el gradiente promedio del lote: W_{nuevo} = W_{anterior} - η · ḡ_k.</w:t>
      </w:r>
    </w:p>
    <w:p w14:paraId="45BEBD00" w14:textId="77777777" w:rsidR="00356673" w:rsidRDefault="00356673" w:rsidP="00356673">
      <w:pPr>
        <w:spacing w:before="120"/>
      </w:pPr>
      <w:r>
        <w:lastRenderedPageBreak/>
        <w:t>Cada mini-lote produce una actualización completa de gradiente: el Lote 1 genera una primera actualización, el Lote 2 genera la segunda, y así sucesivamente hasta recorrer todos los bloques. Esto permite avanzar de forma constante e incremental en el espacio de parámetros.</w:t>
      </w:r>
    </w:p>
    <w:p w14:paraId="416585FC" w14:textId="77777777" w:rsidR="00356673" w:rsidRDefault="00356673" w:rsidP="00356673"/>
    <w:p w14:paraId="6ED1FE58" w14:textId="77777777" w:rsidR="00356673" w:rsidRDefault="00356673" w:rsidP="00356673">
      <w:pPr>
        <w:pStyle w:val="Ttulo1"/>
        <w:spacing w:before="280" w:after="120"/>
      </w:pPr>
      <w:r>
        <w:rPr>
          <w:rFonts w:ascii="Calibri" w:hAnsi="Calibri"/>
          <w:color w:val="1B365D"/>
          <w:sz w:val="32"/>
        </w:rPr>
        <w:t>4. Concepto de Época y la Importancia del Reordenamiento Aleatorio</w:t>
      </w:r>
    </w:p>
    <w:p w14:paraId="09176218" w14:textId="77777777" w:rsidR="00356673" w:rsidRDefault="00356673" w:rsidP="00356673">
      <w:r>
        <w:rPr>
          <w:b/>
        </w:rPr>
        <w:t xml:space="preserve">Definición de Época (Epoch): </w:t>
      </w:r>
      <w:r>
        <w:t>Una época se completa cuando el algoritmo realiza un ciclo entero a través de todos los mini-lotes, lo que significa que cada punto de datos del conjunto de entrenamiento ha sido utilizado exactamente una vez en las pasadas hacia adelante y hacia atrás.</w:t>
      </w:r>
    </w:p>
    <w:p w14:paraId="611AEA64" w14:textId="77777777" w:rsidR="00356673" w:rsidRDefault="00356673" w:rsidP="00356673">
      <w:pPr>
        <w:spacing w:before="80"/>
      </w:pPr>
      <w:r>
        <w:rPr>
          <w:b/>
        </w:rPr>
        <w:t xml:space="preserve">Reordenamiento Aleatorio (Reshuffling) entre Épocas: </w:t>
      </w:r>
      <w:r>
        <w:t>Antes de iniciar cada nueva época, es crítico reordenar o mezclar aleatoriamente (shuffle) la totalidad del conjunto de datos. Al hacer esto, la composición de los mini-lotes cambia de una época a otra. Esta aleatoriedad presenta ventajas fundamentales:</w:t>
      </w:r>
    </w:p>
    <w:p w14:paraId="609ED698" w14:textId="77777777" w:rsidR="00356673" w:rsidRDefault="00356673" w:rsidP="00356673">
      <w:pPr>
        <w:pStyle w:val="Listaconvietas"/>
        <w:spacing w:after="60"/>
      </w:pPr>
      <w:r>
        <w:t>Evita que el modelo memorice el orden secuencial de los datos de entrenamiento.</w:t>
      </w:r>
    </w:p>
    <w:p w14:paraId="489B5E02" w14:textId="77777777" w:rsidR="00356673" w:rsidRDefault="00356673" w:rsidP="00356673">
      <w:pPr>
        <w:pStyle w:val="Listaconvietas"/>
        <w:spacing w:after="60"/>
      </w:pPr>
      <w:r>
        <w:t>Introduce estocasticidad en la estimación del gradiente, ayudando al optimizador a escapar de mínimos locales poco profundos o puntos de silla.</w:t>
      </w:r>
    </w:p>
    <w:p w14:paraId="0B7255EF" w14:textId="77777777" w:rsidR="00356673" w:rsidRDefault="00356673" w:rsidP="00356673">
      <w:pPr>
        <w:pStyle w:val="Listaconvietas"/>
        <w:spacing w:after="120"/>
      </w:pPr>
      <w:r>
        <w:t>Mejora sustancialmente la capacidad de generalización del modelo sobre datos no vistos.</w:t>
      </w:r>
    </w:p>
    <w:p w14:paraId="3C57782F" w14:textId="77777777" w:rsidR="00356673" w:rsidRDefault="00356673" w:rsidP="00356673"/>
    <w:p w14:paraId="02AA6C0F" w14:textId="77777777" w:rsidR="00356673" w:rsidRDefault="00356673" w:rsidP="00356673">
      <w:pPr>
        <w:pStyle w:val="Ttulo1"/>
        <w:spacing w:before="280" w:after="120"/>
      </w:pPr>
      <w:r>
        <w:rPr>
          <w:rFonts w:ascii="Calibri" w:hAnsi="Calibri"/>
          <w:color w:val="1B365D"/>
          <w:sz w:val="32"/>
        </w:rPr>
        <w:t>5. Vista Conceptual Integrada y Resumen de Buenas Prácticas</w:t>
      </w:r>
    </w:p>
    <w:p w14:paraId="5F002BC7" w14:textId="77777777" w:rsidR="00356673" w:rsidRDefault="00356673" w:rsidP="00356673">
      <w:r>
        <w:t>En una arquitectura de entrenamiento moderno, cada mini-lote se concibe como un pequeño bloque de entrada que fluye secuencialmente a través de la red neuronal. La vista conceptual unificada abarca:</w:t>
      </w:r>
    </w:p>
    <w:p w14:paraId="249C5135" w14:textId="77777777" w:rsidR="00356673" w:rsidRDefault="00356673" w:rsidP="00356673">
      <w:pPr>
        <w:pStyle w:val="Listaconvietas"/>
        <w:spacing w:after="60"/>
      </w:pPr>
      <w:r>
        <w:rPr>
          <w:b/>
        </w:rPr>
        <w:t xml:space="preserve">Entrada de Lote: </w:t>
      </w:r>
      <w:r>
        <w:t>Se selecciona un subconjunto verde de muestras y se alimenta a la red.</w:t>
      </w:r>
    </w:p>
    <w:p w14:paraId="1BE4158E" w14:textId="77777777" w:rsidR="00356673" w:rsidRDefault="00356673" w:rsidP="00356673">
      <w:pPr>
        <w:pStyle w:val="Listaconvietas"/>
        <w:spacing w:after="60"/>
      </w:pPr>
      <w:r>
        <w:rPr>
          <w:b/>
        </w:rPr>
        <w:t xml:space="preserve">Paso Adelante y Pérdida L̄_k: </w:t>
      </w:r>
      <w:r>
        <w:t>Se generan las predicciones y se evalúa la función de pérdida promedio del lote.</w:t>
      </w:r>
    </w:p>
    <w:p w14:paraId="181B9E03" w14:textId="77777777" w:rsidR="00356673" w:rsidRDefault="00356673" w:rsidP="00356673">
      <w:pPr>
        <w:pStyle w:val="Listaconvietas"/>
        <w:spacing w:after="60"/>
      </w:pPr>
      <w:r>
        <w:rPr>
          <w:b/>
        </w:rPr>
        <w:t xml:space="preserve">Cálculo de Gradientes: </w:t>
      </w:r>
      <w:r>
        <w:t>Se realiza la retropropagación para obtener las derivadas parciales respecto a los pesos.</w:t>
      </w:r>
    </w:p>
    <w:p w14:paraId="7689A01E" w14:textId="77777777" w:rsidR="00356673" w:rsidRDefault="00356673" w:rsidP="00356673">
      <w:pPr>
        <w:pStyle w:val="Listaconvietas"/>
        <w:spacing w:after="60"/>
      </w:pPr>
      <w:r>
        <w:rPr>
          <w:b/>
        </w:rPr>
        <w:t xml:space="preserve">Actualización de Pesos: </w:t>
      </w:r>
      <w:r>
        <w:t>Se ajustan los parámetros mediante la regla estándar W_{nuevo} = W_{anterior} - η · ḡ_k.</w:t>
      </w:r>
    </w:p>
    <w:p w14:paraId="18D0A699" w14:textId="77777777" w:rsidR="00356673" w:rsidRDefault="00356673" w:rsidP="00356673">
      <w:pPr>
        <w:pStyle w:val="Listaconvietas"/>
        <w:spacing w:after="60"/>
      </w:pPr>
      <w:r>
        <w:rPr>
          <w:b/>
        </w:rPr>
        <w:t xml:space="preserve">Iteración y Reordenamiento: </w:t>
      </w:r>
      <w:r>
        <w:t>Se pasa al siguiente mini-lote hasta completar la época, momento en el cual se mezclan nuevamente todos los datos.</w:t>
      </w:r>
    </w:p>
    <w:p w14:paraId="1793ED43" w14:textId="77777777" w:rsidR="00356673" w:rsidRDefault="00356673" w:rsidP="00356673">
      <w:pPr>
        <w:spacing w:before="160"/>
      </w:pPr>
      <w:r>
        <w:t>En resumen, el Descenso de Gradiente Estocástico por Mini-Lotes combina la estabilidad numérica del descenso por lote tradicional con la velocidad y eficiencia computacional del SGD estocástico. Esta combinación lo consolida como el estándar indiscutible para el entrenamiento de modelos de Deep Learning a gran escala.</w:t>
      </w:r>
    </w:p>
    <w:p w14:paraId="1C66583F" w14:textId="77777777" w:rsidR="00E4788C" w:rsidRDefault="00E4788C" w:rsidP="00675A9B"/>
    <w:p w14:paraId="6FC4B6B5" w14:textId="77777777" w:rsidR="0059319B" w:rsidRDefault="0059319B" w:rsidP="0059319B">
      <w:pPr>
        <w:spacing w:after="80"/>
      </w:pPr>
      <w:r>
        <w:rPr>
          <w:rFonts w:ascii="Arial" w:hAnsi="Arial"/>
          <w:b/>
          <w:color w:val="1B365D"/>
          <w:sz w:val="44"/>
        </w:rPr>
        <w:lastRenderedPageBreak/>
        <w:t>Visualización del Descenso del Gradiente Estocástico (SGD)</w:t>
      </w:r>
    </w:p>
    <w:p w14:paraId="68A23CFB" w14:textId="77777777" w:rsidR="0059319B" w:rsidRDefault="0059319B" w:rsidP="0059319B">
      <w:pPr>
        <w:spacing w:after="360"/>
      </w:pPr>
      <w:r>
        <w:rPr>
          <w:rFonts w:ascii="Arial" w:hAnsi="Arial"/>
          <w:i/>
          <w:color w:val="555555"/>
          <w:sz w:val="26"/>
        </w:rPr>
        <w:t>Dinámica en el Espacio de Pesos, Ruido Estocástico y Selección del Tamaño de Mini-Lote</w:t>
      </w:r>
    </w:p>
    <w:p w14:paraId="330A5382" w14:textId="77777777" w:rsidR="0059319B" w:rsidRDefault="0059319B" w:rsidP="0059319B">
      <w:pPr>
        <w:spacing w:before="240" w:after="120"/>
      </w:pPr>
      <w:r>
        <w:rPr>
          <w:rFonts w:ascii="Arial" w:hAnsi="Arial"/>
          <w:b/>
          <w:color w:val="1B365D"/>
          <w:sz w:val="28"/>
        </w:rPr>
        <w:t>Tabla de Contenidos</w:t>
      </w:r>
    </w:p>
    <w:p w14:paraId="2E327267" w14:textId="77777777" w:rsidR="0059319B" w:rsidRDefault="0059319B" w:rsidP="0059319B">
      <w:pPr>
        <w:spacing w:after="360"/>
      </w:pPr>
      <w:r>
        <w:fldChar w:fldCharType="begin"/>
      </w:r>
      <w:r>
        <w:instrText>TOC \o "1-3" \h \z \u</w:instrText>
      </w:r>
      <w:r>
        <w:fldChar w:fldCharType="end"/>
      </w:r>
    </w:p>
    <w:p w14:paraId="605B9A87" w14:textId="77777777" w:rsidR="0059319B" w:rsidRDefault="0059319B" w:rsidP="0059319B">
      <w:pPr>
        <w:spacing w:after="360"/>
      </w:pPr>
      <w:r>
        <w:rPr>
          <w:rFonts w:ascii="Arial" w:hAnsi="Arial"/>
          <w:i/>
          <w:color w:val="7F8C8D"/>
          <w:sz w:val="19"/>
        </w:rPr>
        <w:t>(La tabla de contenidos se actualizará automáticamente al abrir el documento en Microsoft Word o Google Docs).</w:t>
      </w:r>
    </w:p>
    <w:p w14:paraId="35442754" w14:textId="77777777" w:rsidR="0059319B" w:rsidRDefault="0059319B" w:rsidP="0059319B">
      <w:pPr>
        <w:pStyle w:val="Ttulo1"/>
        <w:spacing w:before="320" w:after="120"/>
      </w:pPr>
      <w:r>
        <w:rPr>
          <w:rFonts w:ascii="Arial" w:hAnsi="Arial"/>
          <w:color w:val="1B365D"/>
          <w:sz w:val="32"/>
        </w:rPr>
        <w:t>1. Comparación entre Pérdida Completa y Pérdida por Lote</w:t>
      </w:r>
    </w:p>
    <w:p w14:paraId="12A585C7" w14:textId="77777777" w:rsidR="0059319B" w:rsidRDefault="0059319B" w:rsidP="0059319B">
      <w:pPr>
        <w:spacing w:after="160"/>
      </w:pPr>
      <w:r>
        <w:rPr>
          <w:rFonts w:ascii="Arial" w:hAnsi="Arial"/>
          <w:color w:val="222222"/>
        </w:rPr>
        <w:t>Para comprender el comportamiento del Descenso del Gradiente Estocástico (SGD) en la práctica, es fundamental observar cómo se desplaza el algoritmo dentro del paisaje de pérdida (loss landscape) desde una inicialización aleatoria de parámetros hasta alcanzar una región de mínimo aceptable.</w:t>
      </w:r>
    </w:p>
    <w:p w14:paraId="7309E8F9" w14:textId="77777777" w:rsidR="0059319B" w:rsidRDefault="0059319B" w:rsidP="0059319B">
      <w:pPr>
        <w:spacing w:after="160"/>
      </w:pPr>
      <w:r>
        <w:rPr>
          <w:rFonts w:ascii="Arial" w:hAnsi="Arial"/>
          <w:color w:val="222222"/>
        </w:rPr>
        <w:t>Cuando proyectamos la pérdida en función del espacio de pesos (W), se distinguen dos superficies de pérdida claramente diferenciadas:</w:t>
      </w:r>
    </w:p>
    <w:p w14:paraId="5E3B95D0" w14:textId="77777777" w:rsidR="0059319B" w:rsidRDefault="0059319B" w:rsidP="0059319B">
      <w:pPr>
        <w:pStyle w:val="Listaconvietas"/>
        <w:spacing w:after="80"/>
      </w:pPr>
      <w:r>
        <w:rPr>
          <w:rFonts w:ascii="Arial" w:hAnsi="Arial"/>
          <w:b/>
        </w:rPr>
        <w:t xml:space="preserve">Pérdida Completa (Full Loss): </w:t>
      </w:r>
      <w:r>
        <w:rPr>
          <w:rFonts w:ascii="Arial" w:hAnsi="Arial"/>
        </w:rPr>
        <w:t>Representada conceptualmente como una línea sólida continua. Se calcula promediando la pérdida sobre la totalidad del conjunto de datos de entrenamiento. Produce gradientes sumamente suaves y deterministas, pero su evaluación requiere un costo computacional masivo a medida que crece el número de muestras.</w:t>
      </w:r>
    </w:p>
    <w:p w14:paraId="2EEF220F" w14:textId="77777777" w:rsidR="0059319B" w:rsidRDefault="0059319B" w:rsidP="0059319B">
      <w:pPr>
        <w:pStyle w:val="Listaconvietas"/>
        <w:spacing w:after="240"/>
      </w:pPr>
      <w:r>
        <w:rPr>
          <w:rFonts w:ascii="Arial" w:hAnsi="Arial"/>
          <w:b/>
        </w:rPr>
        <w:t xml:space="preserve">Pérdida por Lote (Batch Loss): </w:t>
      </w:r>
      <w:r>
        <w:rPr>
          <w:rFonts w:ascii="Arial" w:hAnsi="Arial"/>
        </w:rPr>
        <w:t>Representada como una curva punteada o irregular. Se calcula de manera exclusiva sobre un subconjunto o mini-lote de datos. Debido a que cada muestra de lote contiene una variación estocástica propia, la superficie de pérdida cambia levemente en cada paso, introduciendo ruido natural en la estimación del gradiente.</w:t>
      </w:r>
    </w:p>
    <w:p w14:paraId="26FA5698" w14:textId="77777777" w:rsidR="0059319B" w:rsidRDefault="0059319B" w:rsidP="0059319B">
      <w:pPr>
        <w:pStyle w:val="Ttulo1"/>
        <w:spacing w:before="320" w:after="120"/>
      </w:pPr>
      <w:r>
        <w:rPr>
          <w:rFonts w:ascii="Arial" w:hAnsi="Arial"/>
          <w:color w:val="1B365D"/>
          <w:sz w:val="32"/>
        </w:rPr>
        <w:t>2. Dinámica Paso a Paso en el Espacio de Pesos</w:t>
      </w:r>
    </w:p>
    <w:p w14:paraId="6CD8C116" w14:textId="77777777" w:rsidR="0059319B" w:rsidRDefault="0059319B" w:rsidP="0059319B">
      <w:pPr>
        <w:spacing w:after="160"/>
      </w:pPr>
      <w:r>
        <w:rPr>
          <w:rFonts w:ascii="Arial" w:hAnsi="Arial"/>
        </w:rPr>
        <w:t>El proceso de optimización mediante SGD sigue una secuencia iterativa de pasos calculados en función de los gradientes locales provistos por cada lote de datos:</w:t>
      </w:r>
    </w:p>
    <w:p w14:paraId="527447DA" w14:textId="77777777" w:rsidR="0059319B" w:rsidRDefault="0059319B" w:rsidP="0059319B">
      <w:pPr>
        <w:pStyle w:val="Listaconvietas"/>
        <w:spacing w:after="80"/>
      </w:pPr>
      <w:r>
        <w:rPr>
          <w:rFonts w:ascii="Arial" w:hAnsi="Arial"/>
          <w:b/>
        </w:rPr>
        <w:t xml:space="preserve">Inicialización Aleatoria: </w:t>
      </w:r>
      <w:r>
        <w:rPr>
          <w:rFonts w:ascii="Arial" w:hAnsi="Arial"/>
        </w:rPr>
        <w:t>El modelo comienza en un punto inicial arbitrario W en el espacio de parámetros, evaluando la pérdida y su derivada correspondiente.</w:t>
      </w:r>
    </w:p>
    <w:p w14:paraId="51F54E89" w14:textId="77777777" w:rsidR="0059319B" w:rsidRDefault="0059319B" w:rsidP="0059319B">
      <w:pPr>
        <w:pStyle w:val="Listaconvietas"/>
        <w:spacing w:after="80"/>
      </w:pPr>
      <w:r>
        <w:rPr>
          <w:rFonts w:ascii="Arial" w:hAnsi="Arial"/>
          <w:b/>
        </w:rPr>
        <w:t xml:space="preserve">Cálculo de la Pendiente Local: </w:t>
      </w:r>
      <w:r>
        <w:rPr>
          <w:rFonts w:ascii="Arial" w:hAnsi="Arial"/>
        </w:rPr>
        <w:t>La derivada obtenida sobre el mini-lote indica la pendiente de la función de pérdida en la posición actual. Esta pendiente señala la dirección en la que la pérdida se incrementa.</w:t>
      </w:r>
    </w:p>
    <w:p w14:paraId="4AD2BD87" w14:textId="77777777" w:rsidR="0059319B" w:rsidRDefault="0059319B" w:rsidP="0059319B">
      <w:pPr>
        <w:pStyle w:val="Listaconvietas"/>
        <w:spacing w:after="80"/>
      </w:pPr>
      <w:r>
        <w:rPr>
          <w:rFonts w:ascii="Arial" w:hAnsi="Arial"/>
          <w:b/>
        </w:rPr>
        <w:lastRenderedPageBreak/>
        <w:t xml:space="preserve">Actualización de Pesos: </w:t>
      </w:r>
      <w:r>
        <w:rPr>
          <w:rFonts w:ascii="Arial" w:hAnsi="Arial"/>
        </w:rPr>
        <w:t>Aplicando la regla de descenso de gradiente, los pesos se ajustan en la dirección opuesta al gradiente (dirección de mayor descenso) para reducir la pérdida.</w:t>
      </w:r>
    </w:p>
    <w:p w14:paraId="11BDC321" w14:textId="77777777" w:rsidR="0059319B" w:rsidRDefault="0059319B" w:rsidP="0059319B">
      <w:pPr>
        <w:pStyle w:val="Listaconvietas"/>
        <w:spacing w:after="80"/>
      </w:pPr>
      <w:r>
        <w:rPr>
          <w:rFonts w:ascii="Arial" w:hAnsi="Arial"/>
          <w:b/>
        </w:rPr>
        <w:t xml:space="preserve">Iteración Estocástica: </w:t>
      </w:r>
      <w:r>
        <w:rPr>
          <w:rFonts w:ascii="Arial" w:hAnsi="Arial"/>
        </w:rPr>
        <w:t>Al tomar un nuevo mini-lote, se genera una nueva curva de pérdida por lote, derivando en un nuevo vector de gradiente y en un subsiguiente paso de actualización para W.</w:t>
      </w:r>
    </w:p>
    <w:p w14:paraId="37F38FB9" w14:textId="77777777" w:rsidR="0059319B" w:rsidRDefault="0059319B" w:rsidP="0059319B">
      <w:pPr>
        <w:pStyle w:val="Ttulo1"/>
        <w:spacing w:before="320" w:after="120"/>
      </w:pPr>
      <w:r>
        <w:rPr>
          <w:rFonts w:ascii="Arial" w:hAnsi="Arial"/>
          <w:color w:val="1B365D"/>
          <w:sz w:val="32"/>
        </w:rPr>
        <w:t>3. Escapé de Mínimos Locales mediante Ruido Estocástico</w:t>
      </w:r>
    </w:p>
    <w:p w14:paraId="15DD71AB" w14:textId="77777777" w:rsidR="0059319B" w:rsidRDefault="0059319B" w:rsidP="0059319B">
      <w:pPr>
        <w:spacing w:after="160"/>
      </w:pPr>
      <w:r>
        <w:rPr>
          <w:rFonts w:ascii="Arial" w:hAnsi="Arial"/>
        </w:rPr>
        <w:t>El aspecto más destacable del Descenso del Gradiente Estocástico reside en cómo el 'ruido' generado por la variación entre lotes actúa como una ventaja crucial durante la optimización:</w:t>
      </w:r>
    </w:p>
    <w:p w14:paraId="6B5E6F35" w14:textId="77777777" w:rsidR="0059319B" w:rsidRDefault="0059319B" w:rsidP="0059319B">
      <w:pPr>
        <w:spacing w:after="160"/>
      </w:pPr>
      <w:r>
        <w:rPr>
          <w:rFonts w:ascii="Arial" w:hAnsi="Arial"/>
        </w:rPr>
        <w:t>En un algoritmo determinista de lote completo (Full Batch Gradient Descent), la trayectoria del modelo se guía estrictamente por la superficie global suave. Si dicha superficie presenta un mínimo local poco profundo o una región plana, el optimizador determinista quedará inexorablemente atrapado en él debido a que el gradiente se anula (o se vuelve casi nulo).</w:t>
      </w:r>
    </w:p>
    <w:p w14:paraId="20DD260A" w14:textId="77777777" w:rsidR="0059319B" w:rsidRDefault="0059319B" w:rsidP="0059319B">
      <w:pPr>
        <w:spacing w:after="240"/>
      </w:pPr>
      <w:r>
        <w:rPr>
          <w:rFonts w:ascii="Arial" w:hAnsi="Arial"/>
        </w:rPr>
        <w:t>Por el contrario, en SGD, como la curva de pérdida del mini-lote cambia constantemente con cada nuevo conjunto de datos, el paisaje de pérdida efectivo 'tiembla' o se desplaza levemente en cada iteración. Esta fluctuación estocástica introduce pequeños 'empujones' o perturbaciones que permiten al modelo 'saltar' o escapar de pozos de mínimos locales no óptimos y continuar su trayectoria descendente.</w:t>
      </w:r>
    </w:p>
    <w:p w14:paraId="5F0902C1" w14:textId="77777777" w:rsidR="0059319B" w:rsidRDefault="0059319B" w:rsidP="0059319B">
      <w:pPr>
        <w:pStyle w:val="Ttulo1"/>
        <w:spacing w:before="320" w:after="120"/>
      </w:pPr>
      <w:r>
        <w:rPr>
          <w:rFonts w:ascii="Arial" w:hAnsi="Arial"/>
          <w:color w:val="1B365D"/>
          <w:sz w:val="32"/>
        </w:rPr>
        <w:t>4. Convergencia, Generalización y Exploración</w:t>
      </w:r>
    </w:p>
    <w:p w14:paraId="77BB9DFF" w14:textId="77777777" w:rsidR="0059319B" w:rsidRDefault="0059319B" w:rsidP="0059319B">
      <w:pPr>
        <w:spacing w:after="160"/>
      </w:pPr>
      <w:r>
        <w:rPr>
          <w:rFonts w:ascii="Arial" w:hAnsi="Arial"/>
        </w:rPr>
        <w:t>A pesar del ruido presente en las actualizaciones individuales, la dirección promedio de los gradientes se alinea con el verdadero descenso de la función de pérdida global:</w:t>
      </w:r>
    </w:p>
    <w:p w14:paraId="73A93173" w14:textId="77777777" w:rsidR="0059319B" w:rsidRDefault="0059319B" w:rsidP="0059319B">
      <w:pPr>
        <w:pStyle w:val="Listaconvietas"/>
        <w:spacing w:after="80"/>
      </w:pPr>
      <w:r>
        <w:rPr>
          <w:rFonts w:ascii="Arial" w:hAnsi="Arial"/>
          <w:b/>
        </w:rPr>
        <w:t xml:space="preserve">Aproximación al Mínimo Global: </w:t>
      </w:r>
      <w:r>
        <w:rPr>
          <w:rFonts w:ascii="Arial" w:hAnsi="Arial"/>
        </w:rPr>
        <w:t>Conforme avanza el entrenamiento, el algoritmo continúa guiando a los parámetros W cuesta abajo, aproximándose paulatinamente a la cuenca de un mínimo global o a una solución significativamente superior a los mínimos locales iniciales.</w:t>
      </w:r>
    </w:p>
    <w:p w14:paraId="3CDB05AF" w14:textId="77777777" w:rsidR="0059319B" w:rsidRDefault="0059319B" w:rsidP="0059319B">
      <w:pPr>
        <w:pStyle w:val="Listaconvietas"/>
        <w:spacing w:after="80"/>
      </w:pPr>
      <w:r>
        <w:rPr>
          <w:rFonts w:ascii="Arial" w:hAnsi="Arial"/>
          <w:b/>
        </w:rPr>
        <w:t xml:space="preserve">Beneficio de la Aleatoriedad: </w:t>
      </w:r>
      <w:r>
        <w:rPr>
          <w:rFonts w:ascii="Arial" w:hAnsi="Arial"/>
        </w:rPr>
        <w:t>Lo que inicialmente parece una desventaja (el ruido en el cálculo del gradiente) resulta ser una propiedad deseable que promueve la exploración de diferentes regiones del espacio de pesos y evita el sobreajuste (*overfitting*), mejorando la capacidad de generalización del modelo sobre datos no vistos.</w:t>
      </w:r>
    </w:p>
    <w:p w14:paraId="3975DC9F" w14:textId="77777777" w:rsidR="0059319B" w:rsidRDefault="0059319B" w:rsidP="0059319B">
      <w:pPr>
        <w:pStyle w:val="Listaconvietas"/>
        <w:spacing w:after="240"/>
      </w:pPr>
      <w:r>
        <w:rPr>
          <w:rFonts w:ascii="Arial" w:hAnsi="Arial"/>
          <w:b/>
        </w:rPr>
        <w:t xml:space="preserve">Comportamiento en la Convergencia: </w:t>
      </w:r>
      <w:r>
        <w:rPr>
          <w:rFonts w:ascii="Arial" w:hAnsi="Arial"/>
        </w:rPr>
        <w:t>Dado que las estimaciones de mini-lote mantienen una pequeña varianza, el algoritmo no se detiene por completo en un punto estático único, sino que 'rebota' o se mantiene oscilando suavemente en la vecindad del mínimo. En la práctica del aprendizaje profundo, esta convergencia aproximada ('close enough') es plenamente suficiente para lograr un alto rendimiento predictivo.</w:t>
      </w:r>
    </w:p>
    <w:p w14:paraId="799D95A0" w14:textId="77777777" w:rsidR="0059319B" w:rsidRDefault="0059319B" w:rsidP="0059319B">
      <w:pPr>
        <w:pStyle w:val="Ttulo1"/>
        <w:spacing w:before="320" w:after="120"/>
      </w:pPr>
      <w:r>
        <w:rPr>
          <w:rFonts w:ascii="Arial" w:hAnsi="Arial"/>
          <w:color w:val="1B365D"/>
          <w:sz w:val="32"/>
        </w:rPr>
        <w:lastRenderedPageBreak/>
        <w:t>5. Selección del Tamaño de Mini-Lote (Mini-Batch Size)</w:t>
      </w:r>
    </w:p>
    <w:p w14:paraId="2D822179" w14:textId="77777777" w:rsidR="0059319B" w:rsidRDefault="0059319B" w:rsidP="0059319B">
      <w:pPr>
        <w:spacing w:after="160"/>
      </w:pPr>
      <w:r>
        <w:rPr>
          <w:rFonts w:ascii="Arial" w:hAnsi="Arial"/>
        </w:rPr>
        <w:t>El tamaño del mini-lote (*batch size*) determina cuántas muestras de entrenamiento se procesan simultáneamente en una pasada hacia adelante y hacia atrás antes de actualizar los pesos del modelo:</w:t>
      </w:r>
    </w:p>
    <w:p w14:paraId="744AECA8" w14:textId="77777777" w:rsidR="0059319B" w:rsidRDefault="0059319B" w:rsidP="0059319B">
      <w:pPr>
        <w:pStyle w:val="Listaconvietas"/>
        <w:spacing w:after="80"/>
      </w:pPr>
      <w:r>
        <w:rPr>
          <w:rFonts w:ascii="Arial" w:hAnsi="Arial"/>
          <w:b/>
        </w:rPr>
        <w:t xml:space="preserve">Uso de Potencias de 2 (32, 64, 128, 256): </w:t>
      </w:r>
      <w:r>
        <w:rPr>
          <w:rFonts w:ascii="Arial" w:hAnsi="Arial"/>
        </w:rPr>
        <w:t>En la práctica de ingeniería de Deep Learning, es habitual seleccionar tamaños de lote expresados en potencias de 2. Esto se debe a que la memoria de las GPUs y los procesadores matriciales de hardware están optimizados para operar con bloques de memoria binarios alineados.</w:t>
      </w:r>
    </w:p>
    <w:p w14:paraId="7965D0BB" w14:textId="77777777" w:rsidR="0059319B" w:rsidRDefault="0059319B" w:rsidP="0059319B">
      <w:pPr>
        <w:pStyle w:val="Listaconvietas"/>
        <w:spacing w:after="80"/>
      </w:pPr>
      <w:r>
        <w:rPr>
          <w:rFonts w:ascii="Arial" w:hAnsi="Arial"/>
          <w:b/>
        </w:rPr>
        <w:t xml:space="preserve">Lote Extremadamente Grande (Full Dataset): </w:t>
      </w:r>
      <w:r>
        <w:rPr>
          <w:rFonts w:ascii="Arial" w:hAnsi="Arial"/>
        </w:rPr>
        <w:t>Equivale al Descenso de Gradiente Tradicional. Proporciona estimaciones de gradiente muy estables, pero requiere un elevado consumo de memoria y se expone al riesgo de quedar atrapado en mínimos locales.</w:t>
      </w:r>
    </w:p>
    <w:p w14:paraId="52057EC2" w14:textId="77777777" w:rsidR="0059319B" w:rsidRDefault="0059319B" w:rsidP="0059319B">
      <w:pPr>
        <w:pStyle w:val="Listaconvietas"/>
        <w:spacing w:after="80"/>
      </w:pPr>
      <w:r>
        <w:rPr>
          <w:rFonts w:ascii="Arial" w:hAnsi="Arial"/>
          <w:b/>
        </w:rPr>
        <w:t xml:space="preserve">Lote Extremadamente Pequeño (Batch Size = 1): </w:t>
      </w:r>
      <w:r>
        <w:rPr>
          <w:rFonts w:ascii="Arial" w:hAnsi="Arial"/>
        </w:rPr>
        <w:t>Equivale al SGD Puro. Las actualizaciones son muy rápidas e introducen un máximo nivel de ruido, el cual ayuda a escapar de mínimos locales pero puede dificultar la estabilización del entrenamiento debido a una varianza excesiva.</w:t>
      </w:r>
    </w:p>
    <w:p w14:paraId="37DCB6D0" w14:textId="77777777" w:rsidR="0059319B" w:rsidRDefault="0059319B" w:rsidP="0059319B">
      <w:pPr>
        <w:pStyle w:val="Listaconvietas"/>
        <w:spacing w:after="240"/>
      </w:pPr>
      <w:r>
        <w:rPr>
          <w:rFonts w:ascii="Arial" w:hAnsi="Arial"/>
          <w:b/>
        </w:rPr>
        <w:t xml:space="preserve">Estrategia del Punto Medio ('Goldilocks'): </w:t>
      </w:r>
      <w:r>
        <w:rPr>
          <w:rFonts w:ascii="Arial" w:hAnsi="Arial"/>
        </w:rPr>
        <w:t>El objetivo de diseño es encontrar una solución intermedia equilibrada ('ni muy grande ni muy pequeño'): que posea suficiente estabilidad computacional aprovechando la paralelización de la GPU y que mantenga el ruido adecuado para escapar de trampas locales y generalizar eficientemente.</w:t>
      </w:r>
    </w:p>
    <w:p w14:paraId="295E1757" w14:textId="77777777" w:rsidR="0059319B" w:rsidRDefault="0059319B" w:rsidP="0059319B">
      <w:pPr>
        <w:pStyle w:val="Ttulo1"/>
        <w:spacing w:before="320" w:after="120"/>
      </w:pPr>
      <w:r>
        <w:rPr>
          <w:rFonts w:ascii="Arial" w:hAnsi="Arial"/>
          <w:color w:val="1B365D"/>
          <w:sz w:val="32"/>
        </w:rPr>
        <w:t>6. Resumen de Propiedades del Optimizador</w:t>
      </w:r>
    </w:p>
    <w:p w14:paraId="19B22CEA" w14:textId="77777777" w:rsidR="0059319B" w:rsidRDefault="0059319B" w:rsidP="0059319B">
      <w:pPr>
        <w:spacing w:after="160"/>
      </w:pPr>
      <w:r>
        <w:rPr>
          <w:rFonts w:ascii="Arial" w:hAnsi="Arial"/>
        </w:rPr>
        <w:t>La siguiente tabla resume el comportamiento comparativo de la optimización según la elección de la estrategia de lote:</w:t>
      </w:r>
    </w:p>
    <w:tbl>
      <w:tblPr>
        <w:tblW w:w="0" w:type="auto"/>
        <w:jc w:val="center"/>
        <w:tblLayout w:type="fixed"/>
        <w:tblLook w:val="04A0" w:firstRow="1" w:lastRow="0" w:firstColumn="1" w:lastColumn="0" w:noHBand="0" w:noVBand="1"/>
      </w:tblPr>
      <w:tblGrid>
        <w:gridCol w:w="2160"/>
        <w:gridCol w:w="2160"/>
        <w:gridCol w:w="2592"/>
        <w:gridCol w:w="2448"/>
      </w:tblGrid>
      <w:tr w:rsidR="0059319B" w14:paraId="433E5470" w14:textId="77777777" w:rsidTr="0027397B">
        <w:trPr>
          <w:jc w:val="center"/>
        </w:trPr>
        <w:tc>
          <w:tcPr>
            <w:tcW w:w="2160" w:type="dxa"/>
            <w:shd w:val="clear" w:color="auto" w:fill="1B365D"/>
            <w:tcMar>
              <w:top w:w="80" w:type="dxa"/>
              <w:left w:w="100" w:type="dxa"/>
              <w:bottom w:w="80" w:type="dxa"/>
              <w:right w:w="100" w:type="dxa"/>
            </w:tcMar>
          </w:tcPr>
          <w:p w14:paraId="6371CB59" w14:textId="77777777" w:rsidR="0059319B" w:rsidRDefault="0059319B" w:rsidP="0027397B">
            <w:pPr>
              <w:spacing w:before="80" w:after="80"/>
              <w:jc w:val="center"/>
            </w:pPr>
            <w:r>
              <w:rPr>
                <w:rFonts w:ascii="Arial" w:hAnsi="Arial"/>
                <w:b/>
                <w:color w:val="FFFFFF"/>
                <w:sz w:val="19"/>
              </w:rPr>
              <w:t>Estrategia de Lote</w:t>
            </w:r>
          </w:p>
        </w:tc>
        <w:tc>
          <w:tcPr>
            <w:tcW w:w="2160" w:type="dxa"/>
            <w:shd w:val="clear" w:color="auto" w:fill="1B365D"/>
            <w:tcMar>
              <w:top w:w="80" w:type="dxa"/>
              <w:left w:w="100" w:type="dxa"/>
              <w:bottom w:w="80" w:type="dxa"/>
              <w:right w:w="100" w:type="dxa"/>
            </w:tcMar>
          </w:tcPr>
          <w:p w14:paraId="1F92F3F8" w14:textId="77777777" w:rsidR="0059319B" w:rsidRDefault="0059319B" w:rsidP="0027397B">
            <w:pPr>
              <w:spacing w:before="80" w:after="80"/>
              <w:jc w:val="center"/>
            </w:pPr>
            <w:r>
              <w:rPr>
                <w:rFonts w:ascii="Arial" w:hAnsi="Arial"/>
                <w:b/>
                <w:color w:val="FFFFFF"/>
                <w:sz w:val="19"/>
              </w:rPr>
              <w:t>Velocidad por Paso</w:t>
            </w:r>
          </w:p>
        </w:tc>
        <w:tc>
          <w:tcPr>
            <w:tcW w:w="2592" w:type="dxa"/>
            <w:shd w:val="clear" w:color="auto" w:fill="1B365D"/>
            <w:tcMar>
              <w:top w:w="80" w:type="dxa"/>
              <w:left w:w="100" w:type="dxa"/>
              <w:bottom w:w="80" w:type="dxa"/>
              <w:right w:w="100" w:type="dxa"/>
            </w:tcMar>
          </w:tcPr>
          <w:p w14:paraId="63A63461" w14:textId="77777777" w:rsidR="0059319B" w:rsidRDefault="0059319B" w:rsidP="0027397B">
            <w:pPr>
              <w:spacing w:before="80" w:after="80"/>
              <w:jc w:val="center"/>
            </w:pPr>
            <w:r>
              <w:rPr>
                <w:rFonts w:ascii="Arial" w:hAnsi="Arial"/>
                <w:b/>
                <w:color w:val="FFFFFF"/>
                <w:sz w:val="19"/>
              </w:rPr>
              <w:t>Nivel de Ruido en Gradiente</w:t>
            </w:r>
          </w:p>
        </w:tc>
        <w:tc>
          <w:tcPr>
            <w:tcW w:w="2448" w:type="dxa"/>
            <w:shd w:val="clear" w:color="auto" w:fill="1B365D"/>
            <w:tcMar>
              <w:top w:w="80" w:type="dxa"/>
              <w:left w:w="100" w:type="dxa"/>
              <w:bottom w:w="80" w:type="dxa"/>
              <w:right w:w="100" w:type="dxa"/>
            </w:tcMar>
          </w:tcPr>
          <w:p w14:paraId="7A344B6B" w14:textId="77777777" w:rsidR="0059319B" w:rsidRDefault="0059319B" w:rsidP="0027397B">
            <w:pPr>
              <w:spacing w:before="80" w:after="80"/>
              <w:jc w:val="center"/>
            </w:pPr>
            <w:r>
              <w:rPr>
                <w:rFonts w:ascii="Arial" w:hAnsi="Arial"/>
                <w:b/>
                <w:color w:val="FFFFFF"/>
                <w:sz w:val="19"/>
              </w:rPr>
              <w:t>Capacidad de Escape / Generalización</w:t>
            </w:r>
          </w:p>
        </w:tc>
      </w:tr>
      <w:tr w:rsidR="0059319B" w14:paraId="54C5C228" w14:textId="77777777" w:rsidTr="0027397B">
        <w:trPr>
          <w:jc w:val="center"/>
        </w:trPr>
        <w:tc>
          <w:tcPr>
            <w:tcW w:w="2160" w:type="dxa"/>
            <w:shd w:val="clear" w:color="auto" w:fill="FFFFFF"/>
            <w:tcMar>
              <w:top w:w="60" w:type="dxa"/>
              <w:left w:w="80" w:type="dxa"/>
              <w:bottom w:w="60" w:type="dxa"/>
              <w:right w:w="80" w:type="dxa"/>
            </w:tcMar>
          </w:tcPr>
          <w:p w14:paraId="493A1D3C" w14:textId="77777777" w:rsidR="0059319B" w:rsidRDefault="0059319B" w:rsidP="0027397B">
            <w:pPr>
              <w:spacing w:before="80" w:after="80" w:line="264" w:lineRule="auto"/>
            </w:pPr>
            <w:r>
              <w:rPr>
                <w:rFonts w:ascii="Arial" w:hAnsi="Arial"/>
                <w:b/>
                <w:color w:val="222222"/>
                <w:sz w:val="18"/>
              </w:rPr>
              <w:t>Lote Completo (Full Batch)</w:t>
            </w:r>
          </w:p>
        </w:tc>
        <w:tc>
          <w:tcPr>
            <w:tcW w:w="2160" w:type="dxa"/>
            <w:shd w:val="clear" w:color="auto" w:fill="FFFFFF"/>
            <w:tcMar>
              <w:top w:w="60" w:type="dxa"/>
              <w:left w:w="80" w:type="dxa"/>
              <w:bottom w:w="60" w:type="dxa"/>
              <w:right w:w="80" w:type="dxa"/>
            </w:tcMar>
          </w:tcPr>
          <w:p w14:paraId="55806AC0" w14:textId="77777777" w:rsidR="0059319B" w:rsidRDefault="0059319B" w:rsidP="0027397B">
            <w:pPr>
              <w:spacing w:before="80" w:after="80" w:line="264" w:lineRule="auto"/>
            </w:pPr>
            <w:r>
              <w:rPr>
                <w:rFonts w:ascii="Arial" w:hAnsi="Arial"/>
                <w:color w:val="222222"/>
                <w:sz w:val="18"/>
              </w:rPr>
              <w:t>Lenta (procesa N datos)</w:t>
            </w:r>
          </w:p>
        </w:tc>
        <w:tc>
          <w:tcPr>
            <w:tcW w:w="2592" w:type="dxa"/>
            <w:shd w:val="clear" w:color="auto" w:fill="FFFFFF"/>
            <w:tcMar>
              <w:top w:w="60" w:type="dxa"/>
              <w:left w:w="80" w:type="dxa"/>
              <w:bottom w:w="60" w:type="dxa"/>
              <w:right w:w="80" w:type="dxa"/>
            </w:tcMar>
          </w:tcPr>
          <w:p w14:paraId="3A8C2D6E" w14:textId="77777777" w:rsidR="0059319B" w:rsidRDefault="0059319B" w:rsidP="0027397B">
            <w:pPr>
              <w:spacing w:before="80" w:after="80" w:line="264" w:lineRule="auto"/>
            </w:pPr>
            <w:r>
              <w:rPr>
                <w:rFonts w:ascii="Arial" w:hAnsi="Arial"/>
                <w:color w:val="222222"/>
                <w:sz w:val="18"/>
              </w:rPr>
              <w:t>Cero (Gradiente Exacto)</w:t>
            </w:r>
          </w:p>
        </w:tc>
        <w:tc>
          <w:tcPr>
            <w:tcW w:w="2448" w:type="dxa"/>
            <w:shd w:val="clear" w:color="auto" w:fill="FFFFFF"/>
            <w:tcMar>
              <w:top w:w="60" w:type="dxa"/>
              <w:left w:w="80" w:type="dxa"/>
              <w:bottom w:w="60" w:type="dxa"/>
              <w:right w:w="80" w:type="dxa"/>
            </w:tcMar>
          </w:tcPr>
          <w:p w14:paraId="2EB79B18" w14:textId="77777777" w:rsidR="0059319B" w:rsidRDefault="0059319B" w:rsidP="0027397B">
            <w:pPr>
              <w:spacing w:before="80" w:after="80" w:line="264" w:lineRule="auto"/>
            </w:pPr>
            <w:r>
              <w:rPr>
                <w:rFonts w:ascii="Arial" w:hAnsi="Arial"/>
                <w:color w:val="222222"/>
                <w:sz w:val="18"/>
              </w:rPr>
              <w:t>Baja (Riesgo de atrapamiento en mínimos locales)</w:t>
            </w:r>
          </w:p>
        </w:tc>
      </w:tr>
      <w:tr w:rsidR="0059319B" w14:paraId="33F941A5" w14:textId="77777777" w:rsidTr="0027397B">
        <w:trPr>
          <w:jc w:val="center"/>
        </w:trPr>
        <w:tc>
          <w:tcPr>
            <w:tcW w:w="2160" w:type="dxa"/>
            <w:shd w:val="clear" w:color="auto" w:fill="F2F4F7"/>
            <w:tcMar>
              <w:top w:w="60" w:type="dxa"/>
              <w:left w:w="80" w:type="dxa"/>
              <w:bottom w:w="60" w:type="dxa"/>
              <w:right w:w="80" w:type="dxa"/>
            </w:tcMar>
          </w:tcPr>
          <w:p w14:paraId="41B65B96" w14:textId="77777777" w:rsidR="0059319B" w:rsidRDefault="0059319B" w:rsidP="0027397B">
            <w:pPr>
              <w:spacing w:before="80" w:after="80" w:line="264" w:lineRule="auto"/>
            </w:pPr>
            <w:r>
              <w:rPr>
                <w:rFonts w:ascii="Arial" w:hAnsi="Arial"/>
                <w:b/>
                <w:color w:val="222222"/>
                <w:sz w:val="18"/>
              </w:rPr>
              <w:t>SGD Puro (Batch Size = 1)</w:t>
            </w:r>
          </w:p>
        </w:tc>
        <w:tc>
          <w:tcPr>
            <w:tcW w:w="2160" w:type="dxa"/>
            <w:shd w:val="clear" w:color="auto" w:fill="F2F4F7"/>
            <w:tcMar>
              <w:top w:w="60" w:type="dxa"/>
              <w:left w:w="80" w:type="dxa"/>
              <w:bottom w:w="60" w:type="dxa"/>
              <w:right w:w="80" w:type="dxa"/>
            </w:tcMar>
          </w:tcPr>
          <w:p w14:paraId="0BE46848" w14:textId="77777777" w:rsidR="0059319B" w:rsidRDefault="0059319B" w:rsidP="0027397B">
            <w:pPr>
              <w:spacing w:before="80" w:after="80" w:line="264" w:lineRule="auto"/>
            </w:pPr>
            <w:r>
              <w:rPr>
                <w:rFonts w:ascii="Arial" w:hAnsi="Arial"/>
                <w:color w:val="222222"/>
                <w:sz w:val="18"/>
              </w:rPr>
              <w:t>Muy Rápida (1 muestra)</w:t>
            </w:r>
          </w:p>
        </w:tc>
        <w:tc>
          <w:tcPr>
            <w:tcW w:w="2592" w:type="dxa"/>
            <w:shd w:val="clear" w:color="auto" w:fill="F2F4F7"/>
            <w:tcMar>
              <w:top w:w="60" w:type="dxa"/>
              <w:left w:w="80" w:type="dxa"/>
              <w:bottom w:w="60" w:type="dxa"/>
              <w:right w:w="80" w:type="dxa"/>
            </w:tcMar>
          </w:tcPr>
          <w:p w14:paraId="54813D04" w14:textId="77777777" w:rsidR="0059319B" w:rsidRDefault="0059319B" w:rsidP="0027397B">
            <w:pPr>
              <w:spacing w:before="80" w:after="80" w:line="264" w:lineRule="auto"/>
            </w:pPr>
            <w:r>
              <w:rPr>
                <w:rFonts w:ascii="Arial" w:hAnsi="Arial"/>
                <w:color w:val="222222"/>
                <w:sz w:val="18"/>
              </w:rPr>
              <w:t>Muy Alto (Alta Varianza)</w:t>
            </w:r>
          </w:p>
        </w:tc>
        <w:tc>
          <w:tcPr>
            <w:tcW w:w="2448" w:type="dxa"/>
            <w:shd w:val="clear" w:color="auto" w:fill="F2F4F7"/>
            <w:tcMar>
              <w:top w:w="60" w:type="dxa"/>
              <w:left w:w="80" w:type="dxa"/>
              <w:bottom w:w="60" w:type="dxa"/>
              <w:right w:w="80" w:type="dxa"/>
            </w:tcMar>
          </w:tcPr>
          <w:p w14:paraId="7D0E9864" w14:textId="77777777" w:rsidR="0059319B" w:rsidRDefault="0059319B" w:rsidP="0027397B">
            <w:pPr>
              <w:spacing w:before="80" w:after="80" w:line="264" w:lineRule="auto"/>
            </w:pPr>
            <w:r>
              <w:rPr>
                <w:rFonts w:ascii="Arial" w:hAnsi="Arial"/>
                <w:color w:val="222222"/>
                <w:sz w:val="18"/>
              </w:rPr>
              <w:t>Alta capacidad de escape, pero oscilatorio</w:t>
            </w:r>
          </w:p>
        </w:tc>
      </w:tr>
      <w:tr w:rsidR="0059319B" w14:paraId="21CBB60F" w14:textId="77777777" w:rsidTr="0027397B">
        <w:trPr>
          <w:jc w:val="center"/>
        </w:trPr>
        <w:tc>
          <w:tcPr>
            <w:tcW w:w="2160" w:type="dxa"/>
            <w:shd w:val="clear" w:color="auto" w:fill="FFFFFF"/>
            <w:tcMar>
              <w:top w:w="60" w:type="dxa"/>
              <w:left w:w="80" w:type="dxa"/>
              <w:bottom w:w="60" w:type="dxa"/>
              <w:right w:w="80" w:type="dxa"/>
            </w:tcMar>
          </w:tcPr>
          <w:p w14:paraId="7C582098" w14:textId="77777777" w:rsidR="0059319B" w:rsidRDefault="0059319B" w:rsidP="0027397B">
            <w:pPr>
              <w:spacing w:before="80" w:after="80" w:line="264" w:lineRule="auto"/>
            </w:pPr>
            <w:r>
              <w:rPr>
                <w:rFonts w:ascii="Arial" w:hAnsi="Arial"/>
                <w:b/>
                <w:color w:val="222222"/>
                <w:sz w:val="18"/>
              </w:rPr>
              <w:t>Mini-Lote (Goldilocks: 32-256)</w:t>
            </w:r>
          </w:p>
        </w:tc>
        <w:tc>
          <w:tcPr>
            <w:tcW w:w="2160" w:type="dxa"/>
            <w:shd w:val="clear" w:color="auto" w:fill="FFFFFF"/>
            <w:tcMar>
              <w:top w:w="60" w:type="dxa"/>
              <w:left w:w="80" w:type="dxa"/>
              <w:bottom w:w="60" w:type="dxa"/>
              <w:right w:w="80" w:type="dxa"/>
            </w:tcMar>
          </w:tcPr>
          <w:p w14:paraId="5BE75643" w14:textId="77777777" w:rsidR="0059319B" w:rsidRDefault="0059319B" w:rsidP="0027397B">
            <w:pPr>
              <w:spacing w:before="80" w:after="80" w:line="264" w:lineRule="auto"/>
            </w:pPr>
            <w:r>
              <w:rPr>
                <w:rFonts w:ascii="Arial" w:hAnsi="Arial"/>
                <w:color w:val="222222"/>
                <w:sz w:val="18"/>
              </w:rPr>
              <w:t>Balanceada (GPU óptima)</w:t>
            </w:r>
          </w:p>
        </w:tc>
        <w:tc>
          <w:tcPr>
            <w:tcW w:w="2592" w:type="dxa"/>
            <w:shd w:val="clear" w:color="auto" w:fill="FFFFFF"/>
            <w:tcMar>
              <w:top w:w="60" w:type="dxa"/>
              <w:left w:w="80" w:type="dxa"/>
              <w:bottom w:w="60" w:type="dxa"/>
              <w:right w:w="80" w:type="dxa"/>
            </w:tcMar>
          </w:tcPr>
          <w:p w14:paraId="54E529AC" w14:textId="77777777" w:rsidR="0059319B" w:rsidRDefault="0059319B" w:rsidP="0027397B">
            <w:pPr>
              <w:spacing w:before="80" w:after="80" w:line="264" w:lineRule="auto"/>
            </w:pPr>
            <w:r>
              <w:rPr>
                <w:rFonts w:ascii="Arial" w:hAnsi="Arial"/>
                <w:color w:val="222222"/>
                <w:sz w:val="18"/>
              </w:rPr>
              <w:t>Moderado / Estocástico</w:t>
            </w:r>
          </w:p>
        </w:tc>
        <w:tc>
          <w:tcPr>
            <w:tcW w:w="2448" w:type="dxa"/>
            <w:shd w:val="clear" w:color="auto" w:fill="FFFFFF"/>
            <w:tcMar>
              <w:top w:w="60" w:type="dxa"/>
              <w:left w:w="80" w:type="dxa"/>
              <w:bottom w:w="60" w:type="dxa"/>
              <w:right w:w="80" w:type="dxa"/>
            </w:tcMar>
          </w:tcPr>
          <w:p w14:paraId="767C8372" w14:textId="77777777" w:rsidR="0059319B" w:rsidRDefault="0059319B" w:rsidP="0027397B">
            <w:pPr>
              <w:spacing w:before="80" w:after="80" w:line="264" w:lineRule="auto"/>
            </w:pPr>
            <w:r>
              <w:rPr>
                <w:rFonts w:ascii="Arial" w:hAnsi="Arial"/>
                <w:color w:val="222222"/>
                <w:sz w:val="18"/>
              </w:rPr>
              <w:t>Óptima: Escapa de mínimos locales y estabiliza</w:t>
            </w:r>
          </w:p>
        </w:tc>
      </w:tr>
    </w:tbl>
    <w:p w14:paraId="1F142ADA" w14:textId="77777777" w:rsidR="0059319B" w:rsidRDefault="0059319B" w:rsidP="0059319B">
      <w:pPr>
        <w:spacing w:after="240"/>
      </w:pPr>
    </w:p>
    <w:p w14:paraId="6A5C3E08" w14:textId="77777777" w:rsidR="0059319B" w:rsidRDefault="0059319B" w:rsidP="00675A9B"/>
    <w:p w14:paraId="3BF4B244" w14:textId="77777777" w:rsidR="00EC5EF5" w:rsidRDefault="00EC5EF5" w:rsidP="00675A9B"/>
    <w:p w14:paraId="66E20607" w14:textId="77777777" w:rsidR="00EC5EF5" w:rsidRDefault="00EC5EF5" w:rsidP="00675A9B"/>
    <w:p w14:paraId="269D8CFD" w14:textId="77777777" w:rsidR="00EC5EF5" w:rsidRDefault="00EC5EF5" w:rsidP="00EC5EF5">
      <w:pPr>
        <w:spacing w:after="80"/>
      </w:pPr>
      <w:r>
        <w:rPr>
          <w:rFonts w:ascii="Calibri Light" w:hAnsi="Calibri Light"/>
          <w:b/>
          <w:color w:val="1F4E78"/>
          <w:sz w:val="48"/>
        </w:rPr>
        <w:lastRenderedPageBreak/>
        <w:t>Resumen del Descenso del Gradiente Estocástico y Tamaño del Mini-Lote</w:t>
      </w:r>
    </w:p>
    <w:p w14:paraId="05368AB3" w14:textId="77777777" w:rsidR="00EC5EF5" w:rsidRDefault="00EC5EF5" w:rsidP="00EC5EF5">
      <w:pPr>
        <w:spacing w:after="360"/>
      </w:pPr>
      <w:r>
        <w:rPr>
          <w:rFonts w:ascii="Calibri" w:hAnsi="Calibri"/>
          <w:i/>
          <w:color w:val="595959"/>
          <w:sz w:val="24"/>
        </w:rPr>
        <w:t>Guía de Estudio sobre Eficiencia, Estocasticidad y Selección de Hiperparámetros de Lote</w:t>
      </w:r>
    </w:p>
    <w:p w14:paraId="18739EC4" w14:textId="77777777" w:rsidR="00EC5EF5" w:rsidRDefault="00EC5EF5" w:rsidP="00EC5EF5">
      <w:pPr>
        <w:pBdr>
          <w:bottom w:val="single" w:sz="12" w:space="1" w:color="1F4E78"/>
        </w:pBdr>
        <w:spacing w:after="320"/>
      </w:pPr>
    </w:p>
    <w:p w14:paraId="269E7F59" w14:textId="77777777" w:rsidR="00EC5EF5" w:rsidRDefault="00EC5EF5" w:rsidP="00EC5EF5">
      <w:pPr>
        <w:pStyle w:val="Ttulo1"/>
        <w:spacing w:before="280" w:after="120"/>
      </w:pPr>
      <w:r>
        <w:rPr>
          <w:rFonts w:ascii="Calibri Light" w:hAnsi="Calibri Light"/>
          <w:color w:val="1F4E78"/>
          <w:sz w:val="32"/>
        </w:rPr>
        <w:t>1. Eficiencia y Dinámica del Descenso del Gradiente Estocástico (SGD)</w:t>
      </w:r>
    </w:p>
    <w:p w14:paraId="29885160" w14:textId="77777777" w:rsidR="00EC5EF5" w:rsidRDefault="00EC5EF5" w:rsidP="00EC5EF5">
      <w:pPr>
        <w:spacing w:after="160"/>
      </w:pPr>
      <w:r>
        <w:rPr>
          <w:rFonts w:ascii="Calibri" w:hAnsi="Calibri"/>
          <w:color w:val="333333"/>
        </w:rPr>
        <w:t>El descenso del gradiente estocástico (SGD) supera la lentitud computacional del descenso de gradiente completo al actualizar los parámetros del modelo en cada paso utilizando pequeños lotes en lugar del conjunto total de datos. Dado que cada lote representa una muestra limitada del conjunto de entrenamiento, la función de pérdida efectiva y su paisaje de optimización varían ligeramente entre una actualización y otra.</w:t>
      </w:r>
    </w:p>
    <w:p w14:paraId="6DA693C2" w14:textId="77777777" w:rsidR="00EC5EF5" w:rsidRDefault="00EC5EF5" w:rsidP="00EC5EF5">
      <w:pPr>
        <w:spacing w:after="160"/>
      </w:pPr>
      <w:r>
        <w:rPr>
          <w:rFonts w:ascii="Calibri" w:hAnsi="Calibri"/>
          <w:b/>
          <w:color w:val="1F4E78"/>
        </w:rPr>
        <w:t xml:space="preserve">El ruido estocástico actúa como una ventaja exploratoria. </w:t>
      </w:r>
      <w:r>
        <w:rPr>
          <w:rFonts w:ascii="Calibri" w:hAnsi="Calibri"/>
          <w:color w:val="333333"/>
        </w:rPr>
        <w:t>Aunque la variación entre lotes introduce fluctuaciones en la trayectoria del gradiente, esta aleatoriedad permite que el modelo evite quedar atrapado en mínimos locales pobres o poco profundos, permitiendo que la optimización continúe hacia mejores soluciones globales.</w:t>
      </w:r>
    </w:p>
    <w:p w14:paraId="2A7F690C" w14:textId="77777777" w:rsidR="00EC5EF5" w:rsidRDefault="00EC5EF5" w:rsidP="00EC5EF5">
      <w:pPr>
        <w:spacing w:after="280"/>
      </w:pPr>
      <w:r>
        <w:rPr>
          <w:rFonts w:ascii="Calibri" w:hAnsi="Calibri"/>
          <w:color w:val="333333"/>
        </w:rPr>
        <w:t>El compromiso fundamental (trade-off) de esta velocidad es que el SGD no se asienta exactamente en el punto mínimo exacto, sino que tiende a oscilar en sus proximidades. En la inmensa mayoría de los escenarios prácticos de aprendizaje profundo, esta solución casi mínima es plenamente suficiente para lograr un rendimiento óptimo de generalización.</w:t>
      </w:r>
    </w:p>
    <w:p w14:paraId="74EDB6AA" w14:textId="77777777" w:rsidR="00EC5EF5" w:rsidRDefault="00EC5EF5" w:rsidP="00EC5EF5">
      <w:pPr>
        <w:pStyle w:val="Ttulo1"/>
        <w:spacing w:before="280" w:after="120"/>
      </w:pPr>
      <w:r>
        <w:rPr>
          <w:rFonts w:ascii="Calibri Light" w:hAnsi="Calibri Light"/>
          <w:color w:val="1F4E78"/>
          <w:sz w:val="32"/>
        </w:rPr>
        <w:t>2. Selección y Compromisos del Tamaño del Mini-Lote</w:t>
      </w:r>
    </w:p>
    <w:p w14:paraId="5E8598A2" w14:textId="77777777" w:rsidR="00EC5EF5" w:rsidRDefault="00EC5EF5" w:rsidP="00EC5EF5">
      <w:pPr>
        <w:spacing w:after="160"/>
      </w:pPr>
      <w:r>
        <w:rPr>
          <w:rFonts w:ascii="Calibri" w:hAnsi="Calibri"/>
          <w:color w:val="333333"/>
        </w:rPr>
        <w:t>El tamaño del mini-lote establece el número de muestras individuales procesadas en paralelo para calcular cada gradiente de actualización. En el desarrollo práctico, se seleccionan habitualmente valores expresados en potencias de dos (tales como 32, 64 o 128) debido a su alineación eficiente con la arquitectura de memoria y las unidades de cómputo paralelo de las GPUs.</w:t>
      </w:r>
    </w:p>
    <w:p w14:paraId="463D68E0" w14:textId="77777777" w:rsidR="00EC5EF5" w:rsidRDefault="00EC5EF5" w:rsidP="00EC5EF5">
      <w:pPr>
        <w:pStyle w:val="Listaconvietas"/>
        <w:spacing w:after="80"/>
      </w:pPr>
      <w:r>
        <w:rPr>
          <w:rFonts w:ascii="Calibri" w:hAnsi="Calibri"/>
          <w:b/>
          <w:color w:val="1F4E78"/>
        </w:rPr>
        <w:t xml:space="preserve">Lotes de Gran Tamaño: </w:t>
      </w:r>
      <w:r>
        <w:rPr>
          <w:rFonts w:ascii="Calibri" w:hAnsi="Calibri"/>
          <w:color w:val="333333"/>
        </w:rPr>
        <w:t>Al incrementar progresivamente el tamaño del lote hacia la totalidad del conjunto de datos, el comportamiento del algoritmo convergerá hacia el descenso de gradiente completo y determinista, produciendo estimaciones de gradiente muy estables pero con un costo computacional elevado por paso.</w:t>
      </w:r>
    </w:p>
    <w:p w14:paraId="3CED340A" w14:textId="77777777" w:rsidR="00EC5EF5" w:rsidRDefault="00EC5EF5" w:rsidP="00EC5EF5">
      <w:pPr>
        <w:pStyle w:val="Listaconvietas"/>
        <w:spacing w:after="80"/>
      </w:pPr>
      <w:r>
        <w:rPr>
          <w:rFonts w:ascii="Calibri" w:hAnsi="Calibri"/>
          <w:b/>
          <w:color w:val="1F4E78"/>
        </w:rPr>
        <w:t xml:space="preserve">Lotes Extremadamente Pequeños (SGD Clásico): </w:t>
      </w:r>
      <w:r>
        <w:rPr>
          <w:rFonts w:ascii="Calibri" w:hAnsi="Calibri"/>
          <w:color w:val="333333"/>
        </w:rPr>
        <w:t>Al reducir el tamaño a una sola muestra por actualización, la técnica opera como SGD clásico. Este régimen maximiza el ruido de los gradientes, lo cual puede resultar ruidoso e inestable pero maximiza la capacidad de escapar de pozos locales.</w:t>
      </w:r>
    </w:p>
    <w:p w14:paraId="72F2353A" w14:textId="77777777" w:rsidR="00EC5EF5" w:rsidRDefault="00EC5EF5" w:rsidP="00EC5EF5">
      <w:pPr>
        <w:pStyle w:val="Listaconvietas"/>
        <w:spacing w:after="240"/>
      </w:pPr>
      <w:r>
        <w:rPr>
          <w:rFonts w:ascii="Calibri" w:hAnsi="Calibri"/>
          <w:b/>
          <w:color w:val="1F4E78"/>
        </w:rPr>
        <w:t xml:space="preserve">Enfoque Intermedio (Goldilocks): </w:t>
      </w:r>
      <w:r>
        <w:rPr>
          <w:rFonts w:ascii="Calibri" w:hAnsi="Calibri"/>
          <w:color w:val="333333"/>
        </w:rPr>
        <w:t xml:space="preserve">En la práctica se prefiere un término medio: un tamaño de lote lo suficientemente grande como para generar gradientes razonablemente estables y aprovechar el </w:t>
      </w:r>
      <w:r>
        <w:rPr>
          <w:rFonts w:ascii="Calibri" w:hAnsi="Calibri"/>
          <w:color w:val="333333"/>
        </w:rPr>
        <w:lastRenderedPageBreak/>
        <w:t>paralelismo de la GPU, pero lo suficientemente pequeño como para ser computacionalmente rápido y conservar la estocasticidad beneficiosa para la generalización.</w:t>
      </w:r>
    </w:p>
    <w:p w14:paraId="50F0EADB" w14:textId="77777777" w:rsidR="00EC5EF5" w:rsidRDefault="00EC5EF5" w:rsidP="00EC5EF5">
      <w:pPr>
        <w:pStyle w:val="Ttulo1"/>
        <w:spacing w:before="280" w:after="120"/>
      </w:pPr>
      <w:r>
        <w:rPr>
          <w:rFonts w:ascii="Calibri Light" w:hAnsi="Calibri Light"/>
          <w:color w:val="1F4E78"/>
          <w:sz w:val="32"/>
        </w:rPr>
        <w:t>3. Matriz Comparativa de Regímenes de Tamaño de Lote</w:t>
      </w:r>
    </w:p>
    <w:p w14:paraId="456EA5E8" w14:textId="77777777" w:rsidR="00EC5EF5" w:rsidRDefault="00EC5EF5" w:rsidP="00EC5EF5">
      <w:pPr>
        <w:spacing w:after="160"/>
      </w:pPr>
      <w:r>
        <w:rPr>
          <w:rFonts w:ascii="Calibri" w:hAnsi="Calibri"/>
          <w:color w:val="333333"/>
        </w:rPr>
        <w:t>La siguiente tabla sintetiza las propiedades operativas, ventajas y limitaciones de las tres configuraciones principales del tamaño del mini-lote:</w:t>
      </w:r>
    </w:p>
    <w:tbl>
      <w:tblPr>
        <w:tblW w:w="0" w:type="auto"/>
        <w:jc w:val="center"/>
        <w:tblBorders>
          <w:top w:val="single" w:sz="4" w:space="0" w:color="D3D3D3"/>
          <w:bottom w:val="single" w:sz="8" w:space="0" w:color="1F4E78"/>
          <w:insideH w:val="single" w:sz="4" w:space="0" w:color="E0E0E0"/>
        </w:tblBorders>
        <w:tblLayout w:type="fixed"/>
        <w:tblLook w:val="04A0" w:firstRow="1" w:lastRow="0" w:firstColumn="1" w:lastColumn="0" w:noHBand="0" w:noVBand="1"/>
      </w:tblPr>
      <w:tblGrid>
        <w:gridCol w:w="2592"/>
        <w:gridCol w:w="2160"/>
        <w:gridCol w:w="2304"/>
        <w:gridCol w:w="2304"/>
      </w:tblGrid>
      <w:tr w:rsidR="00EC5EF5" w14:paraId="658B41CA" w14:textId="77777777" w:rsidTr="0027397B">
        <w:trPr>
          <w:jc w:val="center"/>
        </w:trPr>
        <w:tc>
          <w:tcPr>
            <w:tcW w:w="2592" w:type="dxa"/>
            <w:shd w:val="clear" w:color="auto" w:fill="1F4E78"/>
          </w:tcPr>
          <w:p w14:paraId="40DF80A9" w14:textId="77777777" w:rsidR="00EC5EF5" w:rsidRDefault="00EC5EF5" w:rsidP="0027397B">
            <w:pPr>
              <w:spacing w:before="80" w:after="80"/>
            </w:pPr>
            <w:r>
              <w:rPr>
                <w:rFonts w:ascii="Calibri" w:hAnsi="Calibri"/>
                <w:b/>
                <w:color w:val="FFFFFF"/>
                <w:sz w:val="20"/>
              </w:rPr>
              <w:t>Configuración de Lote</w:t>
            </w:r>
          </w:p>
        </w:tc>
        <w:tc>
          <w:tcPr>
            <w:tcW w:w="2160" w:type="dxa"/>
            <w:shd w:val="clear" w:color="auto" w:fill="1F4E78"/>
          </w:tcPr>
          <w:p w14:paraId="5957A2E4" w14:textId="77777777" w:rsidR="00EC5EF5" w:rsidRDefault="00EC5EF5" w:rsidP="0027397B">
            <w:pPr>
              <w:spacing w:before="80" w:after="80"/>
            </w:pPr>
            <w:r>
              <w:rPr>
                <w:rFonts w:ascii="Calibri" w:hAnsi="Calibri"/>
                <w:b/>
                <w:color w:val="FFFFFF"/>
                <w:sz w:val="20"/>
              </w:rPr>
              <w:t>Nivel de Ruido</w:t>
            </w:r>
          </w:p>
        </w:tc>
        <w:tc>
          <w:tcPr>
            <w:tcW w:w="2304" w:type="dxa"/>
            <w:shd w:val="clear" w:color="auto" w:fill="1F4E78"/>
          </w:tcPr>
          <w:p w14:paraId="1210FA52" w14:textId="77777777" w:rsidR="00EC5EF5" w:rsidRDefault="00EC5EF5" w:rsidP="0027397B">
            <w:pPr>
              <w:spacing w:before="80" w:after="80"/>
            </w:pPr>
            <w:r>
              <w:rPr>
                <w:rFonts w:ascii="Calibri" w:hAnsi="Calibri"/>
                <w:b/>
                <w:color w:val="FFFFFF"/>
                <w:sz w:val="20"/>
              </w:rPr>
              <w:t>Ventaja Principal</w:t>
            </w:r>
          </w:p>
        </w:tc>
        <w:tc>
          <w:tcPr>
            <w:tcW w:w="2304" w:type="dxa"/>
            <w:shd w:val="clear" w:color="auto" w:fill="1F4E78"/>
          </w:tcPr>
          <w:p w14:paraId="305FC813" w14:textId="77777777" w:rsidR="00EC5EF5" w:rsidRDefault="00EC5EF5" w:rsidP="0027397B">
            <w:pPr>
              <w:spacing w:before="80" w:after="80"/>
            </w:pPr>
            <w:r>
              <w:rPr>
                <w:rFonts w:ascii="Calibri" w:hAnsi="Calibri"/>
                <w:b/>
                <w:color w:val="FFFFFF"/>
                <w:sz w:val="20"/>
              </w:rPr>
              <w:t>Limitación Principal</w:t>
            </w:r>
          </w:p>
        </w:tc>
      </w:tr>
      <w:tr w:rsidR="00EC5EF5" w14:paraId="7421770E" w14:textId="77777777" w:rsidTr="0027397B">
        <w:trPr>
          <w:jc w:val="center"/>
        </w:trPr>
        <w:tc>
          <w:tcPr>
            <w:tcW w:w="2592" w:type="dxa"/>
            <w:shd w:val="clear" w:color="auto" w:fill="FFFFFF"/>
          </w:tcPr>
          <w:p w14:paraId="2A67C7C3" w14:textId="77777777" w:rsidR="00EC5EF5" w:rsidRDefault="00EC5EF5" w:rsidP="0027397B">
            <w:pPr>
              <w:spacing w:before="80" w:after="80"/>
            </w:pPr>
            <w:r>
              <w:rPr>
                <w:rFonts w:ascii="Calibri" w:hAnsi="Calibri"/>
                <w:b/>
                <w:color w:val="1F4E78"/>
                <w:sz w:val="19"/>
              </w:rPr>
              <w:t>Lote Completo</w:t>
            </w:r>
            <w:r>
              <w:br/>
            </w:r>
            <w:r>
              <w:rPr>
                <w:rFonts w:ascii="Calibri" w:hAnsi="Calibri"/>
                <w:color w:val="333333"/>
                <w:sz w:val="19"/>
              </w:rPr>
              <w:t>(Full Batch)</w:t>
            </w:r>
          </w:p>
        </w:tc>
        <w:tc>
          <w:tcPr>
            <w:tcW w:w="2160" w:type="dxa"/>
            <w:shd w:val="clear" w:color="auto" w:fill="FFFFFF"/>
          </w:tcPr>
          <w:p w14:paraId="6A675476" w14:textId="77777777" w:rsidR="00EC5EF5" w:rsidRDefault="00EC5EF5" w:rsidP="0027397B">
            <w:pPr>
              <w:spacing w:before="80" w:after="80"/>
            </w:pPr>
            <w:r>
              <w:rPr>
                <w:rFonts w:ascii="Calibri" w:hAnsi="Calibri"/>
                <w:color w:val="333333"/>
                <w:sz w:val="19"/>
              </w:rPr>
              <w:t>Nulo / Determinista</w:t>
            </w:r>
            <w:r>
              <w:br/>
            </w:r>
            <w:r>
              <w:rPr>
                <w:rFonts w:ascii="Calibri" w:hAnsi="Calibri"/>
                <w:color w:val="333333"/>
                <w:sz w:val="19"/>
              </w:rPr>
              <w:t>(Gradiente exacto)</w:t>
            </w:r>
          </w:p>
        </w:tc>
        <w:tc>
          <w:tcPr>
            <w:tcW w:w="2304" w:type="dxa"/>
            <w:shd w:val="clear" w:color="auto" w:fill="FFFFFF"/>
          </w:tcPr>
          <w:p w14:paraId="19201DCB" w14:textId="77777777" w:rsidR="00EC5EF5" w:rsidRDefault="00EC5EF5" w:rsidP="0027397B">
            <w:pPr>
              <w:spacing w:before="80" w:after="80"/>
            </w:pPr>
            <w:r>
              <w:rPr>
                <w:rFonts w:ascii="Calibri" w:hAnsi="Calibri"/>
                <w:color w:val="333333"/>
                <w:sz w:val="19"/>
              </w:rPr>
              <w:t>Trayectoria de gradiente extremadamente suave y estable.</w:t>
            </w:r>
          </w:p>
        </w:tc>
        <w:tc>
          <w:tcPr>
            <w:tcW w:w="2304" w:type="dxa"/>
            <w:shd w:val="clear" w:color="auto" w:fill="FFFFFF"/>
          </w:tcPr>
          <w:p w14:paraId="0023AFF2" w14:textId="77777777" w:rsidR="00EC5EF5" w:rsidRDefault="00EC5EF5" w:rsidP="0027397B">
            <w:pPr>
              <w:spacing w:before="80" w:after="80"/>
            </w:pPr>
            <w:r>
              <w:rPr>
                <w:rFonts w:ascii="Calibri" w:hAnsi="Calibri"/>
                <w:color w:val="333333"/>
                <w:sz w:val="19"/>
              </w:rPr>
              <w:t>Computacionalmente ineficiente e inviable en grandes datos.</w:t>
            </w:r>
          </w:p>
        </w:tc>
      </w:tr>
      <w:tr w:rsidR="00EC5EF5" w14:paraId="782F3CA6" w14:textId="77777777" w:rsidTr="0027397B">
        <w:trPr>
          <w:jc w:val="center"/>
        </w:trPr>
        <w:tc>
          <w:tcPr>
            <w:tcW w:w="2592" w:type="dxa"/>
            <w:shd w:val="clear" w:color="auto" w:fill="F2F5F9"/>
          </w:tcPr>
          <w:p w14:paraId="42E1515E" w14:textId="77777777" w:rsidR="00EC5EF5" w:rsidRDefault="00EC5EF5" w:rsidP="0027397B">
            <w:pPr>
              <w:spacing w:before="80" w:after="80"/>
            </w:pPr>
            <w:r>
              <w:rPr>
                <w:rFonts w:ascii="Calibri" w:hAnsi="Calibri"/>
                <w:b/>
                <w:color w:val="1F4E78"/>
                <w:sz w:val="19"/>
              </w:rPr>
              <w:t>SGD Clásico</w:t>
            </w:r>
            <w:r>
              <w:br/>
            </w:r>
            <w:r>
              <w:rPr>
                <w:rFonts w:ascii="Calibri" w:hAnsi="Calibri"/>
                <w:color w:val="333333"/>
                <w:sz w:val="19"/>
              </w:rPr>
              <w:t>(1 muestra)</w:t>
            </w:r>
          </w:p>
        </w:tc>
        <w:tc>
          <w:tcPr>
            <w:tcW w:w="2160" w:type="dxa"/>
            <w:shd w:val="clear" w:color="auto" w:fill="F2F5F9"/>
          </w:tcPr>
          <w:p w14:paraId="58FB5FFC" w14:textId="77777777" w:rsidR="00EC5EF5" w:rsidRDefault="00EC5EF5" w:rsidP="0027397B">
            <w:pPr>
              <w:spacing w:before="80" w:after="80"/>
            </w:pPr>
            <w:r>
              <w:rPr>
                <w:rFonts w:ascii="Calibri" w:hAnsi="Calibri"/>
                <w:color w:val="333333"/>
                <w:sz w:val="19"/>
              </w:rPr>
              <w:t>Muy Alto</w:t>
            </w:r>
            <w:r>
              <w:br/>
            </w:r>
            <w:r>
              <w:rPr>
                <w:rFonts w:ascii="Calibri" w:hAnsi="Calibri"/>
                <w:color w:val="333333"/>
                <w:sz w:val="19"/>
              </w:rPr>
              <w:t>(Varianza elevada)</w:t>
            </w:r>
          </w:p>
        </w:tc>
        <w:tc>
          <w:tcPr>
            <w:tcW w:w="2304" w:type="dxa"/>
            <w:shd w:val="clear" w:color="auto" w:fill="F2F5F9"/>
          </w:tcPr>
          <w:p w14:paraId="3E9E2269" w14:textId="77777777" w:rsidR="00EC5EF5" w:rsidRDefault="00EC5EF5" w:rsidP="0027397B">
            <w:pPr>
              <w:spacing w:before="80" w:after="80"/>
            </w:pPr>
            <w:r>
              <w:rPr>
                <w:rFonts w:ascii="Calibri" w:hAnsi="Calibri"/>
                <w:color w:val="333333"/>
                <w:sz w:val="19"/>
              </w:rPr>
              <w:t>Máxima velocidad por paso y capacidad para escapar de mínimos.</w:t>
            </w:r>
          </w:p>
        </w:tc>
        <w:tc>
          <w:tcPr>
            <w:tcW w:w="2304" w:type="dxa"/>
            <w:shd w:val="clear" w:color="auto" w:fill="F2F5F9"/>
          </w:tcPr>
          <w:p w14:paraId="539AE425" w14:textId="77777777" w:rsidR="00EC5EF5" w:rsidRDefault="00EC5EF5" w:rsidP="0027397B">
            <w:pPr>
              <w:spacing w:before="80" w:after="80"/>
            </w:pPr>
            <w:r>
              <w:rPr>
                <w:rFonts w:ascii="Calibri" w:hAnsi="Calibri"/>
                <w:color w:val="333333"/>
                <w:sz w:val="19"/>
              </w:rPr>
              <w:t>Gradientes ruidosos; menor aprovechamiento del cómputo GPU.</w:t>
            </w:r>
          </w:p>
        </w:tc>
      </w:tr>
      <w:tr w:rsidR="00EC5EF5" w14:paraId="435AEFA7" w14:textId="77777777" w:rsidTr="0027397B">
        <w:trPr>
          <w:jc w:val="center"/>
        </w:trPr>
        <w:tc>
          <w:tcPr>
            <w:tcW w:w="2592" w:type="dxa"/>
            <w:shd w:val="clear" w:color="auto" w:fill="FFFFFF"/>
          </w:tcPr>
          <w:p w14:paraId="4736AB02" w14:textId="77777777" w:rsidR="00EC5EF5" w:rsidRDefault="00EC5EF5" w:rsidP="0027397B">
            <w:pPr>
              <w:spacing w:before="80" w:after="80"/>
            </w:pPr>
            <w:r>
              <w:rPr>
                <w:rFonts w:ascii="Calibri" w:hAnsi="Calibri"/>
                <w:b/>
                <w:color w:val="1F4E78"/>
                <w:sz w:val="19"/>
              </w:rPr>
              <w:t>Mini-Lote Intermedio</w:t>
            </w:r>
            <w:r>
              <w:br/>
            </w:r>
            <w:r>
              <w:rPr>
                <w:rFonts w:ascii="Calibri" w:hAnsi="Calibri"/>
                <w:color w:val="333333"/>
                <w:sz w:val="19"/>
              </w:rPr>
              <w:t>(32, 64, 128)</w:t>
            </w:r>
          </w:p>
        </w:tc>
        <w:tc>
          <w:tcPr>
            <w:tcW w:w="2160" w:type="dxa"/>
            <w:shd w:val="clear" w:color="auto" w:fill="FFFFFF"/>
          </w:tcPr>
          <w:p w14:paraId="174B4B90" w14:textId="77777777" w:rsidR="00EC5EF5" w:rsidRDefault="00EC5EF5" w:rsidP="0027397B">
            <w:pPr>
              <w:spacing w:before="80" w:after="80"/>
            </w:pPr>
            <w:r>
              <w:rPr>
                <w:rFonts w:ascii="Calibri" w:hAnsi="Calibri"/>
                <w:color w:val="333333"/>
                <w:sz w:val="19"/>
              </w:rPr>
              <w:t>Moderado / Balanceado</w:t>
            </w:r>
            <w:r>
              <w:br/>
            </w:r>
            <w:r>
              <w:rPr>
                <w:rFonts w:ascii="Calibri" w:hAnsi="Calibri"/>
                <w:color w:val="333333"/>
                <w:sz w:val="19"/>
              </w:rPr>
              <w:t>(Estocástico controlado)</w:t>
            </w:r>
          </w:p>
        </w:tc>
        <w:tc>
          <w:tcPr>
            <w:tcW w:w="2304" w:type="dxa"/>
            <w:shd w:val="clear" w:color="auto" w:fill="FFFFFF"/>
          </w:tcPr>
          <w:p w14:paraId="3E9E9301" w14:textId="77777777" w:rsidR="00EC5EF5" w:rsidRDefault="00EC5EF5" w:rsidP="0027397B">
            <w:pPr>
              <w:spacing w:before="80" w:after="80"/>
            </w:pPr>
            <w:r>
              <w:rPr>
                <w:rFonts w:ascii="Calibri" w:hAnsi="Calibri"/>
                <w:color w:val="333333"/>
                <w:sz w:val="19"/>
              </w:rPr>
              <w:t>Aprovechamiento óptimo de GPU y buena capacidad de generalización.</w:t>
            </w:r>
          </w:p>
        </w:tc>
        <w:tc>
          <w:tcPr>
            <w:tcW w:w="2304" w:type="dxa"/>
            <w:shd w:val="clear" w:color="auto" w:fill="FFFFFF"/>
          </w:tcPr>
          <w:p w14:paraId="647A4FF9" w14:textId="77777777" w:rsidR="00EC5EF5" w:rsidRDefault="00EC5EF5" w:rsidP="0027397B">
            <w:pPr>
              <w:spacing w:before="80" w:after="80"/>
            </w:pPr>
            <w:r>
              <w:rPr>
                <w:rFonts w:ascii="Calibri" w:hAnsi="Calibri"/>
                <w:color w:val="333333"/>
                <w:sz w:val="19"/>
              </w:rPr>
              <w:t>Requiere ajustar el hiperparámetro del tamaño de lote.</w:t>
            </w:r>
          </w:p>
        </w:tc>
      </w:tr>
    </w:tbl>
    <w:p w14:paraId="12A8BE99" w14:textId="77777777" w:rsidR="00EC5EF5" w:rsidRDefault="00EC5EF5" w:rsidP="00EC5EF5">
      <w:pPr>
        <w:spacing w:before="320" w:after="120"/>
      </w:pPr>
      <w:r>
        <w:rPr>
          <w:rFonts w:ascii="Calibri" w:hAnsi="Calibri"/>
          <w:i/>
          <w:color w:val="595959"/>
        </w:rPr>
        <w:t>En conclusión, el descenso de gradiente estocástico y la configuración de mini-lotes representan la columna vertebral de la optimización moderna en aprendizaje profundo, logrando un equilibrio idóneo entre aceleración del cálculo, eficiencia de memoria y capacidad de escape de mínimos subóptimos.</w:t>
      </w:r>
    </w:p>
    <w:p w14:paraId="225B60CE" w14:textId="77777777" w:rsidR="00EC5EF5" w:rsidRDefault="00EC5EF5" w:rsidP="00675A9B"/>
    <w:p w14:paraId="7E557276" w14:textId="77777777" w:rsidR="000C7A64" w:rsidRDefault="000C7A64" w:rsidP="00675A9B"/>
    <w:p w14:paraId="580DB23F" w14:textId="77777777" w:rsidR="000C7A64" w:rsidRDefault="000C7A64" w:rsidP="00675A9B"/>
    <w:p w14:paraId="50F4D7E2" w14:textId="77777777" w:rsidR="000C7A64" w:rsidRDefault="000C7A64" w:rsidP="00675A9B"/>
    <w:p w14:paraId="29C37143" w14:textId="77777777" w:rsidR="000C7A64" w:rsidRDefault="000C7A64" w:rsidP="00675A9B"/>
    <w:p w14:paraId="3AEF70F6" w14:textId="77777777" w:rsidR="000C7A64" w:rsidRDefault="000C7A64" w:rsidP="00675A9B"/>
    <w:p w14:paraId="7A86FC34" w14:textId="77777777" w:rsidR="000C7A64" w:rsidRDefault="000C7A64" w:rsidP="00675A9B"/>
    <w:p w14:paraId="69579390" w14:textId="77777777" w:rsidR="000C7A64" w:rsidRDefault="000C7A64" w:rsidP="00675A9B"/>
    <w:p w14:paraId="1F9C0F09" w14:textId="77777777" w:rsidR="000C7A64" w:rsidRDefault="000C7A64" w:rsidP="00675A9B"/>
    <w:p w14:paraId="43C838F5" w14:textId="77777777" w:rsidR="000C7A64" w:rsidRDefault="000C7A64" w:rsidP="00675A9B"/>
    <w:p w14:paraId="28821EFF" w14:textId="77777777" w:rsidR="000C7A64" w:rsidRDefault="000C7A64" w:rsidP="00675A9B"/>
    <w:p w14:paraId="4F89CCF1" w14:textId="77777777" w:rsidR="000C7A64" w:rsidRDefault="000C7A64" w:rsidP="00675A9B"/>
    <w:p w14:paraId="6BCB185A" w14:textId="77777777" w:rsidR="000C7A64" w:rsidRDefault="000C7A64" w:rsidP="000C7A64">
      <w:pPr>
        <w:spacing w:after="40"/>
      </w:pPr>
      <w:r>
        <w:rPr>
          <w:rFonts w:ascii="Arial" w:hAnsi="Arial"/>
          <w:b/>
          <w:color w:val="1F4E78"/>
          <w:sz w:val="44"/>
        </w:rPr>
        <w:lastRenderedPageBreak/>
        <w:t>Apuntes de Clase: Introducción a la Retropropagación</w:t>
      </w:r>
    </w:p>
    <w:p w14:paraId="69721DF8" w14:textId="77777777" w:rsidR="000C7A64" w:rsidRDefault="000C7A64" w:rsidP="000C7A64">
      <w:pPr>
        <w:spacing w:after="360"/>
      </w:pPr>
      <w:r>
        <w:rPr>
          <w:rFonts w:ascii="Arial" w:hAnsi="Arial"/>
          <w:i/>
          <w:color w:val="2E75B6"/>
          <w:sz w:val="26"/>
        </w:rPr>
        <w:t>El motor del entrenamiento de redes neuronales, diferenciación automática y grafos computacionales</w:t>
      </w:r>
    </w:p>
    <w:p w14:paraId="59F494E0" w14:textId="77777777" w:rsidR="000C7A64" w:rsidRDefault="000C7A64" w:rsidP="000C7A64">
      <w:pPr>
        <w:pBdr>
          <w:bottom w:val="single" w:sz="12" w:space="1" w:color="1F4E78"/>
        </w:pBdr>
        <w:spacing w:after="240"/>
      </w:pPr>
    </w:p>
    <w:p w14:paraId="170030CA" w14:textId="77777777" w:rsidR="000C7A64" w:rsidRDefault="000C7A64" w:rsidP="000C7A64">
      <w:pPr>
        <w:pStyle w:val="Ttulo1"/>
        <w:spacing w:before="240" w:after="120"/>
      </w:pPr>
      <w:r>
        <w:rPr>
          <w:rFonts w:ascii="Arial" w:hAnsi="Arial"/>
          <w:color w:val="1F4E78"/>
          <w:sz w:val="32"/>
        </w:rPr>
        <w:t>1. El Motor del Aprendizaje Profundo: Motivación de la Retropropagación</w:t>
      </w:r>
    </w:p>
    <w:p w14:paraId="7D5C7FEF" w14:textId="77777777" w:rsidR="000C7A64" w:rsidRDefault="000C7A64" w:rsidP="000C7A64">
      <w:r>
        <w:rPr>
          <w:color w:val="262626"/>
        </w:rPr>
        <w:t xml:space="preserve">La </w:t>
      </w:r>
      <w:r>
        <w:rPr>
          <w:b/>
          <w:color w:val="1F4E78"/>
        </w:rPr>
        <w:t>retropropagación (backpropagation)</w:t>
      </w:r>
      <w:r>
        <w:t xml:space="preserve"> constituye el algoritmo fundamental y el motor impulsador del entrenamiento en redes neuronales modernas. Su propósito central es permitir que el modelo aprenda y optimice su comportamiento ajustando de forma continua sus parámetros internos (pesos y sesgos) en respuesta a las desviaciones o errores cometidos en las predicciones.</w:t>
      </w:r>
    </w:p>
    <w:p w14:paraId="60A4E9C2" w14:textId="77777777" w:rsidR="000C7A64" w:rsidRDefault="000C7A64" w:rsidP="000C7A64">
      <w:r>
        <w:t xml:space="preserve">En la teoría de optimización mediante descenso del gradiente, la retropropagación resuelve la primera y más crucial consideración técnica: la </w:t>
      </w:r>
      <w:r>
        <w:rPr>
          <w:b/>
        </w:rPr>
        <w:t>necesidad estricta de calcular derivadas</w:t>
      </w:r>
      <w:r>
        <w:t>. Mientras que las otras tres consideraciones abarcan la elección de la tasa de aprendizaje (eta), la prevención de estancamiento en mínimos locales y el cálculo eficiente de pérdidas a gran escala mediante lotes, la retropropagación proporciona la arquitectura matemática para obtener los gradientes con respecto a cada parámetro del sistema.</w:t>
      </w:r>
    </w:p>
    <w:tbl>
      <w:tblPr>
        <w:tblW w:w="0" w:type="auto"/>
        <w:jc w:val="center"/>
        <w:tblLayout w:type="fixed"/>
        <w:tblLook w:val="04A0" w:firstRow="1" w:lastRow="0" w:firstColumn="1" w:lastColumn="0" w:noHBand="0" w:noVBand="1"/>
      </w:tblPr>
      <w:tblGrid>
        <w:gridCol w:w="9360"/>
      </w:tblGrid>
      <w:tr w:rsidR="000C7A64" w14:paraId="30116617" w14:textId="77777777" w:rsidTr="005346A8">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1A8B415" w14:textId="77777777" w:rsidR="000C7A64" w:rsidRDefault="000C7A64" w:rsidP="005346A8">
            <w:pPr>
              <w:spacing w:after="40"/>
            </w:pPr>
            <w:r>
              <w:rPr>
                <w:b/>
                <w:color w:val="1F4E78"/>
              </w:rPr>
              <w:t>La Necesidad de un Formalismo Sistemático</w:t>
            </w:r>
            <w:r>
              <w:rPr>
                <w:b/>
                <w:color w:val="1F4E78"/>
              </w:rPr>
              <w:br/>
            </w:r>
            <w:r>
              <w:t>Aunque herramientas como Wolfram Alpha, ChatGPT o Gemini pueden derivar funciones analíticas en principio, la práctica del aprendizaje profundo exige un formalismo estructurado y automatizable. No es viable copiar y pegar ecuaciones manualmente durante el entrenamiento de una red con millones de parámetros; se requiere un marco sistemático capaz de propagar gradientes a través de múltiples capas y nodos.</w:t>
            </w:r>
          </w:p>
        </w:tc>
      </w:tr>
    </w:tbl>
    <w:p w14:paraId="26865FBE" w14:textId="77777777" w:rsidR="000C7A64" w:rsidRDefault="000C7A64" w:rsidP="000C7A64">
      <w:pPr>
        <w:pStyle w:val="Ttulo1"/>
        <w:spacing w:before="320" w:after="120"/>
      </w:pPr>
      <w:r>
        <w:rPr>
          <w:rFonts w:ascii="Arial" w:hAnsi="Arial"/>
          <w:color w:val="1F4E78"/>
          <w:sz w:val="32"/>
        </w:rPr>
        <w:t>2. Formalismo Matemático y la Regla de la Cadena</w:t>
      </w:r>
    </w:p>
    <w:p w14:paraId="0C13B845" w14:textId="77777777" w:rsidR="000C7A64" w:rsidRDefault="000C7A64" w:rsidP="000C7A64">
      <w:r>
        <w:t xml:space="preserve">Para construir un cálculo sistemático de gradientes, la retropropagación se apoya rigurosamente en la </w:t>
      </w:r>
      <w:r>
        <w:rPr>
          <w:b/>
        </w:rPr>
        <w:t>Regla de la Cadena</w:t>
      </w:r>
      <w:r>
        <w:t>. Esta regla matemática permite descomponer la derivada de una función compuesta compleja en un producto de derivadas parciales locales correspondientes a cada paso de transformación en la red.</w:t>
      </w:r>
    </w:p>
    <w:p w14:paraId="6B90E40A" w14:textId="77777777" w:rsidR="000C7A64" w:rsidRDefault="000C7A64" w:rsidP="000C7A64">
      <w:r>
        <w:t>El flujo funcional opera en dos pasadas diferenciadas:</w:t>
      </w:r>
    </w:p>
    <w:p w14:paraId="30893D95" w14:textId="77777777" w:rsidR="000C7A64" w:rsidRDefault="000C7A64" w:rsidP="000C7A64">
      <w:pPr>
        <w:pStyle w:val="Listaconvietas"/>
        <w:spacing w:after="120"/>
      </w:pPr>
      <w:r>
        <w:rPr>
          <w:b/>
        </w:rPr>
        <w:t xml:space="preserve">Paso hacia Adelante (Forward Pass): </w:t>
      </w:r>
      <w:r>
        <w:t>Las entradas avanzan a través de las capas ocultas y las funciones de activación para calcular las predicciones del modelo y evaluar la pérdida global.</w:t>
      </w:r>
    </w:p>
    <w:p w14:paraId="1C0C50FA" w14:textId="77777777" w:rsidR="000C7A64" w:rsidRDefault="000C7A64" w:rsidP="000C7A64">
      <w:pPr>
        <w:pStyle w:val="Listaconvietas"/>
        <w:spacing w:after="120"/>
      </w:pPr>
      <w:r>
        <w:rPr>
          <w:b/>
        </w:rPr>
        <w:lastRenderedPageBreak/>
        <w:t xml:space="preserve">Paso hacia Atrás (Backward Pass): </w:t>
      </w:r>
      <w:r>
        <w:t>La señal de error de la pérdida se propaga en dirección inversa, aplicando la regla de la cadena nodo por nodo para actualizar cada peso según su contribución al error total.</w:t>
      </w:r>
    </w:p>
    <w:p w14:paraId="1F8B441D" w14:textId="77777777" w:rsidR="000C7A64" w:rsidRDefault="000C7A64" w:rsidP="000C7A64">
      <w:pPr>
        <w:pStyle w:val="Ttulo1"/>
        <w:spacing w:before="320" w:after="120"/>
      </w:pPr>
      <w:r>
        <w:rPr>
          <w:rFonts w:ascii="Arial" w:hAnsi="Arial"/>
          <w:color w:val="1F4E78"/>
          <w:sz w:val="32"/>
        </w:rPr>
        <w:t>3. Estructura y Temario de la Lección de Retropropagación</w:t>
      </w:r>
    </w:p>
    <w:p w14:paraId="3CC0D657" w14:textId="77777777" w:rsidR="000C7A64" w:rsidRDefault="000C7A64" w:rsidP="000C7A64">
      <w:r>
        <w:t>La lección sobre retropropagación organiza sus contenidos en tres grandes bloques conceptuales que guían desde las bases matemáticas hasta la ejecución en entornos de computación modernos:</w:t>
      </w:r>
    </w:p>
    <w:p w14:paraId="4CEB9E39" w14:textId="77777777" w:rsidR="000C7A64" w:rsidRDefault="000C7A64" w:rsidP="000C7A64">
      <w:pPr>
        <w:pStyle w:val="Listaconvietas"/>
        <w:spacing w:after="120"/>
      </w:pPr>
      <w:r>
        <w:rPr>
          <w:b/>
        </w:rPr>
        <w:t xml:space="preserve">Fundamentos y Ejemplos de Gradientes: </w:t>
      </w:r>
      <w:r>
        <w:t>Revisión de consideraciones del descenso de gradiente, repaso de la regla de la cadena, regresión logística, formulación matemática, motivación del algoritmo, el problema de generalización y el análisis paso a paso del Error Cuadrático Medio (MSE), demostrando por qué el cálculo manual se vuelve tedioso en modelos complejos.</w:t>
      </w:r>
    </w:p>
    <w:p w14:paraId="0621C9A7" w14:textId="77777777" w:rsidR="000C7A64" w:rsidRDefault="000C7A64" w:rsidP="000C7A64">
      <w:pPr>
        <w:pStyle w:val="Listaconvietas"/>
        <w:spacing w:after="120"/>
      </w:pPr>
      <w:r>
        <w:rPr>
          <w:b/>
        </w:rPr>
        <w:t xml:space="preserve">Diferenciación Automática y Grafos Computacionales: </w:t>
      </w:r>
      <w:r>
        <w:t>Definición de los bloques de construcción de la diferenciación automática y la representación del modelo mediante grafos computacionales. Se detalla cómo los marcos de trabajo (frameworks) modernos ejecutan las operaciones sobre estos grafos paso a paso.</w:t>
      </w:r>
    </w:p>
    <w:p w14:paraId="5941B015" w14:textId="77777777" w:rsidR="000C7A64" w:rsidRDefault="000C7A64" w:rsidP="000C7A64">
      <w:pPr>
        <w:pStyle w:val="Listaconvietas"/>
        <w:spacing w:after="120"/>
      </w:pPr>
      <w:r>
        <w:rPr>
          <w:b/>
        </w:rPr>
        <w:t xml:space="preserve">Modos de Diferenciación y Flujo de Trabajo: </w:t>
      </w:r>
      <w:r>
        <w:t>Análisis del Modo Directo (Forward Mode) y Modo Inverso (Reverse Mode), criterios de selección según la dimensión de entradas y salidas, e integración en el flujo de trabajo típico de construcción, entrenamiento y despliegue de redes neuronales.</w:t>
      </w:r>
    </w:p>
    <w:p w14:paraId="480CFA1C" w14:textId="77777777" w:rsidR="000C7A64" w:rsidRDefault="000C7A64" w:rsidP="000C7A64">
      <w:pPr>
        <w:pStyle w:val="Ttulo1"/>
        <w:spacing w:before="320" w:after="120"/>
      </w:pPr>
      <w:r>
        <w:rPr>
          <w:rFonts w:ascii="Arial" w:hAnsi="Arial"/>
          <w:color w:val="1F4E78"/>
          <w:sz w:val="32"/>
        </w:rPr>
        <w:t>4. Síntesis de Componentes del Temario de Retropropagación</w:t>
      </w:r>
    </w:p>
    <w:p w14:paraId="34E3CDE7" w14:textId="77777777" w:rsidR="000C7A64" w:rsidRDefault="000C7A64" w:rsidP="000C7A64">
      <w:r>
        <w:t>La siguiente tabla resume los temas principales cubiertos en la lección, su objetivo metodológico y su relevancia dentro del ciclo de desarrollo de modelos de aprendizaje profundo:</w:t>
      </w:r>
    </w:p>
    <w:tbl>
      <w:tblPr>
        <w:tblW w:w="0" w:type="auto"/>
        <w:jc w:val="center"/>
        <w:tblLayout w:type="fixed"/>
        <w:tblLook w:val="04A0" w:firstRow="1" w:lastRow="0" w:firstColumn="1" w:lastColumn="0" w:noHBand="0" w:noVBand="1"/>
      </w:tblPr>
      <w:tblGrid>
        <w:gridCol w:w="2592"/>
        <w:gridCol w:w="3312"/>
        <w:gridCol w:w="3456"/>
      </w:tblGrid>
      <w:tr w:rsidR="000C7A64" w14:paraId="757AE3CF" w14:textId="77777777" w:rsidTr="005346A8">
        <w:trPr>
          <w:jc w:val="center"/>
        </w:trPr>
        <w:tc>
          <w:tcPr>
            <w:tcW w:w="2592" w:type="dxa"/>
            <w:shd w:val="clear" w:color="auto" w:fill="1F4E78"/>
            <w:tcMar>
              <w:top w:w="100" w:type="dxa"/>
              <w:left w:w="120" w:type="dxa"/>
              <w:bottom w:w="100" w:type="dxa"/>
              <w:right w:w="120" w:type="dxa"/>
            </w:tcMar>
          </w:tcPr>
          <w:p w14:paraId="225EE692" w14:textId="77777777" w:rsidR="000C7A64" w:rsidRDefault="000C7A64" w:rsidP="005346A8">
            <w:pPr>
              <w:spacing w:after="0"/>
            </w:pPr>
            <w:r>
              <w:rPr>
                <w:rFonts w:ascii="Arial" w:hAnsi="Arial"/>
                <w:b/>
                <w:color w:val="FFFFFF"/>
                <w:sz w:val="20"/>
              </w:rPr>
              <w:t>Módulo / Tema</w:t>
            </w:r>
          </w:p>
        </w:tc>
        <w:tc>
          <w:tcPr>
            <w:tcW w:w="3312" w:type="dxa"/>
            <w:shd w:val="clear" w:color="auto" w:fill="1F4E78"/>
            <w:tcMar>
              <w:top w:w="100" w:type="dxa"/>
              <w:left w:w="120" w:type="dxa"/>
              <w:bottom w:w="100" w:type="dxa"/>
              <w:right w:w="120" w:type="dxa"/>
            </w:tcMar>
          </w:tcPr>
          <w:p w14:paraId="2DC025BD" w14:textId="77777777" w:rsidR="000C7A64" w:rsidRDefault="000C7A64" w:rsidP="005346A8">
            <w:pPr>
              <w:spacing w:after="0"/>
            </w:pPr>
            <w:r>
              <w:rPr>
                <w:rFonts w:ascii="Arial" w:hAnsi="Arial"/>
                <w:b/>
                <w:color w:val="FFFFFF"/>
                <w:sz w:val="20"/>
              </w:rPr>
              <w:t>Objetivo Metodológico</w:t>
            </w:r>
          </w:p>
        </w:tc>
        <w:tc>
          <w:tcPr>
            <w:tcW w:w="3456" w:type="dxa"/>
            <w:shd w:val="clear" w:color="auto" w:fill="1F4E78"/>
            <w:tcMar>
              <w:top w:w="100" w:type="dxa"/>
              <w:left w:w="120" w:type="dxa"/>
              <w:bottom w:w="100" w:type="dxa"/>
              <w:right w:w="120" w:type="dxa"/>
            </w:tcMar>
          </w:tcPr>
          <w:p w14:paraId="3F748E10" w14:textId="77777777" w:rsidR="000C7A64" w:rsidRDefault="000C7A64" w:rsidP="005346A8">
            <w:pPr>
              <w:spacing w:after="0"/>
            </w:pPr>
            <w:r>
              <w:rPr>
                <w:rFonts w:ascii="Arial" w:hAnsi="Arial"/>
                <w:b/>
                <w:color w:val="FFFFFF"/>
                <w:sz w:val="20"/>
              </w:rPr>
              <w:t>Aportación al Entrenamiento</w:t>
            </w:r>
          </w:p>
        </w:tc>
      </w:tr>
      <w:tr w:rsidR="000C7A64" w14:paraId="78F857AA"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068280E7" w14:textId="77777777" w:rsidR="000C7A64" w:rsidRDefault="000C7A64" w:rsidP="005346A8">
            <w:pPr>
              <w:spacing w:after="0"/>
            </w:pPr>
            <w:r>
              <w:rPr>
                <w:rFonts w:ascii="Arial" w:hAnsi="Arial"/>
                <w:b/>
                <w:color w:val="1F4E78"/>
                <w:sz w:val="19"/>
              </w:rPr>
              <w:t>Fundamentos y Regla de la Cadena</w:t>
            </w:r>
          </w:p>
        </w:tc>
        <w:tc>
          <w:tcPr>
            <w:tcW w:w="3312" w:type="dxa"/>
            <w:tcBorders>
              <w:bottom w:val="single" w:sz="4" w:space="0" w:color="D3D3D3"/>
            </w:tcBorders>
            <w:shd w:val="clear" w:color="auto" w:fill="FFFFFF"/>
            <w:tcMar>
              <w:top w:w="80" w:type="dxa"/>
              <w:left w:w="100" w:type="dxa"/>
              <w:bottom w:w="80" w:type="dxa"/>
              <w:right w:w="100" w:type="dxa"/>
            </w:tcMar>
          </w:tcPr>
          <w:p w14:paraId="5797C567" w14:textId="77777777" w:rsidR="000C7A64" w:rsidRDefault="000C7A64" w:rsidP="005346A8">
            <w:pPr>
              <w:spacing w:after="0"/>
            </w:pPr>
            <w:r>
              <w:rPr>
                <w:rFonts w:ascii="Arial" w:hAnsi="Arial"/>
                <w:color w:val="262626"/>
                <w:sz w:val="19"/>
              </w:rPr>
              <w:t>Establecer la regla de la cadena y la regresión logística como base formal.</w:t>
            </w:r>
          </w:p>
        </w:tc>
        <w:tc>
          <w:tcPr>
            <w:tcW w:w="3456" w:type="dxa"/>
            <w:tcBorders>
              <w:bottom w:val="single" w:sz="4" w:space="0" w:color="D3D3D3"/>
            </w:tcBorders>
            <w:shd w:val="clear" w:color="auto" w:fill="FFFFFF"/>
            <w:tcMar>
              <w:top w:w="80" w:type="dxa"/>
              <w:left w:w="100" w:type="dxa"/>
              <w:bottom w:w="80" w:type="dxa"/>
              <w:right w:w="100" w:type="dxa"/>
            </w:tcMar>
          </w:tcPr>
          <w:p w14:paraId="747CF60D" w14:textId="77777777" w:rsidR="000C7A64" w:rsidRDefault="000C7A64" w:rsidP="005346A8">
            <w:pPr>
              <w:spacing w:after="0"/>
            </w:pPr>
            <w:r>
              <w:rPr>
                <w:rFonts w:ascii="Arial" w:hAnsi="Arial"/>
                <w:color w:val="262626"/>
                <w:sz w:val="19"/>
              </w:rPr>
              <w:t>Permite calcular derivadas parciales compuestas de manera analítica y sistemática.</w:t>
            </w:r>
          </w:p>
        </w:tc>
      </w:tr>
      <w:tr w:rsidR="000C7A64" w14:paraId="5DDC2C7D"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6A481A34" w14:textId="77777777" w:rsidR="000C7A64" w:rsidRDefault="000C7A64" w:rsidP="005346A8">
            <w:pPr>
              <w:spacing w:after="0"/>
            </w:pPr>
            <w:r>
              <w:rPr>
                <w:rFonts w:ascii="Arial" w:hAnsi="Arial"/>
                <w:b/>
                <w:color w:val="1F4E78"/>
                <w:sz w:val="19"/>
              </w:rPr>
              <w:t>Ejemplo Práctico de MSE</w:t>
            </w:r>
          </w:p>
        </w:tc>
        <w:tc>
          <w:tcPr>
            <w:tcW w:w="3312" w:type="dxa"/>
            <w:tcBorders>
              <w:bottom w:val="single" w:sz="4" w:space="0" w:color="D3D3D3"/>
            </w:tcBorders>
            <w:shd w:val="clear" w:color="auto" w:fill="F9FAFC"/>
            <w:tcMar>
              <w:top w:w="80" w:type="dxa"/>
              <w:left w:w="100" w:type="dxa"/>
              <w:bottom w:w="80" w:type="dxa"/>
              <w:right w:w="100" w:type="dxa"/>
            </w:tcMar>
          </w:tcPr>
          <w:p w14:paraId="6B222A0F" w14:textId="77777777" w:rsidR="000C7A64" w:rsidRDefault="000C7A64" w:rsidP="005346A8">
            <w:pPr>
              <w:spacing w:after="0"/>
            </w:pPr>
            <w:r>
              <w:rPr>
                <w:rFonts w:ascii="Arial" w:hAnsi="Arial"/>
                <w:color w:val="262626"/>
                <w:sz w:val="19"/>
              </w:rPr>
              <w:t>Descomponer el cálculo paso a paso en el Error Cuadrático Medio.</w:t>
            </w:r>
          </w:p>
        </w:tc>
        <w:tc>
          <w:tcPr>
            <w:tcW w:w="3456" w:type="dxa"/>
            <w:tcBorders>
              <w:bottom w:val="single" w:sz="4" w:space="0" w:color="D3D3D3"/>
            </w:tcBorders>
            <w:shd w:val="clear" w:color="auto" w:fill="F9FAFC"/>
            <w:tcMar>
              <w:top w:w="80" w:type="dxa"/>
              <w:left w:w="100" w:type="dxa"/>
              <w:bottom w:w="80" w:type="dxa"/>
              <w:right w:w="100" w:type="dxa"/>
            </w:tcMar>
          </w:tcPr>
          <w:p w14:paraId="18B4743E" w14:textId="77777777" w:rsidR="000C7A64" w:rsidRDefault="000C7A64" w:rsidP="005346A8">
            <w:pPr>
              <w:spacing w:after="0"/>
            </w:pPr>
            <w:r>
              <w:rPr>
                <w:rFonts w:ascii="Arial" w:hAnsi="Arial"/>
                <w:color w:val="262626"/>
                <w:sz w:val="19"/>
              </w:rPr>
              <w:t>Muestra la complejidad manual y justifica la necesidad de la diferenciación automática.</w:t>
            </w:r>
          </w:p>
        </w:tc>
      </w:tr>
      <w:tr w:rsidR="000C7A64" w14:paraId="32AFD85C"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62A39990" w14:textId="77777777" w:rsidR="000C7A64" w:rsidRDefault="000C7A64" w:rsidP="005346A8">
            <w:pPr>
              <w:spacing w:after="0"/>
            </w:pPr>
            <w:r>
              <w:rPr>
                <w:rFonts w:ascii="Arial" w:hAnsi="Arial"/>
                <w:b/>
                <w:color w:val="1F4E78"/>
                <w:sz w:val="19"/>
              </w:rPr>
              <w:t>Grafos Computacionales</w:t>
            </w:r>
          </w:p>
        </w:tc>
        <w:tc>
          <w:tcPr>
            <w:tcW w:w="3312" w:type="dxa"/>
            <w:tcBorders>
              <w:bottom w:val="single" w:sz="4" w:space="0" w:color="D3D3D3"/>
            </w:tcBorders>
            <w:shd w:val="clear" w:color="auto" w:fill="FFFFFF"/>
            <w:tcMar>
              <w:top w:w="80" w:type="dxa"/>
              <w:left w:w="100" w:type="dxa"/>
              <w:bottom w:w="80" w:type="dxa"/>
              <w:right w:w="100" w:type="dxa"/>
            </w:tcMar>
          </w:tcPr>
          <w:p w14:paraId="39472791" w14:textId="77777777" w:rsidR="000C7A64" w:rsidRDefault="000C7A64" w:rsidP="005346A8">
            <w:pPr>
              <w:spacing w:after="0"/>
            </w:pPr>
            <w:r>
              <w:rPr>
                <w:rFonts w:ascii="Arial" w:hAnsi="Arial"/>
                <w:color w:val="262626"/>
                <w:sz w:val="19"/>
              </w:rPr>
              <w:t>Representar las operaciones matemáticas como nodos y bordes dirigidos.</w:t>
            </w:r>
          </w:p>
        </w:tc>
        <w:tc>
          <w:tcPr>
            <w:tcW w:w="3456" w:type="dxa"/>
            <w:tcBorders>
              <w:bottom w:val="single" w:sz="4" w:space="0" w:color="D3D3D3"/>
            </w:tcBorders>
            <w:shd w:val="clear" w:color="auto" w:fill="FFFFFF"/>
            <w:tcMar>
              <w:top w:w="80" w:type="dxa"/>
              <w:left w:w="100" w:type="dxa"/>
              <w:bottom w:w="80" w:type="dxa"/>
              <w:right w:w="100" w:type="dxa"/>
            </w:tcMar>
          </w:tcPr>
          <w:p w14:paraId="79C5C1FC" w14:textId="77777777" w:rsidR="000C7A64" w:rsidRDefault="000C7A64" w:rsidP="005346A8">
            <w:pPr>
              <w:spacing w:after="0"/>
            </w:pPr>
            <w:r>
              <w:rPr>
                <w:rFonts w:ascii="Arial" w:hAnsi="Arial"/>
                <w:color w:val="262626"/>
                <w:sz w:val="19"/>
              </w:rPr>
              <w:t>Base gráfica utilizada por los marcos de trabajo para rastrear y computar gradientes.</w:t>
            </w:r>
          </w:p>
        </w:tc>
      </w:tr>
      <w:tr w:rsidR="000C7A64" w14:paraId="5A462252"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1F0C05FC" w14:textId="77777777" w:rsidR="000C7A64" w:rsidRDefault="000C7A64" w:rsidP="005346A8">
            <w:pPr>
              <w:spacing w:after="0"/>
            </w:pPr>
            <w:r>
              <w:rPr>
                <w:rFonts w:ascii="Arial" w:hAnsi="Arial"/>
                <w:b/>
                <w:color w:val="1F4E78"/>
                <w:sz w:val="19"/>
              </w:rPr>
              <w:t>Modo Directo vs. Inverso</w:t>
            </w:r>
          </w:p>
        </w:tc>
        <w:tc>
          <w:tcPr>
            <w:tcW w:w="3312" w:type="dxa"/>
            <w:tcBorders>
              <w:bottom w:val="single" w:sz="4" w:space="0" w:color="D3D3D3"/>
            </w:tcBorders>
            <w:shd w:val="clear" w:color="auto" w:fill="F9FAFC"/>
            <w:tcMar>
              <w:top w:w="80" w:type="dxa"/>
              <w:left w:w="100" w:type="dxa"/>
              <w:bottom w:w="80" w:type="dxa"/>
              <w:right w:w="100" w:type="dxa"/>
            </w:tcMar>
          </w:tcPr>
          <w:p w14:paraId="2B4E4FBE" w14:textId="77777777" w:rsidR="000C7A64" w:rsidRDefault="000C7A64" w:rsidP="005346A8">
            <w:pPr>
              <w:spacing w:after="0"/>
            </w:pPr>
            <w:r>
              <w:rPr>
                <w:rFonts w:ascii="Arial" w:hAnsi="Arial"/>
                <w:color w:val="262626"/>
                <w:sz w:val="19"/>
              </w:rPr>
              <w:t>Comparar las estrategias de propagación de derivadas (Forward vs. Reverse).</w:t>
            </w:r>
          </w:p>
        </w:tc>
        <w:tc>
          <w:tcPr>
            <w:tcW w:w="3456" w:type="dxa"/>
            <w:tcBorders>
              <w:bottom w:val="single" w:sz="4" w:space="0" w:color="D3D3D3"/>
            </w:tcBorders>
            <w:shd w:val="clear" w:color="auto" w:fill="F9FAFC"/>
            <w:tcMar>
              <w:top w:w="80" w:type="dxa"/>
              <w:left w:w="100" w:type="dxa"/>
              <w:bottom w:w="80" w:type="dxa"/>
              <w:right w:w="100" w:type="dxa"/>
            </w:tcMar>
          </w:tcPr>
          <w:p w14:paraId="7655F287" w14:textId="77777777" w:rsidR="000C7A64" w:rsidRDefault="000C7A64" w:rsidP="005346A8">
            <w:pPr>
              <w:spacing w:after="0"/>
            </w:pPr>
            <w:r>
              <w:rPr>
                <w:rFonts w:ascii="Arial" w:hAnsi="Arial"/>
                <w:color w:val="262626"/>
                <w:sz w:val="19"/>
              </w:rPr>
              <w:t>Determina la eficiencia computacional; el modo inverso es óptimo para muchas entradas y una salida.</w:t>
            </w:r>
          </w:p>
        </w:tc>
      </w:tr>
      <w:tr w:rsidR="000C7A64" w14:paraId="397440BE"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4F9F989A" w14:textId="77777777" w:rsidR="000C7A64" w:rsidRDefault="000C7A64" w:rsidP="005346A8">
            <w:pPr>
              <w:spacing w:after="0"/>
            </w:pPr>
            <w:r>
              <w:rPr>
                <w:rFonts w:ascii="Arial" w:hAnsi="Arial"/>
                <w:b/>
                <w:color w:val="1F4E78"/>
                <w:sz w:val="19"/>
              </w:rPr>
              <w:lastRenderedPageBreak/>
              <w:t>Flujo de Trabajo Típico</w:t>
            </w:r>
          </w:p>
        </w:tc>
        <w:tc>
          <w:tcPr>
            <w:tcW w:w="3312" w:type="dxa"/>
            <w:tcBorders>
              <w:bottom w:val="single" w:sz="4" w:space="0" w:color="D3D3D3"/>
            </w:tcBorders>
            <w:shd w:val="clear" w:color="auto" w:fill="FFFFFF"/>
            <w:tcMar>
              <w:top w:w="80" w:type="dxa"/>
              <w:left w:w="100" w:type="dxa"/>
              <w:bottom w:w="80" w:type="dxa"/>
              <w:right w:w="100" w:type="dxa"/>
            </w:tcMar>
          </w:tcPr>
          <w:p w14:paraId="38AE2C9B" w14:textId="77777777" w:rsidR="000C7A64" w:rsidRDefault="000C7A64" w:rsidP="005346A8">
            <w:pPr>
              <w:spacing w:after="0"/>
            </w:pPr>
            <w:r>
              <w:rPr>
                <w:rFonts w:ascii="Arial" w:hAnsi="Arial"/>
                <w:color w:val="262626"/>
                <w:sz w:val="19"/>
              </w:rPr>
              <w:t>Integrar la retropropagación en el ciclo de construir, entrenar y evaluar.</w:t>
            </w:r>
          </w:p>
        </w:tc>
        <w:tc>
          <w:tcPr>
            <w:tcW w:w="3456" w:type="dxa"/>
            <w:tcBorders>
              <w:bottom w:val="single" w:sz="4" w:space="0" w:color="D3D3D3"/>
            </w:tcBorders>
            <w:shd w:val="clear" w:color="auto" w:fill="FFFFFF"/>
            <w:tcMar>
              <w:top w:w="80" w:type="dxa"/>
              <w:left w:w="100" w:type="dxa"/>
              <w:bottom w:w="80" w:type="dxa"/>
              <w:right w:w="100" w:type="dxa"/>
            </w:tcMar>
          </w:tcPr>
          <w:p w14:paraId="0CF1F5ED" w14:textId="77777777" w:rsidR="000C7A64" w:rsidRDefault="000C7A64" w:rsidP="005346A8">
            <w:pPr>
              <w:spacing w:after="0"/>
            </w:pPr>
            <w:r>
              <w:rPr>
                <w:rFonts w:ascii="Arial" w:hAnsi="Arial"/>
                <w:color w:val="262626"/>
                <w:sz w:val="19"/>
              </w:rPr>
              <w:t>Garantiza la convergencia y optimización efectiva de redes neuronales simples y profundas.</w:t>
            </w:r>
          </w:p>
        </w:tc>
      </w:tr>
    </w:tbl>
    <w:p w14:paraId="3BE482FA" w14:textId="77777777" w:rsidR="000C7A64" w:rsidRDefault="000C7A64" w:rsidP="000C7A64">
      <w:pPr>
        <w:spacing w:after="240"/>
      </w:pPr>
    </w:p>
    <w:p w14:paraId="259B9B23" w14:textId="77777777" w:rsidR="000C7A64" w:rsidRDefault="000C7A64" w:rsidP="00675A9B"/>
    <w:p w14:paraId="369B026E" w14:textId="77777777" w:rsidR="000C7A64" w:rsidRDefault="000C7A64" w:rsidP="00675A9B"/>
    <w:p w14:paraId="1CAE8803" w14:textId="77777777" w:rsidR="000C7A64" w:rsidRDefault="000C7A64" w:rsidP="00675A9B"/>
    <w:p w14:paraId="3A152150" w14:textId="77777777" w:rsidR="000C7A64" w:rsidRDefault="000C7A64" w:rsidP="00675A9B"/>
    <w:p w14:paraId="76B08DCB" w14:textId="77777777" w:rsidR="000C7A64" w:rsidRDefault="000C7A64" w:rsidP="00675A9B"/>
    <w:p w14:paraId="25BF24FA" w14:textId="77777777" w:rsidR="000C7A64" w:rsidRDefault="000C7A64" w:rsidP="00675A9B"/>
    <w:p w14:paraId="0E81D543" w14:textId="77777777" w:rsidR="000C7A64" w:rsidRDefault="000C7A64" w:rsidP="00675A9B"/>
    <w:p w14:paraId="7E03EEB2" w14:textId="77777777" w:rsidR="000C7A64" w:rsidRDefault="000C7A64" w:rsidP="00675A9B"/>
    <w:p w14:paraId="43E047EF" w14:textId="77777777" w:rsidR="000C7A64" w:rsidRDefault="000C7A64" w:rsidP="00675A9B"/>
    <w:p w14:paraId="0BFA9ECC" w14:textId="77777777" w:rsidR="000C7A64" w:rsidRDefault="000C7A64" w:rsidP="00675A9B"/>
    <w:p w14:paraId="37E9DB21" w14:textId="77777777" w:rsidR="000C7A64" w:rsidRDefault="000C7A64" w:rsidP="00675A9B"/>
    <w:p w14:paraId="05289EAD" w14:textId="77777777" w:rsidR="000C7A64" w:rsidRDefault="000C7A64" w:rsidP="00675A9B"/>
    <w:p w14:paraId="20DB5F46" w14:textId="77777777" w:rsidR="000C7A64" w:rsidRDefault="000C7A64" w:rsidP="00675A9B"/>
    <w:p w14:paraId="077B642F" w14:textId="77777777" w:rsidR="000C7A64" w:rsidRDefault="000C7A64" w:rsidP="00675A9B"/>
    <w:p w14:paraId="722F344D" w14:textId="77777777" w:rsidR="000C7A64" w:rsidRDefault="000C7A64" w:rsidP="00675A9B"/>
    <w:p w14:paraId="60A90BA7" w14:textId="77777777" w:rsidR="000C7A64" w:rsidRDefault="000C7A64" w:rsidP="00675A9B"/>
    <w:p w14:paraId="7F685F78" w14:textId="77777777" w:rsidR="000C7A64" w:rsidRDefault="000C7A64" w:rsidP="00675A9B"/>
    <w:p w14:paraId="08C0F2E5" w14:textId="77777777" w:rsidR="000C7A64" w:rsidRDefault="000C7A64" w:rsidP="00675A9B"/>
    <w:p w14:paraId="55D58979" w14:textId="77777777" w:rsidR="000C7A64" w:rsidRDefault="000C7A64" w:rsidP="00675A9B"/>
    <w:p w14:paraId="52B54A2D" w14:textId="77777777" w:rsidR="000C7A64" w:rsidRDefault="000C7A64" w:rsidP="00675A9B"/>
    <w:p w14:paraId="561D67BB" w14:textId="77777777" w:rsidR="000C7A64" w:rsidRDefault="000C7A64" w:rsidP="00675A9B"/>
    <w:p w14:paraId="37DF0157" w14:textId="77777777" w:rsidR="000C7A64" w:rsidRDefault="000C7A64" w:rsidP="00675A9B"/>
    <w:p w14:paraId="0B31B0EB" w14:textId="77777777" w:rsidR="000C7A64" w:rsidRDefault="000C7A64" w:rsidP="00675A9B"/>
    <w:p w14:paraId="5CBD62BB" w14:textId="77777777" w:rsidR="002D2104" w:rsidRDefault="002D2104" w:rsidP="002D2104">
      <w:pPr>
        <w:spacing w:after="40"/>
      </w:pPr>
      <w:r>
        <w:rPr>
          <w:rFonts w:ascii="Calibri Light" w:hAnsi="Calibri Light"/>
          <w:b/>
          <w:color w:val="1F4E78"/>
          <w:sz w:val="48"/>
        </w:rPr>
        <w:lastRenderedPageBreak/>
        <w:t>Consideraciones del Descenso de Gradiente y Cálculo Sistemático de Derivadas</w:t>
      </w:r>
    </w:p>
    <w:p w14:paraId="688186BC" w14:textId="77777777" w:rsidR="002D2104" w:rsidRDefault="002D2104" w:rsidP="002D2104">
      <w:pPr>
        <w:spacing w:after="360"/>
      </w:pPr>
      <w:r>
        <w:rPr>
          <w:rFonts w:ascii="Calibri" w:hAnsi="Calibri"/>
          <w:i/>
          <w:color w:val="595959"/>
          <w:sz w:val="24"/>
        </w:rPr>
        <w:t>Apuntes Teóricos y Prácticos sobre Optimización y Retropropagación en Redes Neuronales</w:t>
      </w:r>
    </w:p>
    <w:p w14:paraId="4C1ABC3A" w14:textId="77777777" w:rsidR="002D2104" w:rsidRDefault="002D2104" w:rsidP="002D2104">
      <w:pPr>
        <w:pBdr>
          <w:bottom w:val="single" w:sz="12" w:space="1" w:color="1F4E78"/>
        </w:pBdr>
        <w:spacing w:after="240"/>
      </w:pPr>
    </w:p>
    <w:p w14:paraId="38B3E66C" w14:textId="77777777" w:rsidR="002D2104" w:rsidRDefault="002D2104" w:rsidP="002D2104">
      <w:pPr>
        <w:pStyle w:val="Ttulo2"/>
      </w:pPr>
      <w:r>
        <w:t>Índice del Documento</w:t>
      </w:r>
    </w:p>
    <w:p w14:paraId="689B7F8B" w14:textId="77777777" w:rsidR="002D2104" w:rsidRDefault="002D2104" w:rsidP="002D2104">
      <w:pPr>
        <w:spacing w:after="360"/>
      </w:pPr>
      <w:r>
        <w:fldChar w:fldCharType="begin"/>
      </w:r>
      <w:r>
        <w:instrText>TOC \o "1-3" \h \z \u</w:instrText>
      </w:r>
      <w:r>
        <w:fldChar w:fldCharType="end"/>
      </w:r>
    </w:p>
    <w:p w14:paraId="3078EE2F" w14:textId="77777777" w:rsidR="002D2104" w:rsidRDefault="002D2104" w:rsidP="002D2104">
      <w:pPr>
        <w:pStyle w:val="Ttulo1"/>
      </w:pPr>
      <w:r>
        <w:t>1. Las Cuatro Consideraciones Clave del Descenso de Gradiente</w:t>
      </w:r>
    </w:p>
    <w:p w14:paraId="2A565020" w14:textId="77777777" w:rsidR="002D2104" w:rsidRDefault="002D2104" w:rsidP="002D2104">
      <w:r>
        <w:t xml:space="preserve">El algoritmo de descenso de gradiente es el pilar fundamental para la optimización de parámetros en modelos de aprendizaje automático y aprendizaje profundo. Sin embargo, su aplicación efectiva en problemas del mundo real está condicionada por </w:t>
      </w:r>
      <w:r>
        <w:rPr>
          <w:b/>
        </w:rPr>
        <w:t xml:space="preserve">cuatro consideraciones clave </w:t>
      </w:r>
      <w:r>
        <w:t>que determinan tanto su viabilidad matemática como su eficiencia computacional:</w:t>
      </w:r>
    </w:p>
    <w:p w14:paraId="4C4CA74D" w14:textId="77777777" w:rsidR="002D2104" w:rsidRDefault="002D2104" w:rsidP="002D2104">
      <w:pPr>
        <w:pStyle w:val="Listaconvietas"/>
        <w:spacing w:after="120"/>
      </w:pPr>
      <w:r>
        <w:rPr>
          <w:b/>
          <w:color w:val="1F4E78"/>
        </w:rPr>
        <w:t xml:space="preserve">1. Cálculo de Derivadas: </w:t>
      </w:r>
      <w:r>
        <w:t>Es el requisito matemático básico e indispensable. El descenso de gradiente necesita calcular la derivada parcial de la función de pérdida con respecto a cada parámetro del modelo para determinar la dirección exacta en la que el error aumenta o disminuye.</w:t>
      </w:r>
    </w:p>
    <w:p w14:paraId="33BB2059" w14:textId="77777777" w:rsidR="002D2104" w:rsidRDefault="002D2104" w:rsidP="002D2104">
      <w:pPr>
        <w:pStyle w:val="Listaconvietas"/>
        <w:spacing w:after="120"/>
      </w:pPr>
      <w:r>
        <w:rPr>
          <w:b/>
          <w:color w:val="1F4E78"/>
        </w:rPr>
        <w:t xml:space="preserve">2. Tasa de Aprendizaje adecuada (η): </w:t>
      </w:r>
      <w:r>
        <w:t>Representa la magnitud del paso que se da en cada actualización de parámetros. Elegir un valor apropiado previene tanto un avance excesivamente lento como oscilaciones inestables o divergencia.</w:t>
      </w:r>
    </w:p>
    <w:p w14:paraId="2CD4B4F9" w14:textId="77777777" w:rsidR="002D2104" w:rsidRDefault="002D2104" w:rsidP="002D2104">
      <w:pPr>
        <w:pStyle w:val="Listaconvietas"/>
        <w:spacing w:after="120"/>
      </w:pPr>
      <w:r>
        <w:rPr>
          <w:b/>
          <w:color w:val="1F4E78"/>
        </w:rPr>
        <w:t xml:space="preserve">3. Evitación de Mínimos Locales: </w:t>
      </w:r>
      <w:r>
        <w:t>En paisajes de pérdida complejos y no convexos, el algoritmo debe ser capaz de lidiar con regiones planas, puntos de silla y mínimos locales para no quedar estancado en soluciones subóptimas.</w:t>
      </w:r>
    </w:p>
    <w:p w14:paraId="772F8899" w14:textId="77777777" w:rsidR="002D2104" w:rsidRDefault="002D2104" w:rsidP="002D2104">
      <w:pPr>
        <w:pStyle w:val="Listaconvietas"/>
        <w:spacing w:after="120"/>
      </w:pPr>
      <w:r>
        <w:rPr>
          <w:b/>
          <w:color w:val="1F4E78"/>
        </w:rPr>
        <w:t xml:space="preserve">4. Evaluación de la Función de Pérdida Completa: </w:t>
      </w:r>
      <w:r>
        <w:t>La pérdida global del modelo se calcula mediante la suma acumulada de los errores individuales producidos en cada punto de datos. Cuando el dataset comprende cientos de miles o millones de ejemplos, el cálculo directo de esta suma se vuelve un desafío de alto costo computacional.</w:t>
      </w:r>
    </w:p>
    <w:tbl>
      <w:tblPr>
        <w:tblW w:w="0" w:type="auto"/>
        <w:jc w:val="center"/>
        <w:tblLayout w:type="fixed"/>
        <w:tblLook w:val="04A0" w:firstRow="1" w:lastRow="0" w:firstColumn="1" w:lastColumn="0" w:noHBand="0" w:noVBand="1"/>
      </w:tblPr>
      <w:tblGrid>
        <w:gridCol w:w="9360"/>
      </w:tblGrid>
      <w:tr w:rsidR="002D2104" w14:paraId="7005F301" w14:textId="77777777" w:rsidTr="005346A8">
        <w:trPr>
          <w:jc w:val="center"/>
        </w:trPr>
        <w:tc>
          <w:tcPr>
            <w:tcW w:w="9360" w:type="dxa"/>
            <w:tcBorders>
              <w:left w:val="single" w:sz="24" w:space="0" w:color="1F4E78"/>
            </w:tcBorders>
            <w:shd w:val="clear" w:color="auto" w:fill="F2F2F2"/>
            <w:tcMar>
              <w:top w:w="140" w:type="dxa"/>
              <w:left w:w="200" w:type="dxa"/>
              <w:bottom w:w="140" w:type="dxa"/>
              <w:right w:w="200" w:type="dxa"/>
            </w:tcMar>
          </w:tcPr>
          <w:p w14:paraId="7598551B" w14:textId="77777777" w:rsidR="002D2104" w:rsidRDefault="002D2104" w:rsidP="005346A8">
            <w:pPr>
              <w:spacing w:after="0"/>
            </w:pPr>
            <w:r>
              <w:rPr>
                <w:b/>
                <w:color w:val="1F4E78"/>
              </w:rPr>
              <w:t xml:space="preserve">Impacto de la Escala del Dataset: </w:t>
            </w:r>
            <w:r>
              <w:t>Sumar las pérdidas individuales sobre cientos de miles de ejemplos en cada paso de optimización exige un costo computacional masivo. Este factor impulsa la necesidad de métodos más eficientes como el descenso de gradiente estocástico (SGD) y el entrenamiento por mini-lotes.</w:t>
            </w:r>
          </w:p>
        </w:tc>
      </w:tr>
    </w:tbl>
    <w:p w14:paraId="2F48537E" w14:textId="77777777" w:rsidR="002D2104" w:rsidRDefault="002D2104" w:rsidP="002D2104"/>
    <w:p w14:paraId="04B7D26F" w14:textId="77777777" w:rsidR="002D2104" w:rsidRDefault="002D2104" w:rsidP="002D2104">
      <w:pPr>
        <w:pStyle w:val="Ttulo1"/>
      </w:pPr>
      <w:r>
        <w:lastRenderedPageBreak/>
        <w:t>2. Profundización en el Cálculo de Derivadas y Retropropagación</w:t>
      </w:r>
    </w:p>
    <w:p w14:paraId="1B108EA5" w14:textId="77777777" w:rsidR="002D2104" w:rsidRDefault="002D2104" w:rsidP="002D2104">
      <w:r>
        <w:t xml:space="preserve">Una vez comprendido el panorama general de la optimización, el foco principal se centra en examinar detalladamente el primer requisito: </w:t>
      </w:r>
      <w:r>
        <w:rPr>
          <w:b/>
        </w:rPr>
        <w:t>cómo se calculan exactamente las derivadas en el contexto de la retropropagación (backpropagation)</w:t>
      </w:r>
      <w:r>
        <w:t>. Este proceso analiza cómo los gradientes fluyen desde la salida de la red hacia atrás a través de las distintas capas de neuronas.</w:t>
      </w:r>
    </w:p>
    <w:p w14:paraId="653D0AC2" w14:textId="77777777" w:rsidR="002D2104" w:rsidRDefault="002D2104" w:rsidP="002D2104">
      <w:pPr>
        <w:pStyle w:val="Ttulo2"/>
      </w:pPr>
      <w:r>
        <w:t>Herramientas Simbólicas vs. Práctica en Aprendizaje Automático</w:t>
      </w:r>
    </w:p>
    <w:p w14:paraId="71D2A4DE" w14:textId="77777777" w:rsidR="002D2104" w:rsidRDefault="002D2104" w:rsidP="002D2104">
      <w:r>
        <w:t>Ante la pregunta de si es posible calcular la derivada de cualquier función de pérdida, la respuesta teórica es afirmativa. Siempre que la función sea continuamente diferenciable, herramientas de matemáticas simbólicas (como Wolfram Alpha) o modelos de lenguaje de gran escala (como ChatGPT o Gemini) pueden obtener las expresiones analíticas correspondientes.</w:t>
      </w:r>
    </w:p>
    <w:p w14:paraId="390BC42C" w14:textId="77777777" w:rsidR="002D2104" w:rsidRDefault="002D2104" w:rsidP="002D2104">
      <w:r>
        <w:t>Sin embargo, la obtención simbólica puntual o el cálculo manual no constituye la verdadera solución en la práctica del aprendizaje automático. Las razones principales incluyen:</w:t>
      </w:r>
    </w:p>
    <w:p w14:paraId="137198A4" w14:textId="77777777" w:rsidR="002D2104" w:rsidRDefault="002D2104" w:rsidP="002D2104">
      <w:pPr>
        <w:pStyle w:val="Listaconvietas"/>
        <w:spacing w:after="120"/>
      </w:pPr>
      <w:r>
        <w:rPr>
          <w:b/>
        </w:rPr>
        <w:t xml:space="preserve">Inviabilidad de procesos manuales: </w:t>
      </w:r>
      <w:r>
        <w:t>Depender de herramientas externas o copiar y pegar ecuaciones manualmente para cada arquitectura o función de pérdida invalida el flujo de trabajo continuo de entrenamiento.</w:t>
      </w:r>
    </w:p>
    <w:p w14:paraId="07F97817" w14:textId="77777777" w:rsidR="002D2104" w:rsidRDefault="002D2104" w:rsidP="002D2104">
      <w:pPr>
        <w:pStyle w:val="Listaconvietas"/>
        <w:spacing w:after="120"/>
      </w:pPr>
      <w:r>
        <w:rPr>
          <w:b/>
        </w:rPr>
        <w:t xml:space="preserve">Crecimiento de la complejidad estructural: </w:t>
      </w:r>
      <w:r>
        <w:t>A medida que las redes neuronales añaden múltiples capas ocultas, cientos de nodos y conexiones complejas, la expresión algebraica directa se vuelve intratable y propensa a errores.</w:t>
      </w:r>
    </w:p>
    <w:p w14:paraId="0880B9CA" w14:textId="77777777" w:rsidR="002D2104" w:rsidRDefault="002D2104" w:rsidP="002D2104">
      <w:pPr>
        <w:pStyle w:val="Ttulo2"/>
      </w:pPr>
      <w:r>
        <w:t>La Regla de la Cadena como Formalismo Estructurado</w:t>
      </w:r>
    </w:p>
    <w:p w14:paraId="4D642D09" w14:textId="77777777" w:rsidR="002D2104" w:rsidRDefault="002D2104" w:rsidP="002D2104">
      <w:r>
        <w:t xml:space="preserve">Para superar la complejidad computacional, el aprendizaje profundo adopta un </w:t>
      </w:r>
      <w:r>
        <w:rPr>
          <w:b/>
        </w:rPr>
        <w:t xml:space="preserve">formalismo claro, consistente y sistemático </w:t>
      </w:r>
      <w:r>
        <w:t xml:space="preserve">basado en la </w:t>
      </w:r>
      <w:r>
        <w:rPr>
          <w:b/>
        </w:rPr>
        <w:t>regla de la cadena</w:t>
      </w:r>
      <w:r>
        <w:t>. Este marco permite descomponer la derivada global de la pérdida en una secuencia ordenada de derivadas locales que se multiplican iterativamente durante la pasada hacia atrás (</w:t>
      </w:r>
      <w:r>
        <w:rPr>
          <w:i/>
        </w:rPr>
        <w:t>backward pass</w:t>
      </w:r>
      <w:r>
        <w:t>).</w:t>
      </w:r>
    </w:p>
    <w:p w14:paraId="17208405" w14:textId="77777777" w:rsidR="002D2104" w:rsidRDefault="002D2104" w:rsidP="002D2104">
      <w:pPr>
        <w:pStyle w:val="Ttulo1"/>
      </w:pPr>
      <w:r>
        <w:t>3. Matriz Sintética de Consideraciones y Soluciones de Optimización</w:t>
      </w:r>
    </w:p>
    <w:p w14:paraId="55756DCF" w14:textId="77777777" w:rsidR="002D2104" w:rsidRDefault="002D2104" w:rsidP="002D2104">
      <w:r>
        <w:t>La siguiente tabla sintetiza la relación entre los retos del descenso de gradiente y los marcos matemáticos aplicados en las redes neuronales modernas:</w:t>
      </w:r>
    </w:p>
    <w:tbl>
      <w:tblPr>
        <w:tblW w:w="0" w:type="auto"/>
        <w:jc w:val="center"/>
        <w:tblLayout w:type="fixed"/>
        <w:tblLook w:val="04A0" w:firstRow="1" w:lastRow="0" w:firstColumn="1" w:lastColumn="0" w:noHBand="0" w:noVBand="1"/>
      </w:tblPr>
      <w:tblGrid>
        <w:gridCol w:w="2592"/>
        <w:gridCol w:w="3312"/>
        <w:gridCol w:w="3456"/>
      </w:tblGrid>
      <w:tr w:rsidR="002D2104" w14:paraId="79460107" w14:textId="77777777" w:rsidTr="005346A8">
        <w:trPr>
          <w:jc w:val="center"/>
        </w:trPr>
        <w:tc>
          <w:tcPr>
            <w:tcW w:w="2592" w:type="dxa"/>
            <w:shd w:val="clear" w:color="auto" w:fill="1F4E78"/>
            <w:tcMar>
              <w:top w:w="120" w:type="dxa"/>
              <w:left w:w="150" w:type="dxa"/>
              <w:bottom w:w="120" w:type="dxa"/>
              <w:right w:w="150" w:type="dxa"/>
            </w:tcMar>
          </w:tcPr>
          <w:p w14:paraId="15028EAB" w14:textId="77777777" w:rsidR="002D2104" w:rsidRDefault="002D2104" w:rsidP="005346A8">
            <w:r>
              <w:rPr>
                <w:b/>
                <w:color w:val="FFFFFF"/>
                <w:sz w:val="20"/>
              </w:rPr>
              <w:t>Consideración de Optimización</w:t>
            </w:r>
          </w:p>
        </w:tc>
        <w:tc>
          <w:tcPr>
            <w:tcW w:w="3312" w:type="dxa"/>
            <w:shd w:val="clear" w:color="auto" w:fill="1F4E78"/>
            <w:tcMar>
              <w:top w:w="120" w:type="dxa"/>
              <w:left w:w="150" w:type="dxa"/>
              <w:bottom w:w="120" w:type="dxa"/>
              <w:right w:w="150" w:type="dxa"/>
            </w:tcMar>
          </w:tcPr>
          <w:p w14:paraId="1E280240" w14:textId="77777777" w:rsidR="002D2104" w:rsidRDefault="002D2104" w:rsidP="005346A8">
            <w:r>
              <w:rPr>
                <w:b/>
                <w:color w:val="FFFFFF"/>
                <w:sz w:val="20"/>
              </w:rPr>
              <w:t>Desafío Técnico</w:t>
            </w:r>
          </w:p>
        </w:tc>
        <w:tc>
          <w:tcPr>
            <w:tcW w:w="3456" w:type="dxa"/>
            <w:shd w:val="clear" w:color="auto" w:fill="1F4E78"/>
            <w:tcMar>
              <w:top w:w="120" w:type="dxa"/>
              <w:left w:w="150" w:type="dxa"/>
              <w:bottom w:w="120" w:type="dxa"/>
              <w:right w:w="150" w:type="dxa"/>
            </w:tcMar>
          </w:tcPr>
          <w:p w14:paraId="7FEB19B4" w14:textId="77777777" w:rsidR="002D2104" w:rsidRDefault="002D2104" w:rsidP="005346A8">
            <w:r>
              <w:rPr>
                <w:b/>
                <w:color w:val="FFFFFF"/>
                <w:sz w:val="20"/>
              </w:rPr>
              <w:t>Solución / Formalismo Aplicado</w:t>
            </w:r>
          </w:p>
        </w:tc>
      </w:tr>
      <w:tr w:rsidR="002D2104" w14:paraId="768C254C" w14:textId="77777777" w:rsidTr="005346A8">
        <w:trPr>
          <w:jc w:val="center"/>
        </w:trPr>
        <w:tc>
          <w:tcPr>
            <w:tcW w:w="2592" w:type="dxa"/>
            <w:shd w:val="clear" w:color="auto" w:fill="F9FBFD"/>
            <w:tcMar>
              <w:top w:w="100" w:type="dxa"/>
              <w:left w:w="150" w:type="dxa"/>
              <w:bottom w:w="100" w:type="dxa"/>
              <w:right w:w="150" w:type="dxa"/>
            </w:tcMar>
          </w:tcPr>
          <w:p w14:paraId="0DA26674" w14:textId="77777777" w:rsidR="002D2104" w:rsidRDefault="002D2104" w:rsidP="005346A8">
            <w:r>
              <w:rPr>
                <w:b/>
                <w:sz w:val="19"/>
              </w:rPr>
              <w:t>Cálculo de Derivadas</w:t>
            </w:r>
          </w:p>
        </w:tc>
        <w:tc>
          <w:tcPr>
            <w:tcW w:w="3312" w:type="dxa"/>
            <w:shd w:val="clear" w:color="auto" w:fill="F9FBFD"/>
            <w:tcMar>
              <w:top w:w="100" w:type="dxa"/>
              <w:left w:w="150" w:type="dxa"/>
              <w:bottom w:w="100" w:type="dxa"/>
              <w:right w:w="150" w:type="dxa"/>
            </w:tcMar>
          </w:tcPr>
          <w:p w14:paraId="2A411BD3" w14:textId="77777777" w:rsidR="002D2104" w:rsidRDefault="002D2104" w:rsidP="005346A8">
            <w:r>
              <w:rPr>
                <w:sz w:val="19"/>
              </w:rPr>
              <w:t>Obtener gradientes precisos para miles o millones de parámetros de forma automatizable.</w:t>
            </w:r>
          </w:p>
        </w:tc>
        <w:tc>
          <w:tcPr>
            <w:tcW w:w="3456" w:type="dxa"/>
            <w:shd w:val="clear" w:color="auto" w:fill="F9FBFD"/>
            <w:tcMar>
              <w:top w:w="100" w:type="dxa"/>
              <w:left w:w="150" w:type="dxa"/>
              <w:bottom w:w="100" w:type="dxa"/>
              <w:right w:w="150" w:type="dxa"/>
            </w:tcMar>
          </w:tcPr>
          <w:p w14:paraId="1ED54386" w14:textId="77777777" w:rsidR="002D2104" w:rsidRDefault="002D2104" w:rsidP="005346A8">
            <w:r>
              <w:rPr>
                <w:sz w:val="19"/>
              </w:rPr>
              <w:t>Regla de la Cadena y Diferenciación Automática (Retropropagación).</w:t>
            </w:r>
          </w:p>
        </w:tc>
      </w:tr>
      <w:tr w:rsidR="002D2104" w14:paraId="21CAB27C" w14:textId="77777777" w:rsidTr="005346A8">
        <w:trPr>
          <w:jc w:val="center"/>
        </w:trPr>
        <w:tc>
          <w:tcPr>
            <w:tcW w:w="2592" w:type="dxa"/>
            <w:shd w:val="clear" w:color="auto" w:fill="FFFFFF"/>
            <w:tcMar>
              <w:top w:w="100" w:type="dxa"/>
              <w:left w:w="150" w:type="dxa"/>
              <w:bottom w:w="100" w:type="dxa"/>
              <w:right w:w="150" w:type="dxa"/>
            </w:tcMar>
          </w:tcPr>
          <w:p w14:paraId="797FC898" w14:textId="77777777" w:rsidR="002D2104" w:rsidRDefault="002D2104" w:rsidP="005346A8">
            <w:r>
              <w:rPr>
                <w:b/>
                <w:sz w:val="19"/>
              </w:rPr>
              <w:t>Tasa de Aprendizaje (η)</w:t>
            </w:r>
          </w:p>
        </w:tc>
        <w:tc>
          <w:tcPr>
            <w:tcW w:w="3312" w:type="dxa"/>
            <w:shd w:val="clear" w:color="auto" w:fill="FFFFFF"/>
            <w:tcMar>
              <w:top w:w="100" w:type="dxa"/>
              <w:left w:w="150" w:type="dxa"/>
              <w:bottom w:w="100" w:type="dxa"/>
              <w:right w:w="150" w:type="dxa"/>
            </w:tcMar>
          </w:tcPr>
          <w:p w14:paraId="363F7651" w14:textId="77777777" w:rsidR="002D2104" w:rsidRDefault="002D2104" w:rsidP="005346A8">
            <w:r>
              <w:rPr>
                <w:sz w:val="19"/>
              </w:rPr>
              <w:t>Evitar la convergencia lenta (pasos muy pequeños) y la divergencia (pasos muy grandes).</w:t>
            </w:r>
          </w:p>
        </w:tc>
        <w:tc>
          <w:tcPr>
            <w:tcW w:w="3456" w:type="dxa"/>
            <w:shd w:val="clear" w:color="auto" w:fill="FFFFFF"/>
            <w:tcMar>
              <w:top w:w="100" w:type="dxa"/>
              <w:left w:w="150" w:type="dxa"/>
              <w:bottom w:w="100" w:type="dxa"/>
              <w:right w:w="150" w:type="dxa"/>
            </w:tcMar>
          </w:tcPr>
          <w:p w14:paraId="3BAAC815" w14:textId="77777777" w:rsidR="002D2104" w:rsidRDefault="002D2104" w:rsidP="005346A8">
            <w:r>
              <w:rPr>
                <w:sz w:val="19"/>
              </w:rPr>
              <w:t>Uso de gráficos de traza y programadores adaptativos de tasa de aprendizaje.</w:t>
            </w:r>
          </w:p>
        </w:tc>
      </w:tr>
      <w:tr w:rsidR="002D2104" w14:paraId="7983FAE8" w14:textId="77777777" w:rsidTr="005346A8">
        <w:trPr>
          <w:jc w:val="center"/>
        </w:trPr>
        <w:tc>
          <w:tcPr>
            <w:tcW w:w="2592" w:type="dxa"/>
            <w:shd w:val="clear" w:color="auto" w:fill="F9FBFD"/>
            <w:tcMar>
              <w:top w:w="100" w:type="dxa"/>
              <w:left w:w="150" w:type="dxa"/>
              <w:bottom w:w="100" w:type="dxa"/>
              <w:right w:w="150" w:type="dxa"/>
            </w:tcMar>
          </w:tcPr>
          <w:p w14:paraId="782E0540" w14:textId="77777777" w:rsidR="002D2104" w:rsidRDefault="002D2104" w:rsidP="005346A8">
            <w:r>
              <w:rPr>
                <w:b/>
                <w:sz w:val="19"/>
              </w:rPr>
              <w:lastRenderedPageBreak/>
              <w:t>Mínimos Locales</w:t>
            </w:r>
          </w:p>
        </w:tc>
        <w:tc>
          <w:tcPr>
            <w:tcW w:w="3312" w:type="dxa"/>
            <w:shd w:val="clear" w:color="auto" w:fill="F9FBFD"/>
            <w:tcMar>
              <w:top w:w="100" w:type="dxa"/>
              <w:left w:w="150" w:type="dxa"/>
              <w:bottom w:w="100" w:type="dxa"/>
              <w:right w:w="150" w:type="dxa"/>
            </w:tcMar>
          </w:tcPr>
          <w:p w14:paraId="188C7006" w14:textId="77777777" w:rsidR="002D2104" w:rsidRDefault="002D2104" w:rsidP="005346A8">
            <w:r>
              <w:rPr>
                <w:sz w:val="19"/>
              </w:rPr>
              <w:t>Evitar el estancamiento en regiones subóptimas o puntos de silla en superficies no convexas.</w:t>
            </w:r>
          </w:p>
        </w:tc>
        <w:tc>
          <w:tcPr>
            <w:tcW w:w="3456" w:type="dxa"/>
            <w:shd w:val="clear" w:color="auto" w:fill="F9FBFD"/>
            <w:tcMar>
              <w:top w:w="100" w:type="dxa"/>
              <w:left w:w="150" w:type="dxa"/>
              <w:bottom w:w="100" w:type="dxa"/>
              <w:right w:w="150" w:type="dxa"/>
            </w:tcMar>
          </w:tcPr>
          <w:p w14:paraId="5EB24EC0" w14:textId="77777777" w:rsidR="002D2104" w:rsidRDefault="002D2104" w:rsidP="005346A8">
            <w:r>
              <w:rPr>
                <w:sz w:val="19"/>
              </w:rPr>
              <w:t>Descenso de gradiente estocástico (SGD) e inyección de ruido por mini-lotes.</w:t>
            </w:r>
          </w:p>
        </w:tc>
      </w:tr>
      <w:tr w:rsidR="002D2104" w14:paraId="5821B510" w14:textId="77777777" w:rsidTr="005346A8">
        <w:trPr>
          <w:jc w:val="center"/>
        </w:trPr>
        <w:tc>
          <w:tcPr>
            <w:tcW w:w="2592" w:type="dxa"/>
            <w:shd w:val="clear" w:color="auto" w:fill="FFFFFF"/>
            <w:tcMar>
              <w:top w:w="100" w:type="dxa"/>
              <w:left w:w="150" w:type="dxa"/>
              <w:bottom w:w="100" w:type="dxa"/>
              <w:right w:w="150" w:type="dxa"/>
            </w:tcMar>
          </w:tcPr>
          <w:p w14:paraId="573D8A58" w14:textId="77777777" w:rsidR="002D2104" w:rsidRDefault="002D2104" w:rsidP="005346A8">
            <w:r>
              <w:rPr>
                <w:b/>
                <w:sz w:val="19"/>
              </w:rPr>
              <w:t>Evaluación de Pérdida Completa</w:t>
            </w:r>
          </w:p>
        </w:tc>
        <w:tc>
          <w:tcPr>
            <w:tcW w:w="3312" w:type="dxa"/>
            <w:shd w:val="clear" w:color="auto" w:fill="FFFFFF"/>
            <w:tcMar>
              <w:top w:w="100" w:type="dxa"/>
              <w:left w:w="150" w:type="dxa"/>
              <w:bottom w:w="100" w:type="dxa"/>
              <w:right w:w="150" w:type="dxa"/>
            </w:tcMar>
          </w:tcPr>
          <w:p w14:paraId="6EF139BE" w14:textId="77777777" w:rsidR="002D2104" w:rsidRDefault="002D2104" w:rsidP="005346A8">
            <w:r>
              <w:rPr>
                <w:sz w:val="19"/>
              </w:rPr>
              <w:t>Procesar cientos de miles de datos en cada iteración es sumamente costoso.</w:t>
            </w:r>
          </w:p>
        </w:tc>
        <w:tc>
          <w:tcPr>
            <w:tcW w:w="3456" w:type="dxa"/>
            <w:shd w:val="clear" w:color="auto" w:fill="FFFFFF"/>
            <w:tcMar>
              <w:top w:w="100" w:type="dxa"/>
              <w:left w:w="150" w:type="dxa"/>
              <w:bottom w:w="100" w:type="dxa"/>
              <w:right w:w="150" w:type="dxa"/>
            </w:tcMar>
          </w:tcPr>
          <w:p w14:paraId="37411DD1" w14:textId="77777777" w:rsidR="002D2104" w:rsidRDefault="002D2104" w:rsidP="005346A8">
            <w:r>
              <w:rPr>
                <w:sz w:val="19"/>
              </w:rPr>
              <w:t>Partición de datos en mini-lotes para aproximar la pérdida eficientemente.</w:t>
            </w:r>
          </w:p>
        </w:tc>
      </w:tr>
    </w:tbl>
    <w:p w14:paraId="202C145C" w14:textId="77777777" w:rsidR="002D2104" w:rsidRDefault="002D2104" w:rsidP="002D2104">
      <w:pPr>
        <w:spacing w:after="240"/>
      </w:pPr>
    </w:p>
    <w:tbl>
      <w:tblPr>
        <w:tblW w:w="0" w:type="auto"/>
        <w:jc w:val="center"/>
        <w:tblLayout w:type="fixed"/>
        <w:tblLook w:val="04A0" w:firstRow="1" w:lastRow="0" w:firstColumn="1" w:lastColumn="0" w:noHBand="0" w:noVBand="1"/>
      </w:tblPr>
      <w:tblGrid>
        <w:gridCol w:w="9360"/>
      </w:tblGrid>
      <w:tr w:rsidR="002D2104" w14:paraId="1ECC243E" w14:textId="77777777" w:rsidTr="005346A8">
        <w:trPr>
          <w:jc w:val="center"/>
        </w:trPr>
        <w:tc>
          <w:tcPr>
            <w:tcW w:w="9360" w:type="dxa"/>
            <w:shd w:val="clear" w:color="auto" w:fill="EBF1F5"/>
            <w:tcMar>
              <w:top w:w="140" w:type="dxa"/>
              <w:left w:w="200" w:type="dxa"/>
              <w:bottom w:w="140" w:type="dxa"/>
              <w:right w:w="200" w:type="dxa"/>
            </w:tcMar>
          </w:tcPr>
          <w:p w14:paraId="5615D653" w14:textId="77777777" w:rsidR="002D2104" w:rsidRDefault="002D2104" w:rsidP="005346A8">
            <w:pPr>
              <w:spacing w:after="0"/>
            </w:pPr>
            <w:r>
              <w:rPr>
                <w:b/>
                <w:color w:val="1F4E78"/>
              </w:rPr>
              <w:t xml:space="preserve">Conclusión Fundamental: </w:t>
            </w:r>
            <w:r>
              <w:t>El descenso de gradiente requiere no solo la capacidad teórica de derivar una función de pérdida, sino una estructura metódica y automatizada. La regla de la cadena proporciona ese marco sistemático para llevar a cabo la retropropagación de gradientes de forma eficiente en arquitecturas profundas.</w:t>
            </w:r>
          </w:p>
        </w:tc>
      </w:tr>
    </w:tbl>
    <w:p w14:paraId="18971C31" w14:textId="77777777" w:rsidR="002D2104" w:rsidRDefault="002D2104" w:rsidP="002D2104"/>
    <w:p w14:paraId="4C4AF7E8" w14:textId="77777777" w:rsidR="000C7A64" w:rsidRDefault="000C7A64" w:rsidP="00675A9B"/>
    <w:p w14:paraId="4C210F0B" w14:textId="77777777" w:rsidR="002D2104" w:rsidRDefault="002D2104" w:rsidP="00675A9B"/>
    <w:p w14:paraId="7353246E" w14:textId="77777777" w:rsidR="002D2104" w:rsidRDefault="002D2104" w:rsidP="00675A9B"/>
    <w:p w14:paraId="1FAD65C4" w14:textId="77777777" w:rsidR="002D2104" w:rsidRDefault="002D2104" w:rsidP="00675A9B"/>
    <w:p w14:paraId="76B3D1AA" w14:textId="77777777" w:rsidR="002D2104" w:rsidRDefault="002D2104" w:rsidP="00675A9B"/>
    <w:p w14:paraId="0EC0BE05" w14:textId="77777777" w:rsidR="002D2104" w:rsidRDefault="002D2104" w:rsidP="00675A9B"/>
    <w:p w14:paraId="13DB6A93" w14:textId="77777777" w:rsidR="002D2104" w:rsidRDefault="002D2104" w:rsidP="00675A9B"/>
    <w:p w14:paraId="488E99CF" w14:textId="77777777" w:rsidR="002D2104" w:rsidRDefault="002D2104" w:rsidP="00675A9B"/>
    <w:p w14:paraId="60F28D19" w14:textId="77777777" w:rsidR="002D2104" w:rsidRDefault="002D2104" w:rsidP="00675A9B"/>
    <w:p w14:paraId="4EA6AA7C" w14:textId="77777777" w:rsidR="002D2104" w:rsidRDefault="002D2104" w:rsidP="00675A9B"/>
    <w:p w14:paraId="454DA37A" w14:textId="77777777" w:rsidR="002D2104" w:rsidRDefault="002D2104" w:rsidP="00675A9B"/>
    <w:p w14:paraId="6DE53E1D" w14:textId="77777777" w:rsidR="002D2104" w:rsidRDefault="002D2104" w:rsidP="00675A9B"/>
    <w:p w14:paraId="4C3B9690" w14:textId="77777777" w:rsidR="002D2104" w:rsidRDefault="002D2104" w:rsidP="00675A9B"/>
    <w:p w14:paraId="56F9341F" w14:textId="77777777" w:rsidR="002D2104" w:rsidRDefault="002D2104" w:rsidP="00675A9B"/>
    <w:p w14:paraId="1BE33C25" w14:textId="77777777" w:rsidR="002D2104" w:rsidRDefault="002D2104" w:rsidP="00675A9B"/>
    <w:p w14:paraId="130E074C" w14:textId="77777777" w:rsidR="002D2104" w:rsidRDefault="002D2104" w:rsidP="00675A9B"/>
    <w:p w14:paraId="7922C012" w14:textId="77777777" w:rsidR="009502BF" w:rsidRDefault="009502BF" w:rsidP="009502BF">
      <w:pPr>
        <w:spacing w:after="80"/>
      </w:pPr>
      <w:r>
        <w:rPr>
          <w:rFonts w:ascii="Calibri" w:hAnsi="Calibri"/>
          <w:b/>
          <w:color w:val="1F4E78"/>
          <w:sz w:val="44"/>
        </w:rPr>
        <w:lastRenderedPageBreak/>
        <w:t>Regresión Logística como Fundamento de la Retropropagación</w:t>
      </w:r>
    </w:p>
    <w:p w14:paraId="452F7524" w14:textId="77777777" w:rsidR="009502BF" w:rsidRDefault="009502BF" w:rsidP="009502BF">
      <w:pPr>
        <w:spacing w:after="360"/>
      </w:pPr>
      <w:r>
        <w:rPr>
          <w:rFonts w:ascii="Calibri" w:hAnsi="Calibri"/>
          <w:color w:val="595959"/>
          <w:sz w:val="24"/>
        </w:rPr>
        <w:t>Análisis metódico del paseo hacia adelante, la función de pérdida por entropía cruzada binaria y la derivación del gradiente mediante la regla de la cadena</w:t>
      </w:r>
    </w:p>
    <w:p w14:paraId="48ADB0A2" w14:textId="77777777" w:rsidR="009502BF" w:rsidRDefault="009502BF" w:rsidP="009502BF">
      <w:pPr>
        <w:pBdr>
          <w:bottom w:val="single" w:sz="12" w:space="1" w:color="1F4E78"/>
        </w:pBdr>
        <w:spacing w:after="240"/>
      </w:pPr>
    </w:p>
    <w:p w14:paraId="4A5E066D" w14:textId="77777777" w:rsidR="009502BF" w:rsidRDefault="009502BF" w:rsidP="009502BF">
      <w:pPr>
        <w:pStyle w:val="Ttulo1"/>
        <w:spacing w:before="240" w:after="120"/>
      </w:pPr>
      <w:r>
        <w:rPr>
          <w:rFonts w:ascii="Calibri" w:hAnsi="Calibri"/>
          <w:color w:val="1F4E78"/>
          <w:sz w:val="30"/>
        </w:rPr>
        <w:t>1. La Regresión Logística como Modelo Simplificado de Redes Neuronales</w:t>
      </w:r>
    </w:p>
    <w:p w14:paraId="142959B1" w14:textId="77777777" w:rsidR="009502BF" w:rsidRDefault="009502BF" w:rsidP="009502BF">
      <w:r>
        <w:rPr>
          <w:color w:val="262626"/>
        </w:rPr>
        <w:t>La regresión logística constituye la unidad de construcción fundamental para comprender el funcionamiento interno de las redes neuronales profundas. A pesar de su estructura lineal subyacente combinada con un mapeo no lineal simple, integra todos los componentes conceptuales y matemáticos del algoritmo de retropropagación (</w:t>
      </w:r>
      <w:r>
        <w:rPr>
          <w:i/>
        </w:rPr>
        <w:t>backpropagation</w:t>
      </w:r>
      <w:r>
        <w:rPr>
          <w:color w:val="262626"/>
        </w:rPr>
        <w:t>): la transformación afín lineal, la función de activación probabilística, la cuantificación del error mediante una función de pérdida diferenciable y el cálculo en cadena de gradientes para la actualización de parámetros.</w:t>
      </w:r>
    </w:p>
    <w:p w14:paraId="1162A9D4" w14:textId="77777777" w:rsidR="009502BF" w:rsidRDefault="009502BF" w:rsidP="009502BF">
      <w:r>
        <w:rPr>
          <w:color w:val="262626"/>
        </w:rPr>
        <w:t>En una red neuronal multicapa, cada neurona individual en las capas ocultas y de salida ejecuta operaciones análogas a las de un modelo de regresión logística. Por lo tanto, dominar la propagación de errores y el cálculo de gradientes en este modelo univariado y bivariado proporciona la intuición exacta necesaria para extender el formalismo a arquitecturas compuestas con múltiples capas ocultas y miles de parámetros.</w:t>
      </w:r>
    </w:p>
    <w:tbl>
      <w:tblPr>
        <w:tblW w:w="0" w:type="auto"/>
        <w:jc w:val="center"/>
        <w:tblLayout w:type="fixed"/>
        <w:tblLook w:val="04A0" w:firstRow="1" w:lastRow="0" w:firstColumn="1" w:lastColumn="0" w:noHBand="0" w:noVBand="1"/>
      </w:tblPr>
      <w:tblGrid>
        <w:gridCol w:w="9360"/>
      </w:tblGrid>
      <w:tr w:rsidR="009502BF" w14:paraId="2A63E4A7"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119EB48" w14:textId="77777777" w:rsidR="009502BF" w:rsidRDefault="009502BF" w:rsidP="005346A8">
            <w:pPr>
              <w:spacing w:before="40" w:after="80"/>
            </w:pPr>
            <w:r>
              <w:rPr>
                <w:rFonts w:ascii="Calibri" w:hAnsi="Calibri"/>
                <w:b/>
                <w:color w:val="1F4E78"/>
                <w:sz w:val="21"/>
              </w:rPr>
              <w:t xml:space="preserve">💡 Principio de Escalabilidad: </w:t>
            </w:r>
            <w:r>
              <w:rPr>
                <w:rFonts w:ascii="Calibri" w:hAnsi="Calibri"/>
                <w:color w:val="262626"/>
                <w:sz w:val="20"/>
              </w:rPr>
              <w:t>El flujo de procesamiento en regresión logística (Entrada → Transformación Afín → Activación Sigmoide → Pérdida BCE) refleja fielmente el ciclo de cómputo de cualquier capa en una red neuronal profunda.</w:t>
            </w:r>
          </w:p>
        </w:tc>
      </w:tr>
    </w:tbl>
    <w:p w14:paraId="554796AF" w14:textId="77777777" w:rsidR="009502BF" w:rsidRDefault="009502BF" w:rsidP="009502BF"/>
    <w:p w14:paraId="366CA45F" w14:textId="77777777" w:rsidR="009502BF" w:rsidRDefault="009502BF" w:rsidP="009502BF">
      <w:pPr>
        <w:pStyle w:val="Ttulo1"/>
        <w:spacing w:before="280" w:after="120"/>
      </w:pPr>
      <w:r>
        <w:rPr>
          <w:rFonts w:ascii="Calibri" w:hAnsi="Calibri"/>
          <w:color w:val="1F4E78"/>
          <w:sz w:val="30"/>
        </w:rPr>
        <w:t>2. Flujo de Cómputo del Pase Adelante (Forward Pass)</w:t>
      </w:r>
    </w:p>
    <w:p w14:paraId="00EAA077" w14:textId="77777777" w:rsidR="009502BF" w:rsidRDefault="009502BF" w:rsidP="009502BF">
      <w:r>
        <w:rPr>
          <w:color w:val="262626"/>
        </w:rPr>
        <w:t>El pase hacia adelante (</w:t>
      </w:r>
      <w:r>
        <w:rPr>
          <w:i/>
        </w:rPr>
        <w:t>forward pass</w:t>
      </w:r>
      <w:r>
        <w:rPr>
          <w:color w:val="262626"/>
        </w:rPr>
        <w:t>) transforma la variable de entrada en una predicción probabilística e interactúa secuencialmente a través de tres etapas bien definidas: la transformación afín, la activación sigmoide y la evaluación de la pérdida.</w:t>
      </w:r>
    </w:p>
    <w:p w14:paraId="441AA170" w14:textId="77777777" w:rsidR="009502BF" w:rsidRDefault="009502BF" w:rsidP="009502BF">
      <w:pPr>
        <w:pStyle w:val="Ttulo2"/>
        <w:spacing w:after="80"/>
      </w:pPr>
      <w:r>
        <w:rPr>
          <w:rFonts w:ascii="Calibri" w:hAnsi="Calibri"/>
          <w:color w:val="1F4E78"/>
        </w:rPr>
        <w:t>2.1 Transformación Afín y Activación Sigmoide</w:t>
      </w:r>
    </w:p>
    <w:p w14:paraId="4CB025F9" w14:textId="77777777" w:rsidR="009502BF" w:rsidRDefault="009502BF" w:rsidP="009502BF">
      <w:r>
        <w:rPr>
          <w:color w:val="262626"/>
        </w:rPr>
        <w:t xml:space="preserve">Dada una observación de entrada </w:t>
      </w:r>
      <w:r>
        <w:rPr>
          <w:b/>
        </w:rPr>
        <w:t>X</w:t>
      </w:r>
      <w:r>
        <w:rPr>
          <w:color w:val="262626"/>
        </w:rPr>
        <w:t xml:space="preserve">, el modelo combina linealmente la entrada mediante la pendiente </w:t>
      </w:r>
      <w:r>
        <w:rPr>
          <w:b/>
        </w:rPr>
        <w:t>β₁</w:t>
      </w:r>
      <w:r>
        <w:rPr>
          <w:color w:val="262626"/>
        </w:rPr>
        <w:t xml:space="preserve"> y el sesgo o la ordenada al origen </w:t>
      </w:r>
      <w:r>
        <w:rPr>
          <w:b/>
        </w:rPr>
        <w:t>β₀</w:t>
      </w:r>
      <w:r>
        <w:rPr>
          <w:color w:val="262626"/>
        </w:rPr>
        <w:t xml:space="preserve"> para producir el valor score no acotado o </w:t>
      </w:r>
      <w:r>
        <w:rPr>
          <w:i/>
        </w:rPr>
        <w:t>logit</w:t>
      </w:r>
      <w:r>
        <w:rPr>
          <w:color w:val="262626"/>
        </w:rPr>
        <w:t xml:space="preserve"> denotado por </w:t>
      </w:r>
      <w:r>
        <w:rPr>
          <w:b/>
        </w:rPr>
        <w:t>h</w:t>
      </w:r>
      <w:r>
        <w:t>:</w:t>
      </w:r>
    </w:p>
    <w:p w14:paraId="1CAD900F" w14:textId="77777777" w:rsidR="009502BF" w:rsidRDefault="009502BF" w:rsidP="009502BF">
      <w:pPr>
        <w:spacing w:before="80"/>
        <w:jc w:val="center"/>
      </w:pPr>
      <w:r>
        <w:rPr>
          <w:b/>
          <w:color w:val="1F4E78"/>
          <w:sz w:val="24"/>
        </w:rPr>
        <w:t>h = β₀ + β₁ X</w:t>
      </w:r>
    </w:p>
    <w:p w14:paraId="497C57AE" w14:textId="77777777" w:rsidR="009502BF" w:rsidRDefault="009502BF" w:rsidP="009502BF">
      <w:r>
        <w:rPr>
          <w:color w:val="262626"/>
        </w:rPr>
        <w:lastRenderedPageBreak/>
        <w:t xml:space="preserve">Posteriormente, la puntuación bruta </w:t>
      </w:r>
      <w:r>
        <w:rPr>
          <w:b/>
        </w:rPr>
        <w:t>h</w:t>
      </w:r>
      <w:r>
        <w:rPr>
          <w:color w:val="262626"/>
        </w:rPr>
        <w:t xml:space="preserve"> se comprime en el rango acotado (0, 1) aplicando la función de activación sigmoide </w:t>
      </w:r>
      <w:r>
        <w:rPr>
          <w:b/>
        </w:rPr>
        <w:t>σ(h)</w:t>
      </w:r>
      <w:r>
        <w:rPr>
          <w:color w:val="262626"/>
        </w:rPr>
        <w:t xml:space="preserve">, obteniendo la probabilidad predicha </w:t>
      </w:r>
      <w:r>
        <w:rPr>
          <w:b/>
        </w:rPr>
        <w:t>p</w:t>
      </w:r>
      <w:r>
        <w:t xml:space="preserve"> de que la etiqueta pertenezca a la clase positiva (y = 1):</w:t>
      </w:r>
    </w:p>
    <w:p w14:paraId="423C8BF2" w14:textId="77777777" w:rsidR="009502BF" w:rsidRDefault="009502BF" w:rsidP="009502BF">
      <w:pPr>
        <w:spacing w:before="80"/>
        <w:jc w:val="center"/>
      </w:pPr>
      <w:r>
        <w:rPr>
          <w:b/>
          <w:color w:val="1F4E78"/>
          <w:sz w:val="24"/>
        </w:rPr>
        <w:t>p = σ(h) = 1 / (1 + e⁻ʰ)</w:t>
      </w:r>
    </w:p>
    <w:p w14:paraId="27D1A5AC" w14:textId="77777777" w:rsidR="009502BF" w:rsidRDefault="009502BF" w:rsidP="009502BF">
      <w:pPr>
        <w:pStyle w:val="Ttulo2"/>
        <w:spacing w:after="80"/>
      </w:pPr>
      <w:r>
        <w:rPr>
          <w:rFonts w:ascii="Calibri" w:hAnsi="Calibri"/>
          <w:color w:val="1F4E78"/>
        </w:rPr>
        <w:t>2.2 Función de Pérdida por Entropía Cruzada Binaria (BCE)</w:t>
      </w:r>
    </w:p>
    <w:p w14:paraId="30CD7A66" w14:textId="77777777" w:rsidR="009502BF" w:rsidRDefault="009502BF" w:rsidP="009502BF">
      <w:r>
        <w:rPr>
          <w:color w:val="262626"/>
        </w:rPr>
        <w:t xml:space="preserve">Para medir la discrepancia entre la probabilidad predicha </w:t>
      </w:r>
      <w:r>
        <w:rPr>
          <w:b/>
        </w:rPr>
        <w:t>p</w:t>
      </w:r>
      <w:r>
        <w:rPr>
          <w:color w:val="262626"/>
        </w:rPr>
        <w:t xml:space="preserve"> y la etiqueta verdadera </w:t>
      </w:r>
      <w:r>
        <w:rPr>
          <w:b/>
        </w:rPr>
        <w:t>y ∈ {0, 1}</w:t>
      </w:r>
      <w:r>
        <w:rPr>
          <w:color w:val="262626"/>
        </w:rPr>
        <w:t>, se emplea la función de pérdida de Entropía Cruzada Binaria (</w:t>
      </w:r>
      <w:r>
        <w:rPr>
          <w:i/>
        </w:rPr>
        <w:t>Binary Cross-Entropy Loss</w:t>
      </w:r>
      <w:r>
        <w:rPr>
          <w:color w:val="262626"/>
        </w:rPr>
        <w:t xml:space="preserve">). La pérdida individual </w:t>
      </w:r>
      <w:r>
        <w:rPr>
          <w:b/>
        </w:rPr>
        <w:t>L_i</w:t>
      </w:r>
      <w:r>
        <w:rPr>
          <w:color w:val="262626"/>
        </w:rPr>
        <w:t xml:space="preserve"> para una muestra </w:t>
      </w:r>
      <w:r>
        <w:rPr>
          <w:i/>
        </w:rPr>
        <w:t>i</w:t>
      </w:r>
      <w:r>
        <w:t xml:space="preserve"> se define como:</w:t>
      </w:r>
    </w:p>
    <w:p w14:paraId="55DD5666" w14:textId="77777777" w:rsidR="009502BF" w:rsidRDefault="009502BF" w:rsidP="009502BF">
      <w:pPr>
        <w:spacing w:before="80"/>
        <w:jc w:val="center"/>
      </w:pPr>
      <w:r>
        <w:rPr>
          <w:b/>
          <w:color w:val="1F4E78"/>
          <w:sz w:val="24"/>
        </w:rPr>
        <w:t>L_i = - y_i log(p_i) - (1 - y_i) log(1 - p_i)</w:t>
      </w:r>
    </w:p>
    <w:p w14:paraId="27485B80" w14:textId="77777777" w:rsidR="009502BF" w:rsidRDefault="009502BF" w:rsidP="009502BF">
      <w:r>
        <w:rPr>
          <w:color w:val="262626"/>
        </w:rPr>
        <w:t xml:space="preserve">La pérdida global del conjunto de datos </w:t>
      </w:r>
      <w:r>
        <w:rPr>
          <w:b/>
        </w:rPr>
        <w:t>L(β₀, β₁)</w:t>
      </w:r>
      <w:r>
        <w:rPr>
          <w:color w:val="262626"/>
        </w:rPr>
        <w:t xml:space="preserve"> se obtiene sumando las pérdidas individuales a través de los </w:t>
      </w:r>
      <w:r>
        <w:rPr>
          <w:i/>
        </w:rPr>
        <w:t>N</w:t>
      </w:r>
      <w:r>
        <w:t xml:space="preserve"> puntos de datos:</w:t>
      </w:r>
    </w:p>
    <w:p w14:paraId="1DEB0C2D" w14:textId="77777777" w:rsidR="009502BF" w:rsidRDefault="009502BF" w:rsidP="009502BF">
      <w:pPr>
        <w:spacing w:before="80"/>
        <w:jc w:val="center"/>
      </w:pPr>
      <w:r>
        <w:rPr>
          <w:b/>
          <w:color w:val="1F4E78"/>
          <w:sz w:val="24"/>
        </w:rPr>
        <w:t>L(β₀, β₁) = ∑ᵢ₌₁ᴺ L_i</w:t>
      </w:r>
    </w:p>
    <w:p w14:paraId="5D3EE98C" w14:textId="77777777" w:rsidR="009502BF" w:rsidRDefault="009502BF" w:rsidP="009502BF">
      <w:r>
        <w:rPr>
          <w:color w:val="262626"/>
        </w:rPr>
        <w:t xml:space="preserve">La formulación logarítmica penaliza severamente al modelo cuando realiza predicciones incorrectas con alta confianza. Por ejemplo, si </w:t>
      </w:r>
      <w:r>
        <w:rPr>
          <w:b/>
        </w:rPr>
        <w:t>y_i = 1</w:t>
      </w:r>
      <w:r>
        <w:rPr>
          <w:color w:val="262626"/>
        </w:rPr>
        <w:t xml:space="preserve"> pero </w:t>
      </w:r>
      <w:r>
        <w:rPr>
          <w:b/>
        </w:rPr>
        <w:t>p_i → 0</w:t>
      </w:r>
      <w:r>
        <w:rPr>
          <w:color w:val="262626"/>
        </w:rPr>
        <w:t xml:space="preserve">, el término </w:t>
      </w:r>
      <w:r>
        <w:rPr>
          <w:b/>
        </w:rPr>
        <w:t>-log(p_i)</w:t>
      </w:r>
      <w:r>
        <w:rPr>
          <w:color w:val="262626"/>
        </w:rPr>
        <w:t xml:space="preserve"> tiende a infinito, obligando al algoritmo de optimización a corregir drásticamente los parámetros.</w:t>
      </w:r>
    </w:p>
    <w:p w14:paraId="51927979" w14:textId="77777777" w:rsidR="009502BF" w:rsidRDefault="009502BF" w:rsidP="009502BF">
      <w:pPr>
        <w:pStyle w:val="Ttulo1"/>
        <w:spacing w:before="280" w:after="120"/>
      </w:pPr>
      <w:r>
        <w:rPr>
          <w:rFonts w:ascii="Calibri" w:hAnsi="Calibri"/>
          <w:color w:val="1F4E78"/>
          <w:sz w:val="30"/>
        </w:rPr>
        <w:t>3. Derivación de Gradientes mediante la Regla de la Cadena (Pase Atrás)</w:t>
      </w:r>
    </w:p>
    <w:p w14:paraId="7B4AFA15" w14:textId="77777777" w:rsidR="009502BF" w:rsidRDefault="009502BF" w:rsidP="009502BF">
      <w:r>
        <w:rPr>
          <w:color w:val="262626"/>
        </w:rPr>
        <w:t>El objetivo del pase hacia atrás (</w:t>
      </w:r>
      <w:r>
        <w:rPr>
          <w:i/>
        </w:rPr>
        <w:t>backward pass</w:t>
      </w:r>
      <w:r>
        <w:rPr>
          <w:color w:val="262626"/>
        </w:rPr>
        <w:t xml:space="preserve">) es calcular las derivadas parciales del costo </w:t>
      </w:r>
      <w:r>
        <w:rPr>
          <w:b/>
        </w:rPr>
        <w:t>L_i</w:t>
      </w:r>
      <w:r>
        <w:rPr>
          <w:color w:val="262626"/>
        </w:rPr>
        <w:t xml:space="preserve"> respecto a los parámetros </w:t>
      </w:r>
      <w:r>
        <w:rPr>
          <w:b/>
        </w:rPr>
        <w:t>β₀</w:t>
      </w:r>
      <w:r>
        <w:rPr>
          <w:color w:val="262626"/>
        </w:rPr>
        <w:t xml:space="preserve"> y </w:t>
      </w:r>
      <w:r>
        <w:rPr>
          <w:b/>
        </w:rPr>
        <w:t>β₁</w:t>
      </w:r>
      <w:r>
        <w:rPr>
          <w:color w:val="262626"/>
        </w:rPr>
        <w:t>. Para lograrlo de forma estructurada, aplicamos la regla de la cadena desglosando la computación en tres eslabones diferenciables.</w:t>
      </w:r>
    </w:p>
    <w:p w14:paraId="066903C0" w14:textId="77777777" w:rsidR="009502BF" w:rsidRDefault="009502BF" w:rsidP="009502BF">
      <w:pPr>
        <w:pStyle w:val="Ttulo2"/>
        <w:spacing w:after="80"/>
      </w:pPr>
      <w:r>
        <w:rPr>
          <w:rFonts w:ascii="Calibri" w:hAnsi="Calibri"/>
          <w:color w:val="1F4E78"/>
        </w:rPr>
        <w:t>Paso 1: Derivada de la Pérdida respecto a la Probabilidad Predicha (∂L_i / ∂p_i)</w:t>
      </w:r>
    </w:p>
    <w:p w14:paraId="05C183A4" w14:textId="77777777" w:rsidR="009502BF" w:rsidRDefault="009502BF" w:rsidP="009502BF">
      <w:r>
        <w:rPr>
          <w:color w:val="262626"/>
        </w:rPr>
        <w:t xml:space="preserve">Diferenciando la función de entropía cruzada binaria </w:t>
      </w:r>
      <w:r>
        <w:rPr>
          <w:b/>
        </w:rPr>
        <w:t>L_i = -y_i log(p_i) - (1 - y_i) log(1 - p_i)</w:t>
      </w:r>
      <w:r>
        <w:rPr>
          <w:color w:val="262626"/>
        </w:rPr>
        <w:t xml:space="preserve"> con respecto a la probabilidad </w:t>
      </w:r>
      <w:r>
        <w:rPr>
          <w:b/>
        </w:rPr>
        <w:t>p_i</w:t>
      </w:r>
      <w:r>
        <w:t>:</w:t>
      </w:r>
    </w:p>
    <w:p w14:paraId="6BE3E877" w14:textId="77777777" w:rsidR="009502BF" w:rsidRDefault="009502BF" w:rsidP="009502BF">
      <w:pPr>
        <w:spacing w:before="80"/>
        <w:jc w:val="center"/>
      </w:pPr>
      <w:r>
        <w:rPr>
          <w:b/>
          <w:color w:val="1F4E78"/>
          <w:sz w:val="23"/>
        </w:rPr>
        <w:t>∂L_i / ∂p_i = - (y_i / p_i) + (1 - y_i) / (1 - p_i) = (p_i - y_i) / [p_i (1 - p_i)]</w:t>
      </w:r>
    </w:p>
    <w:p w14:paraId="215A1EC9" w14:textId="77777777" w:rsidR="009502BF" w:rsidRDefault="009502BF" w:rsidP="009502BF">
      <w:pPr>
        <w:pStyle w:val="Ttulo2"/>
        <w:spacing w:after="80"/>
      </w:pPr>
      <w:r>
        <w:rPr>
          <w:rFonts w:ascii="Calibri" w:hAnsi="Calibri"/>
          <w:color w:val="1F4E78"/>
        </w:rPr>
        <w:t>Paso 2: Derivada de la Activación Sigmoide respecto a la Puntuación Afín (∂p_i / ∂h_i)</w:t>
      </w:r>
    </w:p>
    <w:p w14:paraId="195BBABF" w14:textId="77777777" w:rsidR="009502BF" w:rsidRDefault="009502BF" w:rsidP="009502BF">
      <w:r>
        <w:rPr>
          <w:color w:val="262626"/>
        </w:rPr>
        <w:t xml:space="preserve">La derivada de la función sigmoide </w:t>
      </w:r>
      <w:r>
        <w:rPr>
          <w:b/>
        </w:rPr>
        <w:t>p_i = σ(h_i)</w:t>
      </w:r>
      <w:r>
        <w:rPr>
          <w:color w:val="262626"/>
        </w:rPr>
        <w:t xml:space="preserve"> posee la propiedad analítica conveniente de expresarse en términos de su propia salida:</w:t>
      </w:r>
    </w:p>
    <w:p w14:paraId="6F17EDED" w14:textId="77777777" w:rsidR="009502BF" w:rsidRDefault="009502BF" w:rsidP="009502BF">
      <w:pPr>
        <w:spacing w:before="80"/>
        <w:jc w:val="center"/>
      </w:pPr>
      <w:r>
        <w:rPr>
          <w:b/>
          <w:color w:val="1F4E78"/>
          <w:sz w:val="23"/>
        </w:rPr>
        <w:t>∂p_i / ∂h_i = σ(h_i)(1 - σ(h_i)) = p_i (1 - p_i)</w:t>
      </w:r>
    </w:p>
    <w:p w14:paraId="040F9450" w14:textId="77777777" w:rsidR="009502BF" w:rsidRDefault="009502BF" w:rsidP="009502BF">
      <w:r>
        <w:rPr>
          <w:color w:val="262626"/>
        </w:rPr>
        <w:t xml:space="preserve">Al combinar el Paso 1 y el Paso 2 mediante la regla de la cadena, observamos una simplificación algebraica crucial: el término del denominador </w:t>
      </w:r>
      <w:r>
        <w:rPr>
          <w:b/>
        </w:rPr>
        <w:t>p_i(1 - p_i)</w:t>
      </w:r>
      <w:r>
        <w:rPr>
          <w:color w:val="262626"/>
        </w:rPr>
        <w:t xml:space="preserve"> se cancela de forma exacta:</w:t>
      </w:r>
    </w:p>
    <w:p w14:paraId="64B9743D" w14:textId="77777777" w:rsidR="009502BF" w:rsidRDefault="009502BF" w:rsidP="009502BF">
      <w:pPr>
        <w:spacing w:before="80"/>
        <w:jc w:val="center"/>
      </w:pPr>
      <w:r>
        <w:rPr>
          <w:b/>
          <w:color w:val="1F4E78"/>
          <w:sz w:val="23"/>
        </w:rPr>
        <w:t>∂L_i / ∂h_i = (∂L_i / ∂p_i) · (∂p_i / ∂h_i) = [ (p_i - y_i) / (p_i (1 - p_i)) ] · [ p_i (1 - p_i) ] = p_i - y_i</w:t>
      </w:r>
    </w:p>
    <w:tbl>
      <w:tblPr>
        <w:tblW w:w="0" w:type="auto"/>
        <w:jc w:val="center"/>
        <w:tblLayout w:type="fixed"/>
        <w:tblLook w:val="04A0" w:firstRow="1" w:lastRow="0" w:firstColumn="1" w:lastColumn="0" w:noHBand="0" w:noVBand="1"/>
      </w:tblPr>
      <w:tblGrid>
        <w:gridCol w:w="9360"/>
      </w:tblGrid>
      <w:tr w:rsidR="009502BF" w14:paraId="425747AA"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9AD2453" w14:textId="77777777" w:rsidR="009502BF" w:rsidRDefault="009502BF" w:rsidP="005346A8">
            <w:pPr>
              <w:spacing w:before="40" w:after="80"/>
            </w:pPr>
            <w:r>
              <w:rPr>
                <w:rFonts w:ascii="Calibri" w:hAnsi="Calibri"/>
                <w:b/>
                <w:color w:val="1F4E78"/>
                <w:sz w:val="21"/>
              </w:rPr>
              <w:lastRenderedPageBreak/>
              <w:t xml:space="preserve">💡 Simplificación Matemática Fundamental: </w:t>
            </w:r>
            <w:r>
              <w:rPr>
                <w:rFonts w:ascii="Calibri" w:hAnsi="Calibri"/>
                <w:color w:val="262626"/>
                <w:sz w:val="20"/>
              </w:rPr>
              <w:t>La derivada parcial de la pérdida de entropía cruzada respecto a la puntuación bruta h_i es simplemente el error de predicción lineal (p_i - y_i). Esta elegante cancelación evita problemas de inestabilidad numérica durante el entrenamiento.</w:t>
            </w:r>
          </w:p>
        </w:tc>
      </w:tr>
    </w:tbl>
    <w:p w14:paraId="2965117C" w14:textId="77777777" w:rsidR="009502BF" w:rsidRDefault="009502BF" w:rsidP="009502BF"/>
    <w:p w14:paraId="255C9BE3" w14:textId="77777777" w:rsidR="009502BF" w:rsidRDefault="009502BF" w:rsidP="009502BF">
      <w:pPr>
        <w:pStyle w:val="Ttulo2"/>
        <w:spacing w:after="80"/>
      </w:pPr>
      <w:r>
        <w:rPr>
          <w:rFonts w:ascii="Calibri" w:hAnsi="Calibri"/>
          <w:color w:val="1F4E78"/>
        </w:rPr>
        <w:t>Paso 3: Derivadas del Bloque Afín respecto a los Parámetros (∂h_i / ∂β₀ y ∂h_i / ∂β₁)</w:t>
      </w:r>
    </w:p>
    <w:p w14:paraId="6CD52522" w14:textId="77777777" w:rsidR="009502BF" w:rsidRDefault="009502BF" w:rsidP="009502BF">
      <w:r>
        <w:rPr>
          <w:color w:val="262626"/>
        </w:rPr>
        <w:t xml:space="preserve">Dado que </w:t>
      </w:r>
      <w:r>
        <w:rPr>
          <w:b/>
        </w:rPr>
        <w:t>h_i = β₀ + β₁ X_i</w:t>
      </w:r>
      <w:r>
        <w:rPr>
          <w:color w:val="262626"/>
        </w:rPr>
        <w:t>, las derivadas locales respecto a los coeficientes de la recta son inmediatas:</w:t>
      </w:r>
    </w:p>
    <w:p w14:paraId="47FE891B" w14:textId="77777777" w:rsidR="009502BF" w:rsidRDefault="009502BF" w:rsidP="009502BF">
      <w:pPr>
        <w:spacing w:before="80"/>
        <w:jc w:val="center"/>
      </w:pPr>
      <w:r>
        <w:rPr>
          <w:b/>
          <w:color w:val="1F4E78"/>
          <w:sz w:val="23"/>
        </w:rPr>
        <w:t>∂h_i / ∂β₀ = 1,      ∂h_i / ∂β₁ = X_i</w:t>
      </w:r>
    </w:p>
    <w:p w14:paraId="0ADE9F1D" w14:textId="77777777" w:rsidR="009502BF" w:rsidRDefault="009502BF" w:rsidP="009502BF">
      <w:pPr>
        <w:pStyle w:val="Ttulo2"/>
        <w:spacing w:after="80"/>
      </w:pPr>
      <w:r>
        <w:rPr>
          <w:rFonts w:ascii="Calibri" w:hAnsi="Calibri"/>
          <w:color w:val="1F4E78"/>
        </w:rPr>
        <w:t>Paso 4: Gradiente Final para la Regla de Actualización de Pesos</w:t>
      </w:r>
    </w:p>
    <w:p w14:paraId="198AC7E5" w14:textId="77777777" w:rsidR="009502BF" w:rsidRDefault="009502BF" w:rsidP="009502BF">
      <w:r>
        <w:rPr>
          <w:color w:val="262626"/>
        </w:rPr>
        <w:t>Multiplicando los componentes a través de la cadena de derivadas completa (</w:t>
      </w:r>
      <w:r>
        <w:rPr>
          <w:i/>
        </w:rPr>
        <w:t>∂L_i / ∂β = (∂L_i / ∂p_i) · (∂p_i / ∂h_i) · (∂h_i / ∂β)</w:t>
      </w:r>
      <w:r>
        <w:rPr>
          <w:color w:val="262626"/>
        </w:rPr>
        <w:t>), obtenemos las derivadas del error de una muestra individual:</w:t>
      </w:r>
    </w:p>
    <w:p w14:paraId="7C23640B" w14:textId="77777777" w:rsidR="009502BF" w:rsidRDefault="009502BF" w:rsidP="009502BF">
      <w:pPr>
        <w:spacing w:before="80"/>
        <w:jc w:val="center"/>
      </w:pPr>
      <w:r>
        <w:rPr>
          <w:b/>
          <w:color w:val="1F4E78"/>
          <w:sz w:val="23"/>
        </w:rPr>
        <w:t>∂L_i / ∂β₀ = p_i - y_i</w:t>
      </w:r>
      <w:r>
        <w:rPr>
          <w:b/>
          <w:color w:val="1F4E78"/>
          <w:sz w:val="23"/>
        </w:rPr>
        <w:br/>
        <w:t>∂L_i / ∂β₁ = (p_i - y_i) X_i</w:t>
      </w:r>
    </w:p>
    <w:p w14:paraId="74C2019D" w14:textId="77777777" w:rsidR="009502BF" w:rsidRDefault="009502BF" w:rsidP="009502BF">
      <w:r>
        <w:rPr>
          <w:color w:val="262626"/>
        </w:rPr>
        <w:t xml:space="preserve">Sumando sobre el total de </w:t>
      </w:r>
      <w:r>
        <w:rPr>
          <w:i/>
        </w:rPr>
        <w:t>N</w:t>
      </w:r>
      <w:r>
        <w:rPr>
          <w:color w:val="262626"/>
        </w:rPr>
        <w:t xml:space="preserve"> muestras del conjunto de datos, obtenemos las componentes del gradiente total utilizado en el algoritmo de descenso del gradiente con tasa de aprendizaje </w:t>
      </w:r>
      <w:r>
        <w:rPr>
          <w:b/>
        </w:rPr>
        <w:t>η</w:t>
      </w:r>
      <w:r>
        <w:t>:</w:t>
      </w:r>
    </w:p>
    <w:p w14:paraId="51C4DB8C" w14:textId="77777777" w:rsidR="009502BF" w:rsidRDefault="009502BF" w:rsidP="009502BF">
      <w:pPr>
        <w:spacing w:before="80" w:after="160"/>
        <w:jc w:val="center"/>
      </w:pPr>
      <w:r>
        <w:rPr>
          <w:b/>
          <w:color w:val="1F4E78"/>
          <w:sz w:val="23"/>
        </w:rPr>
        <w:t>β₀⁽ⁿᵉʷ⁾ = β₀⁽ᵒˡᵈ⁾ - η ∑ᵢ₌₁ᴺ (p_i - y_i)</w:t>
      </w:r>
      <w:r>
        <w:rPr>
          <w:b/>
          <w:color w:val="1F4E78"/>
          <w:sz w:val="23"/>
        </w:rPr>
        <w:br/>
        <w:t>β₁⁽ⁿᵉʷ⁾ = β₁⁽ᵒˡᵈ⁾ - η ∑ᵢ₌₁ᴺ (p_i - y_i) X_i</w:t>
      </w:r>
    </w:p>
    <w:p w14:paraId="082758EA" w14:textId="77777777" w:rsidR="009502BF" w:rsidRDefault="009502BF" w:rsidP="009502BF">
      <w:pPr>
        <w:pStyle w:val="Ttulo1"/>
        <w:spacing w:before="280" w:after="120"/>
      </w:pPr>
      <w:r>
        <w:rPr>
          <w:rFonts w:ascii="Calibri" w:hAnsi="Calibri"/>
          <w:color w:val="1F4E78"/>
          <w:sz w:val="30"/>
        </w:rPr>
        <w:t>4. Matriz Resumen de la Cadena de Retropropagación</w:t>
      </w:r>
    </w:p>
    <w:p w14:paraId="688AAE52" w14:textId="77777777" w:rsidR="009502BF" w:rsidRDefault="009502BF" w:rsidP="009502BF">
      <w:r>
        <w:rPr>
          <w:color w:val="262626"/>
        </w:rPr>
        <w:t>La siguiente tabla sintetiza la estructura modular de la regresión logística, detallando las ecuaciones operativas de cada bloque funcional y su respectivo aporte al gradiente global.</w:t>
      </w:r>
    </w:p>
    <w:tbl>
      <w:tblPr>
        <w:tblW w:w="0" w:type="auto"/>
        <w:jc w:val="center"/>
        <w:tblLayout w:type="fixed"/>
        <w:tblLook w:val="04A0" w:firstRow="1" w:lastRow="0" w:firstColumn="1" w:lastColumn="0" w:noHBand="0" w:noVBand="1"/>
      </w:tblPr>
      <w:tblGrid>
        <w:gridCol w:w="2160"/>
        <w:gridCol w:w="2592"/>
        <w:gridCol w:w="2592"/>
        <w:gridCol w:w="2016"/>
      </w:tblGrid>
      <w:tr w:rsidR="009502BF" w14:paraId="2D02FE6E" w14:textId="77777777" w:rsidTr="005346A8">
        <w:trPr>
          <w:jc w:val="center"/>
        </w:trPr>
        <w:tc>
          <w:tcPr>
            <w:tcW w:w="2160" w:type="dxa"/>
            <w:shd w:val="clear" w:color="auto" w:fill="1F4E78"/>
            <w:tcMar>
              <w:top w:w="100" w:type="dxa"/>
              <w:left w:w="120" w:type="dxa"/>
              <w:bottom w:w="100" w:type="dxa"/>
              <w:right w:w="120" w:type="dxa"/>
            </w:tcMar>
          </w:tcPr>
          <w:p w14:paraId="2B4E6B2A" w14:textId="77777777" w:rsidR="009502BF" w:rsidRDefault="009502BF" w:rsidP="005346A8">
            <w:pPr>
              <w:spacing w:before="60" w:after="60" w:line="252" w:lineRule="auto"/>
            </w:pPr>
            <w:r>
              <w:rPr>
                <w:rFonts w:ascii="Calibri" w:hAnsi="Calibri"/>
                <w:b/>
                <w:color w:val="FFFFFF"/>
                <w:sz w:val="20"/>
              </w:rPr>
              <w:t>Bloque Funcional</w:t>
            </w:r>
          </w:p>
        </w:tc>
        <w:tc>
          <w:tcPr>
            <w:tcW w:w="2592" w:type="dxa"/>
            <w:shd w:val="clear" w:color="auto" w:fill="1F4E78"/>
            <w:tcMar>
              <w:top w:w="100" w:type="dxa"/>
              <w:left w:w="120" w:type="dxa"/>
              <w:bottom w:w="100" w:type="dxa"/>
              <w:right w:w="120" w:type="dxa"/>
            </w:tcMar>
          </w:tcPr>
          <w:p w14:paraId="7A71E8E5" w14:textId="77777777" w:rsidR="009502BF" w:rsidRDefault="009502BF" w:rsidP="005346A8">
            <w:pPr>
              <w:spacing w:before="60" w:after="60" w:line="252" w:lineRule="auto"/>
            </w:pPr>
            <w:r>
              <w:rPr>
                <w:rFonts w:ascii="Calibri" w:hAnsi="Calibri"/>
                <w:b/>
                <w:color w:val="FFFFFF"/>
                <w:sz w:val="20"/>
              </w:rPr>
              <w:t>Expresión Operativa</w:t>
            </w:r>
          </w:p>
        </w:tc>
        <w:tc>
          <w:tcPr>
            <w:tcW w:w="2592" w:type="dxa"/>
            <w:shd w:val="clear" w:color="auto" w:fill="1F4E78"/>
            <w:tcMar>
              <w:top w:w="100" w:type="dxa"/>
              <w:left w:w="120" w:type="dxa"/>
              <w:bottom w:w="100" w:type="dxa"/>
              <w:right w:w="120" w:type="dxa"/>
            </w:tcMar>
          </w:tcPr>
          <w:p w14:paraId="7F0093B2" w14:textId="77777777" w:rsidR="009502BF" w:rsidRDefault="009502BF" w:rsidP="005346A8">
            <w:pPr>
              <w:spacing w:before="60" w:after="60" w:line="252" w:lineRule="auto"/>
            </w:pPr>
            <w:r>
              <w:rPr>
                <w:rFonts w:ascii="Calibri" w:hAnsi="Calibri"/>
                <w:b/>
                <w:color w:val="FFFFFF"/>
                <w:sz w:val="20"/>
              </w:rPr>
              <w:t>Derivada Local (Pase Atrás)</w:t>
            </w:r>
          </w:p>
        </w:tc>
        <w:tc>
          <w:tcPr>
            <w:tcW w:w="2016" w:type="dxa"/>
            <w:shd w:val="clear" w:color="auto" w:fill="1F4E78"/>
            <w:tcMar>
              <w:top w:w="100" w:type="dxa"/>
              <w:left w:w="120" w:type="dxa"/>
              <w:bottom w:w="100" w:type="dxa"/>
              <w:right w:w="120" w:type="dxa"/>
            </w:tcMar>
          </w:tcPr>
          <w:p w14:paraId="542F1344" w14:textId="77777777" w:rsidR="009502BF" w:rsidRDefault="009502BF" w:rsidP="005346A8">
            <w:pPr>
              <w:spacing w:before="60" w:after="60" w:line="252" w:lineRule="auto"/>
            </w:pPr>
            <w:r>
              <w:rPr>
                <w:rFonts w:ascii="Calibri" w:hAnsi="Calibri"/>
                <w:b/>
                <w:color w:val="FFFFFF"/>
                <w:sz w:val="20"/>
              </w:rPr>
              <w:t>Impacto en la Actualización</w:t>
            </w:r>
          </w:p>
        </w:tc>
      </w:tr>
      <w:tr w:rsidR="009502BF" w14:paraId="4EA69A98" w14:textId="77777777" w:rsidTr="005346A8">
        <w:trPr>
          <w:jc w:val="center"/>
        </w:trPr>
        <w:tc>
          <w:tcPr>
            <w:tcW w:w="2160" w:type="dxa"/>
            <w:shd w:val="clear" w:color="auto" w:fill="F9FAFB"/>
            <w:tcMar>
              <w:top w:w="80" w:type="dxa"/>
              <w:left w:w="100" w:type="dxa"/>
              <w:bottom w:w="80" w:type="dxa"/>
              <w:right w:w="100" w:type="dxa"/>
            </w:tcMar>
          </w:tcPr>
          <w:p w14:paraId="66E79CEC" w14:textId="77777777" w:rsidR="009502BF" w:rsidRDefault="009502BF" w:rsidP="005346A8">
            <w:pPr>
              <w:spacing w:before="60" w:after="60" w:line="252" w:lineRule="auto"/>
            </w:pPr>
            <w:r>
              <w:rPr>
                <w:rFonts w:ascii="Calibri" w:hAnsi="Calibri"/>
                <w:color w:val="262626"/>
                <w:sz w:val="19"/>
              </w:rPr>
              <w:t>1. Transformación Afín</w:t>
            </w:r>
          </w:p>
        </w:tc>
        <w:tc>
          <w:tcPr>
            <w:tcW w:w="2592" w:type="dxa"/>
            <w:shd w:val="clear" w:color="auto" w:fill="F9FAFB"/>
            <w:tcMar>
              <w:top w:w="80" w:type="dxa"/>
              <w:left w:w="100" w:type="dxa"/>
              <w:bottom w:w="80" w:type="dxa"/>
              <w:right w:w="100" w:type="dxa"/>
            </w:tcMar>
          </w:tcPr>
          <w:p w14:paraId="5E7BF734" w14:textId="77777777" w:rsidR="009502BF" w:rsidRDefault="009502BF" w:rsidP="005346A8">
            <w:pPr>
              <w:spacing w:before="60" w:after="60" w:line="252" w:lineRule="auto"/>
            </w:pPr>
            <w:r>
              <w:rPr>
                <w:rFonts w:ascii="Calibri" w:hAnsi="Calibri"/>
                <w:color w:val="262626"/>
                <w:sz w:val="19"/>
              </w:rPr>
              <w:t>h = β₀ + β₁ X</w:t>
            </w:r>
          </w:p>
        </w:tc>
        <w:tc>
          <w:tcPr>
            <w:tcW w:w="2592" w:type="dxa"/>
            <w:shd w:val="clear" w:color="auto" w:fill="F9FAFB"/>
            <w:tcMar>
              <w:top w:w="80" w:type="dxa"/>
              <w:left w:w="100" w:type="dxa"/>
              <w:bottom w:w="80" w:type="dxa"/>
              <w:right w:w="100" w:type="dxa"/>
            </w:tcMar>
          </w:tcPr>
          <w:p w14:paraId="54C76E31" w14:textId="77777777" w:rsidR="009502BF" w:rsidRDefault="009502BF" w:rsidP="005346A8">
            <w:pPr>
              <w:spacing w:before="60" w:after="60" w:line="252" w:lineRule="auto"/>
            </w:pPr>
            <w:r>
              <w:rPr>
                <w:rFonts w:ascii="Calibri" w:hAnsi="Calibri"/>
                <w:color w:val="262626"/>
                <w:sz w:val="19"/>
              </w:rPr>
              <w:t>∂h / ∂β₀ = 1</w:t>
            </w:r>
            <w:r>
              <w:rPr>
                <w:rFonts w:ascii="Calibri" w:hAnsi="Calibri"/>
                <w:color w:val="262626"/>
                <w:sz w:val="19"/>
              </w:rPr>
              <w:br/>
              <w:t>∂h / ∂β₁ = X</w:t>
            </w:r>
          </w:p>
        </w:tc>
        <w:tc>
          <w:tcPr>
            <w:tcW w:w="2016" w:type="dxa"/>
            <w:shd w:val="clear" w:color="auto" w:fill="F9FAFB"/>
            <w:tcMar>
              <w:top w:w="80" w:type="dxa"/>
              <w:left w:w="100" w:type="dxa"/>
              <w:bottom w:w="80" w:type="dxa"/>
              <w:right w:w="100" w:type="dxa"/>
            </w:tcMar>
          </w:tcPr>
          <w:p w14:paraId="01DB21A6" w14:textId="77777777" w:rsidR="009502BF" w:rsidRDefault="009502BF" w:rsidP="005346A8">
            <w:pPr>
              <w:spacing w:before="60" w:after="60" w:line="252" w:lineRule="auto"/>
            </w:pPr>
            <w:r>
              <w:rPr>
                <w:rFonts w:ascii="Calibri" w:hAnsi="Calibri"/>
                <w:color w:val="262626"/>
                <w:sz w:val="19"/>
              </w:rPr>
              <w:t>Aporta la magnitud de la entrada X_i al gradiente de la pendiente β₁.</w:t>
            </w:r>
          </w:p>
        </w:tc>
      </w:tr>
      <w:tr w:rsidR="009502BF" w14:paraId="30AB4928" w14:textId="77777777" w:rsidTr="005346A8">
        <w:trPr>
          <w:jc w:val="center"/>
        </w:trPr>
        <w:tc>
          <w:tcPr>
            <w:tcW w:w="2160" w:type="dxa"/>
            <w:shd w:val="clear" w:color="auto" w:fill="FFFFFF"/>
            <w:tcMar>
              <w:top w:w="80" w:type="dxa"/>
              <w:left w:w="100" w:type="dxa"/>
              <w:bottom w:w="80" w:type="dxa"/>
              <w:right w:w="100" w:type="dxa"/>
            </w:tcMar>
          </w:tcPr>
          <w:p w14:paraId="6885A963" w14:textId="77777777" w:rsidR="009502BF" w:rsidRDefault="009502BF" w:rsidP="005346A8">
            <w:pPr>
              <w:spacing w:before="60" w:after="60" w:line="252" w:lineRule="auto"/>
            </w:pPr>
            <w:r>
              <w:rPr>
                <w:rFonts w:ascii="Calibri" w:hAnsi="Calibri"/>
                <w:color w:val="262626"/>
                <w:sz w:val="19"/>
              </w:rPr>
              <w:t>2. Activación Sigmoide</w:t>
            </w:r>
          </w:p>
        </w:tc>
        <w:tc>
          <w:tcPr>
            <w:tcW w:w="2592" w:type="dxa"/>
            <w:shd w:val="clear" w:color="auto" w:fill="FFFFFF"/>
            <w:tcMar>
              <w:top w:w="80" w:type="dxa"/>
              <w:left w:w="100" w:type="dxa"/>
              <w:bottom w:w="80" w:type="dxa"/>
              <w:right w:w="100" w:type="dxa"/>
            </w:tcMar>
          </w:tcPr>
          <w:p w14:paraId="6AC02895" w14:textId="77777777" w:rsidR="009502BF" w:rsidRDefault="009502BF" w:rsidP="005346A8">
            <w:pPr>
              <w:spacing w:before="60" w:after="60" w:line="252" w:lineRule="auto"/>
            </w:pPr>
            <w:r>
              <w:rPr>
                <w:rFonts w:ascii="Calibri" w:hAnsi="Calibri"/>
                <w:color w:val="262626"/>
                <w:sz w:val="19"/>
              </w:rPr>
              <w:t>p = 1 / (1 + e⁻ʰ)</w:t>
            </w:r>
          </w:p>
        </w:tc>
        <w:tc>
          <w:tcPr>
            <w:tcW w:w="2592" w:type="dxa"/>
            <w:shd w:val="clear" w:color="auto" w:fill="FFFFFF"/>
            <w:tcMar>
              <w:top w:w="80" w:type="dxa"/>
              <w:left w:w="100" w:type="dxa"/>
              <w:bottom w:w="80" w:type="dxa"/>
              <w:right w:w="100" w:type="dxa"/>
            </w:tcMar>
          </w:tcPr>
          <w:p w14:paraId="68E1D25D" w14:textId="77777777" w:rsidR="009502BF" w:rsidRDefault="009502BF" w:rsidP="005346A8">
            <w:pPr>
              <w:spacing w:before="60" w:after="60" w:line="252" w:lineRule="auto"/>
            </w:pPr>
            <w:r>
              <w:rPr>
                <w:rFonts w:ascii="Calibri" w:hAnsi="Calibri"/>
                <w:color w:val="262626"/>
                <w:sz w:val="19"/>
              </w:rPr>
              <w:t>∂p / ∂h = p(1 - p)</w:t>
            </w:r>
          </w:p>
        </w:tc>
        <w:tc>
          <w:tcPr>
            <w:tcW w:w="2016" w:type="dxa"/>
            <w:shd w:val="clear" w:color="auto" w:fill="FFFFFF"/>
            <w:tcMar>
              <w:top w:w="80" w:type="dxa"/>
              <w:left w:w="100" w:type="dxa"/>
              <w:bottom w:w="80" w:type="dxa"/>
              <w:right w:w="100" w:type="dxa"/>
            </w:tcMar>
          </w:tcPr>
          <w:p w14:paraId="3A502BC0" w14:textId="77777777" w:rsidR="009502BF" w:rsidRDefault="009502BF" w:rsidP="005346A8">
            <w:pPr>
              <w:spacing w:before="60" w:after="60" w:line="252" w:lineRule="auto"/>
            </w:pPr>
            <w:r>
              <w:rPr>
                <w:rFonts w:ascii="Calibri" w:hAnsi="Calibri"/>
                <w:color w:val="262626"/>
                <w:sz w:val="19"/>
              </w:rPr>
              <w:t>Comprime el score en probabilidad y modula la tasa de cambio.</w:t>
            </w:r>
          </w:p>
        </w:tc>
      </w:tr>
      <w:tr w:rsidR="009502BF" w14:paraId="6FD0A49A" w14:textId="77777777" w:rsidTr="005346A8">
        <w:trPr>
          <w:jc w:val="center"/>
        </w:trPr>
        <w:tc>
          <w:tcPr>
            <w:tcW w:w="2160" w:type="dxa"/>
            <w:shd w:val="clear" w:color="auto" w:fill="F9FAFB"/>
            <w:tcMar>
              <w:top w:w="80" w:type="dxa"/>
              <w:left w:w="100" w:type="dxa"/>
              <w:bottom w:w="80" w:type="dxa"/>
              <w:right w:w="100" w:type="dxa"/>
            </w:tcMar>
          </w:tcPr>
          <w:p w14:paraId="3622464B" w14:textId="77777777" w:rsidR="009502BF" w:rsidRDefault="009502BF" w:rsidP="005346A8">
            <w:pPr>
              <w:spacing w:before="60" w:after="60" w:line="252" w:lineRule="auto"/>
            </w:pPr>
            <w:r>
              <w:rPr>
                <w:rFonts w:ascii="Calibri" w:hAnsi="Calibri"/>
                <w:color w:val="262626"/>
                <w:sz w:val="19"/>
              </w:rPr>
              <w:t>3. Pérdida BCE</w:t>
            </w:r>
          </w:p>
        </w:tc>
        <w:tc>
          <w:tcPr>
            <w:tcW w:w="2592" w:type="dxa"/>
            <w:shd w:val="clear" w:color="auto" w:fill="F9FAFB"/>
            <w:tcMar>
              <w:top w:w="80" w:type="dxa"/>
              <w:left w:w="100" w:type="dxa"/>
              <w:bottom w:w="80" w:type="dxa"/>
              <w:right w:w="100" w:type="dxa"/>
            </w:tcMar>
          </w:tcPr>
          <w:p w14:paraId="5BEF7F04" w14:textId="77777777" w:rsidR="009502BF" w:rsidRDefault="009502BF" w:rsidP="005346A8">
            <w:pPr>
              <w:spacing w:before="60" w:after="60" w:line="252" w:lineRule="auto"/>
            </w:pPr>
            <w:r>
              <w:rPr>
                <w:rFonts w:ascii="Calibri" w:hAnsi="Calibri"/>
                <w:color w:val="262626"/>
                <w:sz w:val="19"/>
              </w:rPr>
              <w:t>L_i = -y log(p) - (1-y)log(1-p)</w:t>
            </w:r>
          </w:p>
        </w:tc>
        <w:tc>
          <w:tcPr>
            <w:tcW w:w="2592" w:type="dxa"/>
            <w:shd w:val="clear" w:color="auto" w:fill="F9FAFB"/>
            <w:tcMar>
              <w:top w:w="80" w:type="dxa"/>
              <w:left w:w="100" w:type="dxa"/>
              <w:bottom w:w="80" w:type="dxa"/>
              <w:right w:w="100" w:type="dxa"/>
            </w:tcMar>
          </w:tcPr>
          <w:p w14:paraId="0DE89925" w14:textId="77777777" w:rsidR="009502BF" w:rsidRDefault="009502BF" w:rsidP="005346A8">
            <w:pPr>
              <w:spacing w:before="60" w:after="60" w:line="252" w:lineRule="auto"/>
            </w:pPr>
            <w:r>
              <w:rPr>
                <w:rFonts w:ascii="Calibri" w:hAnsi="Calibri"/>
                <w:color w:val="262626"/>
                <w:sz w:val="19"/>
              </w:rPr>
              <w:t>∂L_i / ∂p = (p - y) / [p(1 - p)]</w:t>
            </w:r>
          </w:p>
        </w:tc>
        <w:tc>
          <w:tcPr>
            <w:tcW w:w="2016" w:type="dxa"/>
            <w:shd w:val="clear" w:color="auto" w:fill="F9FAFB"/>
            <w:tcMar>
              <w:top w:w="80" w:type="dxa"/>
              <w:left w:w="100" w:type="dxa"/>
              <w:bottom w:w="80" w:type="dxa"/>
              <w:right w:w="100" w:type="dxa"/>
            </w:tcMar>
          </w:tcPr>
          <w:p w14:paraId="2F47C801" w14:textId="77777777" w:rsidR="009502BF" w:rsidRDefault="009502BF" w:rsidP="005346A8">
            <w:pPr>
              <w:spacing w:before="60" w:after="60" w:line="252" w:lineRule="auto"/>
            </w:pPr>
            <w:r>
              <w:rPr>
                <w:rFonts w:ascii="Calibri" w:hAnsi="Calibri"/>
                <w:color w:val="262626"/>
                <w:sz w:val="19"/>
              </w:rPr>
              <w:t xml:space="preserve">Mide el error probabilístico y penaliza desvíos </w:t>
            </w:r>
            <w:r>
              <w:rPr>
                <w:rFonts w:ascii="Calibri" w:hAnsi="Calibri"/>
                <w:color w:val="262626"/>
                <w:sz w:val="19"/>
              </w:rPr>
              <w:lastRenderedPageBreak/>
              <w:t>severos.</w:t>
            </w:r>
          </w:p>
        </w:tc>
      </w:tr>
      <w:tr w:rsidR="009502BF" w14:paraId="17D2090C" w14:textId="77777777" w:rsidTr="005346A8">
        <w:trPr>
          <w:jc w:val="center"/>
        </w:trPr>
        <w:tc>
          <w:tcPr>
            <w:tcW w:w="2160" w:type="dxa"/>
            <w:shd w:val="clear" w:color="auto" w:fill="FFFFFF"/>
            <w:tcMar>
              <w:top w:w="80" w:type="dxa"/>
              <w:left w:w="100" w:type="dxa"/>
              <w:bottom w:w="80" w:type="dxa"/>
              <w:right w:w="100" w:type="dxa"/>
            </w:tcMar>
          </w:tcPr>
          <w:p w14:paraId="3247AAC5" w14:textId="77777777" w:rsidR="009502BF" w:rsidRDefault="009502BF" w:rsidP="005346A8">
            <w:pPr>
              <w:spacing w:before="60" w:after="60" w:line="252" w:lineRule="auto"/>
            </w:pPr>
            <w:r>
              <w:rPr>
                <w:rFonts w:ascii="Calibri" w:hAnsi="Calibri"/>
                <w:color w:val="262626"/>
                <w:sz w:val="19"/>
              </w:rPr>
              <w:lastRenderedPageBreak/>
              <w:t>Acoplamiento Cadena</w:t>
            </w:r>
          </w:p>
        </w:tc>
        <w:tc>
          <w:tcPr>
            <w:tcW w:w="2592" w:type="dxa"/>
            <w:shd w:val="clear" w:color="auto" w:fill="FFFFFF"/>
            <w:tcMar>
              <w:top w:w="80" w:type="dxa"/>
              <w:left w:w="100" w:type="dxa"/>
              <w:bottom w:w="80" w:type="dxa"/>
              <w:right w:w="100" w:type="dxa"/>
            </w:tcMar>
          </w:tcPr>
          <w:p w14:paraId="026F271B" w14:textId="77777777" w:rsidR="009502BF" w:rsidRDefault="009502BF" w:rsidP="005346A8">
            <w:pPr>
              <w:spacing w:before="60" w:after="60" w:line="252" w:lineRule="auto"/>
            </w:pPr>
            <w:r>
              <w:rPr>
                <w:rFonts w:ascii="Calibri" w:hAnsi="Calibri"/>
                <w:color w:val="262626"/>
                <w:sz w:val="19"/>
              </w:rPr>
              <w:t>∂L_i / ∂h = (∂L_i/∂p)·(∂p/∂h)</w:t>
            </w:r>
          </w:p>
        </w:tc>
        <w:tc>
          <w:tcPr>
            <w:tcW w:w="2592" w:type="dxa"/>
            <w:shd w:val="clear" w:color="auto" w:fill="FFFFFF"/>
            <w:tcMar>
              <w:top w:w="80" w:type="dxa"/>
              <w:left w:w="100" w:type="dxa"/>
              <w:bottom w:w="80" w:type="dxa"/>
              <w:right w:w="100" w:type="dxa"/>
            </w:tcMar>
          </w:tcPr>
          <w:p w14:paraId="7D3BDA9F" w14:textId="77777777" w:rsidR="009502BF" w:rsidRDefault="009502BF" w:rsidP="005346A8">
            <w:pPr>
              <w:spacing w:before="60" w:after="60" w:line="252" w:lineRule="auto"/>
            </w:pPr>
            <w:r>
              <w:rPr>
                <w:rFonts w:ascii="Calibri" w:hAnsi="Calibri"/>
                <w:color w:val="262626"/>
                <w:sz w:val="19"/>
              </w:rPr>
              <w:t>∂L_i / ∂h = p_i - y_i</w:t>
            </w:r>
          </w:p>
        </w:tc>
        <w:tc>
          <w:tcPr>
            <w:tcW w:w="2016" w:type="dxa"/>
            <w:shd w:val="clear" w:color="auto" w:fill="FFFFFF"/>
            <w:tcMar>
              <w:top w:w="80" w:type="dxa"/>
              <w:left w:w="100" w:type="dxa"/>
              <w:bottom w:w="80" w:type="dxa"/>
              <w:right w:w="100" w:type="dxa"/>
            </w:tcMar>
          </w:tcPr>
          <w:p w14:paraId="7C3EFF38" w14:textId="77777777" w:rsidR="009502BF" w:rsidRDefault="009502BF" w:rsidP="005346A8">
            <w:pPr>
              <w:spacing w:before="60" w:after="60" w:line="252" w:lineRule="auto"/>
            </w:pPr>
            <w:r>
              <w:rPr>
                <w:rFonts w:ascii="Calibri" w:hAnsi="Calibri"/>
                <w:color w:val="262626"/>
                <w:sz w:val="19"/>
              </w:rPr>
              <w:t>Se cancela p(1-p), dejando el error lineal directo (p_i - y_i).</w:t>
            </w:r>
          </w:p>
        </w:tc>
      </w:tr>
    </w:tbl>
    <w:p w14:paraId="6FB1D504" w14:textId="77777777" w:rsidR="009502BF" w:rsidRDefault="009502BF" w:rsidP="009502BF"/>
    <w:p w14:paraId="1445FB7C" w14:textId="77777777" w:rsidR="009502BF" w:rsidRDefault="009502BF" w:rsidP="009502BF">
      <w:pPr>
        <w:pStyle w:val="Ttulo1"/>
        <w:spacing w:before="280" w:after="120"/>
      </w:pPr>
      <w:r>
        <w:rPr>
          <w:rFonts w:ascii="Calibri" w:hAnsi="Calibri"/>
          <w:color w:val="1F4E78"/>
          <w:sz w:val="30"/>
        </w:rPr>
        <w:t>5. Extensión a Redes Neuronales Profundas Multicapa</w:t>
      </w:r>
    </w:p>
    <w:p w14:paraId="5BCD6F6E" w14:textId="77777777" w:rsidR="009502BF" w:rsidRDefault="009502BF" w:rsidP="009502BF">
      <w:r>
        <w:rPr>
          <w:color w:val="262626"/>
        </w:rPr>
        <w:t>El algoritmo de retropropagación en redes neuronales profundas amplía exactamente este mismo esquema conceptual. Mientras que en la regresión logística la cadena de derivadas consta de tres eslabones sencillos (Afín → Sigmoide → Pérdida), una red neuronal profunda encadena múltiples capas ocultas intermedias:</w:t>
      </w:r>
    </w:p>
    <w:p w14:paraId="7338AF51" w14:textId="77777777" w:rsidR="009502BF" w:rsidRDefault="009502BF" w:rsidP="009502BF">
      <w:pPr>
        <w:spacing w:before="80"/>
        <w:jc w:val="center"/>
      </w:pPr>
      <w:r>
        <w:rPr>
          <w:b/>
          <w:color w:val="1F4E78"/>
        </w:rPr>
        <w:t>X → h⁽¹⁾ = W⁽¹⁾X + b⁽¹⁾ → a⁽¹⁾ = σ(h⁽¹⁾) → ... → h⁽ᴸ⁾ → a⁽ᴸ⁾ → L</w:t>
      </w:r>
    </w:p>
    <w:p w14:paraId="60AAA6E4" w14:textId="77777777" w:rsidR="009502BF" w:rsidRDefault="009502BF" w:rsidP="009502BF">
      <w:r>
        <w:rPr>
          <w:color w:val="262626"/>
        </w:rPr>
        <w:t xml:space="preserve">Al aplicar la regla de la cadena de forma retrograda (desde la pérdida </w:t>
      </w:r>
      <w:r>
        <w:rPr>
          <w:b/>
        </w:rPr>
        <w:t>L</w:t>
      </w:r>
      <w:r>
        <w:rPr>
          <w:color w:val="262626"/>
        </w:rPr>
        <w:t xml:space="preserve"> hacia las primeras capas de entrada), los errores locales se propagan hacia atrás multiplicándose por las matrices de pesos transpuestas </w:t>
      </w:r>
      <w:r>
        <w:rPr>
          <w:b/>
        </w:rPr>
        <w:t>(W⁽ˡ⁾)ᵀ</w:t>
      </w:r>
      <w:r>
        <w:rPr>
          <w:color w:val="262626"/>
        </w:rPr>
        <w:t xml:space="preserve"> y las derivadas locales de las funciones de activación </w:t>
      </w:r>
      <w:r>
        <w:rPr>
          <w:b/>
        </w:rPr>
        <w:t>σ'(h⁽ˡ⁾)</w:t>
      </w:r>
      <w:r>
        <w:rPr>
          <w:color w:val="262626"/>
        </w:rPr>
        <w:t>. Comprender minuciosamente la regresión logística asegura que el funcionamiento de frameworks modernos de diferenciación automática (como PyTorch o TensorFlow) sea completamente transparente e interpretable.</w:t>
      </w:r>
    </w:p>
    <w:p w14:paraId="360F716F" w14:textId="77777777" w:rsidR="002D2104" w:rsidRDefault="002D2104" w:rsidP="00675A9B"/>
    <w:p w14:paraId="2DE1C2EC" w14:textId="77777777" w:rsidR="007D36F8" w:rsidRDefault="007D36F8" w:rsidP="00675A9B"/>
    <w:p w14:paraId="13BF4C6A" w14:textId="77777777" w:rsidR="007D36F8" w:rsidRDefault="007D36F8" w:rsidP="00675A9B"/>
    <w:p w14:paraId="2474318A" w14:textId="77777777" w:rsidR="007D36F8" w:rsidRDefault="007D36F8" w:rsidP="00675A9B"/>
    <w:p w14:paraId="61D27FAD" w14:textId="77777777" w:rsidR="007D36F8" w:rsidRDefault="007D36F8" w:rsidP="00675A9B"/>
    <w:p w14:paraId="3536023C" w14:textId="77777777" w:rsidR="007D36F8" w:rsidRDefault="007D36F8" w:rsidP="00675A9B"/>
    <w:p w14:paraId="51E62E28" w14:textId="77777777" w:rsidR="007D36F8" w:rsidRDefault="007D36F8" w:rsidP="00675A9B"/>
    <w:p w14:paraId="4F5445EC" w14:textId="77777777" w:rsidR="007D36F8" w:rsidRDefault="007D36F8" w:rsidP="00675A9B"/>
    <w:p w14:paraId="1E118AE8" w14:textId="77777777" w:rsidR="007D36F8" w:rsidRDefault="007D36F8" w:rsidP="00675A9B"/>
    <w:p w14:paraId="0C9F6ECE" w14:textId="77777777" w:rsidR="007D36F8" w:rsidRDefault="007D36F8" w:rsidP="00675A9B"/>
    <w:p w14:paraId="2340DC9D" w14:textId="77777777" w:rsidR="007D36F8" w:rsidRDefault="007D36F8" w:rsidP="00675A9B"/>
    <w:p w14:paraId="0DE7AE20" w14:textId="77777777" w:rsidR="007D36F8" w:rsidRDefault="007D36F8" w:rsidP="00675A9B"/>
    <w:p w14:paraId="52348AE4" w14:textId="77777777" w:rsidR="007D36F8" w:rsidRDefault="007D36F8" w:rsidP="00675A9B"/>
    <w:p w14:paraId="290C81B1" w14:textId="77777777" w:rsidR="007D36F8" w:rsidRDefault="007D36F8" w:rsidP="007D36F8">
      <w:pPr>
        <w:spacing w:after="40"/>
      </w:pPr>
      <w:r>
        <w:rPr>
          <w:rFonts w:ascii="Arial" w:hAnsi="Arial"/>
          <w:b/>
          <w:color w:val="1B365D"/>
          <w:sz w:val="44"/>
        </w:rPr>
        <w:lastRenderedPageBreak/>
        <w:t>Motivación de la Retropropagación y Diferenciación Automática</w:t>
      </w:r>
    </w:p>
    <w:p w14:paraId="5FD82ADB" w14:textId="77777777" w:rsidR="007D36F8" w:rsidRDefault="007D36F8" w:rsidP="007D36F8">
      <w:pPr>
        <w:spacing w:after="360"/>
      </w:pPr>
      <w:r>
        <w:rPr>
          <w:rFonts w:ascii="Arial" w:hAnsi="Arial"/>
          <w:i/>
          <w:color w:val="5C768D"/>
          <w:sz w:val="24"/>
        </w:rPr>
        <w:t>Apuntes Académicos: Del flujo hacia atrás de errores al motor de Autodiff</w:t>
      </w:r>
    </w:p>
    <w:p w14:paraId="02F0FF4F" w14:textId="77777777" w:rsidR="007D36F8" w:rsidRDefault="007D36F8" w:rsidP="007D36F8">
      <w:pPr>
        <w:pBdr>
          <w:bottom w:val="single" w:sz="12" w:space="1" w:color="1B365D"/>
        </w:pBdr>
        <w:spacing w:after="240"/>
      </w:pPr>
    </w:p>
    <w:p w14:paraId="727F34D1" w14:textId="77777777" w:rsidR="007D36F8" w:rsidRDefault="007D36F8" w:rsidP="007D36F8">
      <w:pPr>
        <w:pStyle w:val="Ttulo1"/>
        <w:spacing w:before="240" w:after="120"/>
      </w:pPr>
      <w:r>
        <w:rPr>
          <w:rFonts w:ascii="Arial" w:hAnsi="Arial"/>
          <w:color w:val="1B365D"/>
          <w:sz w:val="30"/>
        </w:rPr>
        <w:t>1. El Flujo del Aprendizaje y la Propagación del Error Hacia Atrás</w:t>
      </w:r>
    </w:p>
    <w:p w14:paraId="151A1BD5" w14:textId="77777777" w:rsidR="007D36F8" w:rsidRDefault="007D36F8" w:rsidP="007D36F8">
      <w:r>
        <w:rPr>
          <w:color w:val="282828"/>
        </w:rPr>
        <w:t xml:space="preserve">El entrenamiento de una red neuronal comienza sistemáticamente con el denominado </w:t>
      </w:r>
      <w:r>
        <w:rPr>
          <w:b/>
        </w:rPr>
        <w:t>pase hacia adelante (Forward Pass)</w:t>
      </w:r>
      <w:r>
        <w:t>. Durante esta fase inicial, el modelo recibe una muestra de entrada $x$, procesa las transformaciones afines y no linealidades a través de sus capas, y produce una predicción $\hat{y}$. A continuación, se evalúa la discrepancia entre dicha predicción y el valor real u objetivo $y$ mediante una función de pérdida $L(\hat{y}, y)$.</w:t>
      </w:r>
    </w:p>
    <w:p w14:paraId="25AA8622" w14:textId="77777777" w:rsidR="007D36F8" w:rsidRDefault="007D36F8" w:rsidP="007D36F8">
      <w:r>
        <w:rPr>
          <w:color w:val="282828"/>
        </w:rPr>
        <w:t xml:space="preserve">Sin embargo, evaluar el rendimiento del modelo no es suficiente para lograr el aprendizaje. El reto fundamental radica en responder a la siguiente pregunta: </w:t>
      </w:r>
      <w:r>
        <w:rPr>
          <w:i/>
        </w:rPr>
        <w:t>¿cómo deben ajustarse los pesos internos del modelo para que la siguiente predicción sea más precisa?</w:t>
      </w:r>
      <w:r>
        <w:t xml:space="preserve"> La respuesta la proporciona el algoritmo de </w:t>
      </w:r>
      <w:r>
        <w:rPr>
          <w:b/>
        </w:rPr>
        <w:t>retropropagación (Backpropagation)</w:t>
      </w:r>
      <w:r>
        <w:t>, cuyo nombre proviene de la acción de transmitir o 'empujar' el error en sentido inverso a través de la arquitectura de la red.</w:t>
      </w:r>
    </w:p>
    <w:tbl>
      <w:tblPr>
        <w:tblW w:w="0" w:type="auto"/>
        <w:jc w:val="center"/>
        <w:tblLayout w:type="fixed"/>
        <w:tblLook w:val="04A0" w:firstRow="1" w:lastRow="0" w:firstColumn="1" w:lastColumn="0" w:noHBand="0" w:noVBand="1"/>
      </w:tblPr>
      <w:tblGrid>
        <w:gridCol w:w="9360"/>
      </w:tblGrid>
      <w:tr w:rsidR="007D36F8" w14:paraId="346AFA93"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19E89255" w14:textId="77777777" w:rsidR="007D36F8" w:rsidRDefault="007D36F8" w:rsidP="005346A8">
            <w:pPr>
              <w:spacing w:before="40" w:after="80"/>
            </w:pPr>
            <w:r>
              <w:rPr>
                <w:b/>
                <w:color w:val="1B365D"/>
                <w:sz w:val="21"/>
              </w:rPr>
              <w:t xml:space="preserve">📌 Flujo Bidireccional de la Retropropagación: </w:t>
            </w:r>
            <w:r>
              <w:rPr>
                <w:color w:val="282828"/>
                <w:sz w:val="20"/>
              </w:rPr>
              <w:t>En el paseo hacia adelante (Forward Pass), los datos fluyen desde la entrada hacia la salida para calcular la pérdida.</w:t>
            </w:r>
          </w:p>
          <w:p w14:paraId="0A428167" w14:textId="77777777" w:rsidR="007D36F8" w:rsidRDefault="007D36F8" w:rsidP="005346A8">
            <w:pPr>
              <w:spacing w:before="40" w:after="80"/>
            </w:pPr>
            <w:r>
              <w:rPr>
                <w:color w:val="282828"/>
                <w:sz w:val="20"/>
              </w:rPr>
              <w:t>En el paseo hacia atrás (Backward Pass), la pérdida calculada se propaga secuencialmente desde la capa de salida hacia las capas anteriores, evaluando la contribución exacta de cada peso al error global.</w:t>
            </w:r>
          </w:p>
        </w:tc>
      </w:tr>
    </w:tbl>
    <w:p w14:paraId="071BAF0D" w14:textId="77777777" w:rsidR="007D36F8" w:rsidRDefault="007D36F8" w:rsidP="007D36F8"/>
    <w:p w14:paraId="4C172A70" w14:textId="77777777" w:rsidR="007D36F8" w:rsidRDefault="007D36F8" w:rsidP="007D36F8">
      <w:pPr>
        <w:pStyle w:val="Ttulo1"/>
        <w:spacing w:before="280" w:after="120"/>
      </w:pPr>
      <w:r>
        <w:rPr>
          <w:rFonts w:ascii="Arial" w:hAnsi="Arial"/>
          <w:color w:val="1B365D"/>
          <w:sz w:val="30"/>
        </w:rPr>
        <w:t>2. Las Limitaciones de las Derivadas Estáticas y el Problema de la Generalización</w:t>
      </w:r>
    </w:p>
    <w:p w14:paraId="2FC3E4AD" w14:textId="77777777" w:rsidR="007D36F8" w:rsidRDefault="007D36F8" w:rsidP="007D36F8">
      <w:r>
        <w:t xml:space="preserve">En teoría, dado que se conocen las fórmulas matemáticas exactas de la red neuronal y de la función de pérdida, se podrían calcular analíticamente las derivadas parciales de $L$ con respecto a cada peso $W$, escribir una función en código con dichas expresiones y conectarla al algoritmo de descenso del gradiente. </w:t>
      </w:r>
    </w:p>
    <w:p w14:paraId="0928A076" w14:textId="77777777" w:rsidR="007D36F8" w:rsidRDefault="007D36F8" w:rsidP="007D36F8">
      <w:r>
        <w:rPr>
          <w:color w:val="282828"/>
        </w:rPr>
        <w:t>No obstante, la codificación rígida o manual de derivadas (</w:t>
      </w:r>
      <w:r>
        <w:rPr>
          <w:i/>
        </w:rPr>
        <w:t>hardcoding</w:t>
      </w:r>
      <w:r>
        <w:rPr>
          <w:color w:val="282828"/>
        </w:rPr>
        <w:t xml:space="preserve">) presenta una limitación crítica: </w:t>
      </w:r>
      <w:r>
        <w:rPr>
          <w:b/>
        </w:rPr>
        <w:t>solo funciona si la arquitectura del modelo se mantiene completamente estática</w:t>
      </w:r>
      <w:r>
        <w:t>. Tan pronto como se realiza una modificación arquitectónica —como añadir una nueva capa oculta, insertar nodos adicionales, cambiar una función de activación o alterar el patrón de conexiones— la función de derivadas previamente escrita queda totalmente obsoleta.</w:t>
      </w:r>
    </w:p>
    <w:p w14:paraId="76A079A6" w14:textId="77777777" w:rsidR="007D36F8" w:rsidRDefault="007D36F8" w:rsidP="007D36F8">
      <w:r>
        <w:lastRenderedPageBreak/>
        <w:t>Consideremos dos redes neuronales que comparten exactamente las mismas entradas y salidas, pero poseen estructuras internas distintas. Debido a que la composición de funciones varía, cada red requiere una cadena matemática de derivadas completamente diferente. Forzar al programador a rederivar a mano las ecuaciones y reescribir el código cada vez que ajusta la arquitectura resulta inviable en el desarrollo moderno de aprendizaje profundo.</w:t>
      </w:r>
    </w:p>
    <w:p w14:paraId="0567CAA5" w14:textId="77777777" w:rsidR="007D36F8" w:rsidRDefault="007D36F8" w:rsidP="007D36F8">
      <w:pPr>
        <w:pStyle w:val="Ttulo1"/>
        <w:spacing w:before="280" w:after="120"/>
      </w:pPr>
      <w:r>
        <w:rPr>
          <w:rFonts w:ascii="Arial" w:hAnsi="Arial"/>
          <w:color w:val="1B365D"/>
          <w:sz w:val="30"/>
        </w:rPr>
        <w:t>3. Requisitos Fundamentales para un Motor General de Gradientes</w:t>
      </w:r>
    </w:p>
    <w:p w14:paraId="79D5E0CC" w14:textId="77777777" w:rsidR="007D36F8" w:rsidRDefault="007D36F8" w:rsidP="007D36F8">
      <w:r>
        <w:t>Para superar la rigidez del cálculo manual y permitir la experimentación rápida con diversas topologías de red, se requiere un mecanismo computacional general que calcule gradientes de forma automatizada. Este sistema debe cumplir de manera estricta tres pilares de diseño: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600"/>
        <w:gridCol w:w="3600"/>
      </w:tblGrid>
      <w:tr w:rsidR="007D36F8" w14:paraId="2786B372" w14:textId="77777777" w:rsidTr="005346A8">
        <w:trPr>
          <w:jc w:val="center"/>
        </w:trPr>
        <w:tc>
          <w:tcPr>
            <w:tcW w:w="2160" w:type="dxa"/>
            <w:shd w:val="clear" w:color="auto" w:fill="1B365D"/>
            <w:tcMar>
              <w:top w:w="120" w:type="dxa"/>
              <w:left w:w="120" w:type="dxa"/>
              <w:bottom w:w="120" w:type="dxa"/>
              <w:right w:w="120" w:type="dxa"/>
            </w:tcMar>
          </w:tcPr>
          <w:p w14:paraId="1D1DEF8B" w14:textId="77777777" w:rsidR="007D36F8" w:rsidRDefault="007D36F8" w:rsidP="005346A8">
            <w:r>
              <w:rPr>
                <w:b/>
                <w:color w:val="FFFFFF"/>
                <w:sz w:val="20"/>
              </w:rPr>
              <w:t>Criterio</w:t>
            </w:r>
          </w:p>
        </w:tc>
        <w:tc>
          <w:tcPr>
            <w:tcW w:w="3600" w:type="dxa"/>
            <w:shd w:val="clear" w:color="auto" w:fill="1B365D"/>
            <w:tcMar>
              <w:top w:w="120" w:type="dxa"/>
              <w:left w:w="120" w:type="dxa"/>
              <w:bottom w:w="120" w:type="dxa"/>
              <w:right w:w="120" w:type="dxa"/>
            </w:tcMar>
          </w:tcPr>
          <w:p w14:paraId="207B5DAC" w14:textId="77777777" w:rsidR="007D36F8" w:rsidRDefault="007D36F8" w:rsidP="005346A8">
            <w:r>
              <w:rPr>
                <w:b/>
                <w:color w:val="FFFFFF"/>
                <w:sz w:val="20"/>
              </w:rPr>
              <w:t>Definición Técnica</w:t>
            </w:r>
          </w:p>
        </w:tc>
        <w:tc>
          <w:tcPr>
            <w:tcW w:w="3600" w:type="dxa"/>
            <w:shd w:val="clear" w:color="auto" w:fill="1B365D"/>
            <w:tcMar>
              <w:top w:w="120" w:type="dxa"/>
              <w:left w:w="120" w:type="dxa"/>
              <w:bottom w:w="120" w:type="dxa"/>
              <w:right w:w="120" w:type="dxa"/>
            </w:tcMar>
          </w:tcPr>
          <w:p w14:paraId="37C54F79" w14:textId="77777777" w:rsidR="007D36F8" w:rsidRDefault="007D36F8" w:rsidP="005346A8">
            <w:r>
              <w:rPr>
                <w:b/>
                <w:color w:val="FFFFFF"/>
                <w:sz w:val="20"/>
              </w:rPr>
              <w:t>Impacto Práctico</w:t>
            </w:r>
          </w:p>
        </w:tc>
      </w:tr>
      <w:tr w:rsidR="007D36F8" w14:paraId="10141FFF" w14:textId="77777777" w:rsidTr="005346A8">
        <w:trPr>
          <w:jc w:val="center"/>
        </w:trPr>
        <w:tc>
          <w:tcPr>
            <w:tcW w:w="2160" w:type="dxa"/>
            <w:shd w:val="clear" w:color="auto" w:fill="F9FBFD"/>
            <w:tcMar>
              <w:top w:w="100" w:type="dxa"/>
              <w:left w:w="120" w:type="dxa"/>
              <w:bottom w:w="100" w:type="dxa"/>
              <w:right w:w="120" w:type="dxa"/>
            </w:tcMar>
          </w:tcPr>
          <w:p w14:paraId="759ED1C3" w14:textId="77777777" w:rsidR="007D36F8" w:rsidRDefault="007D36F8" w:rsidP="005346A8">
            <w:r>
              <w:rPr>
                <w:b/>
                <w:color w:val="1B365D"/>
                <w:sz w:val="19"/>
              </w:rPr>
              <w:t>1. Flexibilidad</w:t>
            </w:r>
          </w:p>
        </w:tc>
        <w:tc>
          <w:tcPr>
            <w:tcW w:w="3600" w:type="dxa"/>
            <w:shd w:val="clear" w:color="auto" w:fill="F9FBFD"/>
            <w:tcMar>
              <w:top w:w="100" w:type="dxa"/>
              <w:left w:w="120" w:type="dxa"/>
              <w:bottom w:w="100" w:type="dxa"/>
              <w:right w:w="120" w:type="dxa"/>
            </w:tcMar>
          </w:tcPr>
          <w:p w14:paraId="68E20C44" w14:textId="77777777" w:rsidR="007D36F8" w:rsidRDefault="007D36F8" w:rsidP="005346A8">
            <w:r>
              <w:rPr>
                <w:sz w:val="19"/>
              </w:rPr>
              <w:t>Debe adaptarse automáticamente a cualquier modificación estructural (añadir nodos, capas o alternar funciones de activación).</w:t>
            </w:r>
          </w:p>
        </w:tc>
        <w:tc>
          <w:tcPr>
            <w:tcW w:w="3600" w:type="dxa"/>
            <w:shd w:val="clear" w:color="auto" w:fill="F9FBFD"/>
            <w:tcMar>
              <w:top w:w="100" w:type="dxa"/>
              <w:left w:w="120" w:type="dxa"/>
              <w:bottom w:w="100" w:type="dxa"/>
              <w:right w:w="120" w:type="dxa"/>
            </w:tcMar>
          </w:tcPr>
          <w:p w14:paraId="42FD723B" w14:textId="77777777" w:rsidR="007D36F8" w:rsidRDefault="007D36F8" w:rsidP="005346A8">
            <w:r>
              <w:rPr>
                <w:sz w:val="19"/>
              </w:rPr>
              <w:t>Permite modificar libremente la arquitectura sin tener que rederivar ecuaciones matemáticas ni reprogramar las derivadas a mano.</w:t>
            </w:r>
          </w:p>
        </w:tc>
      </w:tr>
      <w:tr w:rsidR="007D36F8" w14:paraId="150CBD19" w14:textId="77777777" w:rsidTr="005346A8">
        <w:trPr>
          <w:jc w:val="center"/>
        </w:trPr>
        <w:tc>
          <w:tcPr>
            <w:tcW w:w="2160" w:type="dxa"/>
            <w:shd w:val="clear" w:color="auto" w:fill="FFFFFF"/>
            <w:tcMar>
              <w:top w:w="100" w:type="dxa"/>
              <w:left w:w="120" w:type="dxa"/>
              <w:bottom w:w="100" w:type="dxa"/>
              <w:right w:w="120" w:type="dxa"/>
            </w:tcMar>
          </w:tcPr>
          <w:p w14:paraId="6F1C35F4" w14:textId="77777777" w:rsidR="007D36F8" w:rsidRDefault="007D36F8" w:rsidP="005346A8">
            <w:r>
              <w:rPr>
                <w:b/>
                <w:color w:val="1B365D"/>
                <w:sz w:val="19"/>
              </w:rPr>
              <w:t>2. Exactitud</w:t>
            </w:r>
          </w:p>
        </w:tc>
        <w:tc>
          <w:tcPr>
            <w:tcW w:w="3600" w:type="dxa"/>
            <w:shd w:val="clear" w:color="auto" w:fill="FFFFFF"/>
            <w:tcMar>
              <w:top w:w="100" w:type="dxa"/>
              <w:left w:w="120" w:type="dxa"/>
              <w:bottom w:w="100" w:type="dxa"/>
              <w:right w:w="120" w:type="dxa"/>
            </w:tcMar>
          </w:tcPr>
          <w:p w14:paraId="284EB3F3" w14:textId="77777777" w:rsidR="007D36F8" w:rsidRDefault="007D36F8" w:rsidP="005346A8">
            <w:r>
              <w:rPr>
                <w:sz w:val="19"/>
              </w:rPr>
              <w:t>Debe calcular los gradientes analíticos verdaderos en lugar de estimaciones numéricas imprecisas.</w:t>
            </w:r>
          </w:p>
        </w:tc>
        <w:tc>
          <w:tcPr>
            <w:tcW w:w="3600" w:type="dxa"/>
            <w:shd w:val="clear" w:color="auto" w:fill="FFFFFF"/>
            <w:tcMar>
              <w:top w:w="100" w:type="dxa"/>
              <w:left w:w="120" w:type="dxa"/>
              <w:bottom w:w="100" w:type="dxa"/>
              <w:right w:w="120" w:type="dxa"/>
            </w:tcMar>
          </w:tcPr>
          <w:p w14:paraId="6E5A30BD" w14:textId="77777777" w:rsidR="007D36F8" w:rsidRDefault="007D36F8" w:rsidP="005346A8">
            <w:r>
              <w:rPr>
                <w:sz w:val="19"/>
              </w:rPr>
              <w:t>Garantiza la estabilidad matemática y la convergencia precisa del algoritmo de descenso del gradiente en modelos complejos.</w:t>
            </w:r>
          </w:p>
        </w:tc>
      </w:tr>
      <w:tr w:rsidR="007D36F8" w14:paraId="7C7E291D" w14:textId="77777777" w:rsidTr="005346A8">
        <w:trPr>
          <w:jc w:val="center"/>
        </w:trPr>
        <w:tc>
          <w:tcPr>
            <w:tcW w:w="2160" w:type="dxa"/>
            <w:shd w:val="clear" w:color="auto" w:fill="F9FBFD"/>
            <w:tcMar>
              <w:top w:w="100" w:type="dxa"/>
              <w:left w:w="120" w:type="dxa"/>
              <w:bottom w:w="100" w:type="dxa"/>
              <w:right w:w="120" w:type="dxa"/>
            </w:tcMar>
          </w:tcPr>
          <w:p w14:paraId="24BF1411" w14:textId="77777777" w:rsidR="007D36F8" w:rsidRDefault="007D36F8" w:rsidP="005346A8">
            <w:r>
              <w:rPr>
                <w:b/>
                <w:color w:val="1B365D"/>
                <w:sz w:val="19"/>
              </w:rPr>
              <w:t>3. Eficiencia</w:t>
            </w:r>
          </w:p>
        </w:tc>
        <w:tc>
          <w:tcPr>
            <w:tcW w:w="3600" w:type="dxa"/>
            <w:shd w:val="clear" w:color="auto" w:fill="F9FBFD"/>
            <w:tcMar>
              <w:top w:w="100" w:type="dxa"/>
              <w:left w:w="120" w:type="dxa"/>
              <w:bottom w:w="100" w:type="dxa"/>
              <w:right w:w="120" w:type="dxa"/>
            </w:tcMar>
          </w:tcPr>
          <w:p w14:paraId="51719B8E" w14:textId="77777777" w:rsidR="007D36F8" w:rsidRDefault="007D36F8" w:rsidP="005346A8">
            <w:r>
              <w:rPr>
                <w:sz w:val="19"/>
              </w:rPr>
              <w:t>El cálculo del gradiente debe ser computacionalmente optimizado para no generar un cuello de botella.</w:t>
            </w:r>
          </w:p>
        </w:tc>
        <w:tc>
          <w:tcPr>
            <w:tcW w:w="3600" w:type="dxa"/>
            <w:shd w:val="clear" w:color="auto" w:fill="F9FBFD"/>
            <w:tcMar>
              <w:top w:w="100" w:type="dxa"/>
              <w:left w:w="120" w:type="dxa"/>
              <w:bottom w:w="100" w:type="dxa"/>
              <w:right w:w="120" w:type="dxa"/>
            </w:tcMar>
          </w:tcPr>
          <w:p w14:paraId="0E696617" w14:textId="77777777" w:rsidR="007D36F8" w:rsidRDefault="007D36F8" w:rsidP="005346A8">
            <w:r>
              <w:rPr>
                <w:sz w:val="19"/>
              </w:rPr>
              <w:t>Asegura que el entrenamiento a gran escala sea rápido y escalable con presupuestos de cómputo viables.</w:t>
            </w:r>
          </w:p>
        </w:tc>
      </w:tr>
    </w:tbl>
    <w:p w14:paraId="0EFC368C" w14:textId="77777777" w:rsidR="007D36F8" w:rsidRDefault="007D36F8" w:rsidP="007D36F8">
      <w:pPr>
        <w:spacing w:after="160"/>
      </w:pPr>
    </w:p>
    <w:p w14:paraId="7CC559D2" w14:textId="77777777" w:rsidR="007D36F8" w:rsidRDefault="007D36F8" w:rsidP="007D36F8">
      <w:pPr>
        <w:pStyle w:val="Ttulo1"/>
        <w:spacing w:before="280" w:after="120"/>
      </w:pPr>
      <w:r>
        <w:rPr>
          <w:rFonts w:ascii="Arial" w:hAnsi="Arial"/>
          <w:color w:val="1B365D"/>
          <w:sz w:val="30"/>
        </w:rPr>
        <w:t>4. Diferenciación Automática (Autodiff) como Motor Moderno</w:t>
      </w:r>
    </w:p>
    <w:p w14:paraId="3A13B9A3" w14:textId="77777777" w:rsidR="007D36F8" w:rsidRDefault="007D36F8" w:rsidP="007D36F8">
      <w:r>
        <w:rPr>
          <w:color w:val="282828"/>
        </w:rPr>
        <w:t xml:space="preserve">La respuesta integral a estos tres requisitos es la </w:t>
      </w:r>
      <w:r>
        <w:rPr>
          <w:b/>
        </w:rPr>
        <w:t>Diferenciación Automática (Autodiff)</w:t>
      </w:r>
      <w:r>
        <w:t>. Autodiff es el motor tecnológico fundamental que opera bajo el capó de todos los marcos modernos de aprendizaje automático (como PyTorch y TensorFlow).</w:t>
      </w:r>
    </w:p>
    <w:p w14:paraId="21C56EDE" w14:textId="77777777" w:rsidR="007D36F8" w:rsidRDefault="007D36F8" w:rsidP="007D36F8">
      <w:r>
        <w:t>A diferencia de la diferenciación simbólica (que genera expresiones algebraicas extensas e inmanejables) o de la diferenciación numérica (que calcula diferencias finitas imprecisas e ineficientes), Autodiff aplica sistemáticamente la regla de la cadena a nivel de operaciones elementales. Esto permite calcular gradientes analíticos exactos de manera transparente para cualquier grafo computacional, logrando la escalabilidad y flexibilidad necesarias en el aprendizaje profundo moderno.</w:t>
      </w:r>
    </w:p>
    <w:tbl>
      <w:tblPr>
        <w:tblW w:w="0" w:type="auto"/>
        <w:jc w:val="center"/>
        <w:tblLayout w:type="fixed"/>
        <w:tblLook w:val="04A0" w:firstRow="1" w:lastRow="0" w:firstColumn="1" w:lastColumn="0" w:noHBand="0" w:noVBand="1"/>
      </w:tblPr>
      <w:tblGrid>
        <w:gridCol w:w="9360"/>
      </w:tblGrid>
      <w:tr w:rsidR="007D36F8" w14:paraId="6B06742F"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2E3B0D85" w14:textId="77777777" w:rsidR="007D36F8" w:rsidRDefault="007D36F8" w:rsidP="005346A8">
            <w:pPr>
              <w:spacing w:before="40" w:after="80"/>
            </w:pPr>
            <w:r>
              <w:rPr>
                <w:b/>
                <w:color w:val="1B365D"/>
                <w:sz w:val="21"/>
              </w:rPr>
              <w:lastRenderedPageBreak/>
              <w:t xml:space="preserve">📌 Conclusión de Diseño: </w:t>
            </w:r>
            <w:r>
              <w:rPr>
                <w:color w:val="282828"/>
                <w:sz w:val="20"/>
              </w:rPr>
              <w:t>Autodiff permite descomponer cualquier modelo complejo en un grafo de operaciones primarias.</w:t>
            </w:r>
          </w:p>
          <w:p w14:paraId="2A827D1C" w14:textId="77777777" w:rsidR="007D36F8" w:rsidRDefault="007D36F8" w:rsidP="005346A8">
            <w:pPr>
              <w:spacing w:before="40" w:after="80"/>
            </w:pPr>
            <w:r>
              <w:rPr>
                <w:color w:val="282828"/>
                <w:sz w:val="20"/>
              </w:rPr>
              <w:t>Gracias a este paradigma, el desarrollo de inteligencias artificiales puede enfocarse en el diseño de arquitecturas innovadoras, dejando el cálculo analítico de gradientes completamente en manos del motor automatizado.</w:t>
            </w:r>
          </w:p>
        </w:tc>
      </w:tr>
    </w:tbl>
    <w:p w14:paraId="71A4272E" w14:textId="77777777" w:rsidR="007D36F8" w:rsidRDefault="007D36F8" w:rsidP="007D36F8"/>
    <w:p w14:paraId="430EC79C" w14:textId="77777777" w:rsidR="007D36F8" w:rsidRDefault="007D36F8" w:rsidP="00675A9B"/>
    <w:p w14:paraId="4D3029EA" w14:textId="77777777" w:rsidR="00903EE0" w:rsidRDefault="00903EE0" w:rsidP="00675A9B"/>
    <w:p w14:paraId="59216119" w14:textId="77777777" w:rsidR="00903EE0" w:rsidRDefault="00903EE0" w:rsidP="00675A9B"/>
    <w:p w14:paraId="65A23004" w14:textId="77777777" w:rsidR="00903EE0" w:rsidRDefault="00903EE0" w:rsidP="00675A9B"/>
    <w:p w14:paraId="4BAB99B0" w14:textId="77777777" w:rsidR="00903EE0" w:rsidRDefault="00903EE0" w:rsidP="00675A9B"/>
    <w:p w14:paraId="0D00696A" w14:textId="77777777" w:rsidR="00903EE0" w:rsidRDefault="00903EE0" w:rsidP="00675A9B"/>
    <w:p w14:paraId="0DE8D772" w14:textId="77777777" w:rsidR="00903EE0" w:rsidRDefault="00903EE0" w:rsidP="00675A9B"/>
    <w:p w14:paraId="1B8FFB43" w14:textId="77777777" w:rsidR="00903EE0" w:rsidRDefault="00903EE0" w:rsidP="00675A9B"/>
    <w:p w14:paraId="0A5602E4" w14:textId="77777777" w:rsidR="00903EE0" w:rsidRDefault="00903EE0" w:rsidP="00675A9B"/>
    <w:p w14:paraId="0BE3B0B3" w14:textId="77777777" w:rsidR="00903EE0" w:rsidRDefault="00903EE0" w:rsidP="00675A9B"/>
    <w:p w14:paraId="168AB3BA" w14:textId="77777777" w:rsidR="00903EE0" w:rsidRDefault="00903EE0" w:rsidP="00675A9B"/>
    <w:p w14:paraId="24CE0E7B" w14:textId="77777777" w:rsidR="00903EE0" w:rsidRDefault="00903EE0" w:rsidP="00675A9B"/>
    <w:p w14:paraId="10926045" w14:textId="77777777" w:rsidR="00903EE0" w:rsidRDefault="00903EE0" w:rsidP="00675A9B"/>
    <w:p w14:paraId="14D784FF" w14:textId="77777777" w:rsidR="00903EE0" w:rsidRDefault="00903EE0" w:rsidP="00675A9B"/>
    <w:p w14:paraId="7FA39F77" w14:textId="77777777" w:rsidR="00903EE0" w:rsidRDefault="00903EE0" w:rsidP="00675A9B"/>
    <w:p w14:paraId="2BDB4251" w14:textId="77777777" w:rsidR="00903EE0" w:rsidRDefault="00903EE0" w:rsidP="00675A9B"/>
    <w:p w14:paraId="339174C9" w14:textId="77777777" w:rsidR="00903EE0" w:rsidRDefault="00903EE0" w:rsidP="00675A9B"/>
    <w:p w14:paraId="432D7B3A" w14:textId="77777777" w:rsidR="00903EE0" w:rsidRDefault="00903EE0" w:rsidP="00675A9B"/>
    <w:p w14:paraId="3D7360C3" w14:textId="77777777" w:rsidR="00903EE0" w:rsidRDefault="00903EE0" w:rsidP="00675A9B"/>
    <w:p w14:paraId="46F07F1B" w14:textId="77777777" w:rsidR="00903EE0" w:rsidRDefault="00903EE0" w:rsidP="00675A9B"/>
    <w:p w14:paraId="733121BC" w14:textId="77777777" w:rsidR="00903EE0" w:rsidRDefault="00903EE0" w:rsidP="00675A9B"/>
    <w:p w14:paraId="55A90764" w14:textId="77777777" w:rsidR="00903EE0" w:rsidRDefault="00903EE0" w:rsidP="00903EE0">
      <w:pPr>
        <w:spacing w:after="40"/>
      </w:pPr>
      <w:r>
        <w:rPr>
          <w:rFonts w:ascii="Calibri" w:hAnsi="Calibri"/>
          <w:b/>
          <w:color w:val="1F4E78"/>
          <w:sz w:val="44"/>
        </w:rPr>
        <w:lastRenderedPageBreak/>
        <w:t>Retropropagación del Error Cuadrático Medio y Diferenciación Automática</w:t>
      </w:r>
    </w:p>
    <w:p w14:paraId="508D6D01" w14:textId="77777777" w:rsidR="00903EE0" w:rsidRDefault="00903EE0" w:rsidP="00903EE0">
      <w:pPr>
        <w:spacing w:after="360"/>
      </w:pPr>
      <w:r>
        <w:rPr>
          <w:rFonts w:ascii="Calibri" w:hAnsi="Calibri"/>
          <w:i/>
          <w:color w:val="595959"/>
          <w:sz w:val="24"/>
        </w:rPr>
        <w:t>Guía de Apuntes: Ejemplo Numérico Paso a Paso, Bloques Primitivos de Autodiff y Flujo de Trabajo en Redes Neuronales</w:t>
      </w:r>
    </w:p>
    <w:p w14:paraId="5C9BABDC" w14:textId="77777777" w:rsidR="00903EE0" w:rsidRDefault="00903EE0" w:rsidP="00903EE0">
      <w:pPr>
        <w:pStyle w:val="Ttulo1"/>
      </w:pPr>
      <w:r>
        <w:t>1. Ejemplo Numérico Paso a Paso: Retropropagación de MSE</w:t>
      </w:r>
    </w:p>
    <w:p w14:paraId="5B1CF15C" w14:textId="77777777" w:rsidR="00903EE0" w:rsidRDefault="00903EE0" w:rsidP="00903EE0">
      <w:r>
        <w:rPr>
          <w:color w:val="282828"/>
        </w:rPr>
        <w:t xml:space="preserve">La retropropagación en problemas de regresión utiliza de manera predeterminada la función de pérdida del Error Cuadrático Medio (MSE), definida analíticamente como </w:t>
      </w:r>
      <w:r>
        <w:rPr>
          <w:b/>
        </w:rPr>
        <w:t>L_i = ½ (y_i - W · X_i)²</w:t>
      </w:r>
      <w:r>
        <w:t>. Para comprender el flujo interno de cálculo de gradientes, la expresión de pérdida se descompone en una secuencia de variables intermedias locales.</w:t>
      </w:r>
    </w:p>
    <w:p w14:paraId="0064397B" w14:textId="77777777" w:rsidR="00903EE0" w:rsidRDefault="00903EE0" w:rsidP="00903EE0">
      <w:r>
        <w:rPr>
          <w:b/>
        </w:rPr>
        <w:t xml:space="preserve">Configuración del caso de estudio: </w:t>
      </w:r>
      <w:r>
        <w:t xml:space="preserve">Considere una neurona lineal simple con entrada </w:t>
      </w:r>
      <w:r>
        <w:rPr>
          <w:b/>
        </w:rPr>
        <w:t>X = 3</w:t>
      </w:r>
      <w:r>
        <w:t xml:space="preserve">, etiqueta verdadera </w:t>
      </w:r>
      <w:r>
        <w:rPr>
          <w:b/>
        </w:rPr>
        <w:t>y = 1</w:t>
      </w:r>
      <w:r>
        <w:t xml:space="preserve"> y peso inicial </w:t>
      </w:r>
      <w:r>
        <w:rPr>
          <w:b/>
        </w:rPr>
        <w:t>W = 3</w:t>
      </w:r>
      <w:r>
        <w:t>. La predicción inicial del modelo es W · X = 9, generando un error sustancial frente a la etiqueta esperada.</w:t>
      </w:r>
    </w:p>
    <w:tbl>
      <w:tblPr>
        <w:tblW w:w="0" w:type="auto"/>
        <w:jc w:val="center"/>
        <w:tblLayout w:type="fixed"/>
        <w:tblLook w:val="04A0" w:firstRow="1" w:lastRow="0" w:firstColumn="1" w:lastColumn="0" w:noHBand="0" w:noVBand="1"/>
      </w:tblPr>
      <w:tblGrid>
        <w:gridCol w:w="1728"/>
        <w:gridCol w:w="1872"/>
        <w:gridCol w:w="1584"/>
        <w:gridCol w:w="2304"/>
        <w:gridCol w:w="1872"/>
      </w:tblGrid>
      <w:tr w:rsidR="00903EE0" w14:paraId="2FD5A8B8" w14:textId="77777777" w:rsidTr="005346A8">
        <w:trPr>
          <w:jc w:val="center"/>
        </w:trPr>
        <w:tc>
          <w:tcPr>
            <w:tcW w:w="1728" w:type="dxa"/>
            <w:shd w:val="clear" w:color="auto" w:fill="1F4E78"/>
            <w:tcMar>
              <w:top w:w="120" w:type="dxa"/>
              <w:left w:w="100" w:type="dxa"/>
              <w:bottom w:w="120" w:type="dxa"/>
              <w:right w:w="100" w:type="dxa"/>
            </w:tcMar>
          </w:tcPr>
          <w:p w14:paraId="1FFDDC1B" w14:textId="77777777" w:rsidR="00903EE0" w:rsidRDefault="00903EE0" w:rsidP="005346A8">
            <w:r>
              <w:rPr>
                <w:b/>
                <w:color w:val="FFFFFF"/>
                <w:sz w:val="19"/>
              </w:rPr>
              <w:t>Variable Intermedia</w:t>
            </w:r>
          </w:p>
        </w:tc>
        <w:tc>
          <w:tcPr>
            <w:tcW w:w="1872" w:type="dxa"/>
            <w:shd w:val="clear" w:color="auto" w:fill="1F4E78"/>
            <w:tcMar>
              <w:top w:w="120" w:type="dxa"/>
              <w:left w:w="100" w:type="dxa"/>
              <w:bottom w:w="120" w:type="dxa"/>
              <w:right w:w="100" w:type="dxa"/>
            </w:tcMar>
          </w:tcPr>
          <w:p w14:paraId="68F1C908" w14:textId="77777777" w:rsidR="00903EE0" w:rsidRDefault="00903EE0" w:rsidP="005346A8">
            <w:r>
              <w:rPr>
                <w:b/>
                <w:color w:val="FFFFFF"/>
                <w:sz w:val="19"/>
              </w:rPr>
              <w:t>Expresión y Valor</w:t>
            </w:r>
          </w:p>
        </w:tc>
        <w:tc>
          <w:tcPr>
            <w:tcW w:w="1584" w:type="dxa"/>
            <w:shd w:val="clear" w:color="auto" w:fill="1F4E78"/>
            <w:tcMar>
              <w:top w:w="120" w:type="dxa"/>
              <w:left w:w="100" w:type="dxa"/>
              <w:bottom w:w="120" w:type="dxa"/>
              <w:right w:w="100" w:type="dxa"/>
            </w:tcMar>
          </w:tcPr>
          <w:p w14:paraId="1EBA1C3D" w14:textId="77777777" w:rsidR="00903EE0" w:rsidRDefault="00903EE0" w:rsidP="005346A8">
            <w:r>
              <w:rPr>
                <w:b/>
                <w:color w:val="FFFFFF"/>
                <w:sz w:val="19"/>
              </w:rPr>
              <w:t>Derivada Local</w:t>
            </w:r>
          </w:p>
        </w:tc>
        <w:tc>
          <w:tcPr>
            <w:tcW w:w="2304" w:type="dxa"/>
            <w:shd w:val="clear" w:color="auto" w:fill="1F4E78"/>
            <w:tcMar>
              <w:top w:w="120" w:type="dxa"/>
              <w:left w:w="100" w:type="dxa"/>
              <w:bottom w:w="120" w:type="dxa"/>
              <w:right w:w="100" w:type="dxa"/>
            </w:tcMar>
          </w:tcPr>
          <w:p w14:paraId="64DA0BF3" w14:textId="77777777" w:rsidR="00903EE0" w:rsidRDefault="00903EE0" w:rsidP="005346A8">
            <w:r>
              <w:rPr>
                <w:b/>
                <w:color w:val="FFFFFF"/>
                <w:sz w:val="19"/>
              </w:rPr>
              <w:t>Fórmula de Derivada</w:t>
            </w:r>
          </w:p>
        </w:tc>
        <w:tc>
          <w:tcPr>
            <w:tcW w:w="1872" w:type="dxa"/>
            <w:shd w:val="clear" w:color="auto" w:fill="1F4E78"/>
            <w:tcMar>
              <w:top w:w="120" w:type="dxa"/>
              <w:left w:w="100" w:type="dxa"/>
              <w:bottom w:w="120" w:type="dxa"/>
              <w:right w:w="100" w:type="dxa"/>
            </w:tcMar>
          </w:tcPr>
          <w:p w14:paraId="1C096789" w14:textId="77777777" w:rsidR="00903EE0" w:rsidRDefault="00903EE0" w:rsidP="005346A8">
            <w:r>
              <w:rPr>
                <w:b/>
                <w:color w:val="FFFFFF"/>
                <w:sz w:val="19"/>
              </w:rPr>
              <w:t>Valor Evaluado</w:t>
            </w:r>
          </w:p>
        </w:tc>
      </w:tr>
      <w:tr w:rsidR="00903EE0" w14:paraId="5F2B397E" w14:textId="77777777" w:rsidTr="005346A8">
        <w:trPr>
          <w:jc w:val="center"/>
        </w:trPr>
        <w:tc>
          <w:tcPr>
            <w:tcW w:w="1728" w:type="dxa"/>
            <w:shd w:val="clear" w:color="auto" w:fill="F2F4F7"/>
            <w:tcMar>
              <w:top w:w="100" w:type="dxa"/>
              <w:left w:w="100" w:type="dxa"/>
              <w:bottom w:w="100" w:type="dxa"/>
              <w:right w:w="100" w:type="dxa"/>
            </w:tcMar>
          </w:tcPr>
          <w:p w14:paraId="32B66C4B" w14:textId="77777777" w:rsidR="00903EE0" w:rsidRDefault="00903EE0" w:rsidP="005346A8">
            <w:r>
              <w:rPr>
                <w:sz w:val="19"/>
              </w:rPr>
              <w:t>ξ₁ = W · X</w:t>
            </w:r>
          </w:p>
        </w:tc>
        <w:tc>
          <w:tcPr>
            <w:tcW w:w="1872" w:type="dxa"/>
            <w:shd w:val="clear" w:color="auto" w:fill="F2F4F7"/>
            <w:tcMar>
              <w:top w:w="100" w:type="dxa"/>
              <w:left w:w="100" w:type="dxa"/>
              <w:bottom w:w="100" w:type="dxa"/>
              <w:right w:w="100" w:type="dxa"/>
            </w:tcMar>
          </w:tcPr>
          <w:p w14:paraId="1B653DBC" w14:textId="77777777" w:rsidR="00903EE0" w:rsidRDefault="00903EE0" w:rsidP="005346A8">
            <w:r>
              <w:rPr>
                <w:sz w:val="19"/>
              </w:rPr>
              <w:t>3 · 3 = 9</w:t>
            </w:r>
          </w:p>
        </w:tc>
        <w:tc>
          <w:tcPr>
            <w:tcW w:w="1584" w:type="dxa"/>
            <w:shd w:val="clear" w:color="auto" w:fill="F2F4F7"/>
            <w:tcMar>
              <w:top w:w="100" w:type="dxa"/>
              <w:left w:w="100" w:type="dxa"/>
              <w:bottom w:w="100" w:type="dxa"/>
              <w:right w:w="100" w:type="dxa"/>
            </w:tcMar>
          </w:tcPr>
          <w:p w14:paraId="15FE0986" w14:textId="77777777" w:rsidR="00903EE0" w:rsidRDefault="00903EE0" w:rsidP="005346A8">
            <w:r>
              <w:rPr>
                <w:sz w:val="19"/>
              </w:rPr>
              <w:t>∂ξ₁ / ∂W</w:t>
            </w:r>
          </w:p>
        </w:tc>
        <w:tc>
          <w:tcPr>
            <w:tcW w:w="2304" w:type="dxa"/>
            <w:shd w:val="clear" w:color="auto" w:fill="F2F4F7"/>
            <w:tcMar>
              <w:top w:w="100" w:type="dxa"/>
              <w:left w:w="100" w:type="dxa"/>
              <w:bottom w:w="100" w:type="dxa"/>
              <w:right w:w="100" w:type="dxa"/>
            </w:tcMar>
          </w:tcPr>
          <w:p w14:paraId="4DC0244F" w14:textId="77777777" w:rsidR="00903EE0" w:rsidRDefault="00903EE0" w:rsidP="005346A8">
            <w:r>
              <w:rPr>
                <w:sz w:val="19"/>
              </w:rPr>
              <w:t>X</w:t>
            </w:r>
          </w:p>
        </w:tc>
        <w:tc>
          <w:tcPr>
            <w:tcW w:w="1872" w:type="dxa"/>
            <w:shd w:val="clear" w:color="auto" w:fill="F2F4F7"/>
            <w:tcMar>
              <w:top w:w="100" w:type="dxa"/>
              <w:left w:w="100" w:type="dxa"/>
              <w:bottom w:w="100" w:type="dxa"/>
              <w:right w:w="100" w:type="dxa"/>
            </w:tcMar>
          </w:tcPr>
          <w:p w14:paraId="5F3DC13D" w14:textId="77777777" w:rsidR="00903EE0" w:rsidRDefault="00903EE0" w:rsidP="005346A8">
            <w:r>
              <w:rPr>
                <w:sz w:val="19"/>
              </w:rPr>
              <w:t>3</w:t>
            </w:r>
          </w:p>
        </w:tc>
      </w:tr>
      <w:tr w:rsidR="00903EE0" w14:paraId="31F62A1C" w14:textId="77777777" w:rsidTr="005346A8">
        <w:trPr>
          <w:jc w:val="center"/>
        </w:trPr>
        <w:tc>
          <w:tcPr>
            <w:tcW w:w="1728" w:type="dxa"/>
            <w:shd w:val="clear" w:color="auto" w:fill="FFFFFF"/>
            <w:tcMar>
              <w:top w:w="100" w:type="dxa"/>
              <w:left w:w="100" w:type="dxa"/>
              <w:bottom w:w="100" w:type="dxa"/>
              <w:right w:w="100" w:type="dxa"/>
            </w:tcMar>
          </w:tcPr>
          <w:p w14:paraId="18498C0A" w14:textId="77777777" w:rsidR="00903EE0" w:rsidRDefault="00903EE0" w:rsidP="005346A8">
            <w:r>
              <w:rPr>
                <w:sz w:val="19"/>
              </w:rPr>
              <w:t>ξ₂ = y - ξ₁</w:t>
            </w:r>
          </w:p>
        </w:tc>
        <w:tc>
          <w:tcPr>
            <w:tcW w:w="1872" w:type="dxa"/>
            <w:shd w:val="clear" w:color="auto" w:fill="FFFFFF"/>
            <w:tcMar>
              <w:top w:w="100" w:type="dxa"/>
              <w:left w:w="100" w:type="dxa"/>
              <w:bottom w:w="100" w:type="dxa"/>
              <w:right w:w="100" w:type="dxa"/>
            </w:tcMar>
          </w:tcPr>
          <w:p w14:paraId="588E195F" w14:textId="77777777" w:rsidR="00903EE0" w:rsidRDefault="00903EE0" w:rsidP="005346A8">
            <w:r>
              <w:rPr>
                <w:sz w:val="19"/>
              </w:rPr>
              <w:t>1 - 9 = -8</w:t>
            </w:r>
          </w:p>
        </w:tc>
        <w:tc>
          <w:tcPr>
            <w:tcW w:w="1584" w:type="dxa"/>
            <w:shd w:val="clear" w:color="auto" w:fill="FFFFFF"/>
            <w:tcMar>
              <w:top w:w="100" w:type="dxa"/>
              <w:left w:w="100" w:type="dxa"/>
              <w:bottom w:w="100" w:type="dxa"/>
              <w:right w:w="100" w:type="dxa"/>
            </w:tcMar>
          </w:tcPr>
          <w:p w14:paraId="5E704520" w14:textId="77777777" w:rsidR="00903EE0" w:rsidRDefault="00903EE0" w:rsidP="005346A8">
            <w:r>
              <w:rPr>
                <w:sz w:val="19"/>
              </w:rPr>
              <w:t>∂ξ₂ / ∂ξ₁</w:t>
            </w:r>
          </w:p>
        </w:tc>
        <w:tc>
          <w:tcPr>
            <w:tcW w:w="2304" w:type="dxa"/>
            <w:shd w:val="clear" w:color="auto" w:fill="FFFFFF"/>
            <w:tcMar>
              <w:top w:w="100" w:type="dxa"/>
              <w:left w:w="100" w:type="dxa"/>
              <w:bottom w:w="100" w:type="dxa"/>
              <w:right w:w="100" w:type="dxa"/>
            </w:tcMar>
          </w:tcPr>
          <w:p w14:paraId="1418C0E2" w14:textId="77777777" w:rsidR="00903EE0" w:rsidRDefault="00903EE0" w:rsidP="005346A8">
            <w:r>
              <w:rPr>
                <w:sz w:val="19"/>
              </w:rPr>
              <w:t>-1</w:t>
            </w:r>
          </w:p>
        </w:tc>
        <w:tc>
          <w:tcPr>
            <w:tcW w:w="1872" w:type="dxa"/>
            <w:shd w:val="clear" w:color="auto" w:fill="FFFFFF"/>
            <w:tcMar>
              <w:top w:w="100" w:type="dxa"/>
              <w:left w:w="100" w:type="dxa"/>
              <w:bottom w:w="100" w:type="dxa"/>
              <w:right w:w="100" w:type="dxa"/>
            </w:tcMar>
          </w:tcPr>
          <w:p w14:paraId="14AC52EE" w14:textId="77777777" w:rsidR="00903EE0" w:rsidRDefault="00903EE0" w:rsidP="005346A8">
            <w:r>
              <w:rPr>
                <w:sz w:val="19"/>
              </w:rPr>
              <w:t>-1</w:t>
            </w:r>
          </w:p>
        </w:tc>
      </w:tr>
      <w:tr w:rsidR="00903EE0" w14:paraId="7E59B329" w14:textId="77777777" w:rsidTr="005346A8">
        <w:trPr>
          <w:jc w:val="center"/>
        </w:trPr>
        <w:tc>
          <w:tcPr>
            <w:tcW w:w="1728" w:type="dxa"/>
            <w:shd w:val="clear" w:color="auto" w:fill="F2F4F7"/>
            <w:tcMar>
              <w:top w:w="100" w:type="dxa"/>
              <w:left w:w="100" w:type="dxa"/>
              <w:bottom w:w="100" w:type="dxa"/>
              <w:right w:w="100" w:type="dxa"/>
            </w:tcMar>
          </w:tcPr>
          <w:p w14:paraId="4BBA501C" w14:textId="77777777" w:rsidR="00903EE0" w:rsidRDefault="00903EE0" w:rsidP="005346A8">
            <w:r>
              <w:rPr>
                <w:sz w:val="19"/>
              </w:rPr>
              <w:t>ξ₃ = ξ₂²</w:t>
            </w:r>
          </w:p>
        </w:tc>
        <w:tc>
          <w:tcPr>
            <w:tcW w:w="1872" w:type="dxa"/>
            <w:shd w:val="clear" w:color="auto" w:fill="F2F4F7"/>
            <w:tcMar>
              <w:top w:w="100" w:type="dxa"/>
              <w:left w:w="100" w:type="dxa"/>
              <w:bottom w:w="100" w:type="dxa"/>
              <w:right w:w="100" w:type="dxa"/>
            </w:tcMar>
          </w:tcPr>
          <w:p w14:paraId="45A01724" w14:textId="77777777" w:rsidR="00903EE0" w:rsidRDefault="00903EE0" w:rsidP="005346A8">
            <w:r>
              <w:rPr>
                <w:sz w:val="19"/>
              </w:rPr>
              <w:t>(-8)² = 64</w:t>
            </w:r>
          </w:p>
        </w:tc>
        <w:tc>
          <w:tcPr>
            <w:tcW w:w="1584" w:type="dxa"/>
            <w:shd w:val="clear" w:color="auto" w:fill="F2F4F7"/>
            <w:tcMar>
              <w:top w:w="100" w:type="dxa"/>
              <w:left w:w="100" w:type="dxa"/>
              <w:bottom w:w="100" w:type="dxa"/>
              <w:right w:w="100" w:type="dxa"/>
            </w:tcMar>
          </w:tcPr>
          <w:p w14:paraId="29A4992B" w14:textId="77777777" w:rsidR="00903EE0" w:rsidRDefault="00903EE0" w:rsidP="005346A8">
            <w:r>
              <w:rPr>
                <w:sz w:val="19"/>
              </w:rPr>
              <w:t>∂ξ₃ / ∂ξ₂</w:t>
            </w:r>
          </w:p>
        </w:tc>
        <w:tc>
          <w:tcPr>
            <w:tcW w:w="2304" w:type="dxa"/>
            <w:shd w:val="clear" w:color="auto" w:fill="F2F4F7"/>
            <w:tcMar>
              <w:top w:w="100" w:type="dxa"/>
              <w:left w:w="100" w:type="dxa"/>
              <w:bottom w:w="100" w:type="dxa"/>
              <w:right w:w="100" w:type="dxa"/>
            </w:tcMar>
          </w:tcPr>
          <w:p w14:paraId="2A94DF56" w14:textId="77777777" w:rsidR="00903EE0" w:rsidRDefault="00903EE0" w:rsidP="005346A8">
            <w:r>
              <w:rPr>
                <w:sz w:val="19"/>
              </w:rPr>
              <w:t>2 · ξ₂</w:t>
            </w:r>
          </w:p>
        </w:tc>
        <w:tc>
          <w:tcPr>
            <w:tcW w:w="1872" w:type="dxa"/>
            <w:shd w:val="clear" w:color="auto" w:fill="F2F4F7"/>
            <w:tcMar>
              <w:top w:w="100" w:type="dxa"/>
              <w:left w:w="100" w:type="dxa"/>
              <w:bottom w:w="100" w:type="dxa"/>
              <w:right w:w="100" w:type="dxa"/>
            </w:tcMar>
          </w:tcPr>
          <w:p w14:paraId="2C48C27B" w14:textId="77777777" w:rsidR="00903EE0" w:rsidRDefault="00903EE0" w:rsidP="005346A8">
            <w:r>
              <w:rPr>
                <w:sz w:val="19"/>
              </w:rPr>
              <w:t>2 · (-8) = -16</w:t>
            </w:r>
          </w:p>
        </w:tc>
      </w:tr>
      <w:tr w:rsidR="00903EE0" w14:paraId="3F44DF0A" w14:textId="77777777" w:rsidTr="005346A8">
        <w:trPr>
          <w:jc w:val="center"/>
        </w:trPr>
        <w:tc>
          <w:tcPr>
            <w:tcW w:w="1728" w:type="dxa"/>
            <w:shd w:val="clear" w:color="auto" w:fill="FFFFFF"/>
            <w:tcMar>
              <w:top w:w="100" w:type="dxa"/>
              <w:left w:w="100" w:type="dxa"/>
              <w:bottom w:w="100" w:type="dxa"/>
              <w:right w:w="100" w:type="dxa"/>
            </w:tcMar>
          </w:tcPr>
          <w:p w14:paraId="523B1ADD" w14:textId="77777777" w:rsidR="00903EE0" w:rsidRDefault="00903EE0" w:rsidP="005346A8">
            <w:r>
              <w:rPr>
                <w:sz w:val="19"/>
              </w:rPr>
              <w:t>L_i = ½ · ξ₃</w:t>
            </w:r>
          </w:p>
        </w:tc>
        <w:tc>
          <w:tcPr>
            <w:tcW w:w="1872" w:type="dxa"/>
            <w:shd w:val="clear" w:color="auto" w:fill="FFFFFF"/>
            <w:tcMar>
              <w:top w:w="100" w:type="dxa"/>
              <w:left w:w="100" w:type="dxa"/>
              <w:bottom w:w="100" w:type="dxa"/>
              <w:right w:w="100" w:type="dxa"/>
            </w:tcMar>
          </w:tcPr>
          <w:p w14:paraId="40826A93" w14:textId="77777777" w:rsidR="00903EE0" w:rsidRDefault="00903EE0" w:rsidP="005346A8">
            <w:r>
              <w:rPr>
                <w:sz w:val="19"/>
              </w:rPr>
              <w:t>½ · 64 = 32</w:t>
            </w:r>
          </w:p>
        </w:tc>
        <w:tc>
          <w:tcPr>
            <w:tcW w:w="1584" w:type="dxa"/>
            <w:shd w:val="clear" w:color="auto" w:fill="FFFFFF"/>
            <w:tcMar>
              <w:top w:w="100" w:type="dxa"/>
              <w:left w:w="100" w:type="dxa"/>
              <w:bottom w:w="100" w:type="dxa"/>
              <w:right w:w="100" w:type="dxa"/>
            </w:tcMar>
          </w:tcPr>
          <w:p w14:paraId="663F5E85" w14:textId="77777777" w:rsidR="00903EE0" w:rsidRDefault="00903EE0" w:rsidP="005346A8">
            <w:r>
              <w:rPr>
                <w:sz w:val="19"/>
              </w:rPr>
              <w:t>∂L_i / ∂ξ₃</w:t>
            </w:r>
          </w:p>
        </w:tc>
        <w:tc>
          <w:tcPr>
            <w:tcW w:w="2304" w:type="dxa"/>
            <w:shd w:val="clear" w:color="auto" w:fill="FFFFFF"/>
            <w:tcMar>
              <w:top w:w="100" w:type="dxa"/>
              <w:left w:w="100" w:type="dxa"/>
              <w:bottom w:w="100" w:type="dxa"/>
              <w:right w:w="100" w:type="dxa"/>
            </w:tcMar>
          </w:tcPr>
          <w:p w14:paraId="2819FB58" w14:textId="77777777" w:rsidR="00903EE0" w:rsidRDefault="00903EE0" w:rsidP="005346A8">
            <w:r>
              <w:rPr>
                <w:sz w:val="19"/>
              </w:rPr>
              <w:t>½</w:t>
            </w:r>
          </w:p>
        </w:tc>
        <w:tc>
          <w:tcPr>
            <w:tcW w:w="1872" w:type="dxa"/>
            <w:shd w:val="clear" w:color="auto" w:fill="FFFFFF"/>
            <w:tcMar>
              <w:top w:w="100" w:type="dxa"/>
              <w:left w:w="100" w:type="dxa"/>
              <w:bottom w:w="100" w:type="dxa"/>
              <w:right w:w="100" w:type="dxa"/>
            </w:tcMar>
          </w:tcPr>
          <w:p w14:paraId="07CC2F72" w14:textId="77777777" w:rsidR="00903EE0" w:rsidRDefault="00903EE0" w:rsidP="005346A8">
            <w:r>
              <w:rPr>
                <w:sz w:val="19"/>
              </w:rPr>
              <w:t>½</w:t>
            </w:r>
          </w:p>
        </w:tc>
      </w:tr>
    </w:tbl>
    <w:p w14:paraId="502D4611" w14:textId="77777777" w:rsidR="00903EE0" w:rsidRDefault="00903EE0" w:rsidP="00903EE0">
      <w:pPr>
        <w:spacing w:after="80"/>
      </w:pPr>
    </w:p>
    <w:p w14:paraId="73E5E64B" w14:textId="77777777" w:rsidR="00903EE0" w:rsidRDefault="00903EE0" w:rsidP="00903EE0">
      <w:r>
        <w:rPr>
          <w:b/>
        </w:rPr>
        <w:t xml:space="preserve">Aplicación de la Regla de la Cadena: </w:t>
      </w:r>
      <w:r>
        <w:t>Multiplicando de forma consecutiva cada una de las derivadas locales obtenidas en la tabla anterior, se evalúa el gradiente final del error con respecto al peso W:</w:t>
      </w:r>
      <w:r>
        <w:br/>
      </w:r>
    </w:p>
    <w:p w14:paraId="55C0CF92" w14:textId="77777777" w:rsidR="00903EE0" w:rsidRDefault="00903EE0" w:rsidP="00903EE0">
      <w:pPr>
        <w:ind w:left="360"/>
      </w:pPr>
      <w:r>
        <w:rPr>
          <w:b/>
          <w:color w:val="1F4E78"/>
        </w:rPr>
        <w:t>∂L_i / ∂W = (∂L_i / ∂ξ₃) · (∂ξ₃ / ∂ξ₂) · (∂ξ₂ / ∂ξ₁) · (∂ξ₁ / ∂W)</w:t>
      </w:r>
      <w:r>
        <w:rPr>
          <w:b/>
          <w:color w:val="1F4E78"/>
        </w:rPr>
        <w:br/>
      </w:r>
      <w:r>
        <w:rPr>
          <w:b/>
          <w:color w:val="C00000"/>
        </w:rPr>
        <w:t>∂L_i / ∂W = (½) · (-16) · (-1) · (3) = 24</w:t>
      </w:r>
    </w:p>
    <w:p w14:paraId="60E7E57C" w14:textId="77777777" w:rsidR="00903EE0" w:rsidRDefault="00903EE0" w:rsidP="00903EE0">
      <w:r>
        <w:rPr>
          <w:b/>
        </w:rPr>
        <w:t xml:space="preserve">Verificación mediante la fórmula compacta analítica: </w:t>
      </w:r>
      <w:r>
        <w:t>Utilizando la expresión vectorial general ∂L_i / ∂W = -(y_i - W · X_i) · X_i, se obtiene directamente -(1 - 9) · 3 = -(-8) · 3 = 24, confirmando la equivalencia exacta entre la regla de la cadena modular y la derivada analítica cerrada.</w:t>
      </w:r>
    </w:p>
    <w:p w14:paraId="3B5BB0E5" w14:textId="77777777" w:rsidR="00903EE0" w:rsidRDefault="00903EE0" w:rsidP="00903EE0">
      <w:pPr>
        <w:pStyle w:val="Ttulo1"/>
      </w:pPr>
      <w:r>
        <w:lastRenderedPageBreak/>
        <w:t>2. Ineficiencia del Cálculo Manual y Solución por Diferenciación Automática</w:t>
      </w:r>
    </w:p>
    <w:p w14:paraId="479E1BC8" w14:textId="77777777" w:rsidR="00903EE0" w:rsidRDefault="00903EE0" w:rsidP="00903EE0">
      <w:r>
        <w:t>Aunque la regla de la cadena permite concatenar derivadas, requiere conocer de antemano la regla de derivación exacta de cada operación. En modelos con múltiples capas y arquitecturas dinámicas, implementar manualmente estas ecuaciones analíticas es altamente propenso a errores e inflexible: cualquier cambio en la estructura o en las funciones de activación inutiliza el código de gradientes previamente escrito.</w:t>
      </w:r>
    </w:p>
    <w:p w14:paraId="179C924A" w14:textId="77777777" w:rsidR="00903EE0" w:rsidRDefault="00903EE0" w:rsidP="00903EE0">
      <w:r>
        <w:rPr>
          <w:b/>
        </w:rPr>
        <w:t xml:space="preserve">Bloques Primitivos de Diferenciación Automática (Autodiff): </w:t>
      </w:r>
      <w:r>
        <w:t xml:space="preserve">Los motores de diferenciación automática descomponen los cálculos complejos en primitivas elementales (multiplicación, resta, potencia, escalado). Para cada bloque funcional básico, el marco de trabajo define explícitamente dos pasadas: una </w:t>
      </w:r>
      <w:r>
        <w:rPr>
          <w:b/>
        </w:rPr>
        <w:t>pasada hacia adelante (forward pass)</w:t>
      </w:r>
      <w:r>
        <w:t xml:space="preserve"> para evaluar la salida y una </w:t>
      </w:r>
      <w:r>
        <w:rPr>
          <w:b/>
        </w:rPr>
        <w:t>pasada hacia atrás (backward pass)</w:t>
      </w:r>
      <w:r>
        <w:t xml:space="preserve"> para calcular la derivada local.</w:t>
      </w:r>
    </w:p>
    <w:tbl>
      <w:tblPr>
        <w:tblW w:w="0" w:type="auto"/>
        <w:jc w:val="center"/>
        <w:tblLayout w:type="fixed"/>
        <w:tblLook w:val="04A0" w:firstRow="1" w:lastRow="0" w:firstColumn="1" w:lastColumn="0" w:noHBand="0" w:noVBand="1"/>
      </w:tblPr>
      <w:tblGrid>
        <w:gridCol w:w="3168"/>
        <w:gridCol w:w="3024"/>
        <w:gridCol w:w="3168"/>
      </w:tblGrid>
      <w:tr w:rsidR="00903EE0" w14:paraId="02093839" w14:textId="77777777" w:rsidTr="005346A8">
        <w:trPr>
          <w:jc w:val="center"/>
        </w:trPr>
        <w:tc>
          <w:tcPr>
            <w:tcW w:w="3168" w:type="dxa"/>
            <w:shd w:val="clear" w:color="auto" w:fill="1F4E78"/>
            <w:tcMar>
              <w:top w:w="120" w:type="dxa"/>
              <w:left w:w="100" w:type="dxa"/>
              <w:bottom w:w="120" w:type="dxa"/>
              <w:right w:w="100" w:type="dxa"/>
            </w:tcMar>
          </w:tcPr>
          <w:p w14:paraId="6CA4D10F" w14:textId="77777777" w:rsidR="00903EE0" w:rsidRDefault="00903EE0" w:rsidP="005346A8">
            <w:r>
              <w:rPr>
                <w:b/>
                <w:color w:val="FFFFFF"/>
                <w:sz w:val="19"/>
              </w:rPr>
              <w:t>Operación Primitiva</w:t>
            </w:r>
          </w:p>
        </w:tc>
        <w:tc>
          <w:tcPr>
            <w:tcW w:w="3024" w:type="dxa"/>
            <w:shd w:val="clear" w:color="auto" w:fill="1F4E78"/>
            <w:tcMar>
              <w:top w:w="120" w:type="dxa"/>
              <w:left w:w="100" w:type="dxa"/>
              <w:bottom w:w="120" w:type="dxa"/>
              <w:right w:w="100" w:type="dxa"/>
            </w:tcMar>
          </w:tcPr>
          <w:p w14:paraId="09F524CA" w14:textId="77777777" w:rsidR="00903EE0" w:rsidRDefault="00903EE0" w:rsidP="005346A8">
            <w:r>
              <w:rPr>
                <w:b/>
                <w:color w:val="FFFFFF"/>
                <w:sz w:val="19"/>
              </w:rPr>
              <w:t>Pasada Adelante (Forward)</w:t>
            </w:r>
          </w:p>
        </w:tc>
        <w:tc>
          <w:tcPr>
            <w:tcW w:w="3168" w:type="dxa"/>
            <w:shd w:val="clear" w:color="auto" w:fill="1F4E78"/>
            <w:tcMar>
              <w:top w:w="120" w:type="dxa"/>
              <w:left w:w="100" w:type="dxa"/>
              <w:bottom w:w="120" w:type="dxa"/>
              <w:right w:w="100" w:type="dxa"/>
            </w:tcMar>
          </w:tcPr>
          <w:p w14:paraId="1C910212" w14:textId="77777777" w:rsidR="00903EE0" w:rsidRDefault="00903EE0" w:rsidP="005346A8">
            <w:r>
              <w:rPr>
                <w:b/>
                <w:color w:val="FFFFFF"/>
                <w:sz w:val="19"/>
              </w:rPr>
              <w:t>Pasada Atrás (Backward / Derivada)</w:t>
            </w:r>
          </w:p>
        </w:tc>
      </w:tr>
      <w:tr w:rsidR="00903EE0" w14:paraId="388B4272" w14:textId="77777777" w:rsidTr="005346A8">
        <w:trPr>
          <w:jc w:val="center"/>
        </w:trPr>
        <w:tc>
          <w:tcPr>
            <w:tcW w:w="3168" w:type="dxa"/>
            <w:shd w:val="clear" w:color="auto" w:fill="F2F4F7"/>
            <w:tcMar>
              <w:top w:w="100" w:type="dxa"/>
              <w:left w:w="100" w:type="dxa"/>
              <w:bottom w:w="100" w:type="dxa"/>
              <w:right w:w="100" w:type="dxa"/>
            </w:tcMar>
          </w:tcPr>
          <w:p w14:paraId="36BE815B" w14:textId="77777777" w:rsidR="00903EE0" w:rsidRDefault="00903EE0" w:rsidP="005346A8">
            <w:r>
              <w:rPr>
                <w:sz w:val="18"/>
              </w:rPr>
              <w:t>Identidad: ξ₁ = X</w:t>
            </w:r>
          </w:p>
        </w:tc>
        <w:tc>
          <w:tcPr>
            <w:tcW w:w="3024" w:type="dxa"/>
            <w:shd w:val="clear" w:color="auto" w:fill="F2F4F7"/>
            <w:tcMar>
              <w:top w:w="100" w:type="dxa"/>
              <w:left w:w="100" w:type="dxa"/>
              <w:bottom w:w="100" w:type="dxa"/>
              <w:right w:w="100" w:type="dxa"/>
            </w:tcMar>
          </w:tcPr>
          <w:p w14:paraId="45753EB3" w14:textId="77777777" w:rsidR="00903EE0" w:rsidRDefault="00903EE0" w:rsidP="005346A8">
            <w:r>
              <w:rPr>
                <w:rFonts w:ascii="Consolas" w:hAnsi="Consolas"/>
                <w:sz w:val="18"/>
              </w:rPr>
              <w:t>def f1(x):</w:t>
            </w:r>
            <w:r>
              <w:rPr>
                <w:rFonts w:ascii="Consolas" w:hAnsi="Consolas"/>
                <w:sz w:val="18"/>
              </w:rPr>
              <w:br/>
              <w:t xml:space="preserve">    return x</w:t>
            </w:r>
          </w:p>
        </w:tc>
        <w:tc>
          <w:tcPr>
            <w:tcW w:w="3168" w:type="dxa"/>
            <w:shd w:val="clear" w:color="auto" w:fill="F2F4F7"/>
            <w:tcMar>
              <w:top w:w="100" w:type="dxa"/>
              <w:left w:w="100" w:type="dxa"/>
              <w:bottom w:w="100" w:type="dxa"/>
              <w:right w:w="100" w:type="dxa"/>
            </w:tcMar>
          </w:tcPr>
          <w:p w14:paraId="3DF3442D" w14:textId="77777777" w:rsidR="00903EE0" w:rsidRDefault="00903EE0" w:rsidP="005346A8">
            <w:r>
              <w:rPr>
                <w:rFonts w:ascii="Consolas" w:hAnsi="Consolas"/>
                <w:sz w:val="18"/>
              </w:rPr>
              <w:t>def der_f1(x):</w:t>
            </w:r>
            <w:r>
              <w:rPr>
                <w:rFonts w:ascii="Consolas" w:hAnsi="Consolas"/>
                <w:sz w:val="18"/>
              </w:rPr>
              <w:br/>
              <w:t xml:space="preserve">    return 1</w:t>
            </w:r>
          </w:p>
        </w:tc>
      </w:tr>
      <w:tr w:rsidR="00903EE0" w14:paraId="160773EB" w14:textId="77777777" w:rsidTr="005346A8">
        <w:trPr>
          <w:jc w:val="center"/>
        </w:trPr>
        <w:tc>
          <w:tcPr>
            <w:tcW w:w="3168" w:type="dxa"/>
            <w:shd w:val="clear" w:color="auto" w:fill="FFFFFF"/>
            <w:tcMar>
              <w:top w:w="100" w:type="dxa"/>
              <w:left w:w="100" w:type="dxa"/>
              <w:bottom w:w="100" w:type="dxa"/>
              <w:right w:w="100" w:type="dxa"/>
            </w:tcMar>
          </w:tcPr>
          <w:p w14:paraId="5180EFEC" w14:textId="77777777" w:rsidR="00903EE0" w:rsidRDefault="00903EE0" w:rsidP="005346A8">
            <w:r>
              <w:rPr>
                <w:sz w:val="18"/>
              </w:rPr>
              <w:t>Producto: ξ₁ = W · X</w:t>
            </w:r>
          </w:p>
        </w:tc>
        <w:tc>
          <w:tcPr>
            <w:tcW w:w="3024" w:type="dxa"/>
            <w:shd w:val="clear" w:color="auto" w:fill="FFFFFF"/>
            <w:tcMar>
              <w:top w:w="100" w:type="dxa"/>
              <w:left w:w="100" w:type="dxa"/>
              <w:bottom w:w="100" w:type="dxa"/>
              <w:right w:w="100" w:type="dxa"/>
            </w:tcMar>
          </w:tcPr>
          <w:p w14:paraId="5A8108C6" w14:textId="77777777" w:rsidR="00903EE0" w:rsidRDefault="00903EE0" w:rsidP="005346A8">
            <w:r>
              <w:rPr>
                <w:rFonts w:ascii="Consolas" w:hAnsi="Consolas"/>
                <w:sz w:val="18"/>
              </w:rPr>
              <w:t>def f2(w, x):</w:t>
            </w:r>
            <w:r>
              <w:rPr>
                <w:rFonts w:ascii="Consolas" w:hAnsi="Consolas"/>
                <w:sz w:val="18"/>
              </w:rPr>
              <w:br/>
              <w:t xml:space="preserve">    return w * x</w:t>
            </w:r>
          </w:p>
        </w:tc>
        <w:tc>
          <w:tcPr>
            <w:tcW w:w="3168" w:type="dxa"/>
            <w:shd w:val="clear" w:color="auto" w:fill="FFFFFF"/>
            <w:tcMar>
              <w:top w:w="100" w:type="dxa"/>
              <w:left w:w="100" w:type="dxa"/>
              <w:bottom w:w="100" w:type="dxa"/>
              <w:right w:w="100" w:type="dxa"/>
            </w:tcMar>
          </w:tcPr>
          <w:p w14:paraId="233A7E2E" w14:textId="77777777" w:rsidR="00903EE0" w:rsidRDefault="00903EE0" w:rsidP="005346A8">
            <w:r>
              <w:rPr>
                <w:rFonts w:ascii="Consolas" w:hAnsi="Consolas"/>
                <w:sz w:val="18"/>
              </w:rPr>
              <w:t>def der_f2_w(x):</w:t>
            </w:r>
            <w:r>
              <w:rPr>
                <w:rFonts w:ascii="Consolas" w:hAnsi="Consolas"/>
                <w:sz w:val="18"/>
              </w:rPr>
              <w:br/>
              <w:t xml:space="preserve">    return x</w:t>
            </w:r>
          </w:p>
        </w:tc>
      </w:tr>
      <w:tr w:rsidR="00903EE0" w14:paraId="73717CE4" w14:textId="77777777" w:rsidTr="005346A8">
        <w:trPr>
          <w:jc w:val="center"/>
        </w:trPr>
        <w:tc>
          <w:tcPr>
            <w:tcW w:w="3168" w:type="dxa"/>
            <w:shd w:val="clear" w:color="auto" w:fill="F2F4F7"/>
            <w:tcMar>
              <w:top w:w="100" w:type="dxa"/>
              <w:left w:w="100" w:type="dxa"/>
              <w:bottom w:w="100" w:type="dxa"/>
              <w:right w:w="100" w:type="dxa"/>
            </w:tcMar>
          </w:tcPr>
          <w:p w14:paraId="36F6C39B" w14:textId="77777777" w:rsidR="00903EE0" w:rsidRDefault="00903EE0" w:rsidP="005346A8">
            <w:r>
              <w:rPr>
                <w:sz w:val="18"/>
              </w:rPr>
              <w:t>Resta: ξ₂ = y - ξ₁</w:t>
            </w:r>
          </w:p>
        </w:tc>
        <w:tc>
          <w:tcPr>
            <w:tcW w:w="3024" w:type="dxa"/>
            <w:shd w:val="clear" w:color="auto" w:fill="F2F4F7"/>
            <w:tcMar>
              <w:top w:w="100" w:type="dxa"/>
              <w:left w:w="100" w:type="dxa"/>
              <w:bottom w:w="100" w:type="dxa"/>
              <w:right w:w="100" w:type="dxa"/>
            </w:tcMar>
          </w:tcPr>
          <w:p w14:paraId="33BAE4DB" w14:textId="77777777" w:rsidR="00903EE0" w:rsidRDefault="00903EE0" w:rsidP="005346A8">
            <w:r>
              <w:rPr>
                <w:rFonts w:ascii="Consolas" w:hAnsi="Consolas"/>
                <w:sz w:val="18"/>
              </w:rPr>
              <w:t>def f3(y, xi):</w:t>
            </w:r>
            <w:r>
              <w:rPr>
                <w:rFonts w:ascii="Consolas" w:hAnsi="Consolas"/>
                <w:sz w:val="18"/>
              </w:rPr>
              <w:br/>
              <w:t xml:space="preserve">    return y - xi</w:t>
            </w:r>
          </w:p>
        </w:tc>
        <w:tc>
          <w:tcPr>
            <w:tcW w:w="3168" w:type="dxa"/>
            <w:shd w:val="clear" w:color="auto" w:fill="F2F4F7"/>
            <w:tcMar>
              <w:top w:w="100" w:type="dxa"/>
              <w:left w:w="100" w:type="dxa"/>
              <w:bottom w:w="100" w:type="dxa"/>
              <w:right w:w="100" w:type="dxa"/>
            </w:tcMar>
          </w:tcPr>
          <w:p w14:paraId="23EA6D58" w14:textId="77777777" w:rsidR="00903EE0" w:rsidRDefault="00903EE0" w:rsidP="005346A8">
            <w:r>
              <w:rPr>
                <w:rFonts w:ascii="Consolas" w:hAnsi="Consolas"/>
                <w:sz w:val="18"/>
              </w:rPr>
              <w:t>def der_f3_xi(x):</w:t>
            </w:r>
            <w:r>
              <w:rPr>
                <w:rFonts w:ascii="Consolas" w:hAnsi="Consolas"/>
                <w:sz w:val="18"/>
              </w:rPr>
              <w:br/>
              <w:t xml:space="preserve">    return -1</w:t>
            </w:r>
          </w:p>
        </w:tc>
      </w:tr>
      <w:tr w:rsidR="00903EE0" w14:paraId="2811D222" w14:textId="77777777" w:rsidTr="005346A8">
        <w:trPr>
          <w:jc w:val="center"/>
        </w:trPr>
        <w:tc>
          <w:tcPr>
            <w:tcW w:w="3168" w:type="dxa"/>
            <w:shd w:val="clear" w:color="auto" w:fill="FFFFFF"/>
            <w:tcMar>
              <w:top w:w="100" w:type="dxa"/>
              <w:left w:w="100" w:type="dxa"/>
              <w:bottom w:w="100" w:type="dxa"/>
              <w:right w:w="100" w:type="dxa"/>
            </w:tcMar>
          </w:tcPr>
          <w:p w14:paraId="63D1324F" w14:textId="77777777" w:rsidR="00903EE0" w:rsidRDefault="00903EE0" w:rsidP="005346A8">
            <w:r>
              <w:rPr>
                <w:sz w:val="18"/>
              </w:rPr>
              <w:t>Cuadrado: ξ₃ = ξ₂²</w:t>
            </w:r>
          </w:p>
        </w:tc>
        <w:tc>
          <w:tcPr>
            <w:tcW w:w="3024" w:type="dxa"/>
            <w:shd w:val="clear" w:color="auto" w:fill="FFFFFF"/>
            <w:tcMar>
              <w:top w:w="100" w:type="dxa"/>
              <w:left w:w="100" w:type="dxa"/>
              <w:bottom w:w="100" w:type="dxa"/>
              <w:right w:w="100" w:type="dxa"/>
            </w:tcMar>
          </w:tcPr>
          <w:p w14:paraId="6B83E7B9" w14:textId="77777777" w:rsidR="00903EE0" w:rsidRDefault="00903EE0" w:rsidP="005346A8">
            <w:r>
              <w:rPr>
                <w:rFonts w:ascii="Consolas" w:hAnsi="Consolas"/>
                <w:sz w:val="18"/>
              </w:rPr>
              <w:t>def f4(x):</w:t>
            </w:r>
            <w:r>
              <w:rPr>
                <w:rFonts w:ascii="Consolas" w:hAnsi="Consolas"/>
                <w:sz w:val="18"/>
              </w:rPr>
              <w:br/>
              <w:t xml:space="preserve">    return x**2</w:t>
            </w:r>
          </w:p>
        </w:tc>
        <w:tc>
          <w:tcPr>
            <w:tcW w:w="3168" w:type="dxa"/>
            <w:shd w:val="clear" w:color="auto" w:fill="FFFFFF"/>
            <w:tcMar>
              <w:top w:w="100" w:type="dxa"/>
              <w:left w:w="100" w:type="dxa"/>
              <w:bottom w:w="100" w:type="dxa"/>
              <w:right w:w="100" w:type="dxa"/>
            </w:tcMar>
          </w:tcPr>
          <w:p w14:paraId="3E5D9B0B" w14:textId="77777777" w:rsidR="00903EE0" w:rsidRDefault="00903EE0" w:rsidP="005346A8">
            <w:r>
              <w:rPr>
                <w:rFonts w:ascii="Consolas" w:hAnsi="Consolas"/>
                <w:sz w:val="18"/>
              </w:rPr>
              <w:t>def der_f4(x):</w:t>
            </w:r>
            <w:r>
              <w:rPr>
                <w:rFonts w:ascii="Consolas" w:hAnsi="Consolas"/>
                <w:sz w:val="18"/>
              </w:rPr>
              <w:br/>
              <w:t xml:space="preserve">    return 2 * x</w:t>
            </w:r>
          </w:p>
        </w:tc>
      </w:tr>
      <w:tr w:rsidR="00903EE0" w14:paraId="7A7B49A4" w14:textId="77777777" w:rsidTr="005346A8">
        <w:trPr>
          <w:jc w:val="center"/>
        </w:trPr>
        <w:tc>
          <w:tcPr>
            <w:tcW w:w="3168" w:type="dxa"/>
            <w:shd w:val="clear" w:color="auto" w:fill="F2F4F7"/>
            <w:tcMar>
              <w:top w:w="100" w:type="dxa"/>
              <w:left w:w="100" w:type="dxa"/>
              <w:bottom w:w="100" w:type="dxa"/>
              <w:right w:w="100" w:type="dxa"/>
            </w:tcMar>
          </w:tcPr>
          <w:p w14:paraId="4EB733B9" w14:textId="77777777" w:rsidR="00903EE0" w:rsidRDefault="00903EE0" w:rsidP="005346A8">
            <w:r>
              <w:rPr>
                <w:sz w:val="18"/>
              </w:rPr>
              <w:t>Escalado: L_i = ξ₃ / 2</w:t>
            </w:r>
          </w:p>
        </w:tc>
        <w:tc>
          <w:tcPr>
            <w:tcW w:w="3024" w:type="dxa"/>
            <w:shd w:val="clear" w:color="auto" w:fill="F2F4F7"/>
            <w:tcMar>
              <w:top w:w="100" w:type="dxa"/>
              <w:left w:w="100" w:type="dxa"/>
              <w:bottom w:w="100" w:type="dxa"/>
              <w:right w:w="100" w:type="dxa"/>
            </w:tcMar>
          </w:tcPr>
          <w:p w14:paraId="65482416" w14:textId="77777777" w:rsidR="00903EE0" w:rsidRDefault="00903EE0" w:rsidP="005346A8">
            <w:r>
              <w:rPr>
                <w:rFonts w:ascii="Consolas" w:hAnsi="Consolas"/>
                <w:sz w:val="18"/>
              </w:rPr>
              <w:t>def f5(x):</w:t>
            </w:r>
            <w:r>
              <w:rPr>
                <w:rFonts w:ascii="Consolas" w:hAnsi="Consolas"/>
                <w:sz w:val="18"/>
              </w:rPr>
              <w:br/>
              <w:t xml:space="preserve">    return x / 2</w:t>
            </w:r>
          </w:p>
        </w:tc>
        <w:tc>
          <w:tcPr>
            <w:tcW w:w="3168" w:type="dxa"/>
            <w:shd w:val="clear" w:color="auto" w:fill="F2F4F7"/>
            <w:tcMar>
              <w:top w:w="100" w:type="dxa"/>
              <w:left w:w="100" w:type="dxa"/>
              <w:bottom w:w="100" w:type="dxa"/>
              <w:right w:w="100" w:type="dxa"/>
            </w:tcMar>
          </w:tcPr>
          <w:p w14:paraId="1B9D3EB4" w14:textId="77777777" w:rsidR="00903EE0" w:rsidRDefault="00903EE0" w:rsidP="005346A8">
            <w:r>
              <w:rPr>
                <w:rFonts w:ascii="Consolas" w:hAnsi="Consolas"/>
                <w:sz w:val="18"/>
              </w:rPr>
              <w:t>def der_f5(x):</w:t>
            </w:r>
            <w:r>
              <w:rPr>
                <w:rFonts w:ascii="Consolas" w:hAnsi="Consolas"/>
                <w:sz w:val="18"/>
              </w:rPr>
              <w:br/>
              <w:t xml:space="preserve">    return 1 / 2</w:t>
            </w:r>
          </w:p>
        </w:tc>
      </w:tr>
    </w:tbl>
    <w:p w14:paraId="66C51901" w14:textId="77777777" w:rsidR="00903EE0" w:rsidRDefault="00903EE0" w:rsidP="00903EE0">
      <w:pPr>
        <w:spacing w:after="80"/>
      </w:pPr>
    </w:p>
    <w:p w14:paraId="325D2217" w14:textId="77777777" w:rsidR="00903EE0" w:rsidRDefault="00903EE0" w:rsidP="00903EE0">
      <w:pPr>
        <w:pStyle w:val="Ttulo1"/>
      </w:pPr>
      <w:r>
        <w:t>3. Flujo de Trabajo Típico en el Entrenamiento de Redes Neuronales</w:t>
      </w:r>
    </w:p>
    <w:p w14:paraId="39F1A752" w14:textId="77777777" w:rsidR="00903EE0" w:rsidRDefault="00903EE0" w:rsidP="00903EE0">
      <w:r>
        <w:t>El proceso completo de diseño, compilación y optimización de una red neuronal en entornos modernos (como Keras/TensorFlow) sigue una secuencia estandarizada de cuatro etapas principales:</w:t>
      </w:r>
    </w:p>
    <w:p w14:paraId="06ACBBE6" w14:textId="77777777" w:rsidR="00903EE0" w:rsidRDefault="00903EE0" w:rsidP="00903EE0">
      <w:pPr>
        <w:spacing w:after="80"/>
        <w:ind w:left="288"/>
      </w:pPr>
      <w:r>
        <w:rPr>
          <w:b/>
          <w:color w:val="1F4E78"/>
        </w:rPr>
        <w:t xml:space="preserve">• Paso 1: Definición de la Estructura (Blueprint): </w:t>
      </w:r>
      <w:r>
        <w:t>Se especifica la arquitectura del modelo seleccionando la disposición de las capas, el número de neuronas por capa, los patrones de conectividad y las funciones de activación no lineales.</w:t>
      </w:r>
    </w:p>
    <w:p w14:paraId="2BB1287E" w14:textId="77777777" w:rsidR="00903EE0" w:rsidRDefault="00903EE0" w:rsidP="00903EE0">
      <w:pPr>
        <w:spacing w:after="80"/>
        <w:ind w:left="288"/>
      </w:pPr>
      <w:r>
        <w:rPr>
          <w:b/>
          <w:color w:val="1F4E78"/>
        </w:rPr>
        <w:lastRenderedPageBreak/>
        <w:t xml:space="preserve">• Paso 2: Compilación del Grafo (model.compile): </w:t>
      </w:r>
      <w:r>
        <w:t>Se construye internamente el grafo computacional. Durante esta fase, el marco de trabajo asigna a cada nodo las funciones ejecutables de salida (forward) y los operadores de gradiente local (backward).</w:t>
      </w:r>
    </w:p>
    <w:p w14:paraId="466B3D9E" w14:textId="77777777" w:rsidR="00903EE0" w:rsidRDefault="00903EE0" w:rsidP="00903EE0">
      <w:pPr>
        <w:spacing w:after="80"/>
        <w:ind w:left="288"/>
      </w:pPr>
      <w:r>
        <w:rPr>
          <w:b/>
          <w:color w:val="1F4E78"/>
        </w:rPr>
        <w:t xml:space="preserve">• Paso 3: Bucle de Entrenamiento (model.fit): </w:t>
      </w:r>
      <w:r>
        <w:t>Se ejecuta la optimización iterativa sobre los datos. Para cada lote, se generan predicciones en el pase hacia adelante, se evalúa la función de pérdida, se propagan los gradientes hacia atrás mediante autodiff y se actualizan los pesos con el optimizador.</w:t>
      </w:r>
    </w:p>
    <w:p w14:paraId="1B27BA0E" w14:textId="77777777" w:rsidR="00903EE0" w:rsidRDefault="00903EE0" w:rsidP="00903EE0">
      <w:pPr>
        <w:spacing w:after="80"/>
        <w:ind w:left="288"/>
      </w:pPr>
      <w:r>
        <w:rPr>
          <w:b/>
          <w:color w:val="1F4E78"/>
        </w:rPr>
        <w:t xml:space="preserve">• Paso 4: Evaluación e Inferencia (model.predict): </w:t>
      </w:r>
      <w:r>
        <w:t>Una vez estabilizados los parámetros, se evalúa el modelo sobre datos no vistos para validar su capacidad de generalización y generar predicciones finales.</w:t>
      </w:r>
    </w:p>
    <w:p w14:paraId="57759A30" w14:textId="77777777" w:rsidR="00903EE0" w:rsidRDefault="00903EE0" w:rsidP="00675A9B"/>
    <w:p w14:paraId="0FCAA925" w14:textId="77777777" w:rsidR="00E23B9D" w:rsidRDefault="00E23B9D" w:rsidP="00675A9B"/>
    <w:p w14:paraId="43AB8BBD" w14:textId="77777777" w:rsidR="00E23B9D" w:rsidRDefault="00E23B9D" w:rsidP="00675A9B"/>
    <w:p w14:paraId="12A416E6" w14:textId="77777777" w:rsidR="00E23B9D" w:rsidRDefault="00E23B9D" w:rsidP="00675A9B"/>
    <w:p w14:paraId="2D4CA214" w14:textId="77777777" w:rsidR="00E23B9D" w:rsidRDefault="00E23B9D" w:rsidP="00675A9B"/>
    <w:p w14:paraId="4B697484" w14:textId="77777777" w:rsidR="00E23B9D" w:rsidRDefault="00E23B9D" w:rsidP="00675A9B"/>
    <w:p w14:paraId="6C27B9B9" w14:textId="77777777" w:rsidR="00E23B9D" w:rsidRDefault="00E23B9D" w:rsidP="00675A9B"/>
    <w:p w14:paraId="48FDD115" w14:textId="77777777" w:rsidR="00E23B9D" w:rsidRDefault="00E23B9D" w:rsidP="00675A9B"/>
    <w:p w14:paraId="721960DB" w14:textId="77777777" w:rsidR="00E23B9D" w:rsidRDefault="00E23B9D" w:rsidP="00675A9B"/>
    <w:p w14:paraId="39A9F746" w14:textId="77777777" w:rsidR="00E23B9D" w:rsidRDefault="00E23B9D" w:rsidP="00675A9B"/>
    <w:p w14:paraId="7474D0CC" w14:textId="77777777" w:rsidR="00E23B9D" w:rsidRDefault="00E23B9D" w:rsidP="00675A9B"/>
    <w:p w14:paraId="4B4B31FD" w14:textId="77777777" w:rsidR="00E23B9D" w:rsidRDefault="00E23B9D" w:rsidP="00675A9B"/>
    <w:p w14:paraId="373B767B" w14:textId="77777777" w:rsidR="00E23B9D" w:rsidRDefault="00E23B9D" w:rsidP="00675A9B"/>
    <w:p w14:paraId="678019E9" w14:textId="77777777" w:rsidR="00E23B9D" w:rsidRDefault="00E23B9D" w:rsidP="00675A9B"/>
    <w:p w14:paraId="131B135F" w14:textId="77777777" w:rsidR="00E23B9D" w:rsidRDefault="00E23B9D" w:rsidP="00675A9B"/>
    <w:p w14:paraId="20761A4A" w14:textId="77777777" w:rsidR="00E23B9D" w:rsidRDefault="00E23B9D" w:rsidP="00675A9B"/>
    <w:p w14:paraId="0E9BE79D" w14:textId="77777777" w:rsidR="00E23B9D" w:rsidRDefault="00E23B9D" w:rsidP="00675A9B"/>
    <w:p w14:paraId="4545C854" w14:textId="77777777" w:rsidR="00E23B9D" w:rsidRDefault="00E23B9D" w:rsidP="00675A9B"/>
    <w:p w14:paraId="592DFAF4" w14:textId="77777777" w:rsidR="00E23B9D" w:rsidRDefault="00E23B9D" w:rsidP="00675A9B"/>
    <w:p w14:paraId="531A5713" w14:textId="77777777" w:rsidR="00E23B9D" w:rsidRDefault="00E23B9D" w:rsidP="00675A9B"/>
    <w:p w14:paraId="67D23B91" w14:textId="77777777" w:rsidR="00F92DC0" w:rsidRDefault="00F92DC0" w:rsidP="00F92DC0">
      <w:pPr>
        <w:spacing w:after="80"/>
      </w:pPr>
      <w:r>
        <w:rPr>
          <w:rFonts w:ascii="Calibri" w:hAnsi="Calibri"/>
          <w:b/>
          <w:color w:val="1A365D"/>
          <w:sz w:val="44"/>
        </w:rPr>
        <w:lastRenderedPageBreak/>
        <w:t>Flujo de Trabajo Típico en Redes Neuronales: De la Definición a la Inferencia</w:t>
      </w:r>
    </w:p>
    <w:p w14:paraId="074422B0" w14:textId="77777777" w:rsidR="00F92DC0" w:rsidRDefault="00F92DC0" w:rsidP="00F92DC0">
      <w:pPr>
        <w:spacing w:after="360"/>
      </w:pPr>
      <w:r>
        <w:rPr>
          <w:rFonts w:ascii="Calibri" w:hAnsi="Calibri"/>
          <w:i/>
          <w:color w:val="4A5568"/>
          <w:sz w:val="24"/>
        </w:rPr>
        <w:t>Guía estructurada sobre las 4 etapas fundamentales en el ciclo de vida de un modelo en APIs de alto nivel (estilo Keras).</w:t>
      </w:r>
    </w:p>
    <w:p w14:paraId="5BF37AD3" w14:textId="77777777" w:rsidR="00F92DC0" w:rsidRDefault="00F92DC0" w:rsidP="00F92DC0">
      <w:pPr>
        <w:pStyle w:val="Ttulo1"/>
        <w:spacing w:before="240" w:after="120"/>
      </w:pPr>
      <w:r>
        <w:t>Panorama General del Flujo de Trabajo en APIs de Alto Nivel</w:t>
      </w:r>
    </w:p>
    <w:p w14:paraId="26BBD608" w14:textId="77777777" w:rsidR="00F92DC0" w:rsidRDefault="00F92DC0" w:rsidP="00F92DC0">
      <w:r>
        <w:t>El proceso de diseño, optimización e inferencia en redes neuronales modernas mediante bibliotecas de alto nivel (como Keras) se organiza en un ciclo secuencial de cuatro fases claramente delimitadas. Este procedimiento estandarizado no solo facilita la legibilidad del código, sino que articula internamente la construcción de estructuras matemáticas complejas —denominadas grafos computacionales— que automatizan el cálculo directo de predicciones y la propagación hacia atrás de gradientes.</w:t>
      </w:r>
    </w:p>
    <w:tbl>
      <w:tblPr>
        <w:tblW w:w="0" w:type="auto"/>
        <w:jc w:val="center"/>
        <w:tblLook w:val="04A0" w:firstRow="1" w:lastRow="0" w:firstColumn="1" w:lastColumn="0" w:noHBand="0" w:noVBand="1"/>
      </w:tblPr>
      <w:tblGrid>
        <w:gridCol w:w="9360"/>
      </w:tblGrid>
      <w:tr w:rsidR="00F92DC0" w14:paraId="2EA1C657" w14:textId="77777777" w:rsidTr="005346A8">
        <w:trPr>
          <w:jc w:val="center"/>
        </w:trPr>
        <w:tc>
          <w:tcPr>
            <w:tcW w:w="9360" w:type="dxa"/>
            <w:shd w:val="clear" w:color="auto" w:fill="EDF2F7"/>
            <w:tcMar>
              <w:top w:w="120" w:type="dxa"/>
              <w:left w:w="180" w:type="dxa"/>
              <w:bottom w:w="120" w:type="dxa"/>
              <w:right w:w="180" w:type="dxa"/>
            </w:tcMar>
          </w:tcPr>
          <w:p w14:paraId="0F0EC188" w14:textId="77777777" w:rsidR="00F92DC0" w:rsidRDefault="00F92DC0" w:rsidP="005346A8">
            <w:pPr>
              <w:spacing w:after="80"/>
            </w:pPr>
            <w:r>
              <w:rPr>
                <w:b/>
                <w:color w:val="1A365D"/>
              </w:rPr>
              <w:t>Secuencia Principal del Flujo de Trabajo:</w:t>
            </w:r>
          </w:p>
          <w:p w14:paraId="442342F7" w14:textId="77777777" w:rsidR="00F92DC0" w:rsidRDefault="00F92DC0" w:rsidP="005346A8">
            <w:pPr>
              <w:spacing w:after="60"/>
              <w:ind w:left="288"/>
            </w:pPr>
            <w:r>
              <w:rPr>
                <w:b/>
                <w:color w:val="2B6CB0"/>
              </w:rPr>
              <w:t xml:space="preserve">1. Definición de la estructura: </w:t>
            </w:r>
            <w:r>
              <w:t>Especificación explícita de capas, funciones de activación y patrones de conectividad.</w:t>
            </w:r>
          </w:p>
          <w:p w14:paraId="17CCDF4A" w14:textId="77777777" w:rsidR="00F92DC0" w:rsidRDefault="00F92DC0" w:rsidP="005346A8">
            <w:pPr>
              <w:spacing w:after="60"/>
              <w:ind w:left="288"/>
            </w:pPr>
            <w:r>
              <w:rPr>
                <w:b/>
                <w:color w:val="2B6CB0"/>
              </w:rPr>
              <w:t xml:space="preserve">2. Compilación del modelo (e.g., model.compile()): </w:t>
            </w:r>
            <w:r>
              <w:t>Construcción interna del grafo computacional conectando nodos directos y de gradiente.</w:t>
            </w:r>
          </w:p>
          <w:p w14:paraId="299EE064" w14:textId="77777777" w:rsidR="00F92DC0" w:rsidRDefault="00F92DC0" w:rsidP="005346A8">
            <w:pPr>
              <w:spacing w:after="60"/>
              <w:ind w:left="288"/>
            </w:pPr>
            <w:r>
              <w:rPr>
                <w:b/>
                <w:color w:val="2B6CB0"/>
              </w:rPr>
              <w:t xml:space="preserve">3. Entrenamiento (e.g., model.fit()): </w:t>
            </w:r>
            <w:r>
              <w:t>Bucle de optimización ejecutando pasadas directas, cálculo de pérdida, retropropagación y actualización de pesos.</w:t>
            </w:r>
          </w:p>
          <w:p w14:paraId="4F13333F" w14:textId="77777777" w:rsidR="00F92DC0" w:rsidRDefault="00F92DC0" w:rsidP="005346A8">
            <w:pPr>
              <w:spacing w:after="60"/>
              <w:ind w:left="288"/>
            </w:pPr>
            <w:r>
              <w:rPr>
                <w:b/>
                <w:color w:val="2B6CB0"/>
              </w:rPr>
              <w:t xml:space="preserve">4. Generación de predicciones (e.g., model.predict()): </w:t>
            </w:r>
            <w:r>
              <w:t>Evaluación del modelo ya entrenado sobre nuevos datos de entrada para inferencia.</w:t>
            </w:r>
          </w:p>
        </w:tc>
      </w:tr>
    </w:tbl>
    <w:p w14:paraId="0F42B1E7" w14:textId="77777777" w:rsidR="00F92DC0" w:rsidRDefault="00F92DC0" w:rsidP="00F92DC0"/>
    <w:p w14:paraId="0CAFAA89" w14:textId="77777777" w:rsidR="00F92DC0" w:rsidRDefault="00F92DC0" w:rsidP="00F92DC0">
      <w:pPr>
        <w:pStyle w:val="Ttulo2"/>
        <w:spacing w:before="240" w:after="80"/>
      </w:pPr>
      <w:r>
        <w:t>Etapa 1: Definición de la Estructura y Arquitectura del Modelo</w:t>
      </w:r>
    </w:p>
    <w:p w14:paraId="4A2E056A" w14:textId="77777777" w:rsidR="00F92DC0" w:rsidRDefault="00F92DC0" w:rsidP="00F92DC0">
      <w:r>
        <w:t>La primera fase consiste en especificar el diseño topológico de la red neuronal. En este paso, el programador define la cantidad de capas (capa de entrada, capas ocultas y capa de salida), el número de unidades o neuronas por capa, el tipo de transformación (como transformaciones afines densas o convolucionales), las funciones de activación (como Sigmoide, ReLU o Identidad) y los patrones de conectividad interneuronal. Esta etapa establece la capacidad teórica del modelo para aprehender patrones complejos en los datos.</w:t>
      </w:r>
    </w:p>
    <w:p w14:paraId="62927D76" w14:textId="77777777" w:rsidR="00F92DC0" w:rsidRDefault="00F92DC0" w:rsidP="00F92DC0">
      <w:pPr>
        <w:pStyle w:val="Ttulo2"/>
        <w:spacing w:before="240" w:after="80"/>
      </w:pPr>
      <w:r>
        <w:t>Etapa 2: Compilación y Construcción del Grafo Computacional (model.compile())</w:t>
      </w:r>
    </w:p>
    <w:p w14:paraId="28E3FC6C" w14:textId="77777777" w:rsidR="00F92DC0" w:rsidRDefault="00F92DC0" w:rsidP="00F92DC0">
      <w:r>
        <w:t xml:space="preserve">Al invocar el método </w:t>
      </w:r>
      <w:r>
        <w:rPr>
          <w:b/>
          <w:color w:val="1A365D"/>
        </w:rPr>
        <w:t>model.compile()</w:t>
      </w:r>
      <w:r>
        <w:t xml:space="preserve">, el entorno de ejecución traduce la arquitectura definida en una representación ejecutable conocida como </w:t>
      </w:r>
      <w:r>
        <w:rPr>
          <w:b/>
        </w:rPr>
        <w:t>grafo computacional</w:t>
      </w:r>
      <w:r>
        <w:t>. Conceptualmente, este grafo asigna a cada nodo o bloque operacional dos funciones interconectadas:</w:t>
      </w:r>
    </w:p>
    <w:p w14:paraId="4D578BEF" w14:textId="77777777" w:rsidR="00F92DC0" w:rsidRDefault="00F92DC0" w:rsidP="00F92DC0">
      <w:pPr>
        <w:pStyle w:val="Listaconvietas"/>
        <w:spacing w:after="60"/>
      </w:pPr>
      <w:r>
        <w:rPr>
          <w:b/>
        </w:rPr>
        <w:lastRenderedPageBreak/>
        <w:t xml:space="preserve">Cálculo Directo (Forward Computation): </w:t>
      </w:r>
      <w:r>
        <w:t>Evaluación cuantitativa de la salida en función de las entradas y los pesos actuales.</w:t>
      </w:r>
    </w:p>
    <w:p w14:paraId="32A01B5A" w14:textId="77777777" w:rsidR="00F92DC0" w:rsidRDefault="00F92DC0" w:rsidP="00F92DC0">
      <w:pPr>
        <w:pStyle w:val="Listaconvietas"/>
        <w:spacing w:after="120"/>
      </w:pPr>
      <w:r>
        <w:rPr>
          <w:b/>
        </w:rPr>
        <w:t xml:space="preserve">Cálculo de Gradiente (Backward Gradient): </w:t>
      </w:r>
      <w:r>
        <w:t>Evaluación de la derivada local respecto a las variables de entrada y parámetros para la posterior propagación hacia atrás.</w:t>
      </w:r>
    </w:p>
    <w:p w14:paraId="43462922" w14:textId="77777777" w:rsidR="00F92DC0" w:rsidRDefault="00F92DC0" w:rsidP="00F92DC0">
      <w:r>
        <w:t>Asimismo, en la compilación se configuran formalmente la función de pérdida (Loss Function), el algoritmo optimizador (como Descenso de Gradiente Estocástico o variantes) y las métricas de monitoreo de desempeño.</w:t>
      </w:r>
    </w:p>
    <w:p w14:paraId="75A4C43B" w14:textId="77777777" w:rsidR="00F92DC0" w:rsidRDefault="00F92DC0" w:rsidP="00F92DC0">
      <w:pPr>
        <w:pStyle w:val="Ttulo2"/>
        <w:spacing w:before="240" w:after="80"/>
      </w:pPr>
      <w:r>
        <w:t>Etapa 3: Entrenamiento e Iteración de Parámetros (model.fit())</w:t>
      </w:r>
    </w:p>
    <w:p w14:paraId="4D090531" w14:textId="77777777" w:rsidR="00F92DC0" w:rsidRDefault="00F92DC0" w:rsidP="00F92DC0">
      <w:r>
        <w:t xml:space="preserve">La ejecución de </w:t>
      </w:r>
      <w:r>
        <w:rPr>
          <w:b/>
          <w:color w:val="1A365D"/>
        </w:rPr>
        <w:t>model.fit()</w:t>
      </w:r>
      <w:r>
        <w:t xml:space="preserve"> inicia el bucle principal de optimización iterativa sobre el conjunto de datos de entrenamiento. En cada iteración o lote, el marco de trabajo lleva a cabo una secuencia de cuatro pasos internos:</w:t>
      </w:r>
    </w:p>
    <w:p w14:paraId="6E190915" w14:textId="77777777" w:rsidR="00F92DC0" w:rsidRDefault="00F92DC0" w:rsidP="00F92DC0">
      <w:pPr>
        <w:spacing w:after="60"/>
        <w:ind w:left="360"/>
      </w:pPr>
      <w:r>
        <w:rPr>
          <w:b/>
          <w:color w:val="2D3748"/>
        </w:rPr>
        <w:t xml:space="preserve">1. Propagación Hacia Adelante (Forward Pass): </w:t>
      </w:r>
      <w:r>
        <w:t>Procesamiento de las entradas a través del grafo para calcular las predicciones del modelo.</w:t>
      </w:r>
    </w:p>
    <w:p w14:paraId="517E5421" w14:textId="77777777" w:rsidR="00F92DC0" w:rsidRDefault="00F92DC0" w:rsidP="00F92DC0">
      <w:pPr>
        <w:spacing w:after="60"/>
        <w:ind w:left="360"/>
      </w:pPr>
      <w:r>
        <w:rPr>
          <w:b/>
          <w:color w:val="2D3748"/>
        </w:rPr>
        <w:t xml:space="preserve">2. Evaluación del Error (Loss Calculation): </w:t>
      </w:r>
      <w:r>
        <w:t>Comparación cuantitativa entre las predicciones del modelo y las etiquetas verdaderas mediante la función de pérdida.</w:t>
      </w:r>
    </w:p>
    <w:p w14:paraId="766E463C" w14:textId="77777777" w:rsidR="00F92DC0" w:rsidRDefault="00F92DC0" w:rsidP="00F92DC0">
      <w:pPr>
        <w:spacing w:after="60"/>
        <w:ind w:left="360"/>
      </w:pPr>
      <w:r>
        <w:rPr>
          <w:b/>
          <w:color w:val="2D3748"/>
        </w:rPr>
        <w:t xml:space="preserve">3. Retropropagación del Error (Backpropagation): </w:t>
      </w:r>
      <w:r>
        <w:t>Transmisión inversa de las señales de error a través del grafo, aplicando la regla de la cadena para obtener el gradiente de la pérdida con respecto a cada peso.</w:t>
      </w:r>
    </w:p>
    <w:p w14:paraId="7F895A3D" w14:textId="77777777" w:rsidR="00F92DC0" w:rsidRDefault="00F92DC0" w:rsidP="00F92DC0">
      <w:pPr>
        <w:spacing w:after="60"/>
        <w:ind w:left="360"/>
      </w:pPr>
      <w:r>
        <w:rPr>
          <w:b/>
          <w:color w:val="2D3748"/>
        </w:rPr>
        <w:t xml:space="preserve">4. Actualización de Pesos (Parameter Update): </w:t>
      </w:r>
      <w:r>
        <w:t>Ajuste numérico de los parámetros mediante el optimizador en la dirección opuesta al gradiente escalado por la tasa de aprendizaje.</w:t>
      </w:r>
    </w:p>
    <w:p w14:paraId="5357CC79" w14:textId="77777777" w:rsidR="00F92DC0" w:rsidRDefault="00F92DC0" w:rsidP="00F92DC0">
      <w:pPr>
        <w:pStyle w:val="Ttulo2"/>
        <w:spacing w:before="240" w:after="80"/>
      </w:pPr>
      <w:r>
        <w:t>Etapa 4: Inferencia y Predicción sobre Nuevos Datos (model.predict())</w:t>
      </w:r>
    </w:p>
    <w:p w14:paraId="6A4C109A" w14:textId="77777777" w:rsidR="00F92DC0" w:rsidRDefault="00F92DC0" w:rsidP="00F92DC0">
      <w:r>
        <w:t xml:space="preserve">Una vez alcanzada la convergencia, el método </w:t>
      </w:r>
      <w:r>
        <w:rPr>
          <w:b/>
          <w:color w:val="1A365D"/>
        </w:rPr>
        <w:t>model.predict()</w:t>
      </w:r>
      <w:r>
        <w:t xml:space="preserve"> permite evaluar el rendimiento del modelo sobre instancias no vistas o datos de prueba. En esta fase, la red opera exclusivamente en modo de inferencia: ejecuta únicamente la propagación hacia adelante (Forward Pass) para calcular el resultado final, omitiendo la construcción de derivadas locales y la retropropagación de gradientes, lo que garantiza una ejecución eficiente y ligera en memoria.</w:t>
      </w:r>
    </w:p>
    <w:p w14:paraId="0325CB33" w14:textId="77777777" w:rsidR="00F92DC0" w:rsidRDefault="00F92DC0" w:rsidP="00F92DC0">
      <w:pPr>
        <w:pStyle w:val="Ttulo2"/>
        <w:spacing w:before="280" w:after="120"/>
      </w:pPr>
      <w:r>
        <w:t>Matriz Comparativa de las Cuatro Fases del Flujo de Trabajo</w:t>
      </w:r>
    </w:p>
    <w:tbl>
      <w:tblPr>
        <w:tblW w:w="0" w:type="auto"/>
        <w:jc w:val="center"/>
        <w:tblLayout w:type="fixed"/>
        <w:tblLook w:val="04A0" w:firstRow="1" w:lastRow="0" w:firstColumn="1" w:lastColumn="0" w:noHBand="0" w:noVBand="1"/>
      </w:tblPr>
      <w:tblGrid>
        <w:gridCol w:w="1728"/>
        <w:gridCol w:w="1872"/>
        <w:gridCol w:w="3168"/>
        <w:gridCol w:w="2592"/>
      </w:tblGrid>
      <w:tr w:rsidR="00F92DC0" w14:paraId="643C08C5" w14:textId="77777777" w:rsidTr="005346A8">
        <w:trPr>
          <w:jc w:val="center"/>
        </w:trPr>
        <w:tc>
          <w:tcPr>
            <w:tcW w:w="1728" w:type="dxa"/>
            <w:shd w:val="clear" w:color="auto" w:fill="1A365D"/>
            <w:tcMar>
              <w:top w:w="100" w:type="dxa"/>
              <w:left w:w="120" w:type="dxa"/>
              <w:bottom w:w="100" w:type="dxa"/>
              <w:right w:w="120" w:type="dxa"/>
            </w:tcMar>
          </w:tcPr>
          <w:p w14:paraId="5BF1228A" w14:textId="77777777" w:rsidR="00F92DC0" w:rsidRDefault="00F92DC0" w:rsidP="005346A8">
            <w:pPr>
              <w:spacing w:after="40"/>
              <w:jc w:val="center"/>
            </w:pPr>
            <w:r>
              <w:rPr>
                <w:rFonts w:ascii="Calibri" w:hAnsi="Calibri"/>
                <w:b/>
                <w:color w:val="FFFFFF"/>
                <w:sz w:val="19"/>
              </w:rPr>
              <w:t>Etapa del Flujo</w:t>
            </w:r>
          </w:p>
        </w:tc>
        <w:tc>
          <w:tcPr>
            <w:tcW w:w="1872" w:type="dxa"/>
            <w:shd w:val="clear" w:color="auto" w:fill="1A365D"/>
            <w:tcMar>
              <w:top w:w="100" w:type="dxa"/>
              <w:left w:w="120" w:type="dxa"/>
              <w:bottom w:w="100" w:type="dxa"/>
              <w:right w:w="120" w:type="dxa"/>
            </w:tcMar>
          </w:tcPr>
          <w:p w14:paraId="4CC6FF1F" w14:textId="77777777" w:rsidR="00F92DC0" w:rsidRDefault="00F92DC0" w:rsidP="005346A8">
            <w:pPr>
              <w:spacing w:after="40"/>
              <w:jc w:val="center"/>
            </w:pPr>
            <w:r>
              <w:rPr>
                <w:rFonts w:ascii="Calibri" w:hAnsi="Calibri"/>
                <w:b/>
                <w:color w:val="FFFFFF"/>
                <w:sz w:val="19"/>
              </w:rPr>
              <w:t>Comando / API</w:t>
            </w:r>
          </w:p>
        </w:tc>
        <w:tc>
          <w:tcPr>
            <w:tcW w:w="3168" w:type="dxa"/>
            <w:shd w:val="clear" w:color="auto" w:fill="1A365D"/>
            <w:tcMar>
              <w:top w:w="100" w:type="dxa"/>
              <w:left w:w="120" w:type="dxa"/>
              <w:bottom w:w="100" w:type="dxa"/>
              <w:right w:w="120" w:type="dxa"/>
            </w:tcMar>
          </w:tcPr>
          <w:p w14:paraId="093623D4" w14:textId="77777777" w:rsidR="00F92DC0" w:rsidRDefault="00F92DC0" w:rsidP="005346A8">
            <w:pPr>
              <w:spacing w:after="40"/>
              <w:jc w:val="center"/>
            </w:pPr>
            <w:r>
              <w:rPr>
                <w:rFonts w:ascii="Calibri" w:hAnsi="Calibri"/>
                <w:b/>
                <w:color w:val="FFFFFF"/>
                <w:sz w:val="19"/>
              </w:rPr>
              <w:t>Operación Interna Principal</w:t>
            </w:r>
          </w:p>
        </w:tc>
        <w:tc>
          <w:tcPr>
            <w:tcW w:w="2592" w:type="dxa"/>
            <w:shd w:val="clear" w:color="auto" w:fill="1A365D"/>
            <w:tcMar>
              <w:top w:w="100" w:type="dxa"/>
              <w:left w:w="120" w:type="dxa"/>
              <w:bottom w:w="100" w:type="dxa"/>
              <w:right w:w="120" w:type="dxa"/>
            </w:tcMar>
          </w:tcPr>
          <w:p w14:paraId="7D092E24" w14:textId="77777777" w:rsidR="00F92DC0" w:rsidRDefault="00F92DC0" w:rsidP="005346A8">
            <w:pPr>
              <w:spacing w:after="40"/>
              <w:jc w:val="center"/>
            </w:pPr>
            <w:r>
              <w:rPr>
                <w:rFonts w:ascii="Calibri" w:hAnsi="Calibri"/>
                <w:b/>
                <w:color w:val="FFFFFF"/>
                <w:sz w:val="19"/>
              </w:rPr>
              <w:t>Propósito y Resultado</w:t>
            </w:r>
          </w:p>
        </w:tc>
      </w:tr>
      <w:tr w:rsidR="00F92DC0" w14:paraId="21DC5CB4" w14:textId="77777777" w:rsidTr="005346A8">
        <w:trPr>
          <w:jc w:val="center"/>
        </w:trPr>
        <w:tc>
          <w:tcPr>
            <w:tcW w:w="1728" w:type="dxa"/>
            <w:shd w:val="clear" w:color="auto" w:fill="F7FAFC"/>
            <w:tcMar>
              <w:top w:w="80" w:type="dxa"/>
              <w:left w:w="100" w:type="dxa"/>
              <w:bottom w:w="80" w:type="dxa"/>
              <w:right w:w="100" w:type="dxa"/>
            </w:tcMar>
          </w:tcPr>
          <w:p w14:paraId="6E296AC5" w14:textId="77777777" w:rsidR="00F92DC0" w:rsidRDefault="00F92DC0" w:rsidP="005346A8">
            <w:pPr>
              <w:spacing w:after="40"/>
            </w:pPr>
            <w:r>
              <w:rPr>
                <w:rFonts w:ascii="Calibri" w:hAnsi="Calibri"/>
                <w:b/>
                <w:color w:val="1A365D"/>
                <w:sz w:val="19"/>
              </w:rPr>
              <w:t>1. Estructura</w:t>
            </w:r>
          </w:p>
        </w:tc>
        <w:tc>
          <w:tcPr>
            <w:tcW w:w="1872" w:type="dxa"/>
            <w:shd w:val="clear" w:color="auto" w:fill="F7FAFC"/>
            <w:tcMar>
              <w:top w:w="80" w:type="dxa"/>
              <w:left w:w="100" w:type="dxa"/>
              <w:bottom w:w="80" w:type="dxa"/>
              <w:right w:w="100" w:type="dxa"/>
            </w:tcMar>
          </w:tcPr>
          <w:p w14:paraId="45F1F569" w14:textId="77777777" w:rsidR="00F92DC0" w:rsidRDefault="00F92DC0" w:rsidP="005346A8">
            <w:pPr>
              <w:spacing w:after="40"/>
            </w:pPr>
            <w:r>
              <w:rPr>
                <w:rFonts w:ascii="Calibri" w:hAnsi="Calibri"/>
                <w:b/>
                <w:color w:val="2B6CB0"/>
                <w:sz w:val="19"/>
              </w:rPr>
              <w:t>Definición de Capas</w:t>
            </w:r>
          </w:p>
        </w:tc>
        <w:tc>
          <w:tcPr>
            <w:tcW w:w="3168" w:type="dxa"/>
            <w:shd w:val="clear" w:color="auto" w:fill="F7FAFC"/>
            <w:tcMar>
              <w:top w:w="80" w:type="dxa"/>
              <w:left w:w="100" w:type="dxa"/>
              <w:bottom w:w="80" w:type="dxa"/>
              <w:right w:w="100" w:type="dxa"/>
            </w:tcMar>
          </w:tcPr>
          <w:p w14:paraId="6E60A212" w14:textId="77777777" w:rsidR="00F92DC0" w:rsidRDefault="00F92DC0" w:rsidP="005346A8">
            <w:pPr>
              <w:spacing w:after="40"/>
            </w:pPr>
            <w:r>
              <w:rPr>
                <w:rFonts w:ascii="Calibri" w:hAnsi="Calibri"/>
                <w:sz w:val="19"/>
              </w:rPr>
              <w:t>Especificación de arquitectura, neuronas y activaciones.</w:t>
            </w:r>
          </w:p>
        </w:tc>
        <w:tc>
          <w:tcPr>
            <w:tcW w:w="2592" w:type="dxa"/>
            <w:shd w:val="clear" w:color="auto" w:fill="F7FAFC"/>
            <w:tcMar>
              <w:top w:w="80" w:type="dxa"/>
              <w:left w:w="100" w:type="dxa"/>
              <w:bottom w:w="80" w:type="dxa"/>
              <w:right w:w="100" w:type="dxa"/>
            </w:tcMar>
          </w:tcPr>
          <w:p w14:paraId="0C368015" w14:textId="77777777" w:rsidR="00F92DC0" w:rsidRDefault="00F92DC0" w:rsidP="005346A8">
            <w:pPr>
              <w:spacing w:after="40"/>
            </w:pPr>
            <w:r>
              <w:rPr>
                <w:rFonts w:ascii="Calibri" w:hAnsi="Calibri"/>
                <w:sz w:val="19"/>
              </w:rPr>
              <w:t>Define la capacidad expresiva del modelo.</w:t>
            </w:r>
          </w:p>
        </w:tc>
      </w:tr>
      <w:tr w:rsidR="00F92DC0" w14:paraId="0650D297" w14:textId="77777777" w:rsidTr="005346A8">
        <w:trPr>
          <w:jc w:val="center"/>
        </w:trPr>
        <w:tc>
          <w:tcPr>
            <w:tcW w:w="1728" w:type="dxa"/>
            <w:shd w:val="clear" w:color="auto" w:fill="FFFFFF"/>
            <w:tcMar>
              <w:top w:w="80" w:type="dxa"/>
              <w:left w:w="100" w:type="dxa"/>
              <w:bottom w:w="80" w:type="dxa"/>
              <w:right w:w="100" w:type="dxa"/>
            </w:tcMar>
          </w:tcPr>
          <w:p w14:paraId="1DDD2C46" w14:textId="77777777" w:rsidR="00F92DC0" w:rsidRDefault="00F92DC0" w:rsidP="005346A8">
            <w:pPr>
              <w:spacing w:after="40"/>
            </w:pPr>
            <w:r>
              <w:rPr>
                <w:rFonts w:ascii="Calibri" w:hAnsi="Calibri"/>
                <w:b/>
                <w:color w:val="1A365D"/>
                <w:sz w:val="19"/>
              </w:rPr>
              <w:t>2. Compilación</w:t>
            </w:r>
          </w:p>
        </w:tc>
        <w:tc>
          <w:tcPr>
            <w:tcW w:w="1872" w:type="dxa"/>
            <w:shd w:val="clear" w:color="auto" w:fill="FFFFFF"/>
            <w:tcMar>
              <w:top w:w="80" w:type="dxa"/>
              <w:left w:w="100" w:type="dxa"/>
              <w:bottom w:w="80" w:type="dxa"/>
              <w:right w:w="100" w:type="dxa"/>
            </w:tcMar>
          </w:tcPr>
          <w:p w14:paraId="48F84CD3" w14:textId="77777777" w:rsidR="00F92DC0" w:rsidRDefault="00F92DC0" w:rsidP="005346A8">
            <w:pPr>
              <w:spacing w:after="40"/>
            </w:pPr>
            <w:r>
              <w:rPr>
                <w:rFonts w:ascii="Calibri" w:hAnsi="Calibri"/>
                <w:b/>
                <w:color w:val="2B6CB0"/>
                <w:sz w:val="19"/>
              </w:rPr>
              <w:t>model.compile()</w:t>
            </w:r>
          </w:p>
        </w:tc>
        <w:tc>
          <w:tcPr>
            <w:tcW w:w="3168" w:type="dxa"/>
            <w:shd w:val="clear" w:color="auto" w:fill="FFFFFF"/>
            <w:tcMar>
              <w:top w:w="80" w:type="dxa"/>
              <w:left w:w="100" w:type="dxa"/>
              <w:bottom w:w="80" w:type="dxa"/>
              <w:right w:w="100" w:type="dxa"/>
            </w:tcMar>
          </w:tcPr>
          <w:p w14:paraId="78A81ADB" w14:textId="77777777" w:rsidR="00F92DC0" w:rsidRDefault="00F92DC0" w:rsidP="005346A8">
            <w:pPr>
              <w:spacing w:after="40"/>
            </w:pPr>
            <w:r>
              <w:rPr>
                <w:rFonts w:ascii="Calibri" w:hAnsi="Calibri"/>
                <w:sz w:val="19"/>
              </w:rPr>
              <w:t>Construcción del grafo computacional con nodos de paso directo y gradiente.</w:t>
            </w:r>
          </w:p>
        </w:tc>
        <w:tc>
          <w:tcPr>
            <w:tcW w:w="2592" w:type="dxa"/>
            <w:shd w:val="clear" w:color="auto" w:fill="FFFFFF"/>
            <w:tcMar>
              <w:top w:w="80" w:type="dxa"/>
              <w:left w:w="100" w:type="dxa"/>
              <w:bottom w:w="80" w:type="dxa"/>
              <w:right w:w="100" w:type="dxa"/>
            </w:tcMar>
          </w:tcPr>
          <w:p w14:paraId="641B4C73" w14:textId="77777777" w:rsidR="00F92DC0" w:rsidRDefault="00F92DC0" w:rsidP="005346A8">
            <w:pPr>
              <w:spacing w:after="40"/>
            </w:pPr>
            <w:r>
              <w:rPr>
                <w:rFonts w:ascii="Calibri" w:hAnsi="Calibri"/>
                <w:sz w:val="19"/>
              </w:rPr>
              <w:t>Asigna optimizador, función de pérdida y métricas.</w:t>
            </w:r>
          </w:p>
        </w:tc>
      </w:tr>
      <w:tr w:rsidR="00F92DC0" w14:paraId="3FA7821E" w14:textId="77777777" w:rsidTr="005346A8">
        <w:trPr>
          <w:jc w:val="center"/>
        </w:trPr>
        <w:tc>
          <w:tcPr>
            <w:tcW w:w="1728" w:type="dxa"/>
            <w:shd w:val="clear" w:color="auto" w:fill="F7FAFC"/>
            <w:tcMar>
              <w:top w:w="80" w:type="dxa"/>
              <w:left w:w="100" w:type="dxa"/>
              <w:bottom w:w="80" w:type="dxa"/>
              <w:right w:w="100" w:type="dxa"/>
            </w:tcMar>
          </w:tcPr>
          <w:p w14:paraId="65AB932A" w14:textId="77777777" w:rsidR="00F92DC0" w:rsidRDefault="00F92DC0" w:rsidP="005346A8">
            <w:pPr>
              <w:spacing w:after="40"/>
            </w:pPr>
            <w:r>
              <w:rPr>
                <w:rFonts w:ascii="Calibri" w:hAnsi="Calibri"/>
                <w:b/>
                <w:color w:val="1A365D"/>
                <w:sz w:val="19"/>
              </w:rPr>
              <w:t>3. Entrenamiento</w:t>
            </w:r>
          </w:p>
        </w:tc>
        <w:tc>
          <w:tcPr>
            <w:tcW w:w="1872" w:type="dxa"/>
            <w:shd w:val="clear" w:color="auto" w:fill="F7FAFC"/>
            <w:tcMar>
              <w:top w:w="80" w:type="dxa"/>
              <w:left w:w="100" w:type="dxa"/>
              <w:bottom w:w="80" w:type="dxa"/>
              <w:right w:w="100" w:type="dxa"/>
            </w:tcMar>
          </w:tcPr>
          <w:p w14:paraId="0239A7D3" w14:textId="77777777" w:rsidR="00F92DC0" w:rsidRDefault="00F92DC0" w:rsidP="005346A8">
            <w:pPr>
              <w:spacing w:after="40"/>
            </w:pPr>
            <w:r>
              <w:rPr>
                <w:rFonts w:ascii="Calibri" w:hAnsi="Calibri"/>
                <w:b/>
                <w:color w:val="2B6CB0"/>
                <w:sz w:val="19"/>
              </w:rPr>
              <w:t>model.fit()</w:t>
            </w:r>
          </w:p>
        </w:tc>
        <w:tc>
          <w:tcPr>
            <w:tcW w:w="3168" w:type="dxa"/>
            <w:shd w:val="clear" w:color="auto" w:fill="F7FAFC"/>
            <w:tcMar>
              <w:top w:w="80" w:type="dxa"/>
              <w:left w:w="100" w:type="dxa"/>
              <w:bottom w:w="80" w:type="dxa"/>
              <w:right w:w="100" w:type="dxa"/>
            </w:tcMar>
          </w:tcPr>
          <w:p w14:paraId="78E7FCE6" w14:textId="77777777" w:rsidR="00F92DC0" w:rsidRDefault="00F92DC0" w:rsidP="005346A8">
            <w:pPr>
              <w:spacing w:after="40"/>
            </w:pPr>
            <w:r>
              <w:rPr>
                <w:rFonts w:ascii="Calibri" w:hAnsi="Calibri"/>
                <w:sz w:val="19"/>
              </w:rPr>
              <w:t xml:space="preserve">Ejecución del bucle de entrenamiento: Forward, Loss, </w:t>
            </w:r>
            <w:r>
              <w:rPr>
                <w:rFonts w:ascii="Calibri" w:hAnsi="Calibri"/>
                <w:sz w:val="19"/>
              </w:rPr>
              <w:lastRenderedPageBreak/>
              <w:t>Backpropagation, Update.</w:t>
            </w:r>
          </w:p>
        </w:tc>
        <w:tc>
          <w:tcPr>
            <w:tcW w:w="2592" w:type="dxa"/>
            <w:shd w:val="clear" w:color="auto" w:fill="F7FAFC"/>
            <w:tcMar>
              <w:top w:w="80" w:type="dxa"/>
              <w:left w:w="100" w:type="dxa"/>
              <w:bottom w:w="80" w:type="dxa"/>
              <w:right w:w="100" w:type="dxa"/>
            </w:tcMar>
          </w:tcPr>
          <w:p w14:paraId="76DE0D0C" w14:textId="77777777" w:rsidR="00F92DC0" w:rsidRDefault="00F92DC0" w:rsidP="005346A8">
            <w:pPr>
              <w:spacing w:after="40"/>
            </w:pPr>
            <w:r>
              <w:rPr>
                <w:rFonts w:ascii="Calibri" w:hAnsi="Calibri"/>
                <w:sz w:val="19"/>
              </w:rPr>
              <w:lastRenderedPageBreak/>
              <w:t>Optimiza iterativamente los pesos para reducir la pérdida.</w:t>
            </w:r>
          </w:p>
        </w:tc>
      </w:tr>
      <w:tr w:rsidR="00F92DC0" w14:paraId="2DA92CFE" w14:textId="77777777" w:rsidTr="005346A8">
        <w:trPr>
          <w:jc w:val="center"/>
        </w:trPr>
        <w:tc>
          <w:tcPr>
            <w:tcW w:w="1728" w:type="dxa"/>
            <w:shd w:val="clear" w:color="auto" w:fill="FFFFFF"/>
            <w:tcMar>
              <w:top w:w="80" w:type="dxa"/>
              <w:left w:w="100" w:type="dxa"/>
              <w:bottom w:w="80" w:type="dxa"/>
              <w:right w:w="100" w:type="dxa"/>
            </w:tcMar>
          </w:tcPr>
          <w:p w14:paraId="18377D03" w14:textId="77777777" w:rsidR="00F92DC0" w:rsidRDefault="00F92DC0" w:rsidP="005346A8">
            <w:pPr>
              <w:spacing w:after="40"/>
            </w:pPr>
            <w:r>
              <w:rPr>
                <w:rFonts w:ascii="Calibri" w:hAnsi="Calibri"/>
                <w:b/>
                <w:color w:val="1A365D"/>
                <w:sz w:val="19"/>
              </w:rPr>
              <w:t>4. Inferencia</w:t>
            </w:r>
          </w:p>
        </w:tc>
        <w:tc>
          <w:tcPr>
            <w:tcW w:w="1872" w:type="dxa"/>
            <w:shd w:val="clear" w:color="auto" w:fill="FFFFFF"/>
            <w:tcMar>
              <w:top w:w="80" w:type="dxa"/>
              <w:left w:w="100" w:type="dxa"/>
              <w:bottom w:w="80" w:type="dxa"/>
              <w:right w:w="100" w:type="dxa"/>
            </w:tcMar>
          </w:tcPr>
          <w:p w14:paraId="23C393D7" w14:textId="77777777" w:rsidR="00F92DC0" w:rsidRDefault="00F92DC0" w:rsidP="005346A8">
            <w:pPr>
              <w:spacing w:after="40"/>
            </w:pPr>
            <w:r>
              <w:rPr>
                <w:rFonts w:ascii="Calibri" w:hAnsi="Calibri"/>
                <w:b/>
                <w:color w:val="2B6CB0"/>
                <w:sz w:val="19"/>
              </w:rPr>
              <w:t>model.predict()</w:t>
            </w:r>
          </w:p>
        </w:tc>
        <w:tc>
          <w:tcPr>
            <w:tcW w:w="3168" w:type="dxa"/>
            <w:shd w:val="clear" w:color="auto" w:fill="FFFFFF"/>
            <w:tcMar>
              <w:top w:w="80" w:type="dxa"/>
              <w:left w:w="100" w:type="dxa"/>
              <w:bottom w:w="80" w:type="dxa"/>
              <w:right w:w="100" w:type="dxa"/>
            </w:tcMar>
          </w:tcPr>
          <w:p w14:paraId="210B57FA" w14:textId="77777777" w:rsidR="00F92DC0" w:rsidRDefault="00F92DC0" w:rsidP="005346A8">
            <w:pPr>
              <w:spacing w:after="40"/>
            </w:pPr>
            <w:r>
              <w:rPr>
                <w:rFonts w:ascii="Calibri" w:hAnsi="Calibri"/>
                <w:sz w:val="19"/>
              </w:rPr>
              <w:t>Evaluación única mediante paso directo sobre datos no vistos.</w:t>
            </w:r>
          </w:p>
        </w:tc>
        <w:tc>
          <w:tcPr>
            <w:tcW w:w="2592" w:type="dxa"/>
            <w:shd w:val="clear" w:color="auto" w:fill="FFFFFF"/>
            <w:tcMar>
              <w:top w:w="80" w:type="dxa"/>
              <w:left w:w="100" w:type="dxa"/>
              <w:bottom w:w="80" w:type="dxa"/>
              <w:right w:w="100" w:type="dxa"/>
            </w:tcMar>
          </w:tcPr>
          <w:p w14:paraId="4B3AE67D" w14:textId="77777777" w:rsidR="00F92DC0" w:rsidRDefault="00F92DC0" w:rsidP="005346A8">
            <w:pPr>
              <w:spacing w:after="40"/>
            </w:pPr>
            <w:r>
              <w:rPr>
                <w:rFonts w:ascii="Calibri" w:hAnsi="Calibri"/>
                <w:sz w:val="19"/>
              </w:rPr>
              <w:t>Genera predicciones en producción sin retropropagación.</w:t>
            </w:r>
          </w:p>
        </w:tc>
      </w:tr>
    </w:tbl>
    <w:p w14:paraId="4E2FCF1C" w14:textId="77777777" w:rsidR="00F92DC0" w:rsidRDefault="00F92DC0" w:rsidP="00F92DC0"/>
    <w:p w14:paraId="1B293FEA" w14:textId="77777777" w:rsidR="00F92DC0" w:rsidRDefault="00F92DC0" w:rsidP="00F92DC0">
      <w:pPr>
        <w:rPr>
          <w:i/>
          <w:color w:val="718096"/>
        </w:rPr>
      </w:pPr>
      <w:r>
        <w:rPr>
          <w:i/>
          <w:color w:val="718096"/>
        </w:rPr>
        <w:t>Nota Teórica: En las secciones subsiguientes del curso, este flujo de trabajo servirá como marco de referencia para examinar minuciosamente las operaciones que ocurren "bajo el capó" (under the hood) durante el proceso de entrenamiento, específicamente el funcionamiento detallado de los grafos computacionales y los algoritmos de diferenciación automática.</w:t>
      </w:r>
    </w:p>
    <w:p w14:paraId="48FB76AD" w14:textId="77777777" w:rsidR="00301F32" w:rsidRDefault="00301F32" w:rsidP="00F92DC0">
      <w:pPr>
        <w:rPr>
          <w:i/>
          <w:color w:val="718096"/>
        </w:rPr>
      </w:pPr>
    </w:p>
    <w:p w14:paraId="35D01563" w14:textId="77777777" w:rsidR="00301F32" w:rsidRDefault="00301F32" w:rsidP="00F92DC0">
      <w:pPr>
        <w:rPr>
          <w:i/>
          <w:color w:val="718096"/>
        </w:rPr>
      </w:pPr>
    </w:p>
    <w:p w14:paraId="1B9FBA4D" w14:textId="77777777" w:rsidR="00301F32" w:rsidRDefault="00301F32" w:rsidP="00F92DC0">
      <w:pPr>
        <w:rPr>
          <w:i/>
          <w:color w:val="718096"/>
        </w:rPr>
      </w:pPr>
    </w:p>
    <w:p w14:paraId="737DC95B" w14:textId="77777777" w:rsidR="00301F32" w:rsidRDefault="00301F32" w:rsidP="00F92DC0">
      <w:pPr>
        <w:rPr>
          <w:i/>
          <w:color w:val="718096"/>
        </w:rPr>
      </w:pPr>
    </w:p>
    <w:p w14:paraId="65AB974C" w14:textId="77777777" w:rsidR="00301F32" w:rsidRDefault="00301F32" w:rsidP="00F92DC0">
      <w:pPr>
        <w:rPr>
          <w:i/>
          <w:color w:val="718096"/>
        </w:rPr>
      </w:pPr>
    </w:p>
    <w:p w14:paraId="3B423681" w14:textId="77777777" w:rsidR="00301F32" w:rsidRDefault="00301F32" w:rsidP="00F92DC0">
      <w:pPr>
        <w:rPr>
          <w:i/>
          <w:color w:val="718096"/>
        </w:rPr>
      </w:pPr>
    </w:p>
    <w:p w14:paraId="6F7E5E73" w14:textId="77777777" w:rsidR="00301F32" w:rsidRDefault="00301F32" w:rsidP="00F92DC0">
      <w:pPr>
        <w:rPr>
          <w:i/>
          <w:color w:val="718096"/>
        </w:rPr>
      </w:pPr>
    </w:p>
    <w:p w14:paraId="6A00A6C1" w14:textId="77777777" w:rsidR="00301F32" w:rsidRDefault="00301F32" w:rsidP="00F92DC0">
      <w:pPr>
        <w:rPr>
          <w:i/>
          <w:color w:val="718096"/>
        </w:rPr>
      </w:pPr>
    </w:p>
    <w:p w14:paraId="40B12F81" w14:textId="77777777" w:rsidR="00301F32" w:rsidRDefault="00301F32" w:rsidP="00F92DC0">
      <w:pPr>
        <w:rPr>
          <w:i/>
          <w:color w:val="718096"/>
        </w:rPr>
      </w:pPr>
    </w:p>
    <w:p w14:paraId="68524A00" w14:textId="77777777" w:rsidR="00301F32" w:rsidRDefault="00301F32" w:rsidP="00F92DC0">
      <w:pPr>
        <w:rPr>
          <w:i/>
          <w:color w:val="718096"/>
        </w:rPr>
      </w:pPr>
    </w:p>
    <w:p w14:paraId="39BE7113" w14:textId="77777777" w:rsidR="00301F32" w:rsidRDefault="00301F32" w:rsidP="00F92DC0">
      <w:pPr>
        <w:rPr>
          <w:i/>
          <w:color w:val="718096"/>
        </w:rPr>
      </w:pPr>
    </w:p>
    <w:p w14:paraId="034B0D0D" w14:textId="77777777" w:rsidR="00301F32" w:rsidRDefault="00301F32" w:rsidP="00F92DC0">
      <w:pPr>
        <w:rPr>
          <w:i/>
          <w:color w:val="718096"/>
        </w:rPr>
      </w:pPr>
    </w:p>
    <w:p w14:paraId="5028FB54" w14:textId="77777777" w:rsidR="00301F32" w:rsidRDefault="00301F32" w:rsidP="00F92DC0">
      <w:pPr>
        <w:rPr>
          <w:i/>
          <w:color w:val="718096"/>
        </w:rPr>
      </w:pPr>
    </w:p>
    <w:p w14:paraId="2F26C6BC" w14:textId="77777777" w:rsidR="00301F32" w:rsidRDefault="00301F32" w:rsidP="00F92DC0">
      <w:pPr>
        <w:rPr>
          <w:i/>
          <w:color w:val="718096"/>
        </w:rPr>
      </w:pPr>
    </w:p>
    <w:p w14:paraId="6C5218DB" w14:textId="77777777" w:rsidR="00301F32" w:rsidRDefault="00301F32" w:rsidP="00F92DC0">
      <w:pPr>
        <w:rPr>
          <w:i/>
          <w:color w:val="718096"/>
        </w:rPr>
      </w:pPr>
    </w:p>
    <w:p w14:paraId="53DFFF2D" w14:textId="77777777" w:rsidR="00301F32" w:rsidRDefault="00301F32" w:rsidP="00F92DC0">
      <w:pPr>
        <w:rPr>
          <w:i/>
          <w:color w:val="718096"/>
        </w:rPr>
      </w:pPr>
    </w:p>
    <w:p w14:paraId="58EC63AE" w14:textId="77777777" w:rsidR="00301F32" w:rsidRDefault="00301F32" w:rsidP="00F92DC0">
      <w:pPr>
        <w:rPr>
          <w:i/>
          <w:color w:val="718096"/>
        </w:rPr>
      </w:pPr>
    </w:p>
    <w:p w14:paraId="75815C54" w14:textId="77777777" w:rsidR="00301F32" w:rsidRDefault="00301F32" w:rsidP="00F92DC0">
      <w:pPr>
        <w:rPr>
          <w:i/>
          <w:color w:val="718096"/>
        </w:rPr>
      </w:pPr>
    </w:p>
    <w:p w14:paraId="7097E443" w14:textId="77777777" w:rsidR="00301F32" w:rsidRDefault="00301F32" w:rsidP="00F92DC0">
      <w:pPr>
        <w:rPr>
          <w:i/>
          <w:color w:val="718096"/>
        </w:rPr>
      </w:pPr>
    </w:p>
    <w:p w14:paraId="33256C4B" w14:textId="77777777" w:rsidR="008D04D6" w:rsidRDefault="008D04D6" w:rsidP="008D04D6">
      <w:pPr>
        <w:spacing w:after="80"/>
      </w:pPr>
      <w:r>
        <w:rPr>
          <w:rFonts w:ascii="Calibri" w:hAnsi="Calibri"/>
          <w:b/>
          <w:color w:val="1F3864"/>
          <w:sz w:val="48"/>
        </w:rPr>
        <w:lastRenderedPageBreak/>
        <w:t>Grafos Computacionales y Diferenciación Automática</w:t>
      </w:r>
    </w:p>
    <w:p w14:paraId="3DB84825" w14:textId="77777777" w:rsidR="008D04D6" w:rsidRDefault="008D04D6" w:rsidP="008D04D6">
      <w:pPr>
        <w:spacing w:after="360"/>
      </w:pPr>
      <w:r>
        <w:rPr>
          <w:rFonts w:ascii="Calibri" w:hAnsi="Calibri"/>
          <w:i/>
          <w:color w:val="595959"/>
          <w:sz w:val="26"/>
        </w:rPr>
        <w:t>Apuntes de Lección: Mecanismos Internos de Optimización y Retropropagación en Redes Neuronales</w:t>
      </w:r>
    </w:p>
    <w:p w14:paraId="61B4978B" w14:textId="77777777" w:rsidR="008D04D6" w:rsidRDefault="008D04D6" w:rsidP="008D04D6">
      <w:pPr>
        <w:pBdr>
          <w:bottom w:val="single" w:sz="12" w:space="1" w:color="1F3864"/>
        </w:pBdr>
        <w:spacing w:after="280"/>
      </w:pPr>
    </w:p>
    <w:p w14:paraId="6826A31C" w14:textId="77777777" w:rsidR="008D04D6" w:rsidRDefault="008D04D6" w:rsidP="008D04D6">
      <w:pPr>
        <w:pStyle w:val="Ttulo1"/>
        <w:spacing w:before="280" w:after="120"/>
      </w:pPr>
      <w:r>
        <w:rPr>
          <w:rFonts w:ascii="Calibri" w:hAnsi="Calibri"/>
          <w:color w:val="1F3864"/>
          <w:sz w:val="32"/>
        </w:rPr>
        <w:t>1. Arquitectura y Funcionamiento de los Grafos Computacionales</w:t>
      </w:r>
    </w:p>
    <w:p w14:paraId="2D4C4D6D" w14:textId="77777777" w:rsidR="008D04D6" w:rsidRDefault="008D04D6" w:rsidP="008D04D6">
      <w:pPr>
        <w:spacing w:after="120"/>
      </w:pPr>
      <w:r>
        <w:rPr>
          <w:color w:val="262626"/>
        </w:rPr>
        <w:t xml:space="preserve">Un </w:t>
      </w:r>
      <w:r>
        <w:rPr>
          <w:b/>
        </w:rPr>
        <w:t>grafo computacional</w:t>
      </w:r>
      <w:r>
        <w:t xml:space="preserve"> representa de manera explícita la secuencia de operaciones matemáticas que ocurren detrás de escenas cuando un modelo calcula una predicción y evalúa su función de pérdida. En el contexto del aprendizaje profundo, cada operación matemática se formaliza como un nodo dentro de una red dirigida, permitiendo rastrear el flujo exacto de datos y gradientes.</w:t>
      </w:r>
    </w:p>
    <w:p w14:paraId="634329C9" w14:textId="77777777" w:rsidR="008D04D6" w:rsidRDefault="008D04D6" w:rsidP="008D04D6">
      <w:pPr>
        <w:pStyle w:val="Ttulo2"/>
        <w:spacing w:before="240" w:after="80"/>
      </w:pPr>
      <w:r>
        <w:rPr>
          <w:rFonts w:ascii="Calibri" w:hAnsi="Calibri"/>
          <w:color w:val="2E75B6"/>
        </w:rPr>
        <w:t>Doble Responsabilidad por Nodo: Pasada Hacia Adelante y Regla Hacia Atrás</w:t>
      </w:r>
    </w:p>
    <w:p w14:paraId="22A6E009" w14:textId="77777777" w:rsidR="008D04D6" w:rsidRDefault="008D04D6" w:rsidP="008D04D6">
      <w:pPr>
        <w:spacing w:after="120"/>
      </w:pPr>
      <w:r>
        <w:rPr>
          <w:rFonts w:ascii="Calibri" w:hAnsi="Calibri"/>
          <w:color w:val="262626"/>
        </w:rPr>
        <w:t>Para garantizar una optimización eficiente y flexible, cada nodo individual del grafo computacional almacena y ejecuta dos funciones fundamentales:</w:t>
      </w:r>
    </w:p>
    <w:p w14:paraId="76ED6ED7" w14:textId="77777777" w:rsidR="008D04D6" w:rsidRDefault="008D04D6" w:rsidP="008D04D6">
      <w:pPr>
        <w:pStyle w:val="Listaconvietas"/>
        <w:spacing w:after="80"/>
      </w:pPr>
      <w:r>
        <w:rPr>
          <w:rFonts w:ascii="Calibri" w:hAnsi="Calibri"/>
          <w:b/>
          <w:color w:val="1F3864"/>
        </w:rPr>
        <w:t xml:space="preserve">Cálculo Hacia Adelante (Forward Computation): </w:t>
      </w:r>
      <w:r>
        <w:rPr>
          <w:rFonts w:ascii="Calibri" w:hAnsi="Calibri"/>
          <w:color w:val="262626"/>
        </w:rPr>
        <w:t>Determina la salida numérica del nodo a partir de sus valores de entrada actuales (evaluación de la función operativa).</w:t>
      </w:r>
    </w:p>
    <w:p w14:paraId="0DC22971" w14:textId="77777777" w:rsidR="008D04D6" w:rsidRDefault="008D04D6" w:rsidP="008D04D6">
      <w:pPr>
        <w:pStyle w:val="Listaconvietas"/>
        <w:spacing w:after="80"/>
      </w:pPr>
      <w:r>
        <w:rPr>
          <w:rFonts w:ascii="Calibri" w:hAnsi="Calibri"/>
          <w:b/>
          <w:color w:val="1F3864"/>
        </w:rPr>
        <w:t xml:space="preserve">Regla de Retropropagación (Backward Rule): </w:t>
      </w:r>
      <w:r>
        <w:rPr>
          <w:rFonts w:ascii="Calibri" w:hAnsi="Calibri"/>
          <w:color w:val="262626"/>
        </w:rPr>
        <w:t>Almacena la regla de derivación local necesaria para propagar el gradiente del error hacia atrás durante la fase de optimización.</w:t>
      </w:r>
    </w:p>
    <w:tbl>
      <w:tblPr>
        <w:tblW w:w="0" w:type="auto"/>
        <w:jc w:val="center"/>
        <w:tblLayout w:type="fixed"/>
        <w:tblLook w:val="04A0" w:firstRow="1" w:lastRow="0" w:firstColumn="1" w:lastColumn="0" w:noHBand="0" w:noVBand="1"/>
      </w:tblPr>
      <w:tblGrid>
        <w:gridCol w:w="9360"/>
      </w:tblGrid>
      <w:tr w:rsidR="008D04D6" w14:paraId="346F51E5"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6CBC86ED" w14:textId="77777777" w:rsidR="008D04D6" w:rsidRDefault="008D04D6" w:rsidP="00C75863">
            <w:pPr>
              <w:spacing w:after="80"/>
            </w:pPr>
            <w:r>
              <w:rPr>
                <w:rFonts w:ascii="Calibri" w:hAnsi="Calibri"/>
                <w:b/>
                <w:color w:val="1F3864"/>
              </w:rPr>
              <w:t>Concepto Clave — La Estructura Dual del Nodo Computacional</w:t>
            </w:r>
          </w:p>
          <w:p w14:paraId="179118C1" w14:textId="77777777" w:rsidR="008D04D6" w:rsidRDefault="008D04D6" w:rsidP="00C75863">
            <w:pPr>
              <w:spacing w:after="0"/>
            </w:pPr>
            <w:r>
              <w:rPr>
                <w:rFonts w:ascii="Calibri" w:hAnsi="Calibri"/>
                <w:color w:val="333333"/>
                <w:sz w:val="21"/>
              </w:rPr>
              <w:t>Cada nodo del grafo no es solo una función matemática de evaluación directa; es una unidad autosuficiente que empaqueta tanto la operación hacia adelante como su regla de derivada local hacia atrás. Esta dualidad permite que la retropropagación escale eficientemente a cualquier arquitectura sin necesidad de derivar expresiones globales de forma manual.</w:t>
            </w:r>
          </w:p>
        </w:tc>
      </w:tr>
    </w:tbl>
    <w:p w14:paraId="2DA5975C" w14:textId="77777777" w:rsidR="008D04D6" w:rsidRDefault="008D04D6" w:rsidP="008D04D6">
      <w:pPr>
        <w:pStyle w:val="Ttulo1"/>
        <w:spacing w:before="280" w:after="120"/>
      </w:pPr>
      <w:r>
        <w:rPr>
          <w:rFonts w:ascii="Calibri" w:hAnsi="Calibri"/>
          <w:color w:val="1F3864"/>
          <w:sz w:val="32"/>
        </w:rPr>
        <w:t>2. Construcción Paso a Paso del Grafo para el Error Cuadrático Medio (MSE)</w:t>
      </w:r>
    </w:p>
    <w:p w14:paraId="44AC5DBE" w14:textId="77777777" w:rsidR="008D04D6" w:rsidRDefault="008D04D6" w:rsidP="008D04D6">
      <w:pPr>
        <w:spacing w:after="120"/>
      </w:pPr>
      <w:r>
        <w:rPr>
          <w:rFonts w:ascii="Calibri" w:hAnsi="Calibri"/>
          <w:color w:val="262626"/>
        </w:rPr>
        <w:t>Para comprender cómo interactúan estas reglas locales, se analiza la descomposición secuencial de un modelo de regresión lineal evaluado mediante el Error Cuadrático Medio (MSE) para un único ejemplo de entrenamiento.</w:t>
      </w:r>
    </w:p>
    <w:p w14:paraId="23951A24" w14:textId="77777777" w:rsidR="008D04D6" w:rsidRDefault="008D04D6" w:rsidP="008D04D6">
      <w:pPr>
        <w:pStyle w:val="Ttulo2"/>
        <w:spacing w:before="240" w:after="80"/>
      </w:pPr>
      <w:r>
        <w:rPr>
          <w:rFonts w:ascii="Calibri" w:hAnsi="Calibri"/>
          <w:color w:val="2E75B6"/>
        </w:rPr>
        <w:lastRenderedPageBreak/>
        <w:t>Descomposición Operacional y Derivadas Locales</w:t>
      </w:r>
    </w:p>
    <w:p w14:paraId="2A18A1EF" w14:textId="77777777" w:rsidR="008D04D6" w:rsidRDefault="008D04D6" w:rsidP="008D04D6">
      <w:pPr>
        <w:pStyle w:val="Listaconvietas"/>
        <w:spacing w:after="80"/>
      </w:pPr>
      <w:r>
        <w:rPr>
          <w:rFonts w:ascii="Calibri" w:hAnsi="Calibri"/>
          <w:b/>
          <w:color w:val="1F3864"/>
        </w:rPr>
        <w:t xml:space="preserve">Paso 1 — Producto Punto (Bloque Afín): </w:t>
      </w:r>
      <w:r>
        <w:rPr>
          <w:rFonts w:ascii="Calibri" w:hAnsi="Calibri"/>
          <w:color w:val="262626"/>
        </w:rPr>
        <w:t>Se calcula el producto punto entre la matriz/vector de pesos W y el vector de entrada X, definido como el nodo ξ₁ = WᵀX. La derivada local de esta operación con respecto a los pesos es exactamente la señal de entrada: ∂ξ₁ / ∂W = X.</w:t>
      </w:r>
    </w:p>
    <w:p w14:paraId="0E0912E9" w14:textId="77777777" w:rsidR="008D04D6" w:rsidRDefault="008D04D6" w:rsidP="008D04D6">
      <w:pPr>
        <w:pStyle w:val="Listaconvietas"/>
        <w:spacing w:after="80"/>
      </w:pPr>
      <w:r>
        <w:rPr>
          <w:rFonts w:ascii="Calibri" w:hAnsi="Calibri"/>
          <w:b/>
          <w:color w:val="1F3864"/>
        </w:rPr>
        <w:t xml:space="preserve">Paso 2 — Cálculo del Error (Sustracción): </w:t>
      </w:r>
      <w:r>
        <w:rPr>
          <w:rFonts w:ascii="Calibri" w:hAnsi="Calibri"/>
          <w:color w:val="262626"/>
        </w:rPr>
        <w:t>Se resta la predicción generada de la etiqueta real yᵢ, definiendo el nodo de error ξ₂ = yᵢ - ξ₁ = yᵢ - WᵀX. Al ser yᵢ una constante respecto a los parámetros, la derivada local respecto a ξ₁ es: ∂ξ₂ / ∂ξ₁ = -1.</w:t>
      </w:r>
    </w:p>
    <w:p w14:paraId="0D273A42" w14:textId="77777777" w:rsidR="008D04D6" w:rsidRDefault="008D04D6" w:rsidP="008D04D6">
      <w:pPr>
        <w:pStyle w:val="Listaconvietas"/>
        <w:spacing w:after="80"/>
      </w:pPr>
      <w:r>
        <w:rPr>
          <w:rFonts w:ascii="Calibri" w:hAnsi="Calibri"/>
          <w:b/>
          <w:color w:val="1F3864"/>
        </w:rPr>
        <w:t xml:space="preserve">Paso 3 — Cuadrado del Error: </w:t>
      </w:r>
      <w:r>
        <w:rPr>
          <w:rFonts w:ascii="Calibri" w:hAnsi="Calibri"/>
          <w:color w:val="262626"/>
        </w:rPr>
        <w:t>Se eleva el error al cuadrado para penalizar desviaciones, definiendo ξ₃ = ξ₂² = (yᵢ - WᵀX)². La derivada local correspondiente es: ∂ξ₃ / ∂ξ₂ = 2ξ₂ = 2(yᵢ - WᵀX).</w:t>
      </w:r>
    </w:p>
    <w:p w14:paraId="34F29FA3" w14:textId="77777777" w:rsidR="008D04D6" w:rsidRDefault="008D04D6" w:rsidP="008D04D6">
      <w:pPr>
        <w:pStyle w:val="Listaconvietas"/>
        <w:spacing w:after="80"/>
      </w:pPr>
      <w:r>
        <w:rPr>
          <w:rFonts w:ascii="Calibri" w:hAnsi="Calibri"/>
          <w:b/>
          <w:color w:val="1F3864"/>
        </w:rPr>
        <w:t xml:space="preserve">Paso 4 — Escalado de la Pérdida Final: </w:t>
      </w:r>
      <w:r>
        <w:rPr>
          <w:rFonts w:ascii="Calibri" w:hAnsi="Calibri"/>
          <w:color w:val="262626"/>
        </w:rPr>
        <w:t>Se multiplica el término cuadrático por ½ para obtener la pérdida individual Lᵢ = ½ ξ₃ = ½ (yᵢ - WᵀX)². La derivada respecto al nodo previo es: ∂Lᵢ / ∂ξ₃ = ½.</w:t>
      </w:r>
    </w:p>
    <w:p w14:paraId="5AE309C1" w14:textId="77777777" w:rsidR="008D04D6" w:rsidRDefault="008D04D6" w:rsidP="008D04D6">
      <w:pPr>
        <w:pStyle w:val="Ttulo2"/>
        <w:spacing w:before="240" w:after="80"/>
      </w:pPr>
      <w:r>
        <w:rPr>
          <w:rFonts w:ascii="Calibri" w:hAnsi="Calibri"/>
          <w:color w:val="2E75B6"/>
        </w:rPr>
        <w:t>Composición del Gradiente Global mediante la Regla de la Cadena</w:t>
      </w:r>
    </w:p>
    <w:p w14:paraId="52FA0D46" w14:textId="77777777" w:rsidR="008D04D6" w:rsidRDefault="008D04D6" w:rsidP="008D04D6">
      <w:pPr>
        <w:spacing w:after="120"/>
      </w:pPr>
      <w:r>
        <w:rPr>
          <w:rFonts w:ascii="Calibri" w:hAnsi="Calibri"/>
          <w:color w:val="262626"/>
        </w:rPr>
        <w:t>Una vez que cada nodo ha calculado su valor hacia adelante y registrado su derivada local hacia atrás, el algoritmo de retropropagación conecta los nodos aplicando la regla de la cadena multiplicativa de forma consecutiva desde la salida hacia la entrada:</w:t>
      </w:r>
    </w:p>
    <w:p w14:paraId="5DDC204D" w14:textId="77777777" w:rsidR="008D04D6" w:rsidRDefault="008D04D6" w:rsidP="008D04D6">
      <w:pPr>
        <w:spacing w:after="120"/>
        <w:jc w:val="center"/>
      </w:pPr>
      <w:r>
        <w:rPr>
          <w:b/>
          <w:color w:val="1F3864"/>
        </w:rPr>
        <w:t>∂Lᵢ / ∂W  =  (∂Lᵢ / ∂ξ₃)  ·  (∂ξ₃ / ∂ξ₂)  ·  (∂ξ₂ / ∂ξ₁)  ·  (∂ξ₁ / ∂W)</w:t>
      </w:r>
    </w:p>
    <w:p w14:paraId="60D01D10" w14:textId="77777777" w:rsidR="008D04D6" w:rsidRDefault="008D04D6" w:rsidP="008D04D6">
      <w:pPr>
        <w:spacing w:after="120"/>
        <w:jc w:val="center"/>
      </w:pPr>
      <w:r>
        <w:rPr>
          <w:b/>
          <w:color w:val="C00000"/>
          <w:sz w:val="23"/>
        </w:rPr>
        <w:t>∂Lᵢ / ∂W  =  ½  ·  [2 (yᵢ - WᵀX)]  ·  (-1)  ·  X  =  - (yᵢ - WᵀX) X</w:t>
      </w:r>
    </w:p>
    <w:p w14:paraId="2AF7C8A7" w14:textId="77777777" w:rsidR="008D04D6" w:rsidRDefault="008D04D6" w:rsidP="008D04D6">
      <w:pPr>
        <w:pStyle w:val="Ttulo2"/>
        <w:spacing w:before="240" w:after="80"/>
      </w:pPr>
      <w:r>
        <w:rPr>
          <w:rFonts w:ascii="Calibri" w:hAnsi="Calibri"/>
          <w:color w:val="2E75B6"/>
        </w:rPr>
        <w:t>Matriz Operacional del Grafo Computacional de MSE</w:t>
      </w:r>
    </w:p>
    <w:tbl>
      <w:tblPr>
        <w:tblW w:w="0" w:type="auto"/>
        <w:jc w:val="center"/>
        <w:tblLayout w:type="fixed"/>
        <w:tblLook w:val="04A0" w:firstRow="1" w:lastRow="0" w:firstColumn="1" w:lastColumn="0" w:noHBand="0" w:noVBand="1"/>
      </w:tblPr>
      <w:tblGrid>
        <w:gridCol w:w="1728"/>
        <w:gridCol w:w="2592"/>
        <w:gridCol w:w="2592"/>
        <w:gridCol w:w="2448"/>
      </w:tblGrid>
      <w:tr w:rsidR="008D04D6" w14:paraId="52E6A572" w14:textId="77777777" w:rsidTr="00C75863">
        <w:trPr>
          <w:jc w:val="center"/>
        </w:trPr>
        <w:tc>
          <w:tcPr>
            <w:tcW w:w="1728" w:type="dxa"/>
            <w:shd w:val="clear" w:color="auto" w:fill="1F3864"/>
            <w:tcMar>
              <w:top w:w="120" w:type="dxa"/>
              <w:left w:w="120" w:type="dxa"/>
              <w:bottom w:w="120" w:type="dxa"/>
              <w:right w:w="120" w:type="dxa"/>
            </w:tcMar>
          </w:tcPr>
          <w:p w14:paraId="7ED98056" w14:textId="77777777" w:rsidR="008D04D6" w:rsidRDefault="008D04D6" w:rsidP="00C75863">
            <w:r>
              <w:rPr>
                <w:rFonts w:ascii="Calibri" w:hAnsi="Calibri"/>
                <w:b/>
                <w:color w:val="FFFFFF"/>
                <w:sz w:val="20"/>
              </w:rPr>
              <w:t>Nodo / Paso</w:t>
            </w:r>
          </w:p>
        </w:tc>
        <w:tc>
          <w:tcPr>
            <w:tcW w:w="2592" w:type="dxa"/>
            <w:shd w:val="clear" w:color="auto" w:fill="1F3864"/>
            <w:tcMar>
              <w:top w:w="120" w:type="dxa"/>
              <w:left w:w="120" w:type="dxa"/>
              <w:bottom w:w="120" w:type="dxa"/>
              <w:right w:w="120" w:type="dxa"/>
            </w:tcMar>
          </w:tcPr>
          <w:p w14:paraId="791D62FE" w14:textId="77777777" w:rsidR="008D04D6" w:rsidRDefault="008D04D6" w:rsidP="00C75863">
            <w:r>
              <w:rPr>
                <w:rFonts w:ascii="Calibri" w:hAnsi="Calibri"/>
                <w:b/>
                <w:color w:val="FFFFFF"/>
                <w:sz w:val="20"/>
              </w:rPr>
              <w:t>Operación Forward</w:t>
            </w:r>
          </w:p>
        </w:tc>
        <w:tc>
          <w:tcPr>
            <w:tcW w:w="2592" w:type="dxa"/>
            <w:shd w:val="clear" w:color="auto" w:fill="1F3864"/>
            <w:tcMar>
              <w:top w:w="120" w:type="dxa"/>
              <w:left w:w="120" w:type="dxa"/>
              <w:bottom w:w="120" w:type="dxa"/>
              <w:right w:w="120" w:type="dxa"/>
            </w:tcMar>
          </w:tcPr>
          <w:p w14:paraId="776B9EEF" w14:textId="77777777" w:rsidR="008D04D6" w:rsidRDefault="008D04D6" w:rsidP="00C75863">
            <w:r>
              <w:rPr>
                <w:rFonts w:ascii="Calibri" w:hAnsi="Calibri"/>
                <w:b/>
                <w:color w:val="FFFFFF"/>
                <w:sz w:val="20"/>
              </w:rPr>
              <w:t>Derivada Local Backward</w:t>
            </w:r>
          </w:p>
        </w:tc>
        <w:tc>
          <w:tcPr>
            <w:tcW w:w="2448" w:type="dxa"/>
            <w:shd w:val="clear" w:color="auto" w:fill="1F3864"/>
            <w:tcMar>
              <w:top w:w="120" w:type="dxa"/>
              <w:left w:w="120" w:type="dxa"/>
              <w:bottom w:w="120" w:type="dxa"/>
              <w:right w:w="120" w:type="dxa"/>
            </w:tcMar>
          </w:tcPr>
          <w:p w14:paraId="76BD2FFB" w14:textId="77777777" w:rsidR="008D04D6" w:rsidRDefault="008D04D6" w:rsidP="00C75863">
            <w:r>
              <w:rPr>
                <w:rFonts w:ascii="Calibri" w:hAnsi="Calibri"/>
                <w:b/>
                <w:color w:val="FFFFFF"/>
                <w:sz w:val="20"/>
              </w:rPr>
              <w:t>Efecto Chained</w:t>
            </w:r>
          </w:p>
        </w:tc>
      </w:tr>
      <w:tr w:rsidR="008D04D6" w14:paraId="490EA3AF"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565EA97" w14:textId="77777777" w:rsidR="008D04D6" w:rsidRDefault="008D04D6" w:rsidP="00C75863">
            <w:r>
              <w:rPr>
                <w:rFonts w:ascii="Calibri" w:hAnsi="Calibri"/>
                <w:color w:val="333333"/>
                <w:sz w:val="19"/>
              </w:rPr>
              <w:t>Nodo 1 (Afín)</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61E59D70" w14:textId="77777777" w:rsidR="008D04D6" w:rsidRDefault="008D04D6" w:rsidP="00C75863">
            <w:r>
              <w:rPr>
                <w:rFonts w:ascii="Calibri" w:hAnsi="Calibri"/>
                <w:color w:val="333333"/>
                <w:sz w:val="19"/>
              </w:rPr>
              <w:t>ξ₁ = WᵀX</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40D5B1D2" w14:textId="77777777" w:rsidR="008D04D6" w:rsidRDefault="008D04D6" w:rsidP="00C75863">
            <w:r>
              <w:rPr>
                <w:rFonts w:ascii="Calibri" w:hAnsi="Calibri"/>
                <w:color w:val="333333"/>
                <w:sz w:val="19"/>
              </w:rPr>
              <w:t>∂ξ₁ / ∂W = X</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113A0DA" w14:textId="77777777" w:rsidR="008D04D6" w:rsidRDefault="008D04D6" w:rsidP="00C75863">
            <w:r>
              <w:rPr>
                <w:rFonts w:ascii="Calibri" w:hAnsi="Calibri"/>
                <w:color w:val="333333"/>
                <w:sz w:val="19"/>
              </w:rPr>
              <w:t>Transmite vector de entradas X</w:t>
            </w:r>
          </w:p>
        </w:tc>
      </w:tr>
      <w:tr w:rsidR="008D04D6" w14:paraId="1F0AA619"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51AA5E45" w14:textId="77777777" w:rsidR="008D04D6" w:rsidRDefault="008D04D6" w:rsidP="00C75863">
            <w:r>
              <w:rPr>
                <w:rFonts w:ascii="Calibri" w:hAnsi="Calibri"/>
                <w:color w:val="333333"/>
                <w:sz w:val="19"/>
              </w:rPr>
              <w:t>Nodo 2 (Error)</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0FEF53E9" w14:textId="77777777" w:rsidR="008D04D6" w:rsidRDefault="008D04D6" w:rsidP="00C75863">
            <w:r>
              <w:rPr>
                <w:rFonts w:ascii="Calibri" w:hAnsi="Calibri"/>
                <w:color w:val="333333"/>
                <w:sz w:val="19"/>
              </w:rPr>
              <w:t>ξ₂ = yᵢ - ξ₁</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6B72D920" w14:textId="77777777" w:rsidR="008D04D6" w:rsidRDefault="008D04D6" w:rsidP="00C75863">
            <w:r>
              <w:rPr>
                <w:rFonts w:ascii="Calibri" w:hAnsi="Calibri"/>
                <w:color w:val="333333"/>
                <w:sz w:val="19"/>
              </w:rPr>
              <w:t>∂ξ₂ / ∂ξ₁ = -1</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30008568" w14:textId="77777777" w:rsidR="008D04D6" w:rsidRDefault="008D04D6" w:rsidP="00C75863">
            <w:r>
              <w:rPr>
                <w:rFonts w:ascii="Calibri" w:hAnsi="Calibri"/>
                <w:color w:val="333333"/>
                <w:sz w:val="19"/>
              </w:rPr>
              <w:t>Invierte el signo del gradiente</w:t>
            </w:r>
          </w:p>
        </w:tc>
      </w:tr>
      <w:tr w:rsidR="008D04D6" w14:paraId="1BB7D12A"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692D336" w14:textId="77777777" w:rsidR="008D04D6" w:rsidRDefault="008D04D6" w:rsidP="00C75863">
            <w:r>
              <w:rPr>
                <w:rFonts w:ascii="Calibri" w:hAnsi="Calibri"/>
                <w:color w:val="333333"/>
                <w:sz w:val="19"/>
              </w:rPr>
              <w:t>Nodo 3 (Cuadrado)</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9BDBF6A" w14:textId="77777777" w:rsidR="008D04D6" w:rsidRDefault="008D04D6" w:rsidP="00C75863">
            <w:r>
              <w:rPr>
                <w:rFonts w:ascii="Calibri" w:hAnsi="Calibri"/>
                <w:color w:val="333333"/>
                <w:sz w:val="19"/>
              </w:rPr>
              <w:t>ξ₃ = ξ₂²</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F654EFF" w14:textId="77777777" w:rsidR="008D04D6" w:rsidRDefault="008D04D6" w:rsidP="00C75863">
            <w:r>
              <w:rPr>
                <w:rFonts w:ascii="Calibri" w:hAnsi="Calibri"/>
                <w:color w:val="333333"/>
                <w:sz w:val="19"/>
              </w:rPr>
              <w:t>∂ξ₃ / ∂ξ₂ = 2ξ₂</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C9498D3" w14:textId="77777777" w:rsidR="008D04D6" w:rsidRDefault="008D04D6" w:rsidP="00C75863">
            <w:r>
              <w:rPr>
                <w:rFonts w:ascii="Calibri" w:hAnsi="Calibri"/>
                <w:color w:val="333333"/>
                <w:sz w:val="19"/>
              </w:rPr>
              <w:t>Escala según la magnitud del error</w:t>
            </w:r>
          </w:p>
        </w:tc>
      </w:tr>
      <w:tr w:rsidR="008D04D6" w14:paraId="11028004"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75DFEB22" w14:textId="77777777" w:rsidR="008D04D6" w:rsidRDefault="008D04D6" w:rsidP="00C75863">
            <w:r>
              <w:rPr>
                <w:rFonts w:ascii="Calibri" w:hAnsi="Calibri"/>
                <w:color w:val="333333"/>
                <w:sz w:val="19"/>
              </w:rPr>
              <w:t>Nodo 4 (Escalado)</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2A4C5E01" w14:textId="77777777" w:rsidR="008D04D6" w:rsidRDefault="008D04D6" w:rsidP="00C75863">
            <w:r>
              <w:rPr>
                <w:rFonts w:ascii="Calibri" w:hAnsi="Calibri"/>
                <w:color w:val="333333"/>
                <w:sz w:val="19"/>
              </w:rPr>
              <w:t>Lᵢ = ½ ξ₃</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4EBF2082" w14:textId="77777777" w:rsidR="008D04D6" w:rsidRDefault="008D04D6" w:rsidP="00C75863">
            <w:r>
              <w:rPr>
                <w:rFonts w:ascii="Calibri" w:hAnsi="Calibri"/>
                <w:color w:val="333333"/>
                <w:sz w:val="19"/>
              </w:rPr>
              <w:t>∂Lᵢ / ∂ξ₃ = ½</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154EF465" w14:textId="77777777" w:rsidR="008D04D6" w:rsidRDefault="008D04D6" w:rsidP="00C75863">
            <w:r>
              <w:rPr>
                <w:rFonts w:ascii="Calibri" w:hAnsi="Calibri"/>
                <w:color w:val="333333"/>
                <w:sz w:val="19"/>
              </w:rPr>
              <w:t>Cancela el factor 2 en la derivada</w:t>
            </w:r>
          </w:p>
        </w:tc>
      </w:tr>
    </w:tbl>
    <w:p w14:paraId="27F5CB35" w14:textId="77777777" w:rsidR="008D04D6" w:rsidRDefault="008D04D6" w:rsidP="008D04D6">
      <w:pPr>
        <w:spacing w:after="120"/>
      </w:pPr>
    </w:p>
    <w:p w14:paraId="1B817B1C" w14:textId="77777777" w:rsidR="008D04D6" w:rsidRDefault="008D04D6" w:rsidP="008D04D6">
      <w:pPr>
        <w:pStyle w:val="Ttulo1"/>
        <w:spacing w:before="280" w:after="120"/>
      </w:pPr>
      <w:r>
        <w:rPr>
          <w:rFonts w:ascii="Calibri" w:hAnsi="Calibri"/>
          <w:color w:val="1F3864"/>
          <w:sz w:val="32"/>
        </w:rPr>
        <w:t>3. Integración en Frameworks Modernos y Diferenciación Automática</w:t>
      </w:r>
    </w:p>
    <w:p w14:paraId="515CA641" w14:textId="77777777" w:rsidR="008D04D6" w:rsidRDefault="008D04D6" w:rsidP="008D04D6">
      <w:pPr>
        <w:spacing w:after="120"/>
      </w:pPr>
      <w:r>
        <w:t xml:space="preserve">En la práctica del aprendizaje profundo, el usuario no construye manualmente las tablas ni calcula analíticamente cada derivada. En su lugar, se especifica la arquitectura lógica del modelo (capas, </w:t>
      </w:r>
      <w:r>
        <w:lastRenderedPageBreak/>
        <w:t xml:space="preserve">funciones de activación y conectividad) utilizando APIs de alto nivel. Al invocar métodos de compilación como </w:t>
      </w:r>
      <w:r>
        <w:rPr>
          <w:b/>
          <w:color w:val="1F3864"/>
        </w:rPr>
        <w:t>model.compile()</w:t>
      </w:r>
      <w:r>
        <w:t>, el marco de trabajo (framework) construye automáticamente el grafo computacional completo en memoria.</w:t>
      </w:r>
    </w:p>
    <w:p w14:paraId="6A62F795" w14:textId="77777777" w:rsidR="008D04D6" w:rsidRDefault="008D04D6" w:rsidP="008D04D6">
      <w:pPr>
        <w:pStyle w:val="Ttulo2"/>
        <w:spacing w:before="240" w:after="80"/>
      </w:pPr>
      <w:r>
        <w:rPr>
          <w:rFonts w:ascii="Calibri" w:hAnsi="Calibri"/>
          <w:color w:val="2E75B6"/>
        </w:rPr>
        <w:t>Automatización y Escalabilidad mediante Autodiff</w:t>
      </w:r>
    </w:p>
    <w:p w14:paraId="71C10583" w14:textId="77777777" w:rsidR="008D04D6" w:rsidRDefault="008D04D6" w:rsidP="008D04D6">
      <w:pPr>
        <w:spacing w:after="120"/>
      </w:pPr>
      <w:r>
        <w:rPr>
          <w:rFonts w:ascii="Calibri" w:hAnsi="Calibri"/>
          <w:color w:val="262626"/>
        </w:rPr>
        <w:t>La construcción automatizada del grafo computacional ofrece tres ventajas determinantes para el entrenamiento de redes profundas:</w:t>
      </w:r>
    </w:p>
    <w:p w14:paraId="14FD727F" w14:textId="77777777" w:rsidR="008D04D6" w:rsidRDefault="008D04D6" w:rsidP="008D04D6">
      <w:pPr>
        <w:pStyle w:val="Listaconvietas"/>
        <w:spacing w:after="80"/>
      </w:pPr>
      <w:r>
        <w:rPr>
          <w:rFonts w:ascii="Calibri" w:hAnsi="Calibri"/>
          <w:b/>
          <w:color w:val="1F3864"/>
        </w:rPr>
        <w:t xml:space="preserve">Flexibilidad Arquitectónica Abstrácta: </w:t>
      </w:r>
      <w:r>
        <w:rPr>
          <w:rFonts w:ascii="Calibri" w:hAnsi="Calibri"/>
          <w:color w:val="262626"/>
        </w:rPr>
        <w:t>Si se añade una nueva capa, se cambia una función de activación o se altera la topología de la red, el framework reconstruye el grafo en model.compile(). No es necesario rediseñar el código de derivación analítica.</w:t>
      </w:r>
    </w:p>
    <w:p w14:paraId="5A1E2802" w14:textId="77777777" w:rsidR="008D04D6" w:rsidRDefault="008D04D6" w:rsidP="008D04D6">
      <w:pPr>
        <w:pStyle w:val="Listaconvietas"/>
        <w:spacing w:after="80"/>
      </w:pPr>
      <w:r>
        <w:rPr>
          <w:rFonts w:ascii="Calibri" w:hAnsi="Calibri"/>
          <w:b/>
          <w:color w:val="1F3864"/>
        </w:rPr>
        <w:t xml:space="preserve">Cálculo de Gradientes Exactos: </w:t>
      </w:r>
      <w:r>
        <w:rPr>
          <w:rFonts w:ascii="Calibri" w:hAnsi="Calibri"/>
          <w:color w:val="262626"/>
        </w:rPr>
        <w:t>A diferencia de las aproximaciones por diferencias finitas numéricas, los grafos computacionales ejecutan diferenciació automática exacta combinando derivadas analíticas locales.</w:t>
      </w:r>
    </w:p>
    <w:p w14:paraId="51F1C591" w14:textId="77777777" w:rsidR="008D04D6" w:rsidRDefault="008D04D6" w:rsidP="008D04D6">
      <w:pPr>
        <w:pStyle w:val="Listaconvietas"/>
        <w:spacing w:after="80"/>
      </w:pPr>
      <w:r>
        <w:rPr>
          <w:rFonts w:ascii="Calibri" w:hAnsi="Calibri"/>
          <w:b/>
          <w:color w:val="1F3864"/>
        </w:rPr>
        <w:t xml:space="preserve">Eficiencia en Ejecución Repetitiva: </w:t>
      </w:r>
      <w:r>
        <w:rPr>
          <w:rFonts w:ascii="Calibri" w:hAnsi="Calibri"/>
          <w:color w:val="262626"/>
        </w:rPr>
        <w:t>Durante la fase de entrenamiento (model.fit()), cada iteración realiza un pase rápido hacia adelante para calcular la pérdida y reasigna los paquetes de gradientes hacia atrás de forma vectorizada.</w:t>
      </w:r>
    </w:p>
    <w:tbl>
      <w:tblPr>
        <w:tblW w:w="0" w:type="auto"/>
        <w:jc w:val="center"/>
        <w:tblLayout w:type="fixed"/>
        <w:tblLook w:val="04A0" w:firstRow="1" w:lastRow="0" w:firstColumn="1" w:lastColumn="0" w:noHBand="0" w:noVBand="1"/>
      </w:tblPr>
      <w:tblGrid>
        <w:gridCol w:w="9360"/>
      </w:tblGrid>
      <w:tr w:rsidR="008D04D6" w14:paraId="624E1AAE"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43353AA5" w14:textId="77777777" w:rsidR="008D04D6" w:rsidRDefault="008D04D6" w:rsidP="00C75863">
            <w:pPr>
              <w:spacing w:after="80"/>
            </w:pPr>
            <w:r>
              <w:rPr>
                <w:rFonts w:ascii="Calibri" w:hAnsi="Calibri"/>
                <w:b/>
                <w:color w:val="1F3864"/>
              </w:rPr>
              <w:t>Conclusión Fundamental</w:t>
            </w:r>
          </w:p>
          <w:p w14:paraId="6C17A627" w14:textId="77777777" w:rsidR="008D04D6" w:rsidRDefault="008D04D6" w:rsidP="00C75863">
            <w:pPr>
              <w:spacing w:after="0"/>
            </w:pPr>
            <w:r>
              <w:rPr>
                <w:rFonts w:ascii="Calibri" w:hAnsi="Calibri"/>
                <w:color w:val="333333"/>
                <w:sz w:val="21"/>
              </w:rPr>
              <w:t>Los grafos computacionales constituyen el motor conceptual y práctico de la Diferenciación Automática (Autodiff). Al empaquetar reglas locales de evaluación y derivación en cada nodo, los entornos modernos logran entrenar modelos con millones de parámetros de forma rápida, exacta y completamente escalable.</w:t>
            </w:r>
          </w:p>
        </w:tc>
      </w:tr>
    </w:tbl>
    <w:p w14:paraId="6962706E" w14:textId="77777777" w:rsidR="008D04D6" w:rsidRDefault="008D04D6" w:rsidP="008D04D6"/>
    <w:p w14:paraId="03B08F5C" w14:textId="77777777" w:rsidR="00301F32" w:rsidRDefault="00301F32" w:rsidP="00F92DC0"/>
    <w:p w14:paraId="2FC91A3C" w14:textId="77777777" w:rsidR="008D04D6" w:rsidRDefault="008D04D6" w:rsidP="00F92DC0"/>
    <w:p w14:paraId="12B413CA" w14:textId="77777777" w:rsidR="008D04D6" w:rsidRDefault="008D04D6" w:rsidP="00F92DC0"/>
    <w:p w14:paraId="29236B2C" w14:textId="77777777" w:rsidR="008D04D6" w:rsidRDefault="008D04D6" w:rsidP="00F92DC0"/>
    <w:p w14:paraId="1AB3ED21" w14:textId="77777777" w:rsidR="008D04D6" w:rsidRDefault="008D04D6" w:rsidP="00F92DC0"/>
    <w:p w14:paraId="32D8A3A6" w14:textId="77777777" w:rsidR="008D04D6" w:rsidRDefault="008D04D6" w:rsidP="00F92DC0"/>
    <w:p w14:paraId="0936DC9C" w14:textId="77777777" w:rsidR="008D04D6" w:rsidRDefault="008D04D6" w:rsidP="00F92DC0"/>
    <w:p w14:paraId="34A70C54" w14:textId="77777777" w:rsidR="008D04D6" w:rsidRDefault="008D04D6" w:rsidP="00F92DC0"/>
    <w:p w14:paraId="579B00A3" w14:textId="77777777" w:rsidR="008D04D6" w:rsidRDefault="008D04D6" w:rsidP="00F92DC0"/>
    <w:p w14:paraId="38FEC870" w14:textId="77777777" w:rsidR="008D04D6" w:rsidRDefault="008D04D6" w:rsidP="00F92DC0"/>
    <w:p w14:paraId="6C36B3A0" w14:textId="77777777" w:rsidR="008D04D6" w:rsidRDefault="008D04D6" w:rsidP="00F92DC0"/>
    <w:p w14:paraId="0A6B9BAB" w14:textId="77777777" w:rsidR="00B87BD6" w:rsidRDefault="00B87BD6" w:rsidP="00B87BD6">
      <w:pPr>
        <w:spacing w:after="40"/>
      </w:pPr>
      <w:r>
        <w:rPr>
          <w:rFonts w:ascii="Arial" w:hAnsi="Arial"/>
          <w:b/>
          <w:color w:val="1B365D"/>
          <w:sz w:val="44"/>
        </w:rPr>
        <w:lastRenderedPageBreak/>
        <w:t>Modos Directo e Inverso en Diferenciación Automática</w:t>
      </w:r>
    </w:p>
    <w:p w14:paraId="5D3F9DBA" w14:textId="77777777" w:rsidR="00B87BD6" w:rsidRDefault="00B87BD6" w:rsidP="00B87BD6">
      <w:pPr>
        <w:spacing w:after="320"/>
      </w:pPr>
      <w:r>
        <w:rPr>
          <w:rFonts w:ascii="Arial" w:hAnsi="Arial"/>
          <w:i/>
          <w:color w:val="4A5568"/>
          <w:sz w:val="24"/>
        </w:rPr>
        <w:t>Apuntes Académicos: Recorrido de Grafos Computacionales y Motor de la Retropropagación</w:t>
      </w:r>
    </w:p>
    <w:p w14:paraId="6C92C1A8" w14:textId="77777777" w:rsidR="00B87BD6" w:rsidRDefault="00B87BD6" w:rsidP="00B87BD6">
      <w:pPr>
        <w:pStyle w:val="Ttulo1"/>
        <w:spacing w:before="280" w:after="120"/>
      </w:pPr>
      <w:r>
        <w:rPr>
          <w:rFonts w:ascii="Arial" w:hAnsi="Arial"/>
          <w:color w:val="1B365D"/>
          <w:sz w:val="30"/>
        </w:rPr>
        <w:t>1. Recorrido de Grafos Computacionales en Diferenciación Automática</w:t>
      </w:r>
    </w:p>
    <w:p w14:paraId="551C491C" w14:textId="77777777" w:rsidR="00B87BD6" w:rsidRDefault="00B87BD6" w:rsidP="00B87BD6">
      <w:r>
        <w:t xml:space="preserve">El cálculo de derivadas en modelos complejos de aprendizaje profundo requiere métodos estructurados para propagar cambios a través de los nodos de un grafo computacional. La </w:t>
      </w:r>
      <w:r>
        <w:rPr>
          <w:b/>
        </w:rPr>
        <w:t>diferenciación automática</w:t>
      </w:r>
      <w:r>
        <w:t xml:space="preserve"> ofrece dos enfoques principales para llevar a cabo esta tarea: el </w:t>
      </w:r>
      <w:r>
        <w:rPr>
          <w:b/>
        </w:rPr>
        <w:t>modo directo (Forward Mode)</w:t>
      </w:r>
      <w:r>
        <w:t xml:space="preserve"> y el </w:t>
      </w:r>
      <w:r>
        <w:rPr>
          <w:b/>
        </w:rPr>
        <w:t>modo inverso (Reverse Mode)</w:t>
      </w:r>
      <w:r>
        <w:t>. La elección entre ambos modos influye drásticamente en la eficiencia computacional según la cantidad de variables de entrada y salida del sistema.</w:t>
      </w:r>
    </w:p>
    <w:tbl>
      <w:tblPr>
        <w:tblW w:w="0" w:type="auto"/>
        <w:jc w:val="center"/>
        <w:tblLayout w:type="fixed"/>
        <w:tblLook w:val="04A0" w:firstRow="1" w:lastRow="0" w:firstColumn="1" w:lastColumn="0" w:noHBand="0" w:noVBand="1"/>
      </w:tblPr>
      <w:tblGrid>
        <w:gridCol w:w="9360"/>
      </w:tblGrid>
      <w:tr w:rsidR="00B87BD6" w14:paraId="247CEDA0"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92D9369" w14:textId="77777777" w:rsidR="00B87BD6" w:rsidRDefault="00B87BD6" w:rsidP="00C75863">
            <w:pPr>
              <w:spacing w:after="40"/>
            </w:pPr>
            <w:r>
              <w:rPr>
                <w:b/>
                <w:color w:val="1B365D"/>
                <w:sz w:val="21"/>
              </w:rPr>
              <w:t>📌 Concepto Clave</w:t>
            </w:r>
            <w:r>
              <w:rPr>
                <w:b/>
                <w:color w:val="1B365D"/>
                <w:sz w:val="21"/>
              </w:rPr>
              <w:br/>
            </w:r>
            <w:r>
              <w:rPr>
                <w:color w:val="2D3748"/>
                <w:sz w:val="19"/>
              </w:rPr>
              <w:t>El grafo computacional descompone funciones complejas en una secuencia de operaciones elementales. Mientras que el modo directo evalúa las derivadas en la misma dirección que el cómputo principal, el modo inverso evalúa la función hacia adelante y luego propaga los gradientes en sentido contrario.</w:t>
            </w:r>
          </w:p>
        </w:tc>
      </w:tr>
    </w:tbl>
    <w:p w14:paraId="67B4DBBA" w14:textId="77777777" w:rsidR="00B87BD6" w:rsidRDefault="00B87BD6" w:rsidP="00B87BD6">
      <w:pPr>
        <w:spacing w:after="80"/>
      </w:pPr>
    </w:p>
    <w:p w14:paraId="205E6F26" w14:textId="77777777" w:rsidR="00B87BD6" w:rsidRDefault="00B87BD6" w:rsidP="00B87BD6">
      <w:pPr>
        <w:pStyle w:val="Ttulo1"/>
        <w:spacing w:before="280" w:after="120"/>
      </w:pPr>
      <w:r>
        <w:rPr>
          <w:rFonts w:ascii="Arial" w:hAnsi="Arial"/>
          <w:color w:val="1B365D"/>
          <w:sz w:val="30"/>
        </w:rPr>
        <w:t>2. Modo Directo (Forward Mode): Cómputo Simultáneo de Valores y Pendientes</w:t>
      </w:r>
    </w:p>
    <w:p w14:paraId="61DAD2F4" w14:textId="77777777" w:rsidR="00B87BD6" w:rsidRDefault="00B87BD6" w:rsidP="00B87BD6">
      <w:r>
        <w:t>En el modo directo, la evaluación del grafo se realiza siguiendo la misma dirección del cómputo funcional, es decir, de arriba hacia abajo (desde las variables de entrada hasta la función de pérdida final). A medida que se evalúa el valor numérico de cada variable intermedia, se calcula simultáneamente su derivada con respecto a una variable de entrada específica.</w:t>
      </w:r>
    </w:p>
    <w:p w14:paraId="22DBC5CA" w14:textId="77777777" w:rsidR="00B87BD6" w:rsidRDefault="00B87BD6" w:rsidP="00B87BD6">
      <w:pPr>
        <w:pStyle w:val="Listaconvietas"/>
        <w:spacing w:after="120"/>
      </w:pPr>
      <w:r>
        <w:rPr>
          <w:b/>
        </w:rPr>
        <w:t xml:space="preserve">Etiquetado Dual de Nodos: </w:t>
      </w:r>
      <w:r>
        <w:t>Cada nodo del grafo computacional queda etiquetado en tiempo real con dos valores: su resultado operacional y su derivada parcial o pendiente respecto a la variable de entrada elegida.</w:t>
      </w:r>
    </w:p>
    <w:p w14:paraId="643FA67B" w14:textId="77777777" w:rsidR="00B87BD6" w:rsidRDefault="00B87BD6" w:rsidP="00B87BD6">
      <w:pPr>
        <w:pStyle w:val="Listaconvietas"/>
        <w:spacing w:after="120"/>
      </w:pPr>
      <w:r>
        <w:rPr>
          <w:b/>
        </w:rPr>
        <w:t xml:space="preserve">Especialización en Nodos de Entrada Bajos: </w:t>
      </w:r>
      <w:r>
        <w:t>El modo directo resulta altamente eficiente cuando el sistema posee pocas variables de entrada y muchas variables de salida, o cuando se requiere la derivada únicamente con respecto a una sola entrada.</w:t>
      </w:r>
    </w:p>
    <w:p w14:paraId="78E29D30" w14:textId="77777777" w:rsidR="00B87BD6" w:rsidRDefault="00B87BD6" w:rsidP="00B87BD6">
      <w:pPr>
        <w:pStyle w:val="Ttulo2"/>
        <w:spacing w:after="80"/>
      </w:pPr>
      <w:r>
        <w:rPr>
          <w:rFonts w:ascii="Arial" w:hAnsi="Arial"/>
          <w:color w:val="2B4C7E"/>
          <w:sz w:val="25"/>
        </w:rPr>
        <w:t>Ejemplo Operativo en Modo Directo</w:t>
      </w:r>
    </w:p>
    <w:p w14:paraId="28B538D8" w14:textId="77777777" w:rsidR="00B87BD6" w:rsidRDefault="00B87BD6" w:rsidP="00B87BD6">
      <w:r>
        <w:t>Para una pérdida de Error Cuadrático Medio basada en variables intermedias ξ₁ = WᵀXᵢ, ξ₂ = yᵢ - ξ₁, ξ₃ = ξ₂² y Lᵢ = ½ξ₃, el modo directo calcula de manera acumulativa:</w:t>
      </w:r>
    </w:p>
    <w:tbl>
      <w:tblPr>
        <w:tblW w:w="0" w:type="auto"/>
        <w:jc w:val="center"/>
        <w:tblLayout w:type="fixed"/>
        <w:tblLook w:val="04A0" w:firstRow="1" w:lastRow="0" w:firstColumn="1" w:lastColumn="0" w:noHBand="0" w:noVBand="1"/>
      </w:tblPr>
      <w:tblGrid>
        <w:gridCol w:w="2592"/>
        <w:gridCol w:w="3168"/>
        <w:gridCol w:w="3600"/>
      </w:tblGrid>
      <w:tr w:rsidR="00B87BD6" w14:paraId="319949F0" w14:textId="77777777" w:rsidTr="00C75863">
        <w:trPr>
          <w:jc w:val="center"/>
        </w:trPr>
        <w:tc>
          <w:tcPr>
            <w:tcW w:w="2592" w:type="dxa"/>
            <w:shd w:val="clear" w:color="auto" w:fill="1B365D"/>
            <w:tcMar>
              <w:top w:w="100" w:type="dxa"/>
              <w:left w:w="120" w:type="dxa"/>
              <w:bottom w:w="100" w:type="dxa"/>
              <w:right w:w="120" w:type="dxa"/>
            </w:tcMar>
          </w:tcPr>
          <w:p w14:paraId="4B527A6E" w14:textId="77777777" w:rsidR="00B87BD6" w:rsidRDefault="00B87BD6" w:rsidP="00C75863">
            <w:r>
              <w:rPr>
                <w:b/>
                <w:color w:val="FFFFFF"/>
                <w:sz w:val="19"/>
              </w:rPr>
              <w:lastRenderedPageBreak/>
              <w:t>Variable Intermedia</w:t>
            </w:r>
          </w:p>
        </w:tc>
        <w:tc>
          <w:tcPr>
            <w:tcW w:w="3168" w:type="dxa"/>
            <w:shd w:val="clear" w:color="auto" w:fill="1B365D"/>
            <w:tcMar>
              <w:top w:w="100" w:type="dxa"/>
              <w:left w:w="120" w:type="dxa"/>
              <w:bottom w:w="100" w:type="dxa"/>
              <w:right w:w="120" w:type="dxa"/>
            </w:tcMar>
          </w:tcPr>
          <w:p w14:paraId="362F9E23" w14:textId="77777777" w:rsidR="00B87BD6" w:rsidRDefault="00B87BD6" w:rsidP="00C75863">
            <w:r>
              <w:rPr>
                <w:b/>
                <w:color w:val="FFFFFF"/>
                <w:sz w:val="19"/>
              </w:rPr>
              <w:t>Valor Evaluado</w:t>
            </w:r>
          </w:p>
        </w:tc>
        <w:tc>
          <w:tcPr>
            <w:tcW w:w="3600" w:type="dxa"/>
            <w:shd w:val="clear" w:color="auto" w:fill="1B365D"/>
            <w:tcMar>
              <w:top w:w="100" w:type="dxa"/>
              <w:left w:w="120" w:type="dxa"/>
              <w:bottom w:w="100" w:type="dxa"/>
              <w:right w:w="120" w:type="dxa"/>
            </w:tcMar>
          </w:tcPr>
          <w:p w14:paraId="5BD265D3" w14:textId="77777777" w:rsidR="00B87BD6" w:rsidRDefault="00B87BD6" w:rsidP="00C75863">
            <w:r>
              <w:rPr>
                <w:b/>
                <w:color w:val="FFFFFF"/>
                <w:sz w:val="19"/>
              </w:rPr>
              <w:t>Derivada en Modo Directo</w:t>
            </w:r>
          </w:p>
        </w:tc>
      </w:tr>
      <w:tr w:rsidR="00B87BD6" w14:paraId="32DD2757" w14:textId="77777777" w:rsidTr="00C75863">
        <w:trPr>
          <w:jc w:val="center"/>
        </w:trPr>
        <w:tc>
          <w:tcPr>
            <w:tcW w:w="2592" w:type="dxa"/>
            <w:shd w:val="clear" w:color="auto" w:fill="F9FAFB"/>
            <w:tcMar>
              <w:top w:w="80" w:type="dxa"/>
              <w:left w:w="120" w:type="dxa"/>
              <w:bottom w:w="80" w:type="dxa"/>
              <w:right w:w="120" w:type="dxa"/>
            </w:tcMar>
          </w:tcPr>
          <w:p w14:paraId="60B64072" w14:textId="77777777" w:rsidR="00B87BD6" w:rsidRDefault="00B87BD6" w:rsidP="00C75863">
            <w:r>
              <w:rPr>
                <w:sz w:val="18"/>
              </w:rPr>
              <w:t>ξ₁ = Wᵀ Xᵢ</w:t>
            </w:r>
          </w:p>
        </w:tc>
        <w:tc>
          <w:tcPr>
            <w:tcW w:w="3168" w:type="dxa"/>
            <w:shd w:val="clear" w:color="auto" w:fill="F9FAFB"/>
            <w:tcMar>
              <w:top w:w="80" w:type="dxa"/>
              <w:left w:w="120" w:type="dxa"/>
              <w:bottom w:w="80" w:type="dxa"/>
              <w:right w:w="120" w:type="dxa"/>
            </w:tcMar>
          </w:tcPr>
          <w:p w14:paraId="4AD34176" w14:textId="77777777" w:rsidR="00B87BD6" w:rsidRDefault="00B87BD6" w:rsidP="00C75863">
            <w:r>
              <w:rPr>
                <w:sz w:val="18"/>
              </w:rPr>
              <w:t>Valor numérico de ξ₁</w:t>
            </w:r>
          </w:p>
        </w:tc>
        <w:tc>
          <w:tcPr>
            <w:tcW w:w="3600" w:type="dxa"/>
            <w:shd w:val="clear" w:color="auto" w:fill="F9FAFB"/>
            <w:tcMar>
              <w:top w:w="80" w:type="dxa"/>
              <w:left w:w="120" w:type="dxa"/>
              <w:bottom w:w="80" w:type="dxa"/>
              <w:right w:w="120" w:type="dxa"/>
            </w:tcMar>
          </w:tcPr>
          <w:p w14:paraId="258322DC" w14:textId="77777777" w:rsidR="00B87BD6" w:rsidRDefault="00B87BD6" w:rsidP="00C75863">
            <w:r>
              <w:rPr>
                <w:sz w:val="18"/>
              </w:rPr>
              <w:t>∂ξ₁ / ∂W = Xᵢ</w:t>
            </w:r>
          </w:p>
        </w:tc>
      </w:tr>
      <w:tr w:rsidR="00B87BD6" w14:paraId="3E4EDB20" w14:textId="77777777" w:rsidTr="00C75863">
        <w:trPr>
          <w:jc w:val="center"/>
        </w:trPr>
        <w:tc>
          <w:tcPr>
            <w:tcW w:w="2592" w:type="dxa"/>
            <w:shd w:val="clear" w:color="auto" w:fill="FFFFFF"/>
            <w:tcMar>
              <w:top w:w="80" w:type="dxa"/>
              <w:left w:w="120" w:type="dxa"/>
              <w:bottom w:w="80" w:type="dxa"/>
              <w:right w:w="120" w:type="dxa"/>
            </w:tcMar>
          </w:tcPr>
          <w:p w14:paraId="693B1124" w14:textId="77777777" w:rsidR="00B87BD6" w:rsidRDefault="00B87BD6" w:rsidP="00C75863">
            <w:r>
              <w:rPr>
                <w:sz w:val="18"/>
              </w:rPr>
              <w:t>ξ₂ = yᵢ - ξ₁</w:t>
            </w:r>
          </w:p>
        </w:tc>
        <w:tc>
          <w:tcPr>
            <w:tcW w:w="3168" w:type="dxa"/>
            <w:shd w:val="clear" w:color="auto" w:fill="FFFFFF"/>
            <w:tcMar>
              <w:top w:w="80" w:type="dxa"/>
              <w:left w:w="120" w:type="dxa"/>
              <w:bottom w:w="80" w:type="dxa"/>
              <w:right w:w="120" w:type="dxa"/>
            </w:tcMar>
          </w:tcPr>
          <w:p w14:paraId="1A0D786F" w14:textId="77777777" w:rsidR="00B87BD6" w:rsidRDefault="00B87BD6" w:rsidP="00C75863">
            <w:r>
              <w:rPr>
                <w:sz w:val="18"/>
              </w:rPr>
              <w:t>Valor numérico de ξ₂</w:t>
            </w:r>
          </w:p>
        </w:tc>
        <w:tc>
          <w:tcPr>
            <w:tcW w:w="3600" w:type="dxa"/>
            <w:shd w:val="clear" w:color="auto" w:fill="FFFFFF"/>
            <w:tcMar>
              <w:top w:w="80" w:type="dxa"/>
              <w:left w:w="120" w:type="dxa"/>
              <w:bottom w:w="80" w:type="dxa"/>
              <w:right w:w="120" w:type="dxa"/>
            </w:tcMar>
          </w:tcPr>
          <w:p w14:paraId="11D1F273" w14:textId="77777777" w:rsidR="00B87BD6" w:rsidRDefault="00B87BD6" w:rsidP="00C75863">
            <w:r>
              <w:rPr>
                <w:sz w:val="18"/>
              </w:rPr>
              <w:t>∂ξ₂ / ∂W = -Xᵢ</w:t>
            </w:r>
          </w:p>
        </w:tc>
      </w:tr>
      <w:tr w:rsidR="00B87BD6" w14:paraId="3E779BBB" w14:textId="77777777" w:rsidTr="00C75863">
        <w:trPr>
          <w:jc w:val="center"/>
        </w:trPr>
        <w:tc>
          <w:tcPr>
            <w:tcW w:w="2592" w:type="dxa"/>
            <w:shd w:val="clear" w:color="auto" w:fill="F9FAFB"/>
            <w:tcMar>
              <w:top w:w="80" w:type="dxa"/>
              <w:left w:w="120" w:type="dxa"/>
              <w:bottom w:w="80" w:type="dxa"/>
              <w:right w:w="120" w:type="dxa"/>
            </w:tcMar>
          </w:tcPr>
          <w:p w14:paraId="7239410D" w14:textId="77777777" w:rsidR="00B87BD6" w:rsidRDefault="00B87BD6" w:rsidP="00C75863">
            <w:r>
              <w:rPr>
                <w:sz w:val="18"/>
              </w:rPr>
              <w:t>ξ₃ = ξ₂²</w:t>
            </w:r>
          </w:p>
        </w:tc>
        <w:tc>
          <w:tcPr>
            <w:tcW w:w="3168" w:type="dxa"/>
            <w:shd w:val="clear" w:color="auto" w:fill="F9FAFB"/>
            <w:tcMar>
              <w:top w:w="80" w:type="dxa"/>
              <w:left w:w="120" w:type="dxa"/>
              <w:bottom w:w="80" w:type="dxa"/>
              <w:right w:w="120" w:type="dxa"/>
            </w:tcMar>
          </w:tcPr>
          <w:p w14:paraId="1981752E" w14:textId="77777777" w:rsidR="00B87BD6" w:rsidRDefault="00B87BD6" w:rsidP="00C75863">
            <w:r>
              <w:rPr>
                <w:sz w:val="18"/>
              </w:rPr>
              <w:t>Valor numérico de ξ₃</w:t>
            </w:r>
          </w:p>
        </w:tc>
        <w:tc>
          <w:tcPr>
            <w:tcW w:w="3600" w:type="dxa"/>
            <w:shd w:val="clear" w:color="auto" w:fill="F9FAFB"/>
            <w:tcMar>
              <w:top w:w="80" w:type="dxa"/>
              <w:left w:w="120" w:type="dxa"/>
              <w:bottom w:w="80" w:type="dxa"/>
              <w:right w:w="120" w:type="dxa"/>
            </w:tcMar>
          </w:tcPr>
          <w:p w14:paraId="16791717" w14:textId="77777777" w:rsidR="00B87BD6" w:rsidRDefault="00B87BD6" w:rsidP="00C75863">
            <w:r>
              <w:rPr>
                <w:sz w:val="18"/>
              </w:rPr>
              <w:t>∂ξ₃ / ∂W = -2 ξ₂ Xᵢ</w:t>
            </w:r>
          </w:p>
        </w:tc>
      </w:tr>
      <w:tr w:rsidR="00B87BD6" w14:paraId="7D68350F" w14:textId="77777777" w:rsidTr="00C75863">
        <w:trPr>
          <w:jc w:val="center"/>
        </w:trPr>
        <w:tc>
          <w:tcPr>
            <w:tcW w:w="2592" w:type="dxa"/>
            <w:shd w:val="clear" w:color="auto" w:fill="FFFFFF"/>
            <w:tcMar>
              <w:top w:w="80" w:type="dxa"/>
              <w:left w:w="120" w:type="dxa"/>
              <w:bottom w:w="80" w:type="dxa"/>
              <w:right w:w="120" w:type="dxa"/>
            </w:tcMar>
          </w:tcPr>
          <w:p w14:paraId="0D9E2EA0" w14:textId="77777777" w:rsidR="00B87BD6" w:rsidRDefault="00B87BD6" w:rsidP="00C75863">
            <w:r>
              <w:rPr>
                <w:sz w:val="18"/>
              </w:rPr>
              <w:t>Lᵢ = ½ ξ₃</w:t>
            </w:r>
          </w:p>
        </w:tc>
        <w:tc>
          <w:tcPr>
            <w:tcW w:w="3168" w:type="dxa"/>
            <w:shd w:val="clear" w:color="auto" w:fill="FFFFFF"/>
            <w:tcMar>
              <w:top w:w="80" w:type="dxa"/>
              <w:left w:w="120" w:type="dxa"/>
              <w:bottom w:w="80" w:type="dxa"/>
              <w:right w:w="120" w:type="dxa"/>
            </w:tcMar>
          </w:tcPr>
          <w:p w14:paraId="086F73DD" w14:textId="77777777" w:rsidR="00B87BD6" w:rsidRDefault="00B87BD6" w:rsidP="00C75863">
            <w:r>
              <w:rPr>
                <w:sz w:val="18"/>
              </w:rPr>
              <w:t>Valor numérico de Lᵢ</w:t>
            </w:r>
          </w:p>
        </w:tc>
        <w:tc>
          <w:tcPr>
            <w:tcW w:w="3600" w:type="dxa"/>
            <w:shd w:val="clear" w:color="auto" w:fill="FFFFFF"/>
            <w:tcMar>
              <w:top w:w="80" w:type="dxa"/>
              <w:left w:w="120" w:type="dxa"/>
              <w:bottom w:w="80" w:type="dxa"/>
              <w:right w:w="120" w:type="dxa"/>
            </w:tcMar>
          </w:tcPr>
          <w:p w14:paraId="36BCA08E" w14:textId="77777777" w:rsidR="00B87BD6" w:rsidRDefault="00B87BD6" w:rsidP="00C75863">
            <w:r>
              <w:rPr>
                <w:sz w:val="18"/>
              </w:rPr>
              <w:t>∂Lᵢ / ∂W = - (yᵢ - Wᵀ Xᵢ) Xᵢ</w:t>
            </w:r>
          </w:p>
        </w:tc>
      </w:tr>
    </w:tbl>
    <w:p w14:paraId="21C8799C" w14:textId="77777777" w:rsidR="00B87BD6" w:rsidRDefault="00B87BD6" w:rsidP="00B87BD6">
      <w:pPr>
        <w:spacing w:after="80"/>
      </w:pPr>
    </w:p>
    <w:p w14:paraId="22EE2493" w14:textId="77777777" w:rsidR="00B87BD6" w:rsidRDefault="00B87BD6" w:rsidP="00B87BD6">
      <w:pPr>
        <w:pStyle w:val="Ttulo1"/>
        <w:spacing w:before="280" w:after="120"/>
      </w:pPr>
      <w:r>
        <w:rPr>
          <w:rFonts w:ascii="Arial" w:hAnsi="Arial"/>
          <w:color w:val="1B365D"/>
          <w:sz w:val="30"/>
        </w:rPr>
        <w:t>3. Modo Inverso (Reverse Mode): El Motor de la Retropropagación</w:t>
      </w:r>
    </w:p>
    <w:p w14:paraId="24FDD925" w14:textId="77777777" w:rsidR="00B87BD6" w:rsidRDefault="00B87BD6" w:rsidP="00B87BD6">
      <w:r>
        <w:t xml:space="preserve">El modo inverso es el algoritmo estándar adoptado por la </w:t>
      </w:r>
      <w:r>
        <w:rPr>
          <w:b/>
        </w:rPr>
        <w:t>retropropagación (backpropagation)</w:t>
      </w:r>
      <w:r>
        <w:t xml:space="preserve"> en redes neuronales profundas. Este enfoque opera mediante un procedimiento de dos pasadas distintas:</w:t>
      </w:r>
    </w:p>
    <w:p w14:paraId="39802DB1" w14:textId="77777777" w:rsidR="00B87BD6" w:rsidRDefault="00B87BD6" w:rsidP="00B87BD6">
      <w:pPr>
        <w:pStyle w:val="Listaconvietas"/>
        <w:spacing w:after="120"/>
      </w:pPr>
      <w:r>
        <w:rPr>
          <w:b/>
        </w:rPr>
        <w:t xml:space="preserve">1. Pasada Hacia Adelante (Forward Pass): </w:t>
      </w:r>
      <w:r>
        <w:t>Se evalúan y almacenan temporalmente en memoria todos los valores numéricos de las variables intermedias desde las entradas hasta la función de pérdida.</w:t>
      </w:r>
    </w:p>
    <w:p w14:paraId="0565C38F" w14:textId="77777777" w:rsidR="00B87BD6" w:rsidRDefault="00B87BD6" w:rsidP="00B87BD6">
      <w:pPr>
        <w:pStyle w:val="Listaconvietas"/>
        <w:spacing w:after="120"/>
      </w:pPr>
      <w:r>
        <w:rPr>
          <w:b/>
        </w:rPr>
        <w:t xml:space="preserve">2. Pasada Hacia Atrás (Backward Pass): </w:t>
      </w:r>
      <w:r>
        <w:t>Se propagan los gradientes desde la función de pérdida hacia atrás hacia los parámetros de entrada mediante la aplicación de reglas locales de acumulación de derivadas.</w:t>
      </w:r>
    </w:p>
    <w:p w14:paraId="2C0BF9C6" w14:textId="77777777" w:rsidR="00B87BD6" w:rsidRDefault="00B87BD6" w:rsidP="00B87BD6">
      <w:pPr>
        <w:pStyle w:val="Ttulo2"/>
        <w:spacing w:after="80"/>
      </w:pPr>
      <w:r>
        <w:rPr>
          <w:rFonts w:ascii="Arial" w:hAnsi="Arial"/>
          <w:color w:val="2B4C7E"/>
          <w:sz w:val="25"/>
        </w:rPr>
        <w:t>Eficiencia Escalar en Múltiples Parámetros</w:t>
      </w:r>
    </w:p>
    <w:p w14:paraId="6279FCF1" w14:textId="77777777" w:rsidR="00B87BD6" w:rsidRDefault="00B87BD6" w:rsidP="00B87BD6">
      <w:r>
        <w:t xml:space="preserve">La ventaja decisiva del modo inverso radica en su capacidad para calcular las derivadas parciales de la función de pérdida con respecto a </w:t>
      </w:r>
      <w:r>
        <w:rPr>
          <w:b/>
        </w:rPr>
        <w:t>todos los parámetros y pesos en un único pase hacia atrás</w:t>
      </w:r>
      <w:r>
        <w:t>. En redes neuronales donde existen millones de pesos ajustables (entradas) y un único valor escalar de pérdida (salida), este enfoque evita la necesidad de repetir ejecuciones del grafo por cada parámetro.</w:t>
      </w:r>
    </w:p>
    <w:tbl>
      <w:tblPr>
        <w:tblW w:w="0" w:type="auto"/>
        <w:jc w:val="center"/>
        <w:tblLayout w:type="fixed"/>
        <w:tblLook w:val="04A0" w:firstRow="1" w:lastRow="0" w:firstColumn="1" w:lastColumn="0" w:noHBand="0" w:noVBand="1"/>
      </w:tblPr>
      <w:tblGrid>
        <w:gridCol w:w="2592"/>
        <w:gridCol w:w="3168"/>
        <w:gridCol w:w="3600"/>
      </w:tblGrid>
      <w:tr w:rsidR="00B87BD6" w14:paraId="0D2D71FA" w14:textId="77777777" w:rsidTr="00C75863">
        <w:trPr>
          <w:jc w:val="center"/>
        </w:trPr>
        <w:tc>
          <w:tcPr>
            <w:tcW w:w="2592" w:type="dxa"/>
            <w:shd w:val="clear" w:color="auto" w:fill="1B365D"/>
            <w:tcMar>
              <w:top w:w="100" w:type="dxa"/>
              <w:left w:w="120" w:type="dxa"/>
              <w:bottom w:w="100" w:type="dxa"/>
              <w:right w:w="120" w:type="dxa"/>
            </w:tcMar>
          </w:tcPr>
          <w:p w14:paraId="7CE9857C" w14:textId="77777777" w:rsidR="00B87BD6" w:rsidRDefault="00B87BD6" w:rsidP="00C75863">
            <w:r>
              <w:rPr>
                <w:b/>
                <w:color w:val="FFFFFF"/>
                <w:sz w:val="19"/>
              </w:rPr>
              <w:t>Variable Intermedia</w:t>
            </w:r>
          </w:p>
        </w:tc>
        <w:tc>
          <w:tcPr>
            <w:tcW w:w="3168" w:type="dxa"/>
            <w:shd w:val="clear" w:color="auto" w:fill="1B365D"/>
            <w:tcMar>
              <w:top w:w="100" w:type="dxa"/>
              <w:left w:w="120" w:type="dxa"/>
              <w:bottom w:w="100" w:type="dxa"/>
              <w:right w:w="120" w:type="dxa"/>
            </w:tcMar>
          </w:tcPr>
          <w:p w14:paraId="25B2E161" w14:textId="77777777" w:rsidR="00B87BD6" w:rsidRDefault="00B87BD6" w:rsidP="00C75863">
            <w:r>
              <w:rPr>
                <w:b/>
                <w:color w:val="FFFFFF"/>
                <w:sz w:val="19"/>
              </w:rPr>
              <w:t>Valor Almacenado</w:t>
            </w:r>
          </w:p>
        </w:tc>
        <w:tc>
          <w:tcPr>
            <w:tcW w:w="3600" w:type="dxa"/>
            <w:shd w:val="clear" w:color="auto" w:fill="1B365D"/>
            <w:tcMar>
              <w:top w:w="100" w:type="dxa"/>
              <w:left w:w="120" w:type="dxa"/>
              <w:bottom w:w="100" w:type="dxa"/>
              <w:right w:w="120" w:type="dxa"/>
            </w:tcMar>
          </w:tcPr>
          <w:p w14:paraId="5A7D1F7A" w14:textId="77777777" w:rsidR="00B87BD6" w:rsidRDefault="00B87BD6" w:rsidP="00C75863">
            <w:r>
              <w:rPr>
                <w:b/>
                <w:color w:val="FFFFFF"/>
                <w:sz w:val="19"/>
              </w:rPr>
              <w:t>Gradiente en Pasada Hacia Atrás</w:t>
            </w:r>
          </w:p>
        </w:tc>
      </w:tr>
      <w:tr w:rsidR="00B87BD6" w14:paraId="25274045" w14:textId="77777777" w:rsidTr="00C75863">
        <w:trPr>
          <w:jc w:val="center"/>
        </w:trPr>
        <w:tc>
          <w:tcPr>
            <w:tcW w:w="2592" w:type="dxa"/>
            <w:shd w:val="clear" w:color="auto" w:fill="F9FAFB"/>
            <w:tcMar>
              <w:top w:w="80" w:type="dxa"/>
              <w:left w:w="120" w:type="dxa"/>
              <w:bottom w:w="80" w:type="dxa"/>
              <w:right w:w="120" w:type="dxa"/>
            </w:tcMar>
          </w:tcPr>
          <w:p w14:paraId="237A3174" w14:textId="77777777" w:rsidR="00B87BD6" w:rsidRDefault="00B87BD6" w:rsidP="00C75863">
            <w:r>
              <w:rPr>
                <w:sz w:val="18"/>
              </w:rPr>
              <w:t>Lᵢ = ½ ξ₃</w:t>
            </w:r>
          </w:p>
        </w:tc>
        <w:tc>
          <w:tcPr>
            <w:tcW w:w="3168" w:type="dxa"/>
            <w:shd w:val="clear" w:color="auto" w:fill="F9FAFB"/>
            <w:tcMar>
              <w:top w:w="80" w:type="dxa"/>
              <w:left w:w="120" w:type="dxa"/>
              <w:bottom w:w="80" w:type="dxa"/>
              <w:right w:w="120" w:type="dxa"/>
            </w:tcMar>
          </w:tcPr>
          <w:p w14:paraId="21C7FA5F" w14:textId="77777777" w:rsidR="00B87BD6" w:rsidRDefault="00B87BD6" w:rsidP="00C75863">
            <w:r>
              <w:rPr>
                <w:sz w:val="18"/>
              </w:rPr>
              <w:t>Lᵢ evaluado</w:t>
            </w:r>
          </w:p>
        </w:tc>
        <w:tc>
          <w:tcPr>
            <w:tcW w:w="3600" w:type="dxa"/>
            <w:shd w:val="clear" w:color="auto" w:fill="F9FAFB"/>
            <w:tcMar>
              <w:top w:w="80" w:type="dxa"/>
              <w:left w:w="120" w:type="dxa"/>
              <w:bottom w:w="80" w:type="dxa"/>
              <w:right w:w="120" w:type="dxa"/>
            </w:tcMar>
          </w:tcPr>
          <w:p w14:paraId="0FDCD014" w14:textId="77777777" w:rsidR="00B87BD6" w:rsidRDefault="00B87BD6" w:rsidP="00C75863">
            <w:r>
              <w:rPr>
                <w:sz w:val="18"/>
              </w:rPr>
              <w:t>∂Lᵢ / ∂ξ₃ = ½</w:t>
            </w:r>
          </w:p>
        </w:tc>
      </w:tr>
      <w:tr w:rsidR="00B87BD6" w14:paraId="6D407AA3" w14:textId="77777777" w:rsidTr="00C75863">
        <w:trPr>
          <w:jc w:val="center"/>
        </w:trPr>
        <w:tc>
          <w:tcPr>
            <w:tcW w:w="2592" w:type="dxa"/>
            <w:shd w:val="clear" w:color="auto" w:fill="FFFFFF"/>
            <w:tcMar>
              <w:top w:w="80" w:type="dxa"/>
              <w:left w:w="120" w:type="dxa"/>
              <w:bottom w:w="80" w:type="dxa"/>
              <w:right w:w="120" w:type="dxa"/>
            </w:tcMar>
          </w:tcPr>
          <w:p w14:paraId="6DD968F6" w14:textId="77777777" w:rsidR="00B87BD6" w:rsidRDefault="00B87BD6" w:rsidP="00C75863">
            <w:r>
              <w:rPr>
                <w:sz w:val="18"/>
              </w:rPr>
              <w:t>ξ₃ = ξ₂²</w:t>
            </w:r>
          </w:p>
        </w:tc>
        <w:tc>
          <w:tcPr>
            <w:tcW w:w="3168" w:type="dxa"/>
            <w:shd w:val="clear" w:color="auto" w:fill="FFFFFF"/>
            <w:tcMar>
              <w:top w:w="80" w:type="dxa"/>
              <w:left w:w="120" w:type="dxa"/>
              <w:bottom w:w="80" w:type="dxa"/>
              <w:right w:w="120" w:type="dxa"/>
            </w:tcMar>
          </w:tcPr>
          <w:p w14:paraId="489C93A9" w14:textId="77777777" w:rsidR="00B87BD6" w:rsidRDefault="00B87BD6" w:rsidP="00C75863">
            <w:r>
              <w:rPr>
                <w:sz w:val="18"/>
              </w:rPr>
              <w:t>ξ₃ almacenado</w:t>
            </w:r>
          </w:p>
        </w:tc>
        <w:tc>
          <w:tcPr>
            <w:tcW w:w="3600" w:type="dxa"/>
            <w:shd w:val="clear" w:color="auto" w:fill="FFFFFF"/>
            <w:tcMar>
              <w:top w:w="80" w:type="dxa"/>
              <w:left w:w="120" w:type="dxa"/>
              <w:bottom w:w="80" w:type="dxa"/>
              <w:right w:w="120" w:type="dxa"/>
            </w:tcMar>
          </w:tcPr>
          <w:p w14:paraId="39D9A29F" w14:textId="77777777" w:rsidR="00B87BD6" w:rsidRDefault="00B87BD6" w:rsidP="00C75863">
            <w:r>
              <w:rPr>
                <w:sz w:val="18"/>
              </w:rPr>
              <w:t>∂Lᵢ / ∂ξ₂ = (∂Lᵢ / ∂ξ₃) · 2ξ₂ = ξ₂</w:t>
            </w:r>
          </w:p>
        </w:tc>
      </w:tr>
      <w:tr w:rsidR="00B87BD6" w14:paraId="6C66D87A" w14:textId="77777777" w:rsidTr="00C75863">
        <w:trPr>
          <w:jc w:val="center"/>
        </w:trPr>
        <w:tc>
          <w:tcPr>
            <w:tcW w:w="2592" w:type="dxa"/>
            <w:shd w:val="clear" w:color="auto" w:fill="F9FAFB"/>
            <w:tcMar>
              <w:top w:w="80" w:type="dxa"/>
              <w:left w:w="120" w:type="dxa"/>
              <w:bottom w:w="80" w:type="dxa"/>
              <w:right w:w="120" w:type="dxa"/>
            </w:tcMar>
          </w:tcPr>
          <w:p w14:paraId="5DADA6FD" w14:textId="77777777" w:rsidR="00B87BD6" w:rsidRDefault="00B87BD6" w:rsidP="00C75863">
            <w:r>
              <w:rPr>
                <w:sz w:val="18"/>
              </w:rPr>
              <w:t>ξ₂ = yᵢ - ξ₁</w:t>
            </w:r>
          </w:p>
        </w:tc>
        <w:tc>
          <w:tcPr>
            <w:tcW w:w="3168" w:type="dxa"/>
            <w:shd w:val="clear" w:color="auto" w:fill="F9FAFB"/>
            <w:tcMar>
              <w:top w:w="80" w:type="dxa"/>
              <w:left w:w="120" w:type="dxa"/>
              <w:bottom w:w="80" w:type="dxa"/>
              <w:right w:w="120" w:type="dxa"/>
            </w:tcMar>
          </w:tcPr>
          <w:p w14:paraId="69EC27C7" w14:textId="77777777" w:rsidR="00B87BD6" w:rsidRDefault="00B87BD6" w:rsidP="00C75863">
            <w:r>
              <w:rPr>
                <w:sz w:val="18"/>
              </w:rPr>
              <w:t>ξ₂ almacenado</w:t>
            </w:r>
          </w:p>
        </w:tc>
        <w:tc>
          <w:tcPr>
            <w:tcW w:w="3600" w:type="dxa"/>
            <w:shd w:val="clear" w:color="auto" w:fill="F9FAFB"/>
            <w:tcMar>
              <w:top w:w="80" w:type="dxa"/>
              <w:left w:w="120" w:type="dxa"/>
              <w:bottom w:w="80" w:type="dxa"/>
              <w:right w:w="120" w:type="dxa"/>
            </w:tcMar>
          </w:tcPr>
          <w:p w14:paraId="23BEDE67" w14:textId="77777777" w:rsidR="00B87BD6" w:rsidRDefault="00B87BD6" w:rsidP="00C75863">
            <w:r>
              <w:rPr>
                <w:sz w:val="18"/>
              </w:rPr>
              <w:t>∂Lᵢ / ∂ξ₁ = (∂Lᵢ / ∂ξ₂) · (-1) = -ξ₂</w:t>
            </w:r>
          </w:p>
        </w:tc>
      </w:tr>
      <w:tr w:rsidR="00B87BD6" w14:paraId="416E4530" w14:textId="77777777" w:rsidTr="00C75863">
        <w:trPr>
          <w:jc w:val="center"/>
        </w:trPr>
        <w:tc>
          <w:tcPr>
            <w:tcW w:w="2592" w:type="dxa"/>
            <w:shd w:val="clear" w:color="auto" w:fill="FFFFFF"/>
            <w:tcMar>
              <w:top w:w="80" w:type="dxa"/>
              <w:left w:w="120" w:type="dxa"/>
              <w:bottom w:w="80" w:type="dxa"/>
              <w:right w:w="120" w:type="dxa"/>
            </w:tcMar>
          </w:tcPr>
          <w:p w14:paraId="408BAFF7" w14:textId="77777777" w:rsidR="00B87BD6" w:rsidRDefault="00B87BD6" w:rsidP="00C75863">
            <w:r>
              <w:rPr>
                <w:sz w:val="18"/>
              </w:rPr>
              <w:t>ξ₁ = Wᵀ Xᵢ</w:t>
            </w:r>
          </w:p>
        </w:tc>
        <w:tc>
          <w:tcPr>
            <w:tcW w:w="3168" w:type="dxa"/>
            <w:shd w:val="clear" w:color="auto" w:fill="FFFFFF"/>
            <w:tcMar>
              <w:top w:w="80" w:type="dxa"/>
              <w:left w:w="120" w:type="dxa"/>
              <w:bottom w:w="80" w:type="dxa"/>
              <w:right w:w="120" w:type="dxa"/>
            </w:tcMar>
          </w:tcPr>
          <w:p w14:paraId="49EA6315" w14:textId="77777777" w:rsidR="00B87BD6" w:rsidRDefault="00B87BD6" w:rsidP="00C75863">
            <w:r>
              <w:rPr>
                <w:sz w:val="18"/>
              </w:rPr>
              <w:t>ξ₁ almacenado</w:t>
            </w:r>
          </w:p>
        </w:tc>
        <w:tc>
          <w:tcPr>
            <w:tcW w:w="3600" w:type="dxa"/>
            <w:shd w:val="clear" w:color="auto" w:fill="FFFFFF"/>
            <w:tcMar>
              <w:top w:w="80" w:type="dxa"/>
              <w:left w:w="120" w:type="dxa"/>
              <w:bottom w:w="80" w:type="dxa"/>
              <w:right w:w="120" w:type="dxa"/>
            </w:tcMar>
          </w:tcPr>
          <w:p w14:paraId="3FE7F9FD" w14:textId="77777777" w:rsidR="00B87BD6" w:rsidRDefault="00B87BD6" w:rsidP="00C75863">
            <w:r>
              <w:rPr>
                <w:sz w:val="18"/>
              </w:rPr>
              <w:t>∂Lᵢ / ∂W = (∂Lᵢ / ∂ξ₁) · Xᵢ = -(yᵢ - Wᵀ Xᵢ) Xᵢ</w:t>
            </w:r>
          </w:p>
        </w:tc>
      </w:tr>
    </w:tbl>
    <w:p w14:paraId="3E6119F4" w14:textId="77777777" w:rsidR="00B87BD6" w:rsidRDefault="00B87BD6" w:rsidP="00B87BD6">
      <w:pPr>
        <w:spacing w:after="80"/>
      </w:pPr>
    </w:p>
    <w:p w14:paraId="2E2D857A" w14:textId="77777777" w:rsidR="00B87BD6" w:rsidRDefault="00B87BD6" w:rsidP="00B87BD6">
      <w:pPr>
        <w:pStyle w:val="Ttulo1"/>
        <w:spacing w:before="280" w:after="120"/>
      </w:pPr>
      <w:r>
        <w:rPr>
          <w:rFonts w:ascii="Arial" w:hAnsi="Arial"/>
          <w:color w:val="1B365D"/>
          <w:sz w:val="30"/>
        </w:rPr>
        <w:t>4. Análisis Comparativo y Criterios de Selección Arquitectónica</w:t>
      </w:r>
    </w:p>
    <w:p w14:paraId="23665903" w14:textId="77777777" w:rsidR="00B87BD6" w:rsidRDefault="00B87BD6" w:rsidP="00B87BD6">
      <w:r>
        <w:t>La selección entre el modo directo e inverso depende exclusivamente de la dimensión del espacio de entrada frente al espacio de salida del modelo. La siguiente tabla resume las diferencias operativas clave entre ambos paradigmas:</w:t>
      </w:r>
    </w:p>
    <w:tbl>
      <w:tblPr>
        <w:tblW w:w="0" w:type="auto"/>
        <w:jc w:val="center"/>
        <w:tblLayout w:type="fixed"/>
        <w:tblLook w:val="04A0" w:firstRow="1" w:lastRow="0" w:firstColumn="1" w:lastColumn="0" w:noHBand="0" w:noVBand="1"/>
      </w:tblPr>
      <w:tblGrid>
        <w:gridCol w:w="2592"/>
        <w:gridCol w:w="3312"/>
        <w:gridCol w:w="3456"/>
      </w:tblGrid>
      <w:tr w:rsidR="00B87BD6" w14:paraId="07A83665" w14:textId="77777777" w:rsidTr="00C75863">
        <w:trPr>
          <w:jc w:val="center"/>
        </w:trPr>
        <w:tc>
          <w:tcPr>
            <w:tcW w:w="2592" w:type="dxa"/>
            <w:shd w:val="clear" w:color="auto" w:fill="2B4C7E"/>
            <w:tcMar>
              <w:top w:w="100" w:type="dxa"/>
              <w:left w:w="120" w:type="dxa"/>
              <w:bottom w:w="100" w:type="dxa"/>
              <w:right w:w="120" w:type="dxa"/>
            </w:tcMar>
          </w:tcPr>
          <w:p w14:paraId="28718AB4" w14:textId="77777777" w:rsidR="00B87BD6" w:rsidRDefault="00B87BD6" w:rsidP="00C75863">
            <w:r>
              <w:rPr>
                <w:b/>
                <w:color w:val="FFFFFF"/>
                <w:sz w:val="19"/>
              </w:rPr>
              <w:t>Criterio de Evaluación</w:t>
            </w:r>
          </w:p>
        </w:tc>
        <w:tc>
          <w:tcPr>
            <w:tcW w:w="3312" w:type="dxa"/>
            <w:shd w:val="clear" w:color="auto" w:fill="2B4C7E"/>
            <w:tcMar>
              <w:top w:w="100" w:type="dxa"/>
              <w:left w:w="120" w:type="dxa"/>
              <w:bottom w:w="100" w:type="dxa"/>
              <w:right w:w="120" w:type="dxa"/>
            </w:tcMar>
          </w:tcPr>
          <w:p w14:paraId="26E2E13A" w14:textId="77777777" w:rsidR="00B87BD6" w:rsidRDefault="00B87BD6" w:rsidP="00C75863">
            <w:r>
              <w:rPr>
                <w:b/>
                <w:color w:val="FFFFFF"/>
                <w:sz w:val="19"/>
              </w:rPr>
              <w:t>Modo Directo (Forward)</w:t>
            </w:r>
          </w:p>
        </w:tc>
        <w:tc>
          <w:tcPr>
            <w:tcW w:w="3456" w:type="dxa"/>
            <w:shd w:val="clear" w:color="auto" w:fill="2B4C7E"/>
            <w:tcMar>
              <w:top w:w="100" w:type="dxa"/>
              <w:left w:w="120" w:type="dxa"/>
              <w:bottom w:w="100" w:type="dxa"/>
              <w:right w:w="120" w:type="dxa"/>
            </w:tcMar>
          </w:tcPr>
          <w:p w14:paraId="68E72CA2" w14:textId="77777777" w:rsidR="00B87BD6" w:rsidRDefault="00B87BD6" w:rsidP="00C75863">
            <w:r>
              <w:rPr>
                <w:b/>
                <w:color w:val="FFFFFF"/>
                <w:sz w:val="19"/>
              </w:rPr>
              <w:t>Modo Inverso (Reverse)</w:t>
            </w:r>
          </w:p>
        </w:tc>
      </w:tr>
      <w:tr w:rsidR="00B87BD6" w14:paraId="6C3F81C4" w14:textId="77777777" w:rsidTr="00C75863">
        <w:trPr>
          <w:jc w:val="center"/>
        </w:trPr>
        <w:tc>
          <w:tcPr>
            <w:tcW w:w="2592" w:type="dxa"/>
            <w:shd w:val="clear" w:color="auto" w:fill="F9FAFB"/>
            <w:tcMar>
              <w:top w:w="80" w:type="dxa"/>
              <w:left w:w="120" w:type="dxa"/>
              <w:bottom w:w="80" w:type="dxa"/>
              <w:right w:w="120" w:type="dxa"/>
            </w:tcMar>
          </w:tcPr>
          <w:p w14:paraId="5B3B779D" w14:textId="77777777" w:rsidR="00B87BD6" w:rsidRDefault="00B87BD6" w:rsidP="00C75863">
            <w:r>
              <w:rPr>
                <w:sz w:val="18"/>
              </w:rPr>
              <w:t>Dirección del Cómputo</w:t>
            </w:r>
          </w:p>
        </w:tc>
        <w:tc>
          <w:tcPr>
            <w:tcW w:w="3312" w:type="dxa"/>
            <w:shd w:val="clear" w:color="auto" w:fill="F9FAFB"/>
            <w:tcMar>
              <w:top w:w="80" w:type="dxa"/>
              <w:left w:w="120" w:type="dxa"/>
              <w:bottom w:w="80" w:type="dxa"/>
              <w:right w:w="120" w:type="dxa"/>
            </w:tcMar>
          </w:tcPr>
          <w:p w14:paraId="1368A159" w14:textId="77777777" w:rsidR="00B87BD6" w:rsidRDefault="00B87BD6" w:rsidP="00C75863">
            <w:r>
              <w:rPr>
                <w:sz w:val="18"/>
              </w:rPr>
              <w:t>De entradas a salidas (arriba a abajo)</w:t>
            </w:r>
          </w:p>
        </w:tc>
        <w:tc>
          <w:tcPr>
            <w:tcW w:w="3456" w:type="dxa"/>
            <w:shd w:val="clear" w:color="auto" w:fill="F9FAFB"/>
            <w:tcMar>
              <w:top w:w="80" w:type="dxa"/>
              <w:left w:w="120" w:type="dxa"/>
              <w:bottom w:w="80" w:type="dxa"/>
              <w:right w:w="120" w:type="dxa"/>
            </w:tcMar>
          </w:tcPr>
          <w:p w14:paraId="3002889B" w14:textId="77777777" w:rsidR="00B87BD6" w:rsidRDefault="00B87BD6" w:rsidP="00C75863">
            <w:r>
              <w:rPr>
                <w:sz w:val="18"/>
              </w:rPr>
              <w:t>Entradas a salidas, luego reversa desde la pérdida</w:t>
            </w:r>
          </w:p>
        </w:tc>
      </w:tr>
      <w:tr w:rsidR="00B87BD6" w14:paraId="1241764A" w14:textId="77777777" w:rsidTr="00C75863">
        <w:trPr>
          <w:jc w:val="center"/>
        </w:trPr>
        <w:tc>
          <w:tcPr>
            <w:tcW w:w="2592" w:type="dxa"/>
            <w:shd w:val="clear" w:color="auto" w:fill="FFFFFF"/>
            <w:tcMar>
              <w:top w:w="80" w:type="dxa"/>
              <w:left w:w="120" w:type="dxa"/>
              <w:bottom w:w="80" w:type="dxa"/>
              <w:right w:w="120" w:type="dxa"/>
            </w:tcMar>
          </w:tcPr>
          <w:p w14:paraId="5B6225C7" w14:textId="77777777" w:rsidR="00B87BD6" w:rsidRDefault="00B87BD6" w:rsidP="00C75863">
            <w:r>
              <w:rPr>
                <w:sz w:val="18"/>
              </w:rPr>
              <w:t>Estructura Óptima (E/S)</w:t>
            </w:r>
          </w:p>
        </w:tc>
        <w:tc>
          <w:tcPr>
            <w:tcW w:w="3312" w:type="dxa"/>
            <w:shd w:val="clear" w:color="auto" w:fill="FFFFFF"/>
            <w:tcMar>
              <w:top w:w="80" w:type="dxa"/>
              <w:left w:w="120" w:type="dxa"/>
              <w:bottom w:w="80" w:type="dxa"/>
              <w:right w:w="120" w:type="dxa"/>
            </w:tcMar>
          </w:tcPr>
          <w:p w14:paraId="5F501A95" w14:textId="77777777" w:rsidR="00B87BD6" w:rsidRDefault="00B87BD6" w:rsidP="00C75863">
            <w:r>
              <w:rPr>
                <w:sz w:val="18"/>
              </w:rPr>
              <w:t>Menos entradas que salidas (N_in &lt; N_out)</w:t>
            </w:r>
          </w:p>
        </w:tc>
        <w:tc>
          <w:tcPr>
            <w:tcW w:w="3456" w:type="dxa"/>
            <w:shd w:val="clear" w:color="auto" w:fill="FFFFFF"/>
            <w:tcMar>
              <w:top w:w="80" w:type="dxa"/>
              <w:left w:w="120" w:type="dxa"/>
              <w:bottom w:w="80" w:type="dxa"/>
              <w:right w:w="120" w:type="dxa"/>
            </w:tcMar>
          </w:tcPr>
          <w:p w14:paraId="1F18B76C" w14:textId="77777777" w:rsidR="00B87BD6" w:rsidRDefault="00B87BD6" w:rsidP="00C75863">
            <w:r>
              <w:rPr>
                <w:sz w:val="18"/>
              </w:rPr>
              <w:t>Muchas entradas, pocas salidas (N_in &gt;&gt; N_out)</w:t>
            </w:r>
          </w:p>
        </w:tc>
      </w:tr>
      <w:tr w:rsidR="00B87BD6" w14:paraId="743CDB2F" w14:textId="77777777" w:rsidTr="00C75863">
        <w:trPr>
          <w:jc w:val="center"/>
        </w:trPr>
        <w:tc>
          <w:tcPr>
            <w:tcW w:w="2592" w:type="dxa"/>
            <w:shd w:val="clear" w:color="auto" w:fill="F9FAFB"/>
            <w:tcMar>
              <w:top w:w="80" w:type="dxa"/>
              <w:left w:w="120" w:type="dxa"/>
              <w:bottom w:w="80" w:type="dxa"/>
              <w:right w:w="120" w:type="dxa"/>
            </w:tcMar>
          </w:tcPr>
          <w:p w14:paraId="7463B65E" w14:textId="77777777" w:rsidR="00B87BD6" w:rsidRDefault="00B87BD6" w:rsidP="00C75863">
            <w:r>
              <w:rPr>
                <w:sz w:val="18"/>
              </w:rPr>
              <w:t>Complejidad en Deep Learning</w:t>
            </w:r>
          </w:p>
        </w:tc>
        <w:tc>
          <w:tcPr>
            <w:tcW w:w="3312" w:type="dxa"/>
            <w:shd w:val="clear" w:color="auto" w:fill="F9FAFB"/>
            <w:tcMar>
              <w:top w:w="80" w:type="dxa"/>
              <w:left w:w="120" w:type="dxa"/>
              <w:bottom w:w="80" w:type="dxa"/>
              <w:right w:w="120" w:type="dxa"/>
            </w:tcMar>
          </w:tcPr>
          <w:p w14:paraId="30582AE9" w14:textId="77777777" w:rsidR="00B87BD6" w:rsidRDefault="00B87BD6" w:rsidP="00C75863">
            <w:r>
              <w:rPr>
                <w:sz w:val="18"/>
              </w:rPr>
              <w:t>Requiere una pasada por cada parámetro W</w:t>
            </w:r>
          </w:p>
        </w:tc>
        <w:tc>
          <w:tcPr>
            <w:tcW w:w="3456" w:type="dxa"/>
            <w:shd w:val="clear" w:color="auto" w:fill="F9FAFB"/>
            <w:tcMar>
              <w:top w:w="80" w:type="dxa"/>
              <w:left w:w="120" w:type="dxa"/>
              <w:bottom w:w="80" w:type="dxa"/>
              <w:right w:w="120" w:type="dxa"/>
            </w:tcMar>
          </w:tcPr>
          <w:p w14:paraId="417302BD" w14:textId="77777777" w:rsidR="00B87BD6" w:rsidRDefault="00B87BD6" w:rsidP="00C75863">
            <w:r>
              <w:rPr>
                <w:sz w:val="18"/>
              </w:rPr>
              <w:t>Calcula todos los gradientes ∂L/∂W en 1 sola pasada</w:t>
            </w:r>
          </w:p>
        </w:tc>
      </w:tr>
      <w:tr w:rsidR="00B87BD6" w14:paraId="1C315E86" w14:textId="77777777" w:rsidTr="00C75863">
        <w:trPr>
          <w:jc w:val="center"/>
        </w:trPr>
        <w:tc>
          <w:tcPr>
            <w:tcW w:w="2592" w:type="dxa"/>
            <w:shd w:val="clear" w:color="auto" w:fill="FFFFFF"/>
            <w:tcMar>
              <w:top w:w="80" w:type="dxa"/>
              <w:left w:w="120" w:type="dxa"/>
              <w:bottom w:w="80" w:type="dxa"/>
              <w:right w:w="120" w:type="dxa"/>
            </w:tcMar>
          </w:tcPr>
          <w:p w14:paraId="5DB181B3" w14:textId="77777777" w:rsidR="00B87BD6" w:rsidRDefault="00B87BD6" w:rsidP="00C75863">
            <w:r>
              <w:rPr>
                <w:sz w:val="18"/>
              </w:rPr>
              <w:t>Uso de Memoria</w:t>
            </w:r>
          </w:p>
        </w:tc>
        <w:tc>
          <w:tcPr>
            <w:tcW w:w="3312" w:type="dxa"/>
            <w:shd w:val="clear" w:color="auto" w:fill="FFFFFF"/>
            <w:tcMar>
              <w:top w:w="80" w:type="dxa"/>
              <w:left w:w="120" w:type="dxa"/>
              <w:bottom w:w="80" w:type="dxa"/>
              <w:right w:w="120" w:type="dxa"/>
            </w:tcMar>
          </w:tcPr>
          <w:p w14:paraId="7DC991F5" w14:textId="77777777" w:rsidR="00B87BD6" w:rsidRDefault="00B87BD6" w:rsidP="00C75863">
            <w:r>
              <w:rPr>
                <w:sz w:val="18"/>
              </w:rPr>
              <w:t>Bajo: no requiere almacenar activaciones intermedias</w:t>
            </w:r>
          </w:p>
        </w:tc>
        <w:tc>
          <w:tcPr>
            <w:tcW w:w="3456" w:type="dxa"/>
            <w:shd w:val="clear" w:color="auto" w:fill="FFFFFF"/>
            <w:tcMar>
              <w:top w:w="80" w:type="dxa"/>
              <w:left w:w="120" w:type="dxa"/>
              <w:bottom w:w="80" w:type="dxa"/>
              <w:right w:w="120" w:type="dxa"/>
            </w:tcMar>
          </w:tcPr>
          <w:p w14:paraId="38F14D5B" w14:textId="77777777" w:rsidR="00B87BD6" w:rsidRDefault="00B87BD6" w:rsidP="00C75863">
            <w:r>
              <w:rPr>
                <w:sz w:val="18"/>
              </w:rPr>
              <w:t>Mayor: debe guardar valores intermedios para la pasada atrás</w:t>
            </w:r>
          </w:p>
        </w:tc>
      </w:tr>
    </w:tbl>
    <w:p w14:paraId="2D03F294" w14:textId="77777777" w:rsidR="00B87BD6" w:rsidRDefault="00B87BD6" w:rsidP="00B87BD6">
      <w:pPr>
        <w:spacing w:after="80"/>
      </w:pPr>
    </w:p>
    <w:p w14:paraId="0B7DDE94" w14:textId="77777777" w:rsidR="00B87BD6" w:rsidRDefault="00B87BD6" w:rsidP="00B87BD6">
      <w:pPr>
        <w:pStyle w:val="Ttulo1"/>
        <w:spacing w:before="280" w:after="120"/>
      </w:pPr>
      <w:r>
        <w:rPr>
          <w:rFonts w:ascii="Arial" w:hAnsi="Arial"/>
          <w:color w:val="1B365D"/>
          <w:sz w:val="30"/>
        </w:rPr>
        <w:t>5. Evolución del Concepto de Retropropagación</w:t>
      </w:r>
    </w:p>
    <w:p w14:paraId="76D079D4" w14:textId="77777777" w:rsidR="00B87BD6" w:rsidRDefault="00B87BD6" w:rsidP="00B87BD6">
      <w:r>
        <w:t xml:space="preserve">Históricamente, la expresión </w:t>
      </w:r>
      <w:r>
        <w:rPr>
          <w:b/>
        </w:rPr>
        <w:t>retropropagación</w:t>
      </w:r>
      <w:r>
        <w:t xml:space="preserve"> se refería a la aplicación matemática manual de la regla de la cadena sobre las capas de una red neuronal. En la práctica del aprendizaje profundo moderno, el término se utiliza como sinónimo de </w:t>
      </w:r>
      <w:r>
        <w:rPr>
          <w:b/>
        </w:rPr>
        <w:t>diferenciación automática en modo inverso</w:t>
      </w:r>
      <w:r>
        <w:t>. Este mecanismo automatizado constituye el motor computacional subyacente que permite entrenar arquitecturas con miles de millones de parámetros de manera escalable y eficiente.</w:t>
      </w:r>
    </w:p>
    <w:tbl>
      <w:tblPr>
        <w:tblW w:w="0" w:type="auto"/>
        <w:jc w:val="center"/>
        <w:tblLayout w:type="fixed"/>
        <w:tblLook w:val="04A0" w:firstRow="1" w:lastRow="0" w:firstColumn="1" w:lastColumn="0" w:noHBand="0" w:noVBand="1"/>
      </w:tblPr>
      <w:tblGrid>
        <w:gridCol w:w="9360"/>
      </w:tblGrid>
      <w:tr w:rsidR="00B87BD6" w14:paraId="156D7834"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6DE9E58" w14:textId="77777777" w:rsidR="00B87BD6" w:rsidRDefault="00B87BD6" w:rsidP="00C75863">
            <w:pPr>
              <w:spacing w:after="40"/>
            </w:pPr>
            <w:r>
              <w:rPr>
                <w:b/>
                <w:color w:val="1B365D"/>
                <w:sz w:val="21"/>
              </w:rPr>
              <w:t>📌 Resumen de Cierre de Lección</w:t>
            </w:r>
            <w:r>
              <w:rPr>
                <w:b/>
                <w:color w:val="1B365D"/>
                <w:sz w:val="21"/>
              </w:rPr>
              <w:br/>
            </w:r>
            <w:r>
              <w:rPr>
                <w:color w:val="2D3748"/>
                <w:sz w:val="19"/>
              </w:rPr>
              <w:t>El flujo de trabajo desde el descenso de gradiente básico hasta los grafos computacionales culmina en la diferenciación automática en modo inverso. Al almacenar las reglas locales de cálculo en cada nodo durante el pase adelante, los entornos de ejecución modernos ejecutan la retropropagación de forma completamente transparente para el desarrollador.</w:t>
            </w:r>
          </w:p>
        </w:tc>
      </w:tr>
    </w:tbl>
    <w:p w14:paraId="23A91B63" w14:textId="77777777" w:rsidR="00B87BD6" w:rsidRDefault="00B87BD6" w:rsidP="00B87BD6">
      <w:pPr>
        <w:spacing w:after="80"/>
      </w:pPr>
    </w:p>
    <w:p w14:paraId="2462936F" w14:textId="77777777" w:rsidR="008D04D6" w:rsidRDefault="008D04D6" w:rsidP="00F92DC0"/>
    <w:p w14:paraId="25BE2886" w14:textId="77777777" w:rsidR="0005755F" w:rsidRDefault="0005755F" w:rsidP="00F92DC0"/>
    <w:p w14:paraId="35F04D1F" w14:textId="77777777" w:rsidR="0005755F" w:rsidRDefault="0005755F" w:rsidP="00F92DC0"/>
    <w:p w14:paraId="55FEED54" w14:textId="4B074C77" w:rsidR="0005755F" w:rsidRDefault="0005755F" w:rsidP="00F92DC0"/>
    <w:p w14:paraId="5F6FB3DB" w14:textId="77777777" w:rsidR="005F5424" w:rsidRDefault="005F5424" w:rsidP="005F5424">
      <w:pPr>
        <w:spacing w:before="240" w:after="80"/>
        <w:jc w:val="center"/>
      </w:pPr>
      <w:r>
        <w:rPr>
          <w:rFonts w:ascii="Calibri" w:hAnsi="Calibri"/>
          <w:b/>
          <w:color w:val="1B365D"/>
          <w:sz w:val="48"/>
        </w:rPr>
        <w:lastRenderedPageBreak/>
        <w:t>Optimizadores en Aprendizaje Profundo</w:t>
      </w:r>
    </w:p>
    <w:p w14:paraId="5B53B518" w14:textId="77777777" w:rsidR="005F5424" w:rsidRDefault="005F5424" w:rsidP="005F5424">
      <w:pPr>
        <w:spacing w:after="360"/>
        <w:jc w:val="center"/>
      </w:pPr>
      <w:r>
        <w:rPr>
          <w:rFonts w:ascii="Calibri" w:hAnsi="Calibri"/>
          <w:i/>
          <w:color w:val="4A777A"/>
          <w:sz w:val="24"/>
        </w:rPr>
        <w:t>Apuntes Académicos | Profesor Pavlos Protopapas | Redes Neuronales y Deep Learning</w:t>
      </w:r>
    </w:p>
    <w:p w14:paraId="35574012" w14:textId="77777777" w:rsidR="005F5424" w:rsidRDefault="005F5424" w:rsidP="005F5424">
      <w:pPr>
        <w:spacing w:before="240" w:after="120"/>
      </w:pPr>
      <w:r>
        <w:rPr>
          <w:rFonts w:ascii="Calibri" w:hAnsi="Calibri"/>
          <w:b/>
          <w:color w:val="1B365D"/>
          <w:sz w:val="32"/>
        </w:rPr>
        <w:t>Tabla de Contenidos</w:t>
      </w:r>
    </w:p>
    <w:p w14:paraId="6F41D105" w14:textId="77777777" w:rsidR="005F5424" w:rsidRDefault="005F5424" w:rsidP="005F5424">
      <w:pPr>
        <w:spacing w:after="360"/>
      </w:pPr>
      <w:r>
        <w:fldChar w:fldCharType="begin"/>
      </w:r>
      <w:r>
        <w:instrText xml:space="preserve"> TOC \o "1-3" \h \z \u </w:instrText>
      </w:r>
      <w:r>
        <w:fldChar w:fldCharType="end"/>
      </w:r>
      <w:r>
        <w:rPr>
          <w:i/>
          <w:color w:val="787878"/>
          <w:sz w:val="19"/>
        </w:rPr>
        <w:t xml:space="preserve"> (Nota: La tabla de contenidos interactiva se actualizará automáticamente al abrir el archivo en Word o Google Docs).</w:t>
      </w:r>
      <w:r>
        <w:rPr>
          <w:i/>
          <w:color w:val="787878"/>
          <w:sz w:val="19"/>
        </w:rPr>
        <w:br/>
      </w:r>
    </w:p>
    <w:tbl>
      <w:tblPr>
        <w:tblW w:w="0" w:type="auto"/>
        <w:jc w:val="center"/>
        <w:tblLayout w:type="fixed"/>
        <w:tblLook w:val="04A0" w:firstRow="1" w:lastRow="0" w:firstColumn="1" w:lastColumn="0" w:noHBand="0" w:noVBand="1"/>
      </w:tblPr>
      <w:tblGrid>
        <w:gridCol w:w="9360"/>
      </w:tblGrid>
      <w:tr w:rsidR="005F5424" w14:paraId="5ACE4741" w14:textId="77777777" w:rsidTr="002B15ED">
        <w:trPr>
          <w:jc w:val="center"/>
        </w:trPr>
        <w:tc>
          <w:tcPr>
            <w:tcW w:w="9360" w:type="dxa"/>
            <w:tcBorders>
              <w:left w:val="single" w:sz="36" w:space="0" w:color="1B365D"/>
            </w:tcBorders>
            <w:shd w:val="clear" w:color="auto" w:fill="F0F4F8"/>
            <w:tcMar>
              <w:top w:w="140" w:type="dxa"/>
              <w:left w:w="200" w:type="dxa"/>
              <w:bottom w:w="140" w:type="dxa"/>
              <w:right w:w="150" w:type="dxa"/>
            </w:tcMar>
          </w:tcPr>
          <w:p w14:paraId="4AFCAEE4" w14:textId="77777777" w:rsidR="005F5424" w:rsidRDefault="005F5424" w:rsidP="002B15ED">
            <w:pPr>
              <w:spacing w:before="40" w:after="80"/>
            </w:pPr>
            <w:r>
              <w:rPr>
                <w:rFonts w:ascii="Calibri" w:hAnsi="Calibri"/>
                <w:b/>
                <w:color w:val="1B365D"/>
              </w:rPr>
              <w:t>📌 Nota Académica del Módulo</w:t>
            </w:r>
            <w:r>
              <w:rPr>
                <w:rFonts w:ascii="Calibri" w:hAnsi="Calibri"/>
                <w:b/>
                <w:color w:val="1B365D"/>
              </w:rPr>
              <w:br/>
            </w:r>
            <w:r>
              <w:rPr>
                <w:rFonts w:ascii="Calibri" w:hAnsi="Calibri"/>
                <w:color w:val="333333"/>
                <w:sz w:val="20"/>
              </w:rPr>
              <w:t>El módulo 311 de la asignatura cuenta con dos tareas de programación (programming assignments) en lugar de una sola. Se recomienda reservar tiempo adicional para su desarrollo y práctica en código.</w:t>
            </w:r>
          </w:p>
        </w:tc>
      </w:tr>
    </w:tbl>
    <w:p w14:paraId="36906E11" w14:textId="77777777" w:rsidR="005F5424" w:rsidRDefault="005F5424" w:rsidP="005F5424">
      <w:pPr>
        <w:spacing w:after="120"/>
      </w:pPr>
    </w:p>
    <w:p w14:paraId="5DDB59C4" w14:textId="77777777" w:rsidR="005F5424" w:rsidRDefault="005F5424" w:rsidP="005F5424">
      <w:pPr>
        <w:pStyle w:val="Ttulo1"/>
        <w:spacing w:before="320" w:after="120"/>
      </w:pPr>
      <w:r>
        <w:rPr>
          <w:rFonts w:ascii="Calibri" w:hAnsi="Calibri"/>
          <w:color w:val="1B365D"/>
          <w:sz w:val="32"/>
        </w:rPr>
        <w:t>1. La Optimización como Motor del Aprendizaje Automático</w:t>
      </w:r>
    </w:p>
    <w:p w14:paraId="430F9B01" w14:textId="77777777" w:rsidR="005F5424" w:rsidRDefault="005F5424" w:rsidP="005F5424">
      <w:pPr>
        <w:spacing w:after="120"/>
      </w:pPr>
      <w:r>
        <w:rPr>
          <w:color w:val="333333"/>
        </w:rPr>
        <w:t xml:space="preserve">La optimización constituye el motor fundamental detrás de la capacidad de aprendizaje en el machine learning, abarcando desde el ajuste de modelos de regresión sencillos hasta el entrenamiento de redes neuronales profundas con millones de parámetros. En esta lección, impartida por el profesor </w:t>
      </w:r>
      <w:r>
        <w:rPr>
          <w:b/>
        </w:rPr>
        <w:t>Pavlos Protopapas</w:t>
      </w:r>
      <w:r>
        <w:t>, se examinan las herramientas y algoritmos diseñados para hacer que el proceso de optimización sea eficiente, estable y convergente en la práctica.</w:t>
      </w:r>
    </w:p>
    <w:p w14:paraId="48BA574B" w14:textId="77777777" w:rsidR="005F5424" w:rsidRDefault="005F5424" w:rsidP="005F5424">
      <w:pPr>
        <w:spacing w:after="240"/>
      </w:pPr>
      <w:r>
        <w:t>El objetivo central de un optimizador es actualizar iterativamente los parámetros del modelo para minimizar una función de pérdida definida. No obstante, la geometría no convexa del espacio de pérdida en redes profundas introduce múltiples obstáculos que pueden ralentizar la convergencia o estancar el proceso de aprendizaje.</w:t>
      </w:r>
    </w:p>
    <w:p w14:paraId="2FB3C199" w14:textId="77777777" w:rsidR="005F5424" w:rsidRDefault="005F5424" w:rsidP="005F5424">
      <w:pPr>
        <w:pStyle w:val="Ttulo1"/>
        <w:spacing w:before="320" w:after="120"/>
      </w:pPr>
      <w:r>
        <w:rPr>
          <w:rFonts w:ascii="Calibri" w:hAnsi="Calibri"/>
          <w:color w:val="1B365D"/>
          <w:sz w:val="32"/>
        </w:rPr>
        <w:t>2. Desafíos Fundamentales en la Optimización de Redes Profundas</w:t>
      </w:r>
    </w:p>
    <w:p w14:paraId="1E16CCE5" w14:textId="77777777" w:rsidR="005F5424" w:rsidRDefault="005F5424" w:rsidP="005F5424">
      <w:pPr>
        <w:spacing w:after="120"/>
      </w:pPr>
      <w:r>
        <w:t>El proceso de entrenamiento mediante descenso de gradiente estándar se enfrenta a patologías geométricas y computacionales en espacios de alta dimensión. Los principales desafíos catalogados en el curso se estructuran de la siguiente manera:</w:t>
      </w:r>
    </w:p>
    <w:p w14:paraId="6BBF3D83" w14:textId="77777777" w:rsidR="005F5424" w:rsidRDefault="005F5424" w:rsidP="005F5424">
      <w:pPr>
        <w:pStyle w:val="Listaconvietas"/>
        <w:spacing w:after="80"/>
      </w:pPr>
      <w:r>
        <w:rPr>
          <w:b/>
        </w:rPr>
        <w:t xml:space="preserve">Mínimos Locales y Optimización Global: </w:t>
      </w:r>
      <w:r>
        <w:t>En funciones no convexas, el algoritmo puede quedar atrapado en valles locales cuya pérdida es superior al mínimo global óptimo.</w:t>
      </w:r>
    </w:p>
    <w:p w14:paraId="22A7C001" w14:textId="77777777" w:rsidR="005F5424" w:rsidRDefault="005F5424" w:rsidP="005F5424">
      <w:pPr>
        <w:pStyle w:val="Listaconvietas"/>
        <w:spacing w:after="80"/>
      </w:pPr>
      <w:r>
        <w:rPr>
          <w:b/>
        </w:rPr>
        <w:t xml:space="preserve">Puntos Críticos y Funciones de Pérdida No Acotadas: </w:t>
      </w:r>
      <w:r>
        <w:t>Regiones donde el gradiente se anula o la pérdida decrece indefinidamente sin un límite inferior bien definido.</w:t>
      </w:r>
    </w:p>
    <w:p w14:paraId="187DB21E" w14:textId="77777777" w:rsidR="005F5424" w:rsidRDefault="005F5424" w:rsidP="005F5424">
      <w:pPr>
        <w:pStyle w:val="Listaconvietas"/>
        <w:spacing w:after="80"/>
      </w:pPr>
      <w:r>
        <w:rPr>
          <w:b/>
        </w:rPr>
        <w:t xml:space="preserve">Mala Condición (Ill-Conditioning): </w:t>
      </w:r>
      <w:r>
        <w:t>Ocurre cuando la curvatura de la función de pérdida varía drásticamente en diferentes direcciones, provocando que el descenso de gradiente oscile agresivamente en la dirección de alta curvatura y avance muy lentamente en la dirección de baja curvatura.</w:t>
      </w:r>
    </w:p>
    <w:p w14:paraId="2926F4E1" w14:textId="77777777" w:rsidR="005F5424" w:rsidRDefault="005F5424" w:rsidP="005F5424">
      <w:pPr>
        <w:pStyle w:val="Listaconvietas"/>
        <w:spacing w:after="80"/>
      </w:pPr>
      <w:r>
        <w:rPr>
          <w:b/>
        </w:rPr>
        <w:lastRenderedPageBreak/>
        <w:t xml:space="preserve">Gradientes Explosivos y Recorte de Gradiente (Gradient Clipping): </w:t>
      </w:r>
      <w:r>
        <w:t>Derivadas excesivamente grandes que desestabilizan las actualizaciones numéricas; se mitigan truncando o reescalando la norma del gradiente mediante recorte de gradiente.</w:t>
      </w:r>
    </w:p>
    <w:p w14:paraId="568D1642" w14:textId="77777777" w:rsidR="005F5424" w:rsidRDefault="005F5424" w:rsidP="005F5424">
      <w:pPr>
        <w:pStyle w:val="Listaconvietas"/>
        <w:spacing w:after="80"/>
      </w:pPr>
      <w:r>
        <w:rPr>
          <w:b/>
        </w:rPr>
        <w:t xml:space="preserve">Gradientes Desvanecientes (Vanishing Gradients): </w:t>
      </w:r>
      <w:r>
        <w:t>Gradientes que tienden a cero al retropropagarse por múltiples capas, paralizando el aprendizaje en las primeras capas del modelo.</w:t>
      </w:r>
    </w:p>
    <w:p w14:paraId="7D9BB67E" w14:textId="77777777" w:rsidR="005F5424" w:rsidRDefault="005F5424" w:rsidP="005F5424">
      <w:pPr>
        <w:pStyle w:val="Listaconvietas"/>
        <w:spacing w:after="240"/>
      </w:pPr>
      <w:r>
        <w:rPr>
          <w:b/>
        </w:rPr>
        <w:t xml:space="preserve">Puntos de Silla en Espacios de Alta Dimensión: </w:t>
      </w:r>
      <w:r>
        <w:t>En redes neuronales profundas, los puntos críticos son predominantemente puntos de silla (donde algunas direcciones ascienden y otras descienden) en lugar de mínimos locales; es crucial contar con algoritmos capaces de escapar de estas regiones planas.</w:t>
      </w:r>
    </w:p>
    <w:p w14:paraId="59B4FBC7" w14:textId="77777777" w:rsidR="005F5424" w:rsidRDefault="005F5424" w:rsidP="005F5424">
      <w:pPr>
        <w:pStyle w:val="Ttulo1"/>
        <w:spacing w:before="320" w:after="120"/>
      </w:pPr>
      <w:r>
        <w:rPr>
          <w:rFonts w:ascii="Calibri" w:hAnsi="Calibri"/>
          <w:color w:val="1B365D"/>
          <w:sz w:val="32"/>
        </w:rPr>
        <w:t>3. Aceleración de la Convergencia mediante Momentum</w:t>
      </w:r>
    </w:p>
    <w:p w14:paraId="0F2BF2D0" w14:textId="77777777" w:rsidR="005F5424" w:rsidRDefault="005F5424" w:rsidP="005F5424">
      <w:pPr>
        <w:spacing w:after="120"/>
      </w:pPr>
      <w:r>
        <w:t>El descenso de gradiente estándar o estocástico presenta limitaciones severas cuando la función de pérdida presenta cañones estrechos o actualizaciones ruidosas. El método de Momentum resuelve este problema mediante la incorporación de un promedio móvil de gradientes pasados, acumulando una tendencia o velocidad que guía la actualización de los parámetros.</w:t>
      </w:r>
    </w:p>
    <w:p w14:paraId="240ED029" w14:textId="77777777" w:rsidR="005F5424" w:rsidRDefault="005F5424" w:rsidP="005F5424">
      <w:pPr>
        <w:spacing w:after="120"/>
      </w:pPr>
      <w:r>
        <w:t>Al descomponer el gradiente en sus componentes vectoriales, el momentum amplifica el movimiento en direcciones donde los gradientes pasados apuntan consistentemente hacia la misma dirección, mientras que cancela u oscila menos en direcciones ruidosas que alternan de signo. Esto acelera significativamente la convergencia y ayuda a atravesar regiones planas y puntos de silla.</w:t>
      </w:r>
    </w:p>
    <w:p w14:paraId="67546A04" w14:textId="77777777" w:rsidR="005F5424" w:rsidRDefault="005F5424" w:rsidP="005F5424">
      <w:pPr>
        <w:pStyle w:val="Ttulo1"/>
        <w:spacing w:before="320" w:after="120"/>
      </w:pPr>
      <w:r>
        <w:rPr>
          <w:rFonts w:ascii="Calibri" w:hAnsi="Calibri"/>
          <w:color w:val="1B365D"/>
          <w:sz w:val="32"/>
        </w:rPr>
        <w:t>4. Tasas de Aprendizaje Adaptativas: AdaGrad y RMSProp</w:t>
      </w:r>
    </w:p>
    <w:p w14:paraId="2C741357" w14:textId="77777777" w:rsidR="005F5424" w:rsidRDefault="005F5424" w:rsidP="005F5424">
      <w:pPr>
        <w:spacing w:after="120"/>
      </w:pPr>
      <w:r>
        <w:t>A diferencia del descenso de gradiente estándar con una tasa de aprendizaje global fija, los algoritmos de tasa de aprendizaje adaptativa ajustan la magnitud del paso individualmente para cada parámetro en función de su historial de gradientes.</w:t>
      </w:r>
    </w:p>
    <w:p w14:paraId="7C16BC0E" w14:textId="77777777" w:rsidR="005F5424" w:rsidRDefault="005F5424" w:rsidP="005F5424">
      <w:pPr>
        <w:pStyle w:val="Ttulo2"/>
        <w:spacing w:before="240" w:after="80"/>
      </w:pPr>
      <w:r>
        <w:rPr>
          <w:rFonts w:ascii="Calibri" w:hAnsi="Calibri"/>
          <w:color w:val="2E5B88"/>
        </w:rPr>
        <w:t>4.1. AdaGrad (Adaptive Gradient Algorithm)</w:t>
      </w:r>
    </w:p>
    <w:p w14:paraId="0F3961EB" w14:textId="77777777" w:rsidR="005F5424" w:rsidRDefault="005F5424" w:rsidP="005F5424">
      <w:pPr>
        <w:spacing w:after="120"/>
      </w:pPr>
      <w:r>
        <w:t>AdaGrad acumula el cuadrado de todos los gradientes pasados por parámetro. Los parámetros que reciben gradientes frecuentes y grandes reducen su tasa de aprendizaje efectiva, mientras que aquellos con gradientes infrecuentes o pequeños mantienen pasos más largos. Incluye un término de estabilidad numérica (ε) en el denominador para evitar la división por cero.</w:t>
      </w:r>
    </w:p>
    <w:p w14:paraId="276E3F87" w14:textId="77777777" w:rsidR="005F5424" w:rsidRDefault="005F5424" w:rsidP="005F5424">
      <w:pPr>
        <w:spacing w:after="120"/>
      </w:pPr>
      <w:r>
        <w:rPr>
          <w:b/>
        </w:rPr>
        <w:t xml:space="preserve">Limitación de AdaGrad: </w:t>
      </w:r>
      <w:r>
        <w:t>Debido a que la suma del cuadrado de los gradientes es monótonamente creciente, la tasa de aprendizaje disminuye continuamente hasta volverse infinitesimalmente pequeña, deteniendo prematuramente el entrenamiento antes de alcanzar el óptimo.</w:t>
      </w:r>
    </w:p>
    <w:p w14:paraId="4B87D8A3" w14:textId="77777777" w:rsidR="005F5424" w:rsidRDefault="005F5424" w:rsidP="005F5424">
      <w:pPr>
        <w:pStyle w:val="Ttulo2"/>
        <w:spacing w:before="240" w:after="80"/>
      </w:pPr>
      <w:r>
        <w:rPr>
          <w:rFonts w:ascii="Calibri" w:hAnsi="Calibri"/>
          <w:color w:val="2E5B88"/>
        </w:rPr>
        <w:t>4.2. RMSProp (Root Mean Square Propagation)</w:t>
      </w:r>
    </w:p>
    <w:p w14:paraId="358EC0B4" w14:textId="77777777" w:rsidR="005F5424" w:rsidRDefault="005F5424" w:rsidP="005F5424">
      <w:pPr>
        <w:spacing w:after="240"/>
      </w:pPr>
      <w:r>
        <w:t>RMSProp resuelve el problema de la desaceleración prematura de AdaGrad sustituyendo la suma acumulativa acumulada por un promedio móvil ponderado exponencialmente de los gradientes al cuadrado. Esto permite que el algoritmo limite el impacto de la memoria lejana y mantenga un aprendizaje activo durante todo el entrenamiento.</w:t>
      </w:r>
    </w:p>
    <w:p w14:paraId="40838AEA" w14:textId="77777777" w:rsidR="005F5424" w:rsidRDefault="005F5424" w:rsidP="005F5424">
      <w:pPr>
        <w:pStyle w:val="Ttulo1"/>
        <w:spacing w:before="320" w:after="120"/>
      </w:pPr>
      <w:r>
        <w:rPr>
          <w:rFonts w:ascii="Calibri" w:hAnsi="Calibri"/>
          <w:color w:val="1B365D"/>
          <w:sz w:val="32"/>
        </w:rPr>
        <w:lastRenderedPageBreak/>
        <w:t>5. El Optimizador Adam y la Corrección de Sesgo</w:t>
      </w:r>
    </w:p>
    <w:p w14:paraId="1174FE77" w14:textId="77777777" w:rsidR="005F5424" w:rsidRDefault="005F5424" w:rsidP="005F5424">
      <w:pPr>
        <w:spacing w:after="120"/>
      </w:pPr>
      <w:r>
        <w:rPr>
          <w:color w:val="333333"/>
        </w:rPr>
        <w:t xml:space="preserve">El optimizador </w:t>
      </w:r>
      <w:r>
        <w:rPr>
          <w:b/>
        </w:rPr>
        <w:t>Adam (Adaptive Moment Estimation)</w:t>
      </w:r>
      <w:r>
        <w:t xml:space="preserve"> combina las ventajas de Momentum y RMSProp. Mantiene estimaciones del primer momento (la media de los gradientes, equivalente al momentum) y del segundo momento (la variancia no centrativa de los gradientes, equivalente a RMSProp).</w:t>
      </w:r>
    </w:p>
    <w:p w14:paraId="5052CB55" w14:textId="77777777" w:rsidR="005F5424" w:rsidRDefault="005F5424" w:rsidP="005F5424">
      <w:pPr>
        <w:pStyle w:val="Ttulo2"/>
        <w:spacing w:before="240" w:after="80"/>
      </w:pPr>
      <w:r>
        <w:rPr>
          <w:rFonts w:ascii="Calibri" w:hAnsi="Calibri"/>
          <w:color w:val="2E5B88"/>
        </w:rPr>
        <w:t>5.1. Mecanismo de Corrección de Sesgo (Bias Correction)</w:t>
      </w:r>
    </w:p>
    <w:p w14:paraId="134F6D40" w14:textId="77777777" w:rsidR="005F5424" w:rsidRDefault="005F5424" w:rsidP="005F5424">
      <w:pPr>
        <w:spacing w:after="120"/>
      </w:pPr>
      <w:r>
        <w:t>Dado que las estimaciones del primer y segundo momento se inicializan como vectores de ceros al inicio del entrenamiento, están fuertemente sesgadas hacia cero durante las primeras iteraciones. Para contrarrestar este sesgo inicial, Adam aplica una fórmula de corrección dividiendo las estimaciones acumuladas por (1 - β₁ᵗ) y (1 - β₂ᵗ) respectivamente, donde t representa la iteración actual. Esta corrección garantiza pasos de actualización estables y precisos desde el primer ciclo.</w:t>
      </w:r>
    </w:p>
    <w:p w14:paraId="691EDCE8" w14:textId="77777777" w:rsidR="005F5424" w:rsidRDefault="005F5424" w:rsidP="005F5424">
      <w:pPr>
        <w:pStyle w:val="Ttulo2"/>
        <w:spacing w:before="240" w:after="80"/>
      </w:pPr>
      <w:r>
        <w:rPr>
          <w:rFonts w:ascii="Calibri" w:hAnsi="Calibri"/>
          <w:color w:val="2E5B88"/>
        </w:rPr>
        <w:t>5.2. Comportamiento en Puntos de Silla</w:t>
      </w:r>
    </w:p>
    <w:p w14:paraId="600D9402" w14:textId="77777777" w:rsidR="005F5424" w:rsidRDefault="005F5424" w:rsidP="005F5424">
      <w:pPr>
        <w:spacing w:after="240"/>
      </w:pPr>
      <w:r>
        <w:t>La combinación de la inercia del momentum y el escalado adaptativo por parámetro permite a Adam atravesar eficientemente regiones de baja pendiente y escapar de puntos de silla en paisajes de pérdida complejos, posicionándolo como el optimizador estándar en Deep Learning.</w:t>
      </w:r>
    </w:p>
    <w:p w14:paraId="03F407DE" w14:textId="77777777" w:rsidR="005F5424" w:rsidRDefault="005F5424" w:rsidP="005F5424">
      <w:pPr>
        <w:pStyle w:val="Ttulo1"/>
        <w:spacing w:before="320" w:after="120"/>
      </w:pPr>
      <w:r>
        <w:rPr>
          <w:rFonts w:ascii="Calibri" w:hAnsi="Calibri"/>
          <w:color w:val="1B365D"/>
          <w:sz w:val="32"/>
        </w:rPr>
        <w:t>6. Cuadro Comparativo de Optimizadores</w:t>
      </w:r>
    </w:p>
    <w:p w14:paraId="43DE7BC8" w14:textId="77777777" w:rsidR="005F5424" w:rsidRDefault="005F5424" w:rsidP="005F5424">
      <w:pPr>
        <w:spacing w:after="160"/>
      </w:pPr>
      <w:r>
        <w:t>La siguiente tabla sintetiza las características principales, mecanismos de actualización y principales ventajas y limitaciones de cada optimizador analizado:</w:t>
      </w:r>
    </w:p>
    <w:tbl>
      <w:tblPr>
        <w:tblW w:w="0" w:type="auto"/>
        <w:jc w:val="center"/>
        <w:tblLayout w:type="fixed"/>
        <w:tblLook w:val="04A0" w:firstRow="1" w:lastRow="0" w:firstColumn="1" w:lastColumn="0" w:noHBand="0" w:noVBand="1"/>
      </w:tblPr>
      <w:tblGrid>
        <w:gridCol w:w="2160"/>
        <w:gridCol w:w="2592"/>
        <w:gridCol w:w="2304"/>
        <w:gridCol w:w="2304"/>
      </w:tblGrid>
      <w:tr w:rsidR="005F5424" w14:paraId="23413CCD" w14:textId="77777777" w:rsidTr="002B15ED">
        <w:trPr>
          <w:cantSplit/>
          <w:tblHeader/>
          <w:jc w:val="center"/>
        </w:trPr>
        <w:tc>
          <w:tcPr>
            <w:tcW w:w="2160"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493F80F8" w14:textId="77777777" w:rsidR="005F5424" w:rsidRDefault="005F5424" w:rsidP="002B15ED">
            <w:pPr>
              <w:spacing w:before="40" w:after="40" w:line="252" w:lineRule="auto"/>
            </w:pPr>
            <w:r>
              <w:rPr>
                <w:rFonts w:ascii="Calibri" w:hAnsi="Calibri"/>
                <w:b/>
                <w:color w:val="FFFFFF"/>
                <w:sz w:val="20"/>
              </w:rPr>
              <w:t>Algoritmo</w:t>
            </w:r>
          </w:p>
        </w:tc>
        <w:tc>
          <w:tcPr>
            <w:tcW w:w="2592"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244397B7" w14:textId="77777777" w:rsidR="005F5424" w:rsidRDefault="005F5424" w:rsidP="002B15ED">
            <w:pPr>
              <w:spacing w:before="40" w:after="40" w:line="252" w:lineRule="auto"/>
            </w:pPr>
            <w:r>
              <w:rPr>
                <w:rFonts w:ascii="Calibri" w:hAnsi="Calibri"/>
                <w:b/>
                <w:color w:val="FFFFFF"/>
                <w:sz w:val="20"/>
              </w:rPr>
              <w:t>Mecanismo Clave</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5020175A" w14:textId="77777777" w:rsidR="005F5424" w:rsidRDefault="005F5424" w:rsidP="002B15ED">
            <w:pPr>
              <w:spacing w:before="40" w:after="40" w:line="252" w:lineRule="auto"/>
            </w:pPr>
            <w:r>
              <w:rPr>
                <w:rFonts w:ascii="Calibri" w:hAnsi="Calibri"/>
                <w:b/>
                <w:color w:val="FFFFFF"/>
                <w:sz w:val="20"/>
              </w:rPr>
              <w:t>Ventaja Principal</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7A2CC9A8" w14:textId="77777777" w:rsidR="005F5424" w:rsidRDefault="005F5424" w:rsidP="002B15ED">
            <w:pPr>
              <w:spacing w:before="40" w:after="40" w:line="252" w:lineRule="auto"/>
            </w:pPr>
            <w:r>
              <w:rPr>
                <w:rFonts w:ascii="Calibri" w:hAnsi="Calibri"/>
                <w:b/>
                <w:color w:val="FFFFFF"/>
                <w:sz w:val="20"/>
              </w:rPr>
              <w:t>Limitación Conocida</w:t>
            </w:r>
          </w:p>
        </w:tc>
      </w:tr>
      <w:tr w:rsidR="005F5424" w14:paraId="22B6605D"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18C6473D" w14:textId="77777777" w:rsidR="005F5424" w:rsidRDefault="005F5424" w:rsidP="002B15ED">
            <w:pPr>
              <w:spacing w:before="40" w:after="40" w:line="252" w:lineRule="auto"/>
            </w:pPr>
            <w:r>
              <w:rPr>
                <w:rFonts w:ascii="Calibri" w:hAnsi="Calibri"/>
                <w:b/>
                <w:color w:val="333333"/>
                <w:sz w:val="19"/>
              </w:rPr>
              <w:t>Descenso de Gradiente (Línea Base)</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9A79C92" w14:textId="77777777" w:rsidR="005F5424" w:rsidRDefault="005F5424" w:rsidP="002B15ED">
            <w:pPr>
              <w:spacing w:before="40" w:after="40" w:line="252" w:lineRule="auto"/>
            </w:pPr>
            <w:r>
              <w:rPr>
                <w:rFonts w:ascii="Calibri" w:hAnsi="Calibri"/>
                <w:color w:val="333333"/>
                <w:sz w:val="19"/>
              </w:rPr>
              <w:t>Pasos en dirección opuesta al gradiente con tasa fija η.</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E2E435C" w14:textId="77777777" w:rsidR="005F5424" w:rsidRDefault="005F5424" w:rsidP="002B15ED">
            <w:pPr>
              <w:spacing w:before="40" w:after="40" w:line="252" w:lineRule="auto"/>
            </w:pPr>
            <w:r>
              <w:rPr>
                <w:rFonts w:ascii="Calibri" w:hAnsi="Calibri"/>
                <w:color w:val="333333"/>
                <w:sz w:val="19"/>
              </w:rPr>
              <w:t>Simple y directo en funciones convexas.</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FDB14B6" w14:textId="77777777" w:rsidR="005F5424" w:rsidRDefault="005F5424" w:rsidP="002B15ED">
            <w:pPr>
              <w:spacing w:before="40" w:after="40" w:line="252" w:lineRule="auto"/>
            </w:pPr>
            <w:r>
              <w:rPr>
                <w:rFonts w:ascii="Calibri" w:hAnsi="Calibri"/>
                <w:color w:val="333333"/>
                <w:sz w:val="19"/>
              </w:rPr>
              <w:t>Lento en mala condición; propenso a estancamiento en puntos de silla.</w:t>
            </w:r>
          </w:p>
        </w:tc>
      </w:tr>
      <w:tr w:rsidR="005F5424" w14:paraId="03F7DF51"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99B85E2" w14:textId="77777777" w:rsidR="005F5424" w:rsidRDefault="005F5424" w:rsidP="002B15ED">
            <w:pPr>
              <w:spacing w:before="40" w:after="40" w:line="252" w:lineRule="auto"/>
            </w:pPr>
            <w:r>
              <w:rPr>
                <w:rFonts w:ascii="Calibri" w:hAnsi="Calibri"/>
                <w:b/>
                <w:color w:val="333333"/>
                <w:sz w:val="19"/>
              </w:rPr>
              <w:t>Momentum</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E6C0E7C" w14:textId="77777777" w:rsidR="005F5424" w:rsidRDefault="005F5424" w:rsidP="002B15ED">
            <w:pPr>
              <w:spacing w:before="40" w:after="40" w:line="252" w:lineRule="auto"/>
            </w:pPr>
            <w:r>
              <w:rPr>
                <w:rFonts w:ascii="Calibri" w:hAnsi="Calibri"/>
                <w:color w:val="333333"/>
                <w:sz w:val="19"/>
              </w:rPr>
              <w:t>Promedio móvil de gradientes pasados (velocidad).</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2748DA7" w14:textId="77777777" w:rsidR="005F5424" w:rsidRDefault="005F5424" w:rsidP="002B15ED">
            <w:pPr>
              <w:spacing w:before="40" w:after="40" w:line="252" w:lineRule="auto"/>
            </w:pPr>
            <w:r>
              <w:rPr>
                <w:rFonts w:ascii="Calibri" w:hAnsi="Calibri"/>
                <w:color w:val="333333"/>
                <w:sz w:val="19"/>
              </w:rPr>
              <w:t>Acelera en direcciones consistentes y amortigua oscilaciones.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0C6B1B02" w14:textId="77777777" w:rsidR="005F5424" w:rsidRDefault="005F5424" w:rsidP="002B15ED">
            <w:pPr>
              <w:spacing w:before="40" w:after="40" w:line="252" w:lineRule="auto"/>
            </w:pPr>
            <w:r>
              <w:rPr>
                <w:rFonts w:ascii="Calibri" w:hAnsi="Calibri"/>
                <w:color w:val="333333"/>
                <w:sz w:val="19"/>
              </w:rPr>
              <w:t>Requiere ajustar un hiperparámetro adicional (coeficiente de fricción β).</w:t>
            </w:r>
          </w:p>
        </w:tc>
      </w:tr>
      <w:tr w:rsidR="005F5424" w14:paraId="5D2B2908"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573ED3C2" w14:textId="77777777" w:rsidR="005F5424" w:rsidRDefault="005F5424" w:rsidP="002B15ED">
            <w:pPr>
              <w:spacing w:before="40" w:after="40" w:line="252" w:lineRule="auto"/>
            </w:pPr>
            <w:r>
              <w:rPr>
                <w:rFonts w:ascii="Calibri" w:hAnsi="Calibri"/>
                <w:b/>
                <w:color w:val="333333"/>
                <w:sz w:val="19"/>
              </w:rPr>
              <w:t>AdaGrad</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04E8F32" w14:textId="77777777" w:rsidR="005F5424" w:rsidRDefault="005F5424" w:rsidP="002B15ED">
            <w:pPr>
              <w:spacing w:before="40" w:after="40" w:line="252" w:lineRule="auto"/>
            </w:pPr>
            <w:r>
              <w:rPr>
                <w:rFonts w:ascii="Calibri" w:hAnsi="Calibri"/>
                <w:color w:val="333333"/>
                <w:sz w:val="19"/>
              </w:rPr>
              <w:t>Acumulación de la suma de gradientes al cuadrado por parámetro.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0D84337" w14:textId="77777777" w:rsidR="005F5424" w:rsidRDefault="005F5424" w:rsidP="002B15ED">
            <w:pPr>
              <w:spacing w:before="40" w:after="40" w:line="252" w:lineRule="auto"/>
            </w:pPr>
            <w:r>
              <w:rPr>
                <w:rFonts w:ascii="Calibri" w:hAnsi="Calibri"/>
                <w:color w:val="333333"/>
                <w:sz w:val="19"/>
              </w:rPr>
              <w:t>Ajusta tasas de aprendizaje individuales sin sintonía manual intensa.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397447D" w14:textId="77777777" w:rsidR="005F5424" w:rsidRDefault="005F5424" w:rsidP="002B15ED">
            <w:pPr>
              <w:spacing w:before="40" w:after="40" w:line="252" w:lineRule="auto"/>
            </w:pPr>
            <w:r>
              <w:rPr>
                <w:rFonts w:ascii="Calibri" w:hAnsi="Calibri"/>
                <w:color w:val="333333"/>
                <w:sz w:val="19"/>
              </w:rPr>
              <w:t>La tasa de aprendizaje decae monótonamente hasta detener el entrenamiento.</w:t>
            </w:r>
          </w:p>
        </w:tc>
      </w:tr>
      <w:tr w:rsidR="005F5424" w14:paraId="2804523B"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5BD1F107" w14:textId="77777777" w:rsidR="005F5424" w:rsidRDefault="005F5424" w:rsidP="002B15ED">
            <w:pPr>
              <w:spacing w:before="40" w:after="40" w:line="252" w:lineRule="auto"/>
            </w:pPr>
            <w:r>
              <w:rPr>
                <w:rFonts w:ascii="Calibri" w:hAnsi="Calibri"/>
                <w:b/>
                <w:color w:val="333333"/>
                <w:sz w:val="19"/>
              </w:rPr>
              <w:t>RMSProp</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20188152" w14:textId="77777777" w:rsidR="005F5424" w:rsidRDefault="005F5424" w:rsidP="002B15ED">
            <w:pPr>
              <w:spacing w:before="40" w:after="40" w:line="252" w:lineRule="auto"/>
            </w:pPr>
            <w:r>
              <w:rPr>
                <w:rFonts w:ascii="Calibri" w:hAnsi="Calibri"/>
                <w:color w:val="333333"/>
                <w:sz w:val="19"/>
              </w:rPr>
              <w:t>Promedio móvil exponencial del cuadrado de los gradientes.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725F037" w14:textId="77777777" w:rsidR="005F5424" w:rsidRDefault="005F5424" w:rsidP="002B15ED">
            <w:pPr>
              <w:spacing w:before="40" w:after="40" w:line="252" w:lineRule="auto"/>
            </w:pPr>
            <w:r>
              <w:rPr>
                <w:rFonts w:ascii="Calibri" w:hAnsi="Calibri"/>
                <w:color w:val="333333"/>
                <w:sz w:val="19"/>
              </w:rPr>
              <w:t>Resuelve el decaimiento de AdaGrad para mantener el aprendizaje.</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357D6E7C" w14:textId="77777777" w:rsidR="005F5424" w:rsidRDefault="005F5424" w:rsidP="002B15ED">
            <w:pPr>
              <w:spacing w:before="40" w:after="40" w:line="252" w:lineRule="auto"/>
            </w:pPr>
            <w:r>
              <w:rPr>
                <w:rFonts w:ascii="Calibri" w:hAnsi="Calibri"/>
                <w:color w:val="333333"/>
                <w:sz w:val="19"/>
              </w:rPr>
              <w:t>No incorpora explícitamente el término de primer momento (momentum).</w:t>
            </w:r>
          </w:p>
        </w:tc>
      </w:tr>
      <w:tr w:rsidR="005F5424" w14:paraId="6D59DB52"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8D36A57" w14:textId="77777777" w:rsidR="005F5424" w:rsidRDefault="005F5424" w:rsidP="002B15ED">
            <w:pPr>
              <w:spacing w:before="40" w:after="40" w:line="252" w:lineRule="auto"/>
            </w:pPr>
            <w:r>
              <w:rPr>
                <w:rFonts w:ascii="Calibri" w:hAnsi="Calibri"/>
                <w:b/>
                <w:color w:val="333333"/>
                <w:sz w:val="19"/>
              </w:rPr>
              <w:lastRenderedPageBreak/>
              <w:t>Adam</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1A35B54" w14:textId="77777777" w:rsidR="005F5424" w:rsidRDefault="005F5424" w:rsidP="002B15ED">
            <w:pPr>
              <w:spacing w:before="40" w:after="40" w:line="252" w:lineRule="auto"/>
            </w:pPr>
            <w:r>
              <w:rPr>
                <w:rFonts w:ascii="Calibri" w:hAnsi="Calibri"/>
                <w:color w:val="333333"/>
                <w:sz w:val="19"/>
              </w:rPr>
              <w:t>Combina estimaciones del 1.º momento (media) y 2.º momento (variancia) con corrección de sesgo.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2F3898C" w14:textId="77777777" w:rsidR="005F5424" w:rsidRDefault="005F5424" w:rsidP="002B15ED">
            <w:pPr>
              <w:spacing w:before="40" w:after="40" w:line="252" w:lineRule="auto"/>
            </w:pPr>
            <w:r>
              <w:rPr>
                <w:rFonts w:ascii="Calibri" w:hAnsi="Calibri"/>
                <w:color w:val="333333"/>
                <w:sz w:val="19"/>
              </w:rPr>
              <w:t>Excelente rendimiento general; rápido, adaptable y robusto en puntos de silla.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3F08637" w14:textId="77777777" w:rsidR="005F5424" w:rsidRDefault="005F5424" w:rsidP="002B15ED">
            <w:pPr>
              <w:spacing w:before="40" w:after="40" w:line="252" w:lineRule="auto"/>
            </w:pPr>
            <w:r>
              <w:rPr>
                <w:rFonts w:ascii="Calibri" w:hAnsi="Calibri"/>
                <w:color w:val="333333"/>
                <w:sz w:val="19"/>
              </w:rPr>
              <w:t>Puede presentar problemas de generalización marginal frente a SGD con momentum en ciertos casos.</w:t>
            </w:r>
          </w:p>
        </w:tc>
      </w:tr>
    </w:tbl>
    <w:p w14:paraId="2B3FD5FF" w14:textId="77777777" w:rsidR="005F5424" w:rsidRDefault="005F5424" w:rsidP="005F5424">
      <w:pPr>
        <w:spacing w:before="120" w:after="240"/>
      </w:pPr>
    </w:p>
    <w:p w14:paraId="4B015F31" w14:textId="77777777" w:rsidR="005F5424" w:rsidRDefault="005F5424" w:rsidP="005F5424">
      <w:pPr>
        <w:pStyle w:val="Ttulo1"/>
        <w:spacing w:before="320" w:after="120"/>
      </w:pPr>
      <w:r>
        <w:rPr>
          <w:rFonts w:ascii="Calibri" w:hAnsi="Calibri"/>
          <w:color w:val="1B365D"/>
          <w:sz w:val="32"/>
        </w:rPr>
        <w:t>7. Conclusiones Clave y Síntesis</w:t>
      </w:r>
    </w:p>
    <w:p w14:paraId="0EADC68D" w14:textId="77777777" w:rsidR="005F5424" w:rsidRDefault="005F5424" w:rsidP="005F5424">
      <w:pPr>
        <w:spacing w:after="120"/>
      </w:pPr>
      <w:r>
        <w:rPr>
          <w:color w:val="333333"/>
        </w:rPr>
        <w:t xml:space="preserve">La elección y comprensión del optimizador resulta crítica para garantizar el entrenamiento efectivo de modelos de aprendizaje profundo. Mientras que el descenso de gradiente básico proporciona el fundamento teórico, las técnicas avanzadas como </w:t>
      </w:r>
      <w:r>
        <w:rPr>
          <w:b/>
        </w:rPr>
        <w:t>Momentum, RMSProp y Adam</w:t>
      </w:r>
      <w:r>
        <w:t xml:space="preserve"> resuelven los problemas de mala condición, gradientes ruidosos y puntos de silla, permitiendo una convergencia rápida y estable.</w:t>
      </w:r>
    </w:p>
    <w:p w14:paraId="0544A95A" w14:textId="77777777" w:rsidR="0005755F" w:rsidRDefault="0005755F" w:rsidP="00F92DC0"/>
    <w:p w14:paraId="5DA5958A" w14:textId="77777777" w:rsidR="00E23B9D" w:rsidRDefault="00E23B9D" w:rsidP="00675A9B"/>
    <w:p w14:paraId="6364A90D" w14:textId="77777777" w:rsidR="00837F76" w:rsidRDefault="00837F76" w:rsidP="00675A9B"/>
    <w:p w14:paraId="138413E5" w14:textId="77777777" w:rsidR="00837F76" w:rsidRDefault="00837F76" w:rsidP="00675A9B"/>
    <w:p w14:paraId="760E81FE" w14:textId="77777777" w:rsidR="00837F76" w:rsidRDefault="00837F76" w:rsidP="00675A9B"/>
    <w:p w14:paraId="3281C2F9" w14:textId="77777777" w:rsidR="00837F76" w:rsidRDefault="00837F76" w:rsidP="00675A9B"/>
    <w:p w14:paraId="1FBFF3C2" w14:textId="77777777" w:rsidR="00837F76" w:rsidRDefault="00837F76" w:rsidP="00675A9B"/>
    <w:p w14:paraId="21AF70AA" w14:textId="77777777" w:rsidR="00837F76" w:rsidRDefault="00837F76" w:rsidP="00675A9B"/>
    <w:p w14:paraId="2B75B3F2" w14:textId="77777777" w:rsidR="00837F76" w:rsidRDefault="00837F76" w:rsidP="00675A9B"/>
    <w:p w14:paraId="537064DE" w14:textId="77777777" w:rsidR="00837F76" w:rsidRDefault="00837F76" w:rsidP="00675A9B"/>
    <w:p w14:paraId="6ED0FB46" w14:textId="77777777" w:rsidR="00837F76" w:rsidRDefault="00837F76" w:rsidP="00675A9B"/>
    <w:p w14:paraId="7F017BA2" w14:textId="77777777" w:rsidR="00837F76" w:rsidRDefault="00837F76" w:rsidP="00675A9B"/>
    <w:p w14:paraId="1483EFC4" w14:textId="77777777" w:rsidR="00837F76" w:rsidRDefault="00837F76" w:rsidP="00675A9B"/>
    <w:p w14:paraId="0C6A12C8" w14:textId="77777777" w:rsidR="00837F76" w:rsidRDefault="00837F76" w:rsidP="00675A9B"/>
    <w:p w14:paraId="4E082CDD" w14:textId="77777777" w:rsidR="00837F76" w:rsidRDefault="00837F76" w:rsidP="00675A9B"/>
    <w:p w14:paraId="3BCD71E0" w14:textId="77777777" w:rsidR="00837F76" w:rsidRDefault="00837F76" w:rsidP="00837F76">
      <w:pPr>
        <w:spacing w:after="80"/>
      </w:pPr>
      <w:r>
        <w:rPr>
          <w:rFonts w:ascii="Calibri" w:hAnsi="Calibri"/>
          <w:b/>
          <w:color w:val="1F4E78"/>
          <w:sz w:val="48"/>
        </w:rPr>
        <w:lastRenderedPageBreak/>
        <w:t>Desafíos de Optimización en Aprendizaje Profundo</w:t>
      </w:r>
    </w:p>
    <w:p w14:paraId="53965FF0" w14:textId="77777777" w:rsidR="00837F76" w:rsidRDefault="00837F76" w:rsidP="00837F76">
      <w:pPr>
        <w:spacing w:after="360"/>
      </w:pPr>
      <w:r>
        <w:rPr>
          <w:rFonts w:ascii="Calibri" w:hAnsi="Calibri"/>
          <w:i/>
          <w:color w:val="595959"/>
          <w:sz w:val="26"/>
        </w:rPr>
        <w:t>Análisis de Superficies de Pérdida, Gradientes Extremos y Puntos de Silla</w:t>
      </w:r>
    </w:p>
    <w:tbl>
      <w:tblPr>
        <w:tblW w:w="0" w:type="auto"/>
        <w:jc w:val="center"/>
        <w:tblLayout w:type="fixed"/>
        <w:tblLook w:val="04A0" w:firstRow="1" w:lastRow="0" w:firstColumn="1" w:lastColumn="0" w:noHBand="0" w:noVBand="1"/>
      </w:tblPr>
      <w:tblGrid>
        <w:gridCol w:w="9360"/>
      </w:tblGrid>
      <w:tr w:rsidR="00837F76" w14:paraId="40A4867C" w14:textId="77777777" w:rsidTr="002B15ED">
        <w:trPr>
          <w:jc w:val="center"/>
        </w:trPr>
        <w:tc>
          <w:tcPr>
            <w:tcW w:w="9360" w:type="dxa"/>
            <w:tcBorders>
              <w:left w:val="single" w:sz="24" w:space="0" w:color="2F5496"/>
            </w:tcBorders>
            <w:shd w:val="clear" w:color="auto" w:fill="F7F9FB"/>
            <w:tcMar>
              <w:top w:w="140" w:type="dxa"/>
              <w:left w:w="180" w:type="dxa"/>
              <w:bottom w:w="140" w:type="dxa"/>
              <w:right w:w="180" w:type="dxa"/>
            </w:tcMar>
          </w:tcPr>
          <w:p w14:paraId="4AEB518E" w14:textId="77777777" w:rsidR="00837F76" w:rsidRDefault="00837F76" w:rsidP="002B15ED">
            <w:pPr>
              <w:spacing w:after="80"/>
            </w:pPr>
            <w:r>
              <w:rPr>
                <w:rFonts w:ascii="Calibri" w:hAnsi="Calibri"/>
                <w:b/>
                <w:color w:val="1F4E78"/>
                <w:sz w:val="21"/>
              </w:rPr>
              <w:t>Resumen Ejecutivo de la Lección:</w:t>
            </w:r>
            <w:r>
              <w:rPr>
                <w:rFonts w:ascii="Calibri" w:hAnsi="Calibri"/>
                <w:b/>
                <w:color w:val="1F4E78"/>
                <w:sz w:val="21"/>
              </w:rPr>
              <w:br/>
            </w:r>
            <w:r>
              <w:rPr>
                <w:rFonts w:ascii="Calibri" w:hAnsi="Calibri"/>
                <w:color w:val="333333"/>
                <w:sz w:val="20"/>
              </w:rPr>
              <w:t>La optimización en redes neuronales profundas enfrenta barreras geométricas y numéricas críticas. Mientras que la teoría propone la simple minimización de la pérdida, en la práctica el descenso de gradiente debe navegar por valles no convexos con múltiples mínimos locales, funciones de pérdida no acotadas, mala condición de la superficie de parámetros, problemas de gradientes explosivos o desvanecientes, y una alta densidad de puntos de silla en espacios n-dimensionales.</w:t>
            </w:r>
          </w:p>
        </w:tc>
      </w:tr>
    </w:tbl>
    <w:p w14:paraId="02C80AFB" w14:textId="77777777" w:rsidR="00837F76" w:rsidRDefault="00837F76" w:rsidP="00837F76">
      <w:pPr>
        <w:spacing w:after="120"/>
      </w:pPr>
    </w:p>
    <w:p w14:paraId="4F5A010C" w14:textId="77777777" w:rsidR="00837F76" w:rsidRDefault="00837F76" w:rsidP="00837F76">
      <w:pPr>
        <w:pStyle w:val="Ttulo1"/>
        <w:spacing w:before="280" w:after="120"/>
      </w:pPr>
      <w:r>
        <w:rPr>
          <w:rFonts w:ascii="Calibri" w:hAnsi="Calibri"/>
          <w:color w:val="1F4E78"/>
          <w:sz w:val="32"/>
        </w:rPr>
        <w:t>1. Mínimos Locales y Superficies de Pérdida Sin Puntos Críticos</w:t>
      </w:r>
    </w:p>
    <w:p w14:paraId="4AE6F63D" w14:textId="77777777" w:rsidR="00837F76" w:rsidRDefault="00837F76" w:rsidP="00837F76">
      <w:pPr>
        <w:spacing w:after="120"/>
      </w:pPr>
      <w:r>
        <w:rPr>
          <w:rFonts w:ascii="Calibri" w:hAnsi="Calibri"/>
          <w:b/>
          <w:color w:val="333333"/>
        </w:rPr>
        <w:t xml:space="preserve">Los mínimos locales aceptables ofrecen un rendimiento prácticamente equivalente al mínimo global. </w:t>
      </w:r>
      <w:r>
        <w:rPr>
          <w:rFonts w:ascii="Calibri" w:hAnsi="Calibri"/>
          <w:color w:val="333333"/>
        </w:rPr>
        <w:t>En optimización teórica, el objetivo fundamental es alcanzar el mínimo global absoluto de la función de pérdida. Sin embargo, las funciones de costo de las redes neuronales profundas operan en espacios de alta dimensión repleto de múltiples colinas y valles. Debido a que el descenso de gradiente depende de información puramente local (la pendiente inmediata), el optimizador se detiene al encontrar cualquier punto donde el gradiente se anule.</w:t>
      </w:r>
      <w:r>
        <w:rPr>
          <w:rFonts w:ascii="Calibri" w:hAnsi="Calibri"/>
          <w:color w:val="333333"/>
        </w:rPr>
        <w:br/>
      </w:r>
      <w:r>
        <w:rPr>
          <w:rFonts w:ascii="Calibri" w:hAnsi="Calibri"/>
          <w:color w:val="333333"/>
        </w:rPr>
        <w:br/>
        <w:t>Afortunadamente, no todos los mínimos locales resultan perjudiciales para el modelo. En la práctica, muchos mínimos locales alcanzan un nivel de pérdida y precisión casi idéntico al del mínimo global, constituyendo puntos de parada válidos y eficientes para el entrenamiento.</w:t>
      </w:r>
    </w:p>
    <w:p w14:paraId="19815A94" w14:textId="77777777" w:rsidR="00837F76" w:rsidRDefault="00837F76" w:rsidP="00837F76">
      <w:r>
        <w:rPr>
          <w:rFonts w:ascii="Calibri" w:hAnsi="Calibri"/>
          <w:b/>
          <w:color w:val="2F5496"/>
        </w:rPr>
        <w:t xml:space="preserve">Funciones de Pérdida No Acotadas: </w:t>
      </w:r>
      <w:r>
        <w:rPr>
          <w:rFonts w:ascii="Calibri" w:hAnsi="Calibri"/>
          <w:color w:val="333333"/>
        </w:rPr>
        <w:t>Existen funciones de costo que carecen por completo de puntos críticos estacionarios. Este fenómeno es característico de problemas de clasificación probabilística (como la entropía cruzada) cuando el modelo predice probabilidades que jamás alcanzan exactamente 0 o 1. En estos escenarios, la pérdida continúa decreciendo indefinidamente sin llegar a aplanarse, dificultando el control de la convergencia si no se aplican mecanismos de regularización o criterios de parada temprana.</w:t>
      </w:r>
    </w:p>
    <w:p w14:paraId="127CA022" w14:textId="77777777" w:rsidR="00837F76" w:rsidRDefault="00837F76" w:rsidP="00837F76">
      <w:pPr>
        <w:pStyle w:val="Ttulo1"/>
        <w:spacing w:before="280" w:after="120"/>
      </w:pPr>
      <w:r>
        <w:rPr>
          <w:rFonts w:ascii="Calibri" w:hAnsi="Calibri"/>
          <w:color w:val="1F4E78"/>
          <w:sz w:val="32"/>
        </w:rPr>
        <w:t>2. Mala Condición del Espacio de Parámetros y Dinámica del Gradiente</w:t>
      </w:r>
    </w:p>
    <w:p w14:paraId="5217ECF3" w14:textId="77777777" w:rsidR="00837F76" w:rsidRDefault="00837F76" w:rsidP="00837F76">
      <w:r>
        <w:rPr>
          <w:rFonts w:ascii="Calibri" w:hAnsi="Calibri"/>
          <w:b/>
          <w:color w:val="333333"/>
        </w:rPr>
        <w:t xml:space="preserve">La mala condición genera oscilaciones lentas en zig-zag a lo largo de direcciones con curvaturas dispares. </w:t>
      </w:r>
      <w:r>
        <w:rPr>
          <w:rFonts w:ascii="Calibri" w:hAnsi="Calibri"/>
          <w:color w:val="333333"/>
        </w:rPr>
        <w:t>El fenómeno de mala condición (poor conditioning) ocurre cuando la superficie de pérdida presenta una pendiente muy empinada en ciertas direcciones y extremadamente plana en otras. Bajo esta geometría, el descenso de gradiente estándar sufre una dinámica ineficiente:</w:t>
      </w:r>
      <w:r>
        <w:rPr>
          <w:rFonts w:ascii="Calibri" w:hAnsi="Calibri"/>
          <w:color w:val="333333"/>
        </w:rPr>
        <w:br/>
      </w:r>
      <w:r>
        <w:rPr>
          <w:rFonts w:ascii="Calibri" w:hAnsi="Calibri"/>
          <w:color w:val="333333"/>
        </w:rPr>
        <w:lastRenderedPageBreak/>
        <w:br/>
        <w:t>• Pasos en Direcciones Empinadas: Pequeños cambios en el espacio de parámetros producen variaciones masivas en el valor de pérdida, provocando rebotes de un lado a otro del valle.</w:t>
      </w:r>
      <w:r>
        <w:rPr>
          <w:rFonts w:ascii="Calibri" w:hAnsi="Calibri"/>
          <w:color w:val="333333"/>
        </w:rPr>
        <w:br/>
        <w:t>• Avance en Direcciones Planas: El progreso a lo largo del fondo del valle es muy lento debido a la reducida magnitud del gradiente.</w:t>
      </w:r>
      <w:r>
        <w:rPr>
          <w:rFonts w:ascii="Calibri" w:hAnsi="Calibri"/>
          <w:color w:val="333333"/>
        </w:rPr>
        <w:br/>
      </w:r>
      <w:r>
        <w:rPr>
          <w:rFonts w:ascii="Calibri" w:hAnsi="Calibri"/>
          <w:color w:val="333333"/>
        </w:rPr>
        <w:br/>
        <w:t>Como resultado, el algoritmo describe un patrón de zig-zag ineficiente. Para mitigar esta patología, se recurre a técnicas avanzadas como el Momentum, que acumula velocidad en las direcciones consistentes y cancela las oscilaciones ortogonales.</w:t>
      </w:r>
    </w:p>
    <w:p w14:paraId="7AEA13BF" w14:textId="77777777" w:rsidR="00837F76" w:rsidRDefault="00837F76" w:rsidP="00837F76">
      <w:pPr>
        <w:pStyle w:val="Ttulo1"/>
        <w:spacing w:before="280" w:after="120"/>
      </w:pPr>
      <w:r>
        <w:rPr>
          <w:rFonts w:ascii="Calibri" w:hAnsi="Calibri"/>
          <w:color w:val="1F4E78"/>
          <w:sz w:val="32"/>
        </w:rPr>
        <w:t>3. Gradientes Explosivos y la Solución mediante Recorte de Normas</w:t>
      </w:r>
    </w:p>
    <w:p w14:paraId="01046EB1" w14:textId="77777777" w:rsidR="00837F76" w:rsidRDefault="00837F76" w:rsidP="00837F76">
      <w:pPr>
        <w:spacing w:after="120"/>
      </w:pPr>
      <w:r>
        <w:rPr>
          <w:rFonts w:ascii="Calibri" w:hAnsi="Calibri"/>
          <w:b/>
          <w:color w:val="333333"/>
        </w:rPr>
        <w:t xml:space="preserve">El recorte de gradiente (Gradient Clipping) previene saltos catastróficos que desestabilizan el entrenamiento. </w:t>
      </w:r>
      <w:r>
        <w:rPr>
          <w:rFonts w:ascii="Calibri" w:hAnsi="Calibri"/>
          <w:color w:val="333333"/>
        </w:rPr>
        <w:t>En determinadas regiones del espacio de pérdida —especialmente cerca de acantilados o discontinuidades pronunciadas— la magnitud del gradiente se dispara de forma extrema. Cuando esto sucede, la regla de actualización del descenso de gradiente aplica un salto desproporcionado sobre los pesos, expulsando la solución fuera de la región de convergencia y arruinando el entrenamiento.</w:t>
      </w:r>
    </w:p>
    <w:tbl>
      <w:tblPr>
        <w:tblW w:w="0" w:type="auto"/>
        <w:jc w:val="center"/>
        <w:tblLayout w:type="fixed"/>
        <w:tblLook w:val="04A0" w:firstRow="1" w:lastRow="0" w:firstColumn="1" w:lastColumn="0" w:noHBand="0" w:noVBand="1"/>
      </w:tblPr>
      <w:tblGrid>
        <w:gridCol w:w="9360"/>
      </w:tblGrid>
      <w:tr w:rsidR="00837F76" w14:paraId="6DAAC14F" w14:textId="77777777" w:rsidTr="002B15ED">
        <w:trPr>
          <w:jc w:val="center"/>
        </w:trPr>
        <w:tc>
          <w:tcPr>
            <w:tcW w:w="9360" w:type="dxa"/>
            <w:shd w:val="clear" w:color="auto" w:fill="FAFAFA"/>
            <w:tcMar>
              <w:top w:w="100" w:type="dxa"/>
              <w:left w:w="150" w:type="dxa"/>
              <w:bottom w:w="100" w:type="dxa"/>
              <w:right w:w="150" w:type="dxa"/>
            </w:tcMar>
          </w:tcPr>
          <w:p w14:paraId="221729C9" w14:textId="77777777" w:rsidR="00837F76" w:rsidRDefault="00837F76" w:rsidP="002B15ED">
            <w:pPr>
              <w:spacing w:after="40"/>
            </w:pPr>
            <w:r>
              <w:rPr>
                <w:rFonts w:ascii="Calibri" w:hAnsi="Calibri"/>
                <w:b/>
                <w:color w:val="2F5496"/>
                <w:sz w:val="21"/>
              </w:rPr>
              <w:t>Regla de Recorte de Gradiente (Gradient Clipping):</w:t>
            </w:r>
            <w:r>
              <w:rPr>
                <w:rFonts w:ascii="Calibri" w:hAnsi="Calibri"/>
                <w:b/>
                <w:color w:val="2F5496"/>
                <w:sz w:val="21"/>
              </w:rPr>
              <w:br/>
            </w:r>
            <w:r>
              <w:rPr>
                <w:rFonts w:ascii="Calibri" w:hAnsi="Calibri"/>
                <w:color w:val="333333"/>
                <w:sz w:val="20"/>
              </w:rPr>
              <w:t>Dado un umbral máximo u definido por el usuario, si la norma del vector de gradiente ||g|| supera u, el gradiente se reescala proporcionalmente:</w:t>
            </w:r>
            <w:r>
              <w:rPr>
                <w:rFonts w:ascii="Calibri" w:hAnsi="Calibri"/>
                <w:color w:val="333333"/>
                <w:sz w:val="20"/>
              </w:rPr>
              <w:br/>
            </w:r>
            <w:r>
              <w:rPr>
                <w:rFonts w:ascii="Calibri" w:hAnsi="Calibri"/>
                <w:color w:val="333333"/>
                <w:sz w:val="20"/>
              </w:rPr>
              <w:br/>
              <w:t xml:space="preserve">    Si ||g|| &gt; u   ⇒   g_clipped = u · ( g / ||g|| )</w:t>
            </w:r>
            <w:r>
              <w:rPr>
                <w:rFonts w:ascii="Calibri" w:hAnsi="Calibri"/>
                <w:color w:val="333333"/>
                <w:sz w:val="20"/>
              </w:rPr>
              <w:br/>
            </w:r>
            <w:r>
              <w:rPr>
                <w:rFonts w:ascii="Calibri" w:hAnsi="Calibri"/>
                <w:color w:val="333333"/>
                <w:sz w:val="20"/>
              </w:rPr>
              <w:br/>
              <w:t>Esta reescalación mantiene la dirección exacta del vector de gradiente pero acota su longitud máxima a u.</w:t>
            </w:r>
          </w:p>
        </w:tc>
      </w:tr>
    </w:tbl>
    <w:p w14:paraId="4AC6EF5E" w14:textId="77777777" w:rsidR="00837F76" w:rsidRDefault="00837F76" w:rsidP="00837F76">
      <w:pPr>
        <w:spacing w:after="120"/>
      </w:pPr>
    </w:p>
    <w:p w14:paraId="4CD9CE87" w14:textId="77777777" w:rsidR="00837F76" w:rsidRDefault="00837F76" w:rsidP="00837F76">
      <w:pPr>
        <w:pStyle w:val="Ttulo1"/>
        <w:spacing w:before="280" w:after="120"/>
      </w:pPr>
      <w:r>
        <w:rPr>
          <w:rFonts w:ascii="Calibri" w:hAnsi="Calibri"/>
          <w:color w:val="1F4E78"/>
          <w:sz w:val="32"/>
        </w:rPr>
        <w:t>4. Gradientes Desvanecientes y la Influencia de las Funciones de Activación</w:t>
      </w:r>
    </w:p>
    <w:p w14:paraId="5AD4E1AA" w14:textId="77777777" w:rsidR="00837F76" w:rsidRDefault="00837F76" w:rsidP="00837F76">
      <w:pPr>
        <w:spacing w:after="120"/>
      </w:pPr>
      <w:r>
        <w:rPr>
          <w:rFonts w:ascii="Calibri" w:hAnsi="Calibri"/>
          <w:b/>
          <w:color w:val="333333"/>
        </w:rPr>
        <w:t xml:space="preserve">La multiplicación en cadena de derivadas pequeñas atenúa exponencialmente la señal de error hacia las primeras capas. </w:t>
      </w:r>
      <w:r>
        <w:rPr>
          <w:rFonts w:ascii="Calibri" w:hAnsi="Calibri"/>
          <w:color w:val="333333"/>
        </w:rPr>
        <w:t>Al aplicar retropropagación en redes profundas, la derivada de la pérdida respecto a un peso en una capa temprana se expresa como el producto de múltiples términos intermedios a lo largo de la regla de la cadena:</w:t>
      </w:r>
      <w:r>
        <w:rPr>
          <w:rFonts w:ascii="Calibri" w:hAnsi="Calibri"/>
          <w:color w:val="333333"/>
        </w:rPr>
        <w:br/>
      </w:r>
      <w:r>
        <w:rPr>
          <w:rFonts w:ascii="Calibri" w:hAnsi="Calibri"/>
          <w:color w:val="333333"/>
        </w:rPr>
        <w:br/>
        <w:t>• Derivadas de las Funciones de Activación (f'(a_l))</w:t>
      </w:r>
      <w:r>
        <w:rPr>
          <w:rFonts w:ascii="Calibri" w:hAnsi="Calibri"/>
          <w:color w:val="333333"/>
        </w:rPr>
        <w:br/>
        <w:t>• Pesos de las Transformaciones Afines (W_l)</w:t>
      </w:r>
      <w:r>
        <w:rPr>
          <w:rFonts w:ascii="Calibri" w:hAnsi="Calibri"/>
          <w:color w:val="333333"/>
        </w:rPr>
        <w:br/>
      </w:r>
      <w:r>
        <w:rPr>
          <w:rFonts w:ascii="Calibri" w:hAnsi="Calibri"/>
          <w:color w:val="333333"/>
        </w:rPr>
        <w:br/>
        <w:t>Si los valores de las derivadas de activación son menores a 1, su multiplicación sucesiva provoca que el gradiente decrezca exponencialmente a medida que retrocede en la red.</w:t>
      </w:r>
    </w:p>
    <w:p w14:paraId="33E221AE" w14:textId="77777777" w:rsidR="00837F76" w:rsidRDefault="00837F76" w:rsidP="00837F76">
      <w:r>
        <w:rPr>
          <w:rFonts w:ascii="Calibri" w:hAnsi="Calibri"/>
          <w:b/>
          <w:color w:val="2F5496"/>
          <w:sz w:val="21"/>
        </w:rPr>
        <w:t>Demostración con Red Monocanal de Varios Niveles:</w:t>
      </w:r>
      <w:r>
        <w:rPr>
          <w:rFonts w:ascii="Calibri" w:hAnsi="Calibri"/>
          <w:b/>
          <w:color w:val="2F5496"/>
          <w:sz w:val="21"/>
        </w:rPr>
        <w:br/>
      </w:r>
      <w:r>
        <w:rPr>
          <w:rFonts w:ascii="Calibri" w:hAnsi="Calibri"/>
          <w:color w:val="333333"/>
          <w:sz w:val="20"/>
        </w:rPr>
        <w:t xml:space="preserve">En una red simple donde h_1 = a(W_1 X), h_2 = a(W_2 h_1) y h_3 = a(W_3 h_2), la derivada respecto a W_2 </w:t>
      </w:r>
      <w:r>
        <w:rPr>
          <w:rFonts w:ascii="Calibri" w:hAnsi="Calibri"/>
          <w:color w:val="333333"/>
          <w:sz w:val="20"/>
        </w:rPr>
        <w:lastRenderedPageBreak/>
        <w:t>requiere:</w:t>
      </w:r>
      <w:r>
        <w:rPr>
          <w:rFonts w:ascii="Calibri" w:hAnsi="Calibri"/>
          <w:color w:val="333333"/>
          <w:sz w:val="20"/>
        </w:rPr>
        <w:br/>
        <w:t xml:space="preserve">    ∂L / ∂W_2 = (∂L / ∂h_3) · a'(a_3) · W_3 · a'(a_2) · h_1</w:t>
      </w:r>
      <w:r>
        <w:rPr>
          <w:rFonts w:ascii="Calibri" w:hAnsi="Calibri"/>
          <w:color w:val="333333"/>
          <w:sz w:val="20"/>
        </w:rPr>
        <w:br/>
        <w:t>Para un peso anterior como W_1, se añade un factor multiplicativo adicional: a'(a_1) · X. En redes con decenas de capas, la función sigmoide resulta especialmente problemática porque su derivada f'(x) = f(x)(1 - f(x)) posee un valor máximo absoluto de solo 0.25 y tiende rápidamente a cero en la mayoría de sus rangos de entrada.</w:t>
      </w:r>
    </w:p>
    <w:p w14:paraId="0532F1C6" w14:textId="77777777" w:rsidR="00837F76" w:rsidRDefault="00837F76" w:rsidP="00837F76">
      <w:pPr>
        <w:pStyle w:val="Ttulo1"/>
        <w:spacing w:before="280" w:after="120"/>
      </w:pPr>
      <w:r>
        <w:rPr>
          <w:rFonts w:ascii="Calibri" w:hAnsi="Calibri"/>
          <w:color w:val="1F4E78"/>
          <w:sz w:val="32"/>
        </w:rPr>
        <w:t>5. Puntos de Silla en Espacios de Alta Dimensión y Mecanismos de Escape</w:t>
      </w:r>
    </w:p>
    <w:p w14:paraId="0E71D914" w14:textId="77777777" w:rsidR="00837F76" w:rsidRDefault="00837F76" w:rsidP="00837F76">
      <w:pPr>
        <w:spacing w:after="120"/>
      </w:pPr>
      <w:r>
        <w:rPr>
          <w:rFonts w:ascii="Calibri" w:hAnsi="Calibri"/>
          <w:b/>
          <w:color w:val="333333"/>
        </w:rPr>
        <w:t xml:space="preserve">En espacios n-dimensionales grandes, los puntos de silla son sustancialmente más frecuentes que los mínimos locales puros. </w:t>
      </w:r>
      <w:r>
        <w:rPr>
          <w:rFonts w:ascii="Calibri" w:hAnsi="Calibri"/>
          <w:color w:val="333333"/>
        </w:rPr>
        <w:t>Un punto de silla (saddle point) es una región crítica de la superficie de pérdida donde el gradiente se anula (||∇L|| ≈ 0), pero la función se comporta como un mínimo en ciertas direcciones de parámetros y como un máximo en otras. En optimización de alta dimensión, la probabilidad de que todas las direcciones tengan curvatura positiva (mínimo local puro) es extremadamente baja; por ello, la mayoría de los estancamientos observados durante el entrenamiento ocurren en puntos de silla.</w:t>
      </w:r>
    </w:p>
    <w:p w14:paraId="40A184D2" w14:textId="77777777" w:rsidR="00837F76" w:rsidRDefault="00837F76" w:rsidP="00837F76">
      <w:r>
        <w:rPr>
          <w:rFonts w:ascii="Calibri" w:hAnsi="Calibri"/>
          <w:b/>
          <w:color w:val="2F5496"/>
        </w:rPr>
        <w:t xml:space="preserve">Estrategia de Escape Mediante Perturbación: </w:t>
      </w:r>
      <w:r>
        <w:rPr>
          <w:rFonts w:ascii="Calibri" w:hAnsi="Calibri"/>
          <w:color w:val="333333"/>
        </w:rPr>
        <w:t>Debido a que la región plana alrededor de un punto de silla presenta curvatura muy baja, el descenso de gradiente estocástico reduce drásticamente su velocidad. Sin embargo, escapar de estos puntos no requiere algoritmos complejos: un pequeño paso o perturbación aleatoria basta para desplazar el estado fuera de la zona plana. Una vez fuera, el optimizador entra en contacto con regiones de mayor pendiente que aceleran la actualización de parámetros.</w:t>
      </w:r>
    </w:p>
    <w:p w14:paraId="0F713ABE" w14:textId="77777777" w:rsidR="00837F76" w:rsidRDefault="00837F76" w:rsidP="00837F76">
      <w:pPr>
        <w:pStyle w:val="Ttulo1"/>
        <w:spacing w:before="280" w:after="120"/>
      </w:pPr>
      <w:r>
        <w:rPr>
          <w:rFonts w:ascii="Calibri" w:hAnsi="Calibri"/>
          <w:color w:val="1F4E78"/>
          <w:sz w:val="32"/>
        </w:rPr>
        <w:t>6. Distinción Fundamental: Retropropagación vs. Algoritmos de Optimización</w:t>
      </w:r>
    </w:p>
    <w:p w14:paraId="05E74552" w14:textId="77777777" w:rsidR="00837F76" w:rsidRDefault="00837F76" w:rsidP="00837F76">
      <w:r>
        <w:rPr>
          <w:rFonts w:ascii="Calibri" w:hAnsi="Calibri"/>
          <w:b/>
          <w:color w:val="333333"/>
        </w:rPr>
        <w:t xml:space="preserve">La retropropagación calcula los gradientes; el descenso de gradiente realiza la actualización de los pesos. </w:t>
      </w:r>
      <w:r>
        <w:rPr>
          <w:rFonts w:ascii="Calibri" w:hAnsi="Calibri"/>
          <w:color w:val="333333"/>
        </w:rPr>
        <w:t>Es un error común confundir las responsabilidades del algoritmo de retropropagación con las del optimizador:</w:t>
      </w:r>
      <w:r>
        <w:rPr>
          <w:rFonts w:ascii="Calibri" w:hAnsi="Calibri"/>
          <w:color w:val="333333"/>
        </w:rPr>
        <w:br/>
      </w:r>
      <w:r>
        <w:rPr>
          <w:rFonts w:ascii="Calibri" w:hAnsi="Calibri"/>
          <w:color w:val="333333"/>
        </w:rPr>
        <w:br/>
        <w:t>1. Rol de la Retropropagación: Su única función es calcular las derivadas parciales (gradientes) de la función de pérdida respecto a cada uno de los pesos de la red, propagando la señal de error desde la capa de salida hacia atrás utilizando la regla de la cadena.</w:t>
      </w:r>
      <w:r>
        <w:rPr>
          <w:rFonts w:ascii="Calibri" w:hAnsi="Calibri"/>
          <w:color w:val="333333"/>
        </w:rPr>
        <w:br/>
      </w:r>
      <w:r>
        <w:rPr>
          <w:rFonts w:ascii="Calibri" w:hAnsi="Calibri"/>
          <w:color w:val="333333"/>
        </w:rPr>
        <w:br/>
        <w:t>2. Rol del Optimizador (ej. SGD, Adam): Utiliza los gradientes previamente calculados por la retropropagación para aplicar la regla de actualización numérica de los parámetros (W_nuevo = W_actual - η · ∇L).</w:t>
      </w:r>
      <w:r>
        <w:rPr>
          <w:rFonts w:ascii="Calibri" w:hAnsi="Calibri"/>
          <w:color w:val="333333"/>
        </w:rPr>
        <w:br/>
      </w:r>
      <w:r>
        <w:rPr>
          <w:rFonts w:ascii="Calibri" w:hAnsi="Calibri"/>
          <w:color w:val="333333"/>
        </w:rPr>
        <w:br/>
        <w:t>La retropropagación por sí misma no modifica ni actualiza los pesos de la red neuronal.</w:t>
      </w:r>
    </w:p>
    <w:p w14:paraId="145B1A68" w14:textId="77777777" w:rsidR="00837F76" w:rsidRDefault="00837F76" w:rsidP="00837F76">
      <w:pPr>
        <w:pStyle w:val="Ttulo1"/>
        <w:spacing w:before="320" w:after="160"/>
      </w:pPr>
      <w:r>
        <w:rPr>
          <w:rFonts w:ascii="Calibri" w:hAnsi="Calibri"/>
          <w:color w:val="1F4E78"/>
          <w:sz w:val="32"/>
        </w:rPr>
        <w:lastRenderedPageBreak/>
        <w:t>7. Matriz Comparativa de Desafíos de Optimización</w:t>
      </w:r>
    </w:p>
    <w:p w14:paraId="0610C36E" w14:textId="77777777" w:rsidR="00837F76" w:rsidRDefault="00837F76" w:rsidP="00837F76">
      <w:pPr>
        <w:spacing w:after="160"/>
      </w:pPr>
      <w:r>
        <w:rPr>
          <w:rFonts w:ascii="Calibri" w:hAnsi="Calibri"/>
          <w:color w:val="333333"/>
        </w:rPr>
        <w:t>La siguiente tabla resume las patologías geométricas y numéricas más frecuentes durante la optimización, sus causas estructurales y las soluciones estándar empleadas en el aprendizaje profundo.</w:t>
      </w:r>
    </w:p>
    <w:tbl>
      <w:tblPr>
        <w:tblW w:w="0" w:type="auto"/>
        <w:jc w:val="center"/>
        <w:tblBorders>
          <w:top w:val="single" w:sz="4" w:space="0" w:color="D3D3D3"/>
          <w:bottom w:val="single" w:sz="6" w:space="0" w:color="D3D3D3"/>
          <w:insideH w:val="single" w:sz="4" w:space="0" w:color="D3D3D3"/>
        </w:tblBorders>
        <w:tblLayout w:type="fixed"/>
        <w:tblLook w:val="04A0" w:firstRow="1" w:lastRow="0" w:firstColumn="1" w:lastColumn="0" w:noHBand="0" w:noVBand="1"/>
      </w:tblPr>
      <w:tblGrid>
        <w:gridCol w:w="2160"/>
        <w:gridCol w:w="2592"/>
        <w:gridCol w:w="2448"/>
        <w:gridCol w:w="2160"/>
      </w:tblGrid>
      <w:tr w:rsidR="00837F76" w14:paraId="20C445E9" w14:textId="77777777" w:rsidTr="002B15ED">
        <w:trPr>
          <w:tblHeader/>
          <w:jc w:val="center"/>
        </w:trPr>
        <w:tc>
          <w:tcPr>
            <w:tcW w:w="2160" w:type="dxa"/>
            <w:shd w:val="clear" w:color="auto" w:fill="1F4E78"/>
            <w:tcMar>
              <w:top w:w="100" w:type="dxa"/>
              <w:left w:w="120" w:type="dxa"/>
              <w:bottom w:w="100" w:type="dxa"/>
              <w:right w:w="120" w:type="dxa"/>
            </w:tcMar>
            <w:vAlign w:val="center"/>
          </w:tcPr>
          <w:p w14:paraId="4C25F68D" w14:textId="77777777" w:rsidR="00837F76" w:rsidRDefault="00837F76" w:rsidP="002B15ED">
            <w:pPr>
              <w:spacing w:after="0" w:line="252" w:lineRule="auto"/>
              <w:jc w:val="center"/>
            </w:pPr>
            <w:r>
              <w:rPr>
                <w:rFonts w:ascii="Calibri" w:hAnsi="Calibri"/>
                <w:b/>
                <w:color w:val="FFFFFF"/>
                <w:sz w:val="20"/>
              </w:rPr>
              <w:t>Desafío de Optimización</w:t>
            </w:r>
          </w:p>
        </w:tc>
        <w:tc>
          <w:tcPr>
            <w:tcW w:w="2592" w:type="dxa"/>
            <w:shd w:val="clear" w:color="auto" w:fill="1F4E78"/>
            <w:tcMar>
              <w:top w:w="100" w:type="dxa"/>
              <w:left w:w="120" w:type="dxa"/>
              <w:bottom w:w="100" w:type="dxa"/>
              <w:right w:w="120" w:type="dxa"/>
            </w:tcMar>
            <w:vAlign w:val="center"/>
          </w:tcPr>
          <w:p w14:paraId="677063C6" w14:textId="77777777" w:rsidR="00837F76" w:rsidRDefault="00837F76" w:rsidP="002B15ED">
            <w:pPr>
              <w:spacing w:after="0" w:line="252" w:lineRule="auto"/>
              <w:jc w:val="center"/>
            </w:pPr>
            <w:r>
              <w:rPr>
                <w:rFonts w:ascii="Calibri" w:hAnsi="Calibri"/>
                <w:b/>
                <w:color w:val="FFFFFF"/>
                <w:sz w:val="20"/>
              </w:rPr>
              <w:t>Causa Estructural / Geometría</w:t>
            </w:r>
          </w:p>
        </w:tc>
        <w:tc>
          <w:tcPr>
            <w:tcW w:w="2448" w:type="dxa"/>
            <w:shd w:val="clear" w:color="auto" w:fill="1F4E78"/>
            <w:tcMar>
              <w:top w:w="100" w:type="dxa"/>
              <w:left w:w="120" w:type="dxa"/>
              <w:bottom w:w="100" w:type="dxa"/>
              <w:right w:w="120" w:type="dxa"/>
            </w:tcMar>
            <w:vAlign w:val="center"/>
          </w:tcPr>
          <w:p w14:paraId="5DB099FD" w14:textId="77777777" w:rsidR="00837F76" w:rsidRDefault="00837F76" w:rsidP="002B15ED">
            <w:pPr>
              <w:spacing w:after="0" w:line="252" w:lineRule="auto"/>
              <w:jc w:val="center"/>
            </w:pPr>
            <w:r>
              <w:rPr>
                <w:rFonts w:ascii="Calibri" w:hAnsi="Calibri"/>
                <w:b/>
                <w:color w:val="FFFFFF"/>
                <w:sz w:val="20"/>
              </w:rPr>
              <w:t>Efecto en el Entrenamiento</w:t>
            </w:r>
          </w:p>
        </w:tc>
        <w:tc>
          <w:tcPr>
            <w:tcW w:w="2160" w:type="dxa"/>
            <w:shd w:val="clear" w:color="auto" w:fill="1F4E78"/>
            <w:tcMar>
              <w:top w:w="100" w:type="dxa"/>
              <w:left w:w="120" w:type="dxa"/>
              <w:bottom w:w="100" w:type="dxa"/>
              <w:right w:w="120" w:type="dxa"/>
            </w:tcMar>
            <w:vAlign w:val="center"/>
          </w:tcPr>
          <w:p w14:paraId="5B1070CD" w14:textId="77777777" w:rsidR="00837F76" w:rsidRDefault="00837F76" w:rsidP="002B15ED">
            <w:pPr>
              <w:spacing w:after="0" w:line="252" w:lineRule="auto"/>
              <w:jc w:val="center"/>
            </w:pPr>
            <w:r>
              <w:rPr>
                <w:rFonts w:ascii="Calibri" w:hAnsi="Calibri"/>
                <w:b/>
                <w:color w:val="FFFFFF"/>
                <w:sz w:val="20"/>
              </w:rPr>
              <w:t>Solución / Mitigación</w:t>
            </w:r>
          </w:p>
        </w:tc>
      </w:tr>
      <w:tr w:rsidR="00837F76" w14:paraId="494CA493" w14:textId="77777777" w:rsidTr="002B15ED">
        <w:trPr>
          <w:jc w:val="center"/>
        </w:trPr>
        <w:tc>
          <w:tcPr>
            <w:tcW w:w="2160" w:type="dxa"/>
            <w:shd w:val="clear" w:color="auto" w:fill="FFFFFF"/>
            <w:tcMar>
              <w:top w:w="100" w:type="dxa"/>
              <w:left w:w="120" w:type="dxa"/>
              <w:bottom w:w="100" w:type="dxa"/>
              <w:right w:w="120" w:type="dxa"/>
            </w:tcMar>
            <w:vAlign w:val="center"/>
          </w:tcPr>
          <w:p w14:paraId="24BAC287" w14:textId="77777777" w:rsidR="00837F76" w:rsidRDefault="00837F76" w:rsidP="002B15ED">
            <w:pPr>
              <w:spacing w:after="0" w:line="252" w:lineRule="auto"/>
            </w:pPr>
            <w:r>
              <w:rPr>
                <w:rFonts w:ascii="Calibri" w:hAnsi="Calibri"/>
                <w:b/>
                <w:color w:val="333333"/>
                <w:sz w:val="19"/>
              </w:rPr>
              <w:t>Mínimos Locales</w:t>
            </w:r>
          </w:p>
        </w:tc>
        <w:tc>
          <w:tcPr>
            <w:tcW w:w="2592" w:type="dxa"/>
            <w:shd w:val="clear" w:color="auto" w:fill="FFFFFF"/>
            <w:tcMar>
              <w:top w:w="100" w:type="dxa"/>
              <w:left w:w="120" w:type="dxa"/>
              <w:bottom w:w="100" w:type="dxa"/>
              <w:right w:w="120" w:type="dxa"/>
            </w:tcMar>
            <w:vAlign w:val="center"/>
          </w:tcPr>
          <w:p w14:paraId="2BC58871" w14:textId="77777777" w:rsidR="00837F76" w:rsidRDefault="00837F76" w:rsidP="002B15ED">
            <w:pPr>
              <w:spacing w:after="0" w:line="252" w:lineRule="auto"/>
            </w:pPr>
            <w:r>
              <w:rPr>
                <w:rFonts w:ascii="Calibri" w:hAnsi="Calibri"/>
                <w:color w:val="333333"/>
                <w:sz w:val="19"/>
              </w:rPr>
              <w:t>Superficies no convexas en alta dimensión</w:t>
            </w:r>
          </w:p>
        </w:tc>
        <w:tc>
          <w:tcPr>
            <w:tcW w:w="2448" w:type="dxa"/>
            <w:shd w:val="clear" w:color="auto" w:fill="FFFFFF"/>
            <w:tcMar>
              <w:top w:w="100" w:type="dxa"/>
              <w:left w:w="120" w:type="dxa"/>
              <w:bottom w:w="100" w:type="dxa"/>
              <w:right w:w="120" w:type="dxa"/>
            </w:tcMar>
            <w:vAlign w:val="center"/>
          </w:tcPr>
          <w:p w14:paraId="541010E5" w14:textId="77777777" w:rsidR="00837F76" w:rsidRDefault="00837F76" w:rsidP="002B15ED">
            <w:pPr>
              <w:spacing w:after="0" w:line="252" w:lineRule="auto"/>
            </w:pPr>
            <w:r>
              <w:rPr>
                <w:rFonts w:ascii="Calibri" w:hAnsi="Calibri"/>
                <w:color w:val="333333"/>
                <w:sz w:val="19"/>
              </w:rPr>
              <w:t>Detención prematura en valles subóptimos</w:t>
            </w:r>
          </w:p>
        </w:tc>
        <w:tc>
          <w:tcPr>
            <w:tcW w:w="2160" w:type="dxa"/>
            <w:shd w:val="clear" w:color="auto" w:fill="FFFFFF"/>
            <w:tcMar>
              <w:top w:w="100" w:type="dxa"/>
              <w:left w:w="120" w:type="dxa"/>
              <w:bottom w:w="100" w:type="dxa"/>
              <w:right w:w="120" w:type="dxa"/>
            </w:tcMar>
            <w:vAlign w:val="center"/>
          </w:tcPr>
          <w:p w14:paraId="076503BA" w14:textId="77777777" w:rsidR="00837F76" w:rsidRDefault="00837F76" w:rsidP="002B15ED">
            <w:pPr>
              <w:spacing w:after="0" w:line="252" w:lineRule="auto"/>
            </w:pPr>
            <w:r>
              <w:rPr>
                <w:rFonts w:ascii="Calibri" w:hAnsi="Calibri"/>
                <w:color w:val="333333"/>
                <w:sz w:val="19"/>
              </w:rPr>
              <w:t>Aceptables si el rendimiento es alto; reinicialización o ruido</w:t>
            </w:r>
          </w:p>
        </w:tc>
      </w:tr>
      <w:tr w:rsidR="00837F76" w14:paraId="01351E19" w14:textId="77777777" w:rsidTr="002B15ED">
        <w:trPr>
          <w:jc w:val="center"/>
        </w:trPr>
        <w:tc>
          <w:tcPr>
            <w:tcW w:w="2160" w:type="dxa"/>
            <w:shd w:val="clear" w:color="auto" w:fill="F2F4F7"/>
            <w:tcMar>
              <w:top w:w="100" w:type="dxa"/>
              <w:left w:w="120" w:type="dxa"/>
              <w:bottom w:w="100" w:type="dxa"/>
              <w:right w:w="120" w:type="dxa"/>
            </w:tcMar>
            <w:vAlign w:val="center"/>
          </w:tcPr>
          <w:p w14:paraId="1C528979" w14:textId="77777777" w:rsidR="00837F76" w:rsidRDefault="00837F76" w:rsidP="002B15ED">
            <w:pPr>
              <w:spacing w:after="0" w:line="252" w:lineRule="auto"/>
            </w:pPr>
            <w:r>
              <w:rPr>
                <w:rFonts w:ascii="Calibri" w:hAnsi="Calibri"/>
                <w:b/>
                <w:color w:val="333333"/>
                <w:sz w:val="19"/>
              </w:rPr>
              <w:t>Pérdida No Acotada</w:t>
            </w:r>
          </w:p>
        </w:tc>
        <w:tc>
          <w:tcPr>
            <w:tcW w:w="2592" w:type="dxa"/>
            <w:shd w:val="clear" w:color="auto" w:fill="F2F4F7"/>
            <w:tcMar>
              <w:top w:w="100" w:type="dxa"/>
              <w:left w:w="120" w:type="dxa"/>
              <w:bottom w:w="100" w:type="dxa"/>
              <w:right w:w="120" w:type="dxa"/>
            </w:tcMar>
            <w:vAlign w:val="center"/>
          </w:tcPr>
          <w:p w14:paraId="2570BA47" w14:textId="77777777" w:rsidR="00837F76" w:rsidRDefault="00837F76" w:rsidP="002B15ED">
            <w:pPr>
              <w:spacing w:after="0" w:line="252" w:lineRule="auto"/>
            </w:pPr>
            <w:r>
              <w:rPr>
                <w:rFonts w:ascii="Calibri" w:hAnsi="Calibri"/>
                <w:color w:val="333333"/>
                <w:sz w:val="19"/>
              </w:rPr>
              <w:t>Modelos probabilísticos (entropía cruzada)</w:t>
            </w:r>
          </w:p>
        </w:tc>
        <w:tc>
          <w:tcPr>
            <w:tcW w:w="2448" w:type="dxa"/>
            <w:shd w:val="clear" w:color="auto" w:fill="F2F4F7"/>
            <w:tcMar>
              <w:top w:w="100" w:type="dxa"/>
              <w:left w:w="120" w:type="dxa"/>
              <w:bottom w:w="100" w:type="dxa"/>
              <w:right w:w="120" w:type="dxa"/>
            </w:tcMar>
            <w:vAlign w:val="center"/>
          </w:tcPr>
          <w:p w14:paraId="70A70F08" w14:textId="77777777" w:rsidR="00837F76" w:rsidRDefault="00837F76" w:rsidP="002B15ED">
            <w:pPr>
              <w:spacing w:after="0" w:line="252" w:lineRule="auto"/>
            </w:pPr>
            <w:r>
              <w:rPr>
                <w:rFonts w:ascii="Calibri" w:hAnsi="Calibri"/>
                <w:color w:val="333333"/>
                <w:sz w:val="19"/>
              </w:rPr>
              <w:t>La pérdida disminuye sin aplanable ni punto crítico</w:t>
            </w:r>
          </w:p>
        </w:tc>
        <w:tc>
          <w:tcPr>
            <w:tcW w:w="2160" w:type="dxa"/>
            <w:shd w:val="clear" w:color="auto" w:fill="F2F4F7"/>
            <w:tcMar>
              <w:top w:w="100" w:type="dxa"/>
              <w:left w:w="120" w:type="dxa"/>
              <w:bottom w:w="100" w:type="dxa"/>
              <w:right w:w="120" w:type="dxa"/>
            </w:tcMar>
            <w:vAlign w:val="center"/>
          </w:tcPr>
          <w:p w14:paraId="53F88C8F" w14:textId="77777777" w:rsidR="00837F76" w:rsidRDefault="00837F76" w:rsidP="002B15ED">
            <w:pPr>
              <w:spacing w:after="0" w:line="252" w:lineRule="auto"/>
            </w:pPr>
            <w:r>
              <w:rPr>
                <w:rFonts w:ascii="Calibri" w:hAnsi="Calibri"/>
                <w:color w:val="333333"/>
                <w:sz w:val="19"/>
              </w:rPr>
              <w:t>Regularización (L2) o early stopping</w:t>
            </w:r>
          </w:p>
        </w:tc>
      </w:tr>
      <w:tr w:rsidR="00837F76" w14:paraId="656B8F0B" w14:textId="77777777" w:rsidTr="002B15ED">
        <w:trPr>
          <w:jc w:val="center"/>
        </w:trPr>
        <w:tc>
          <w:tcPr>
            <w:tcW w:w="2160" w:type="dxa"/>
            <w:shd w:val="clear" w:color="auto" w:fill="FFFFFF"/>
            <w:tcMar>
              <w:top w:w="100" w:type="dxa"/>
              <w:left w:w="120" w:type="dxa"/>
              <w:bottom w:w="100" w:type="dxa"/>
              <w:right w:w="120" w:type="dxa"/>
            </w:tcMar>
            <w:vAlign w:val="center"/>
          </w:tcPr>
          <w:p w14:paraId="6DD057E2" w14:textId="77777777" w:rsidR="00837F76" w:rsidRDefault="00837F76" w:rsidP="002B15ED">
            <w:pPr>
              <w:spacing w:after="0" w:line="252" w:lineRule="auto"/>
            </w:pPr>
            <w:r>
              <w:rPr>
                <w:rFonts w:ascii="Calibri" w:hAnsi="Calibri"/>
                <w:b/>
                <w:color w:val="333333"/>
                <w:sz w:val="19"/>
              </w:rPr>
              <w:t>Mala Condición</w:t>
            </w:r>
          </w:p>
        </w:tc>
        <w:tc>
          <w:tcPr>
            <w:tcW w:w="2592" w:type="dxa"/>
            <w:shd w:val="clear" w:color="auto" w:fill="FFFFFF"/>
            <w:tcMar>
              <w:top w:w="100" w:type="dxa"/>
              <w:left w:w="120" w:type="dxa"/>
              <w:bottom w:w="100" w:type="dxa"/>
              <w:right w:w="120" w:type="dxa"/>
            </w:tcMar>
            <w:vAlign w:val="center"/>
          </w:tcPr>
          <w:p w14:paraId="6CC858C9" w14:textId="77777777" w:rsidR="00837F76" w:rsidRDefault="00837F76" w:rsidP="002B15ED">
            <w:pPr>
              <w:spacing w:after="0" w:line="252" w:lineRule="auto"/>
            </w:pPr>
            <w:r>
              <w:rPr>
                <w:rFonts w:ascii="Calibri" w:hAnsi="Calibri"/>
                <w:color w:val="333333"/>
                <w:sz w:val="19"/>
              </w:rPr>
              <w:t>Curvatura empinada en unas direcciones y plana en otras</w:t>
            </w:r>
          </w:p>
        </w:tc>
        <w:tc>
          <w:tcPr>
            <w:tcW w:w="2448" w:type="dxa"/>
            <w:shd w:val="clear" w:color="auto" w:fill="FFFFFF"/>
            <w:tcMar>
              <w:top w:w="100" w:type="dxa"/>
              <w:left w:w="120" w:type="dxa"/>
              <w:bottom w:w="100" w:type="dxa"/>
              <w:right w:w="120" w:type="dxa"/>
            </w:tcMar>
            <w:vAlign w:val="center"/>
          </w:tcPr>
          <w:p w14:paraId="5D02FABF" w14:textId="77777777" w:rsidR="00837F76" w:rsidRDefault="00837F76" w:rsidP="002B15ED">
            <w:pPr>
              <w:spacing w:after="0" w:line="252" w:lineRule="auto"/>
            </w:pPr>
            <w:r>
              <w:rPr>
                <w:rFonts w:ascii="Calibri" w:hAnsi="Calibri"/>
                <w:color w:val="333333"/>
                <w:sz w:val="19"/>
              </w:rPr>
              <w:t>Movimiento lento en zig-zag e ineficiencia</w:t>
            </w:r>
          </w:p>
        </w:tc>
        <w:tc>
          <w:tcPr>
            <w:tcW w:w="2160" w:type="dxa"/>
            <w:shd w:val="clear" w:color="auto" w:fill="FFFFFF"/>
            <w:tcMar>
              <w:top w:w="100" w:type="dxa"/>
              <w:left w:w="120" w:type="dxa"/>
              <w:bottom w:w="100" w:type="dxa"/>
              <w:right w:w="120" w:type="dxa"/>
            </w:tcMar>
            <w:vAlign w:val="center"/>
          </w:tcPr>
          <w:p w14:paraId="565A6899" w14:textId="77777777" w:rsidR="00837F76" w:rsidRDefault="00837F76" w:rsidP="002B15ED">
            <w:pPr>
              <w:spacing w:after="0" w:line="252" w:lineRule="auto"/>
            </w:pPr>
            <w:r>
              <w:rPr>
                <w:rFonts w:ascii="Calibri" w:hAnsi="Calibri"/>
                <w:color w:val="333333"/>
                <w:sz w:val="19"/>
              </w:rPr>
              <w:t>Momentum, RMSProp o Adam</w:t>
            </w:r>
          </w:p>
        </w:tc>
      </w:tr>
      <w:tr w:rsidR="00837F76" w14:paraId="3CABBD75" w14:textId="77777777" w:rsidTr="002B15ED">
        <w:trPr>
          <w:jc w:val="center"/>
        </w:trPr>
        <w:tc>
          <w:tcPr>
            <w:tcW w:w="2160" w:type="dxa"/>
            <w:shd w:val="clear" w:color="auto" w:fill="F2F4F7"/>
            <w:tcMar>
              <w:top w:w="100" w:type="dxa"/>
              <w:left w:w="120" w:type="dxa"/>
              <w:bottom w:w="100" w:type="dxa"/>
              <w:right w:w="120" w:type="dxa"/>
            </w:tcMar>
            <w:vAlign w:val="center"/>
          </w:tcPr>
          <w:p w14:paraId="6A5B948D" w14:textId="77777777" w:rsidR="00837F76" w:rsidRDefault="00837F76" w:rsidP="002B15ED">
            <w:pPr>
              <w:spacing w:after="0" w:line="252" w:lineRule="auto"/>
            </w:pPr>
            <w:r>
              <w:rPr>
                <w:rFonts w:ascii="Calibri" w:hAnsi="Calibri"/>
                <w:b/>
                <w:color w:val="333333"/>
                <w:sz w:val="19"/>
              </w:rPr>
              <w:t>Gradientes Explosivos</w:t>
            </w:r>
          </w:p>
        </w:tc>
        <w:tc>
          <w:tcPr>
            <w:tcW w:w="2592" w:type="dxa"/>
            <w:shd w:val="clear" w:color="auto" w:fill="F2F4F7"/>
            <w:tcMar>
              <w:top w:w="100" w:type="dxa"/>
              <w:left w:w="120" w:type="dxa"/>
              <w:bottom w:w="100" w:type="dxa"/>
              <w:right w:w="120" w:type="dxa"/>
            </w:tcMar>
            <w:vAlign w:val="center"/>
          </w:tcPr>
          <w:p w14:paraId="565ED337" w14:textId="77777777" w:rsidR="00837F76" w:rsidRDefault="00837F76" w:rsidP="002B15ED">
            <w:pPr>
              <w:spacing w:after="0" w:line="252" w:lineRule="auto"/>
            </w:pPr>
            <w:r>
              <w:rPr>
                <w:rFonts w:ascii="Calibri" w:hAnsi="Calibri"/>
                <w:color w:val="333333"/>
                <w:sz w:val="19"/>
              </w:rPr>
              <w:t>Acantilados o productos de pesos grandes (&gt; 1)</w:t>
            </w:r>
          </w:p>
        </w:tc>
        <w:tc>
          <w:tcPr>
            <w:tcW w:w="2448" w:type="dxa"/>
            <w:shd w:val="clear" w:color="auto" w:fill="F2F4F7"/>
            <w:tcMar>
              <w:top w:w="100" w:type="dxa"/>
              <w:left w:w="120" w:type="dxa"/>
              <w:bottom w:w="100" w:type="dxa"/>
              <w:right w:w="120" w:type="dxa"/>
            </w:tcMar>
            <w:vAlign w:val="center"/>
          </w:tcPr>
          <w:p w14:paraId="0ED9D7B3" w14:textId="77777777" w:rsidR="00837F76" w:rsidRDefault="00837F76" w:rsidP="002B15ED">
            <w:pPr>
              <w:spacing w:after="0" w:line="252" w:lineRule="auto"/>
            </w:pPr>
            <w:r>
              <w:rPr>
                <w:rFonts w:ascii="Calibri" w:hAnsi="Calibri"/>
                <w:color w:val="333333"/>
                <w:sz w:val="19"/>
              </w:rPr>
              <w:t>Saltos desmesurados que desestabilizan los pesos</w:t>
            </w:r>
          </w:p>
        </w:tc>
        <w:tc>
          <w:tcPr>
            <w:tcW w:w="2160" w:type="dxa"/>
            <w:shd w:val="clear" w:color="auto" w:fill="F2F4F7"/>
            <w:tcMar>
              <w:top w:w="100" w:type="dxa"/>
              <w:left w:w="120" w:type="dxa"/>
              <w:bottom w:w="100" w:type="dxa"/>
              <w:right w:w="120" w:type="dxa"/>
            </w:tcMar>
            <w:vAlign w:val="center"/>
          </w:tcPr>
          <w:p w14:paraId="5634A506" w14:textId="77777777" w:rsidR="00837F76" w:rsidRDefault="00837F76" w:rsidP="002B15ED">
            <w:pPr>
              <w:spacing w:after="0" w:line="252" w:lineRule="auto"/>
            </w:pPr>
            <w:r>
              <w:rPr>
                <w:rFonts w:ascii="Calibri" w:hAnsi="Calibri"/>
                <w:color w:val="333333"/>
                <w:sz w:val="19"/>
              </w:rPr>
              <w:t>Recorte de gradiente (Gradient Clipping) por norma u</w:t>
            </w:r>
          </w:p>
        </w:tc>
      </w:tr>
      <w:tr w:rsidR="00837F76" w14:paraId="2703E52E" w14:textId="77777777" w:rsidTr="002B15ED">
        <w:trPr>
          <w:jc w:val="center"/>
        </w:trPr>
        <w:tc>
          <w:tcPr>
            <w:tcW w:w="2160" w:type="dxa"/>
            <w:shd w:val="clear" w:color="auto" w:fill="FFFFFF"/>
            <w:tcMar>
              <w:top w:w="100" w:type="dxa"/>
              <w:left w:w="120" w:type="dxa"/>
              <w:bottom w:w="100" w:type="dxa"/>
              <w:right w:w="120" w:type="dxa"/>
            </w:tcMar>
            <w:vAlign w:val="center"/>
          </w:tcPr>
          <w:p w14:paraId="23900906" w14:textId="77777777" w:rsidR="00837F76" w:rsidRDefault="00837F76" w:rsidP="002B15ED">
            <w:pPr>
              <w:spacing w:after="0" w:line="252" w:lineRule="auto"/>
            </w:pPr>
            <w:r>
              <w:rPr>
                <w:rFonts w:ascii="Calibri" w:hAnsi="Calibri"/>
                <w:b/>
                <w:color w:val="333333"/>
                <w:sz w:val="19"/>
              </w:rPr>
              <w:t>Gradientes Desvanecientes</w:t>
            </w:r>
          </w:p>
        </w:tc>
        <w:tc>
          <w:tcPr>
            <w:tcW w:w="2592" w:type="dxa"/>
            <w:shd w:val="clear" w:color="auto" w:fill="FFFFFF"/>
            <w:tcMar>
              <w:top w:w="100" w:type="dxa"/>
              <w:left w:w="120" w:type="dxa"/>
              <w:bottom w:w="100" w:type="dxa"/>
              <w:right w:w="120" w:type="dxa"/>
            </w:tcMar>
            <w:vAlign w:val="center"/>
          </w:tcPr>
          <w:p w14:paraId="67B6E4A6" w14:textId="77777777" w:rsidR="00837F76" w:rsidRDefault="00837F76" w:rsidP="002B15ED">
            <w:pPr>
              <w:spacing w:after="0" w:line="252" w:lineRule="auto"/>
            </w:pPr>
            <w:r>
              <w:rPr>
                <w:rFonts w:ascii="Calibri" w:hAnsi="Calibri"/>
                <w:color w:val="333333"/>
                <w:sz w:val="19"/>
              </w:rPr>
              <w:t>Productos de derivadas de activación pequeñas (&lt; 1)</w:t>
            </w:r>
          </w:p>
        </w:tc>
        <w:tc>
          <w:tcPr>
            <w:tcW w:w="2448" w:type="dxa"/>
            <w:shd w:val="clear" w:color="auto" w:fill="FFFFFF"/>
            <w:tcMar>
              <w:top w:w="100" w:type="dxa"/>
              <w:left w:w="120" w:type="dxa"/>
              <w:bottom w:w="100" w:type="dxa"/>
              <w:right w:w="120" w:type="dxa"/>
            </w:tcMar>
            <w:vAlign w:val="center"/>
          </w:tcPr>
          <w:p w14:paraId="6E6E9A5B" w14:textId="77777777" w:rsidR="00837F76" w:rsidRDefault="00837F76" w:rsidP="002B15ED">
            <w:pPr>
              <w:spacing w:after="0" w:line="252" w:lineRule="auto"/>
            </w:pPr>
            <w:r>
              <w:rPr>
                <w:rFonts w:ascii="Calibri" w:hAnsi="Calibri"/>
                <w:color w:val="333333"/>
                <w:sz w:val="19"/>
              </w:rPr>
              <w:t>Atrofia del aprendizaje en las primeras capas</w:t>
            </w:r>
          </w:p>
        </w:tc>
        <w:tc>
          <w:tcPr>
            <w:tcW w:w="2160" w:type="dxa"/>
            <w:shd w:val="clear" w:color="auto" w:fill="FFFFFF"/>
            <w:tcMar>
              <w:top w:w="100" w:type="dxa"/>
              <w:left w:w="120" w:type="dxa"/>
              <w:bottom w:w="100" w:type="dxa"/>
              <w:right w:w="120" w:type="dxa"/>
            </w:tcMar>
            <w:vAlign w:val="center"/>
          </w:tcPr>
          <w:p w14:paraId="24247E09" w14:textId="77777777" w:rsidR="00837F76" w:rsidRDefault="00837F76" w:rsidP="002B15ED">
            <w:pPr>
              <w:spacing w:after="0" w:line="252" w:lineRule="auto"/>
            </w:pPr>
            <w:r>
              <w:rPr>
                <w:rFonts w:ascii="Calibri" w:hAnsi="Calibri"/>
                <w:color w:val="333333"/>
                <w:sz w:val="19"/>
              </w:rPr>
              <w:t>Funciones ReLU / LeakyReLU, conexiones residuales</w:t>
            </w:r>
          </w:p>
        </w:tc>
      </w:tr>
      <w:tr w:rsidR="00837F76" w14:paraId="19C09ED1" w14:textId="77777777" w:rsidTr="002B15ED">
        <w:trPr>
          <w:jc w:val="center"/>
        </w:trPr>
        <w:tc>
          <w:tcPr>
            <w:tcW w:w="2160" w:type="dxa"/>
            <w:shd w:val="clear" w:color="auto" w:fill="F2F4F7"/>
            <w:tcMar>
              <w:top w:w="100" w:type="dxa"/>
              <w:left w:w="120" w:type="dxa"/>
              <w:bottom w:w="100" w:type="dxa"/>
              <w:right w:w="120" w:type="dxa"/>
            </w:tcMar>
            <w:vAlign w:val="center"/>
          </w:tcPr>
          <w:p w14:paraId="5B7BDB3E" w14:textId="77777777" w:rsidR="00837F76" w:rsidRDefault="00837F76" w:rsidP="002B15ED">
            <w:pPr>
              <w:spacing w:after="0" w:line="252" w:lineRule="auto"/>
            </w:pPr>
            <w:r>
              <w:rPr>
                <w:rFonts w:ascii="Calibri" w:hAnsi="Calibri"/>
                <w:b/>
                <w:color w:val="333333"/>
                <w:sz w:val="19"/>
              </w:rPr>
              <w:t>Puntos de Silla</w:t>
            </w:r>
          </w:p>
        </w:tc>
        <w:tc>
          <w:tcPr>
            <w:tcW w:w="2592" w:type="dxa"/>
            <w:shd w:val="clear" w:color="auto" w:fill="F2F4F7"/>
            <w:tcMar>
              <w:top w:w="100" w:type="dxa"/>
              <w:left w:w="120" w:type="dxa"/>
              <w:bottom w:w="100" w:type="dxa"/>
              <w:right w:w="120" w:type="dxa"/>
            </w:tcMar>
            <w:vAlign w:val="center"/>
          </w:tcPr>
          <w:p w14:paraId="3996C8F1" w14:textId="77777777" w:rsidR="00837F76" w:rsidRDefault="00837F76" w:rsidP="002B15ED">
            <w:pPr>
              <w:spacing w:after="0" w:line="252" w:lineRule="auto"/>
            </w:pPr>
            <w:r>
              <w:rPr>
                <w:rFonts w:ascii="Calibri" w:hAnsi="Calibri"/>
                <w:color w:val="333333"/>
                <w:sz w:val="19"/>
              </w:rPr>
              <w:t>Regiones críticas con curvaturas de signo mixto</w:t>
            </w:r>
          </w:p>
        </w:tc>
        <w:tc>
          <w:tcPr>
            <w:tcW w:w="2448" w:type="dxa"/>
            <w:shd w:val="clear" w:color="auto" w:fill="F2F4F7"/>
            <w:tcMar>
              <w:top w:w="100" w:type="dxa"/>
              <w:left w:w="120" w:type="dxa"/>
              <w:bottom w:w="100" w:type="dxa"/>
              <w:right w:w="120" w:type="dxa"/>
            </w:tcMar>
            <w:vAlign w:val="center"/>
          </w:tcPr>
          <w:p w14:paraId="68A7A336" w14:textId="77777777" w:rsidR="00837F76" w:rsidRDefault="00837F76" w:rsidP="002B15ED">
            <w:pPr>
              <w:spacing w:after="0" w:line="252" w:lineRule="auto"/>
            </w:pPr>
            <w:r>
              <w:rPr>
                <w:rFonts w:ascii="Calibri" w:hAnsi="Calibri"/>
                <w:color w:val="333333"/>
                <w:sz w:val="19"/>
              </w:rPr>
              <w:t>Falsa apariencia de convergencia (||∇L|| ≈ 0)</w:t>
            </w:r>
          </w:p>
        </w:tc>
        <w:tc>
          <w:tcPr>
            <w:tcW w:w="2160" w:type="dxa"/>
            <w:shd w:val="clear" w:color="auto" w:fill="F2F4F7"/>
            <w:tcMar>
              <w:top w:w="100" w:type="dxa"/>
              <w:left w:w="120" w:type="dxa"/>
              <w:bottom w:w="100" w:type="dxa"/>
              <w:right w:w="120" w:type="dxa"/>
            </w:tcMar>
            <w:vAlign w:val="center"/>
          </w:tcPr>
          <w:p w14:paraId="022D2A69" w14:textId="77777777" w:rsidR="00837F76" w:rsidRDefault="00837F76" w:rsidP="002B15ED">
            <w:pPr>
              <w:spacing w:after="0" w:line="252" w:lineRule="auto"/>
            </w:pPr>
            <w:r>
              <w:rPr>
                <w:rFonts w:ascii="Calibri" w:hAnsi="Calibri"/>
                <w:color w:val="333333"/>
                <w:sz w:val="19"/>
              </w:rPr>
              <w:t>Ruido en el gradiente (SGD) o pasos aleatorios de escape</w:t>
            </w:r>
          </w:p>
        </w:tc>
      </w:tr>
    </w:tbl>
    <w:p w14:paraId="0D9972E6" w14:textId="77777777" w:rsidR="00837F76" w:rsidRDefault="00837F76" w:rsidP="00837F76"/>
    <w:p w14:paraId="1E40ECE9" w14:textId="77777777" w:rsidR="00837F76" w:rsidRDefault="00837F76" w:rsidP="00675A9B"/>
    <w:p w14:paraId="6836B26C" w14:textId="77777777" w:rsidR="00C82267" w:rsidRDefault="00C82267" w:rsidP="00675A9B"/>
    <w:p w14:paraId="483C1B54" w14:textId="77777777" w:rsidR="00C82267" w:rsidRDefault="00C82267" w:rsidP="00675A9B"/>
    <w:p w14:paraId="790975D8" w14:textId="77777777" w:rsidR="00C82267" w:rsidRDefault="00C82267" w:rsidP="00675A9B"/>
    <w:p w14:paraId="047DA595" w14:textId="77777777" w:rsidR="00C82267" w:rsidRDefault="00C82267" w:rsidP="00675A9B"/>
    <w:p w14:paraId="0D063381" w14:textId="77777777" w:rsidR="00C82267" w:rsidRDefault="00C82267" w:rsidP="00675A9B"/>
    <w:p w14:paraId="10BF964C" w14:textId="77777777" w:rsidR="00C82267" w:rsidRDefault="00C82267" w:rsidP="00675A9B"/>
    <w:p w14:paraId="0C1F93BB" w14:textId="77777777" w:rsidR="00C82267" w:rsidRDefault="00C82267" w:rsidP="00675A9B"/>
    <w:p w14:paraId="078C585A" w14:textId="77777777" w:rsidR="00C82267" w:rsidRDefault="00C82267" w:rsidP="00675A9B"/>
    <w:p w14:paraId="09C5E750" w14:textId="77777777" w:rsidR="00C82267" w:rsidRDefault="00C82267" w:rsidP="00675A9B"/>
    <w:p w14:paraId="44E351B1" w14:textId="77777777" w:rsidR="002337A5" w:rsidRDefault="002337A5" w:rsidP="002337A5">
      <w:pPr>
        <w:spacing w:after="40"/>
      </w:pPr>
      <w:r>
        <w:rPr>
          <w:rFonts w:ascii="Arial" w:hAnsi="Arial"/>
          <w:b/>
          <w:color w:val="1F4E78"/>
          <w:sz w:val="40"/>
        </w:rPr>
        <w:lastRenderedPageBreak/>
        <w:t>Optimización en Aprendizaje Profundo: El Algoritmo de Momentum</w:t>
      </w:r>
    </w:p>
    <w:p w14:paraId="5FC1DE39" w14:textId="77777777" w:rsidR="002337A5" w:rsidRDefault="002337A5" w:rsidP="002337A5">
      <w:pPr>
        <w:spacing w:after="280"/>
      </w:pPr>
      <w:r>
        <w:rPr>
          <w:rFonts w:ascii="Arial" w:hAnsi="Arial"/>
          <w:i/>
          <w:color w:val="595959"/>
          <w:sz w:val="24"/>
        </w:rPr>
        <w:t>Apuntes Académicos sobre Aceleración, Promedios Móviles y Cancelación de Oscilaciones en Descenso de Gradiente</w:t>
      </w:r>
    </w:p>
    <w:p w14:paraId="2B771244" w14:textId="77777777" w:rsidR="002337A5" w:rsidRDefault="002337A5" w:rsidP="002337A5">
      <w:pPr>
        <w:spacing w:before="120" w:after="80"/>
      </w:pPr>
      <w:r>
        <w:rPr>
          <w:b/>
          <w:color w:val="1F4E78"/>
          <w:sz w:val="26"/>
        </w:rPr>
        <w:t>Tabla de Contenidos</w:t>
      </w:r>
    </w:p>
    <w:p w14:paraId="12048137" w14:textId="77777777" w:rsidR="002337A5" w:rsidRDefault="002337A5" w:rsidP="002337A5">
      <w:pPr>
        <w:spacing w:after="80"/>
      </w:pPr>
      <w:r>
        <w:fldChar w:fldCharType="begin"/>
      </w:r>
      <w:r>
        <w:instrText>TOC \o "1-3" \h \z \u</w:instrText>
      </w:r>
      <w:r>
        <w:fldChar w:fldCharType="end"/>
      </w:r>
    </w:p>
    <w:p w14:paraId="51DDCB89" w14:textId="77777777" w:rsidR="002337A5" w:rsidRDefault="002337A5" w:rsidP="002337A5">
      <w:pPr>
        <w:spacing w:after="320"/>
      </w:pPr>
      <w:r>
        <w:rPr>
          <w:i/>
          <w:color w:val="595959"/>
          <w:sz w:val="18"/>
        </w:rPr>
        <w:t>(La tabla de contenidos se actualizará automáticamente al abrir el documento en Microsoft Word o Google Docs).</w:t>
      </w:r>
    </w:p>
    <w:p w14:paraId="44D61538" w14:textId="77777777" w:rsidR="002337A5" w:rsidRDefault="002337A5" w:rsidP="002337A5">
      <w:pPr>
        <w:spacing w:before="280"/>
      </w:pPr>
      <w:r>
        <w:rPr>
          <w:b/>
          <w:color w:val="1F4E78"/>
          <w:sz w:val="30"/>
        </w:rPr>
        <w:t>1. Limitaciones del Descenso de Gradiente Estándar</w:t>
      </w:r>
    </w:p>
    <w:p w14:paraId="63F8E600" w14:textId="77777777" w:rsidR="002337A5" w:rsidRDefault="002337A5" w:rsidP="002337A5">
      <w:r>
        <w:t xml:space="preserve">El descenso de gradiente estándar actualiza los parámetros del modelo siguiendo de forma estricta la pendiente instantánea de la superficie de pérdida. En su versión convencional (SGD), la regla de actualización de pesos </w:t>
      </w:r>
      <w:r>
        <w:rPr>
          <w:b/>
        </w:rPr>
        <w:t>W</w:t>
      </w:r>
      <w:r>
        <w:t xml:space="preserve"> en la iteración </w:t>
      </w:r>
      <w:r>
        <w:rPr>
          <w:i/>
        </w:rPr>
        <w:t>t + 1</w:t>
      </w:r>
      <w:r>
        <w:t xml:space="preserve"> se define como:</w:t>
      </w:r>
    </w:p>
    <w:p w14:paraId="5E9C73FA" w14:textId="77777777" w:rsidR="002337A5" w:rsidRDefault="002337A5" w:rsidP="002337A5">
      <w:pPr>
        <w:spacing w:before="80" w:after="160"/>
        <w:ind w:left="720"/>
      </w:pPr>
      <w:r>
        <w:rPr>
          <w:b/>
          <w:color w:val="1F4E78"/>
          <w:sz w:val="23"/>
        </w:rPr>
        <w:t>W^(t+1) = W^(t) - η · g^(t)</w:t>
      </w:r>
    </w:p>
    <w:p w14:paraId="331A1FD4" w14:textId="77777777" w:rsidR="002337A5" w:rsidRDefault="002337A5" w:rsidP="002337A5">
      <w:r>
        <w:t xml:space="preserve">Donde </w:t>
      </w:r>
      <w:r>
        <w:rPr>
          <w:i/>
        </w:rPr>
        <w:t>η</w:t>
      </w:r>
      <w:r>
        <w:t xml:space="preserve"> representa la tasa de aprendizaje y </w:t>
      </w:r>
      <w:r>
        <w:rPr>
          <w:i/>
        </w:rPr>
        <w:t>g^(t) = ∇L(W^(t))</w:t>
      </w:r>
      <w:r>
        <w:t xml:space="preserve"> corresponde al vector de gradientes evaluado exactamente en la posición actual de los parámetros. Aunque este método es teóricamente directo, presenta graves ineficiencias cuando se enfrenta a superficies de pérdida complejas o mal acondicionadas.</w:t>
      </w:r>
    </w:p>
    <w:p w14:paraId="0C43D1F9" w14:textId="77777777" w:rsidR="002337A5" w:rsidRDefault="002337A5" w:rsidP="002337A5">
      <w:r>
        <w:t>En superficies de pérdida alargadas —donde la curvatura es extremadamente pronunciada en una dirección y casi plana en otra— el descenso de gradiente estándar reacciona a la pendiente local inmediata sin considerar la geometría global. Esto provoca que el optimizador oscile repetidamente de un lado a otro de las paredes del valle (efecto zigzag), ralentizando drásticamente el avance hacia el mínimo verdadero. Asimismo, cerca de puntos de silla (saddle points) o regiones planas donde el gradiente se reduce a valores insignificantes, el descenso convencional disminuye su velocidad hasta el punto de parecer completamente atascado.</w:t>
      </w:r>
    </w:p>
    <w:p w14:paraId="20DAFBA6" w14:textId="77777777" w:rsidR="002337A5" w:rsidRDefault="002337A5" w:rsidP="002337A5">
      <w:pPr>
        <w:spacing w:before="280"/>
      </w:pPr>
      <w:r>
        <w:rPr>
          <w:b/>
          <w:color w:val="1F4E78"/>
          <w:sz w:val="30"/>
        </w:rPr>
        <w:t>2. Descomposición Vectorial del Gradiente</w:t>
      </w:r>
    </w:p>
    <w:p w14:paraId="0BF4E002" w14:textId="77777777" w:rsidR="002337A5" w:rsidRDefault="002337A5" w:rsidP="002337A5">
      <w:r>
        <w:t xml:space="preserve">Para comprender la razón fundamental de la inestabilidad del SGD y la solución que ofrece el momentum, se puede descomponer el vector de gradiente en componentes ortogonales sobre el espacio de parámetros (por ejemplo, entre los ejes </w:t>
      </w:r>
      <w:r>
        <w:rPr>
          <w:i/>
        </w:rPr>
        <w:t>W_1</w:t>
      </w:r>
      <w:r>
        <w:t xml:space="preserve"> y </w:t>
      </w:r>
      <w:r>
        <w:rPr>
          <w:i/>
        </w:rPr>
        <w:t>W_2</w:t>
      </w:r>
      <w:r>
        <w:t>).</w:t>
      </w:r>
    </w:p>
    <w:p w14:paraId="4C4251E4" w14:textId="77777777" w:rsidR="002337A5" w:rsidRDefault="002337A5" w:rsidP="002337A5">
      <w:pPr>
        <w:pStyle w:val="Listaconvietas"/>
        <w:spacing w:after="80"/>
      </w:pPr>
      <w:r>
        <w:rPr>
          <w:b/>
        </w:rPr>
        <w:t xml:space="preserve">Componente Vertical (Eje de Alta Curvatura / Oscilación): </w:t>
      </w:r>
      <w:r>
        <w:t>En la dirección vertical, las derivadas consecutivas alternan de signo constantemente (cambiando hacia arriba y hacia abajo entre iteraciones). Al promediar estos gradientes a lo largo del tiempo, las componentes de signos opuestos se cancelan mutuamente, resultando en una magnitud acumulada cercana a cero. Esto indica que las oscilaciones transversales no aportan progreso neto hacia la solución.</w:t>
      </w:r>
    </w:p>
    <w:p w14:paraId="274C7544" w14:textId="77777777" w:rsidR="002337A5" w:rsidRDefault="002337A5" w:rsidP="002337A5">
      <w:pPr>
        <w:pStyle w:val="Listaconvietas"/>
        <w:spacing w:after="160"/>
      </w:pPr>
      <w:r>
        <w:rPr>
          <w:b/>
        </w:rPr>
        <w:lastRenderedPageBreak/>
        <w:t xml:space="preserve">Componente Horizontal (Eje de Avance Persistente): </w:t>
      </w:r>
      <w:r>
        <w:t>En la dirección horizontal, los gradientes apuntan de manera consistente en el mismo sentido hacia el mínimo. Al promediar los pasos históricos en este eje, las magnitudes se suman de forma constructiva, generando una tendencia acumulada amplia y constante.</w:t>
      </w:r>
    </w:p>
    <w:p w14:paraId="3B3B7896" w14:textId="77777777" w:rsidR="002337A5" w:rsidRDefault="002337A5" w:rsidP="002337A5">
      <w:r>
        <w:t>Esta descomposición demuestra que el ruido y el zigzag del optimizador se deben al dominio de la componente vertical instantánea. Si el algoritmo acumula la historia de los gradientes, la cancelación del ruido vertical y la amplificación de la tendencia horizontal permiten avanzar de forma fluida y acelerada.</w:t>
      </w:r>
    </w:p>
    <w:p w14:paraId="738DE5E2" w14:textId="77777777" w:rsidR="002337A5" w:rsidRDefault="002337A5" w:rsidP="002337A5">
      <w:pPr>
        <w:spacing w:before="280"/>
      </w:pPr>
      <w:r>
        <w:rPr>
          <w:b/>
          <w:color w:val="1F4E78"/>
          <w:sz w:val="30"/>
        </w:rPr>
        <w:t>3. Formulación Matemática del Algoritmo de Momentum</w:t>
      </w:r>
    </w:p>
    <w:p w14:paraId="25B915AD" w14:textId="77777777" w:rsidR="002337A5" w:rsidRDefault="002337A5" w:rsidP="002337A5">
      <w:r>
        <w:t xml:space="preserve">El algoritmo de momentum sustituye la actualización basada en el gradiente puntual por un vector de velocidad o tendencia acumulada </w:t>
      </w:r>
      <w:r>
        <w:rPr>
          <w:b/>
        </w:rPr>
        <w:t>v^(t)</w:t>
      </w:r>
      <w:r>
        <w:t>, el cual representa un promedio móvil ponderado exponencialmente de los gradientes pasados.</w:t>
      </w:r>
    </w:p>
    <w:p w14:paraId="48814A04" w14:textId="77777777" w:rsidR="002337A5" w:rsidRDefault="002337A5" w:rsidP="002337A5">
      <w:r>
        <w:t>El sistema se rige por las dos ecuaciones fundamentales siguientes:</w:t>
      </w:r>
    </w:p>
    <w:p w14:paraId="23014FD3" w14:textId="77777777" w:rsidR="002337A5" w:rsidRDefault="002337A5" w:rsidP="002337A5">
      <w:pPr>
        <w:spacing w:before="120" w:after="80"/>
        <w:ind w:left="720"/>
      </w:pPr>
      <w:r>
        <w:rPr>
          <w:b/>
          <w:color w:val="1F4E78"/>
          <w:sz w:val="24"/>
        </w:rPr>
        <w:t>v^(t) = α · v^(t-1) + η · g^(t)</w:t>
      </w:r>
    </w:p>
    <w:p w14:paraId="0460195D" w14:textId="77777777" w:rsidR="002337A5" w:rsidRDefault="002337A5" w:rsidP="002337A5">
      <w:pPr>
        <w:spacing w:before="40" w:after="160"/>
        <w:ind w:left="720"/>
      </w:pPr>
      <w:r>
        <w:rPr>
          <w:b/>
          <w:color w:val="1F4E78"/>
          <w:sz w:val="24"/>
        </w:rPr>
        <w:t>W^(t+1) = W^(t) - v^(t)</w:t>
      </w:r>
    </w:p>
    <w:p w14:paraId="75B9B1BD" w14:textId="77777777" w:rsidR="002337A5" w:rsidRDefault="002337A5" w:rsidP="002337A5">
      <w:r>
        <w:t>Donde los términos matemáticos se definen de la siguiente manera:</w:t>
      </w:r>
    </w:p>
    <w:p w14:paraId="6FE49F43" w14:textId="77777777" w:rsidR="002337A5" w:rsidRDefault="002337A5" w:rsidP="002337A5">
      <w:pPr>
        <w:pStyle w:val="Listaconvietas"/>
        <w:spacing w:after="60"/>
      </w:pPr>
      <w:r>
        <w:rPr>
          <w:b/>
        </w:rPr>
        <w:t xml:space="preserve">v^(t): </w:t>
      </w:r>
      <w:r>
        <w:t xml:space="preserve">Vector de velocidad o tendencia actualizada en el paso </w:t>
      </w:r>
      <w:r>
        <w:rPr>
          <w:i/>
        </w:rPr>
        <w:t>t</w:t>
      </w:r>
      <w:r>
        <w:t>.</w:t>
      </w:r>
    </w:p>
    <w:p w14:paraId="30BEB411" w14:textId="77777777" w:rsidR="002337A5" w:rsidRDefault="002337A5" w:rsidP="002337A5">
      <w:pPr>
        <w:pStyle w:val="Listaconvietas"/>
        <w:spacing w:after="60"/>
      </w:pPr>
      <w:r>
        <w:rPr>
          <w:b/>
        </w:rPr>
        <w:t xml:space="preserve">α (Alpha): </w:t>
      </w:r>
      <w:r>
        <w:t xml:space="preserve">Hiperparámetro de momentum (o factor de descuento de fricción), que determina la proporción de memoria que se conserva de la velocidad anterior </w:t>
      </w:r>
      <w:r>
        <w:rPr>
          <w:i/>
        </w:rPr>
        <w:t>v^(t-1)</w:t>
      </w:r>
      <w:r>
        <w:t>.</w:t>
      </w:r>
    </w:p>
    <w:p w14:paraId="1F0ECB37" w14:textId="77777777" w:rsidR="002337A5" w:rsidRDefault="002337A5" w:rsidP="002337A5">
      <w:pPr>
        <w:pStyle w:val="Listaconvietas"/>
        <w:spacing w:after="60"/>
      </w:pPr>
      <w:r>
        <w:rPr>
          <w:b/>
        </w:rPr>
        <w:t xml:space="preserve">η (Eta): </w:t>
      </w:r>
      <w:r>
        <w:t xml:space="preserve">Tasa de aprendizaje que escala la contribución del gradiente actual </w:t>
      </w:r>
      <w:r>
        <w:rPr>
          <w:i/>
        </w:rPr>
        <w:t>g^(t)</w:t>
      </w:r>
      <w:r>
        <w:t>.</w:t>
      </w:r>
    </w:p>
    <w:p w14:paraId="1596CB0F" w14:textId="77777777" w:rsidR="002337A5" w:rsidRDefault="002337A5" w:rsidP="002337A5">
      <w:pPr>
        <w:pStyle w:val="Listaconvietas"/>
        <w:spacing w:after="160"/>
      </w:pPr>
      <w:r>
        <w:rPr>
          <w:b/>
        </w:rPr>
        <w:t xml:space="preserve">g^(t): </w:t>
      </w:r>
      <w:r>
        <w:t xml:space="preserve">Gradiente promedio de la función de pérdida evaluado en la posición actual </w:t>
      </w:r>
      <w:r>
        <w:rPr>
          <w:i/>
        </w:rPr>
        <w:t>W^(t)</w:t>
      </w:r>
      <w:r>
        <w:t>.</w:t>
      </w:r>
    </w:p>
    <w:p w14:paraId="54F8BC44" w14:textId="77777777" w:rsidR="002337A5" w:rsidRDefault="002337A5" w:rsidP="002337A5">
      <w:r>
        <w:t xml:space="preserve">Análisis de los valores del hiperparámetro </w:t>
      </w:r>
      <w:r>
        <w:rPr>
          <w:b/>
        </w:rPr>
        <w:t>α</w:t>
      </w:r>
      <w:r>
        <w:t>:</w:t>
      </w:r>
    </w:p>
    <w:p w14:paraId="655B50EC" w14:textId="77777777" w:rsidR="002337A5" w:rsidRDefault="002337A5" w:rsidP="002337A5">
      <w:pPr>
        <w:pStyle w:val="Listaconvietas"/>
        <w:spacing w:after="60"/>
      </w:pPr>
      <w:r>
        <w:rPr>
          <w:b/>
        </w:rPr>
        <w:t xml:space="preserve">Si α = 0: </w:t>
      </w:r>
      <w:r>
        <w:t>El término de memoria histórica desaparece por completo, recuperando exactamente la ecuación del descenso de gradiente estocástico tradicional (SGD).</w:t>
      </w:r>
    </w:p>
    <w:p w14:paraId="7B3C4DDD" w14:textId="77777777" w:rsidR="002337A5" w:rsidRDefault="002337A5" w:rsidP="002337A5">
      <w:pPr>
        <w:pStyle w:val="Listaconvietas"/>
        <w:spacing w:after="60"/>
      </w:pPr>
      <w:r>
        <w:rPr>
          <w:b/>
        </w:rPr>
        <w:t xml:space="preserve">Si α tiende a 1: </w:t>
      </w:r>
      <w:r>
        <w:t>El optimizador asigna un peso predominante a la trayectoria acumulada previa, manteniendo la inercia incluso si los gradientes puntuales actuales son pequeños o ruidosos.</w:t>
      </w:r>
    </w:p>
    <w:p w14:paraId="53841936" w14:textId="77777777" w:rsidR="002337A5" w:rsidRDefault="002337A5" w:rsidP="002337A5">
      <w:pPr>
        <w:pStyle w:val="Listaconvietas"/>
        <w:spacing w:after="160"/>
      </w:pPr>
      <w:r>
        <w:rPr>
          <w:b/>
        </w:rPr>
        <w:t xml:space="preserve">Valores en la Práctica: </w:t>
      </w:r>
      <w:r>
        <w:t xml:space="preserve">En la práctica del aprendizaje profundo, </w:t>
      </w:r>
      <w:r>
        <w:rPr>
          <w:b/>
        </w:rPr>
        <w:t>α</w:t>
      </w:r>
      <w:r>
        <w:t xml:space="preserve"> se configura habitualmente en un rango entre </w:t>
      </w:r>
      <w:r>
        <w:rPr>
          <w:b/>
        </w:rPr>
        <w:t>0.9 y 0.99</w:t>
      </w:r>
      <w:r>
        <w:t>, garantizando una aceleración sostenida y una alta estabilidad numérica.</w:t>
      </w:r>
    </w:p>
    <w:p w14:paraId="0DC80543" w14:textId="77777777" w:rsidR="002337A5" w:rsidRDefault="002337A5" w:rsidP="002337A5">
      <w:pPr>
        <w:spacing w:before="280"/>
      </w:pPr>
      <w:r>
        <w:rPr>
          <w:b/>
          <w:color w:val="1F4E78"/>
          <w:sz w:val="30"/>
        </w:rPr>
        <w:t>4. Dinámica de Convergencia y Ventajas Prácticas</w:t>
      </w:r>
    </w:p>
    <w:p w14:paraId="4D7E8A3F" w14:textId="77777777" w:rsidR="002337A5" w:rsidRDefault="002337A5" w:rsidP="002337A5">
      <w:r>
        <w:t xml:space="preserve">La incorporación de la inercia histórica mediante la velocidad </w:t>
      </w:r>
      <w:r>
        <w:rPr>
          <w:b/>
        </w:rPr>
        <w:t>v^(t)</w:t>
      </w:r>
      <w:r>
        <w:t xml:space="preserve"> transforma sustancialmente la trayectoria de optimización en comparación con el descenso por gradiente estándar:</w:t>
      </w:r>
    </w:p>
    <w:p w14:paraId="0A8A617D" w14:textId="77777777" w:rsidR="002337A5" w:rsidRDefault="002337A5" w:rsidP="002337A5">
      <w:pPr>
        <w:pStyle w:val="Listaconvietas"/>
        <w:spacing w:after="80"/>
      </w:pPr>
      <w:r>
        <w:rPr>
          <w:b/>
        </w:rPr>
        <w:lastRenderedPageBreak/>
        <w:t xml:space="preserve">Amortiguación de Oscilaciones: </w:t>
      </w:r>
      <w:r>
        <w:t>Al combinar el gradiente actual con el historial, los componentes de gradiente de signos opuestos se cancelan. El movimiento aleatorio y rebotante perpendicular al valle de pérdida se reduce significativamente.</w:t>
      </w:r>
    </w:p>
    <w:p w14:paraId="79CAC0A3" w14:textId="77777777" w:rsidR="002337A5" w:rsidRDefault="002337A5" w:rsidP="002337A5">
      <w:pPr>
        <w:pStyle w:val="Listaconvietas"/>
        <w:spacing w:after="80"/>
      </w:pPr>
      <w:r>
        <w:rPr>
          <w:b/>
        </w:rPr>
        <w:t xml:space="preserve">Aceleración en Direcciones Persistentes: </w:t>
      </w:r>
      <w:r>
        <w:t xml:space="preserve">En ejes donde los gradientes apuntan consistentemente en el mismo sentido, la velocidad </w:t>
      </w:r>
      <w:r>
        <w:rPr>
          <w:b/>
        </w:rPr>
        <w:t>v^(t)</w:t>
      </w:r>
      <w:r>
        <w:t xml:space="preserve"> acumula magnitud de forma progresiva, permitiendo dar pasos más largos y acelerar la convergencia hacia el óptimo.</w:t>
      </w:r>
    </w:p>
    <w:p w14:paraId="724D3150" w14:textId="77777777" w:rsidR="002337A5" w:rsidRDefault="002337A5" w:rsidP="002337A5">
      <w:pPr>
        <w:pStyle w:val="Listaconvietas"/>
        <w:spacing w:after="160"/>
      </w:pPr>
      <w:r>
        <w:rPr>
          <w:b/>
        </w:rPr>
        <w:t xml:space="preserve">Superación de Puntos de Silla y Zonas Planas: </w:t>
      </w:r>
      <w:r>
        <w:t xml:space="preserve">Cuando el modelo entra en un punto de silla o en una meseta donde el gradiente instantáneo </w:t>
      </w:r>
      <w:r>
        <w:rPr>
          <w:i/>
        </w:rPr>
        <w:t>g^(t)</w:t>
      </w:r>
      <w:r>
        <w:t xml:space="preserve"> cae cerca de cero, el optimizador no se detiene; la inercia acumulada en </w:t>
      </w:r>
      <w:r>
        <w:rPr>
          <w:i/>
        </w:rPr>
        <w:t>v^(t-1)</w:t>
      </w:r>
      <w:r>
        <w:t xml:space="preserve"> le proporciona el impulso necesario para atravesar la región plana hasta encontrar zonas de mayor curvatura.</w:t>
      </w:r>
    </w:p>
    <w:p w14:paraId="1669ACE5" w14:textId="77777777" w:rsidR="002337A5" w:rsidRDefault="002337A5" w:rsidP="002337A5">
      <w:r>
        <w:t>Una analogía física clarificadora es la de una bola pesada que rueda por la ladera de un valle. Mientras que el descenso por gradiente estándar actúa como un caminante que tropieza y cambia bruscamente de dirección con cada piedra del terreno, el momentum se comporta como la bola que gana velocidad en la dirección del descenso principal, ignorando pequeñas irregularidades laterales gracias a su inercia.</w:t>
      </w:r>
    </w:p>
    <w:p w14:paraId="6F1A9725" w14:textId="77777777" w:rsidR="002337A5" w:rsidRDefault="002337A5" w:rsidP="002337A5">
      <w:pPr>
        <w:spacing w:before="280"/>
      </w:pPr>
      <w:r>
        <w:rPr>
          <w:b/>
          <w:color w:val="1F4E78"/>
          <w:sz w:val="30"/>
        </w:rPr>
        <w:t>5. Matriz Comparativa: SGD Estándar vs. Momentum</w:t>
      </w:r>
    </w:p>
    <w:p w14:paraId="6A254AFE" w14:textId="77777777" w:rsidR="002337A5" w:rsidRDefault="002337A5" w:rsidP="002337A5">
      <w:r>
        <w:t>La siguiente tabla resume las diferencias operativas y conceptuales clave entre el descenso de gradiente estocástico convencional y la variante con momentum:</w:t>
      </w:r>
    </w:p>
    <w:tbl>
      <w:tblPr>
        <w:tblW w:w="0" w:type="auto"/>
        <w:jc w:val="center"/>
        <w:tblLayout w:type="fixed"/>
        <w:tblLook w:val="04A0" w:firstRow="1" w:lastRow="0" w:firstColumn="1" w:lastColumn="0" w:noHBand="0" w:noVBand="1"/>
      </w:tblPr>
      <w:tblGrid>
        <w:gridCol w:w="2592"/>
        <w:gridCol w:w="3312"/>
        <w:gridCol w:w="3456"/>
      </w:tblGrid>
      <w:tr w:rsidR="002337A5" w14:paraId="6D0BAFA6" w14:textId="77777777" w:rsidTr="002B15ED">
        <w:trPr>
          <w:jc w:val="center"/>
        </w:trPr>
        <w:tc>
          <w:tcPr>
            <w:tcW w:w="2592" w:type="dxa"/>
            <w:shd w:val="clear" w:color="auto" w:fill="1F4E78"/>
            <w:tcMar>
              <w:top w:w="120" w:type="dxa"/>
              <w:left w:w="150" w:type="dxa"/>
              <w:bottom w:w="120" w:type="dxa"/>
              <w:right w:w="150" w:type="dxa"/>
            </w:tcMar>
          </w:tcPr>
          <w:p w14:paraId="33BAE97C" w14:textId="77777777" w:rsidR="002337A5" w:rsidRDefault="002337A5" w:rsidP="002B15ED">
            <w:r>
              <w:rPr>
                <w:b/>
                <w:color w:val="FFFFFF"/>
                <w:sz w:val="20"/>
              </w:rPr>
              <w:t>Criterio / Propiedad</w:t>
            </w:r>
          </w:p>
        </w:tc>
        <w:tc>
          <w:tcPr>
            <w:tcW w:w="3312" w:type="dxa"/>
            <w:shd w:val="clear" w:color="auto" w:fill="1F4E78"/>
            <w:tcMar>
              <w:top w:w="120" w:type="dxa"/>
              <w:left w:w="150" w:type="dxa"/>
              <w:bottom w:w="120" w:type="dxa"/>
              <w:right w:w="150" w:type="dxa"/>
            </w:tcMar>
          </w:tcPr>
          <w:p w14:paraId="249C1383" w14:textId="77777777" w:rsidR="002337A5" w:rsidRDefault="002337A5" w:rsidP="002B15ED">
            <w:r>
              <w:rPr>
                <w:b/>
                <w:color w:val="FFFFFF"/>
                <w:sz w:val="20"/>
              </w:rPr>
              <w:t>Descenso de Gradiente Estándar (SGD)</w:t>
            </w:r>
          </w:p>
        </w:tc>
        <w:tc>
          <w:tcPr>
            <w:tcW w:w="3456" w:type="dxa"/>
            <w:shd w:val="clear" w:color="auto" w:fill="1F4E78"/>
            <w:tcMar>
              <w:top w:w="120" w:type="dxa"/>
              <w:left w:w="150" w:type="dxa"/>
              <w:bottom w:w="120" w:type="dxa"/>
              <w:right w:w="150" w:type="dxa"/>
            </w:tcMar>
          </w:tcPr>
          <w:p w14:paraId="12A55DC9" w14:textId="77777777" w:rsidR="002337A5" w:rsidRDefault="002337A5" w:rsidP="002B15ED">
            <w:r>
              <w:rPr>
                <w:b/>
                <w:color w:val="FFFFFF"/>
                <w:sz w:val="20"/>
              </w:rPr>
              <w:t>SGD con Momentum</w:t>
            </w:r>
          </w:p>
        </w:tc>
      </w:tr>
      <w:tr w:rsidR="002337A5" w14:paraId="4F09F267" w14:textId="77777777" w:rsidTr="002B15ED">
        <w:trPr>
          <w:jc w:val="center"/>
        </w:trPr>
        <w:tc>
          <w:tcPr>
            <w:tcW w:w="2592" w:type="dxa"/>
            <w:shd w:val="clear" w:color="auto" w:fill="F2F4F7"/>
            <w:tcMar>
              <w:top w:w="100" w:type="dxa"/>
              <w:left w:w="150" w:type="dxa"/>
              <w:bottom w:w="100" w:type="dxa"/>
              <w:right w:w="150" w:type="dxa"/>
            </w:tcMar>
          </w:tcPr>
          <w:p w14:paraId="745E6604" w14:textId="77777777" w:rsidR="002337A5" w:rsidRDefault="002337A5" w:rsidP="002B15ED">
            <w:r>
              <w:rPr>
                <w:b/>
                <w:sz w:val="19"/>
              </w:rPr>
              <w:t>Regla de Actualización</w:t>
            </w:r>
          </w:p>
        </w:tc>
        <w:tc>
          <w:tcPr>
            <w:tcW w:w="3312" w:type="dxa"/>
            <w:shd w:val="clear" w:color="auto" w:fill="F2F4F7"/>
            <w:tcMar>
              <w:top w:w="100" w:type="dxa"/>
              <w:left w:w="150" w:type="dxa"/>
              <w:bottom w:w="100" w:type="dxa"/>
              <w:right w:w="150" w:type="dxa"/>
            </w:tcMar>
          </w:tcPr>
          <w:p w14:paraId="647CAB40" w14:textId="77777777" w:rsidR="002337A5" w:rsidRDefault="002337A5" w:rsidP="002B15ED">
            <w:r>
              <w:rPr>
                <w:sz w:val="19"/>
              </w:rPr>
              <w:t>W^(t+1) = W^(t) - η · g^(t)</w:t>
            </w:r>
          </w:p>
        </w:tc>
        <w:tc>
          <w:tcPr>
            <w:tcW w:w="3456" w:type="dxa"/>
            <w:shd w:val="clear" w:color="auto" w:fill="F2F4F7"/>
            <w:tcMar>
              <w:top w:w="100" w:type="dxa"/>
              <w:left w:w="150" w:type="dxa"/>
              <w:bottom w:w="100" w:type="dxa"/>
              <w:right w:w="150" w:type="dxa"/>
            </w:tcMar>
          </w:tcPr>
          <w:p w14:paraId="1DC2A393" w14:textId="77777777" w:rsidR="002337A5" w:rsidRDefault="002337A5" w:rsidP="002B15ED">
            <w:r>
              <w:rPr>
                <w:sz w:val="19"/>
              </w:rPr>
              <w:t>v^(t) = α · v^(t-1) + η · g^(t)</w:t>
            </w:r>
            <w:r>
              <w:rPr>
                <w:sz w:val="19"/>
              </w:rPr>
              <w:br/>
              <w:t>W^(t+1) = W^(t) - v^(t)</w:t>
            </w:r>
          </w:p>
        </w:tc>
      </w:tr>
      <w:tr w:rsidR="002337A5" w14:paraId="1ACA31FA" w14:textId="77777777" w:rsidTr="002B15ED">
        <w:trPr>
          <w:jc w:val="center"/>
        </w:trPr>
        <w:tc>
          <w:tcPr>
            <w:tcW w:w="2592" w:type="dxa"/>
            <w:shd w:val="clear" w:color="auto" w:fill="FFFFFF"/>
            <w:tcMar>
              <w:top w:w="100" w:type="dxa"/>
              <w:left w:w="150" w:type="dxa"/>
              <w:bottom w:w="100" w:type="dxa"/>
              <w:right w:w="150" w:type="dxa"/>
            </w:tcMar>
          </w:tcPr>
          <w:p w14:paraId="4BA53581" w14:textId="77777777" w:rsidR="002337A5" w:rsidRDefault="002337A5" w:rsidP="002B15ED">
            <w:r>
              <w:rPr>
                <w:b/>
                <w:sz w:val="19"/>
              </w:rPr>
              <w:t>Manejo de Oscilaciones</w:t>
            </w:r>
          </w:p>
        </w:tc>
        <w:tc>
          <w:tcPr>
            <w:tcW w:w="3312" w:type="dxa"/>
            <w:shd w:val="clear" w:color="auto" w:fill="FFFFFF"/>
            <w:tcMar>
              <w:top w:w="100" w:type="dxa"/>
              <w:left w:w="150" w:type="dxa"/>
              <w:bottom w:w="100" w:type="dxa"/>
              <w:right w:w="150" w:type="dxa"/>
            </w:tcMar>
          </w:tcPr>
          <w:p w14:paraId="1C0278C5" w14:textId="77777777" w:rsidR="002337A5" w:rsidRDefault="002337A5" w:rsidP="002B15ED">
            <w:r>
              <w:rPr>
                <w:sz w:val="19"/>
              </w:rPr>
              <w:t>Sujeto a alto zigzag y rebote en valles alargados.</w:t>
            </w:r>
          </w:p>
        </w:tc>
        <w:tc>
          <w:tcPr>
            <w:tcW w:w="3456" w:type="dxa"/>
            <w:shd w:val="clear" w:color="auto" w:fill="FFFFFF"/>
            <w:tcMar>
              <w:top w:w="100" w:type="dxa"/>
              <w:left w:w="150" w:type="dxa"/>
              <w:bottom w:w="100" w:type="dxa"/>
              <w:right w:w="150" w:type="dxa"/>
            </w:tcMar>
          </w:tcPr>
          <w:p w14:paraId="25DFEE6A" w14:textId="77777777" w:rsidR="002337A5" w:rsidRDefault="002337A5" w:rsidP="002B15ED">
            <w:r>
              <w:rPr>
                <w:sz w:val="19"/>
              </w:rPr>
              <w:t>Cancela gradientes oscilatorios y suaviza la trayectoria.</w:t>
            </w:r>
          </w:p>
        </w:tc>
      </w:tr>
      <w:tr w:rsidR="002337A5" w14:paraId="08250384" w14:textId="77777777" w:rsidTr="002B15ED">
        <w:trPr>
          <w:jc w:val="center"/>
        </w:trPr>
        <w:tc>
          <w:tcPr>
            <w:tcW w:w="2592" w:type="dxa"/>
            <w:shd w:val="clear" w:color="auto" w:fill="F2F4F7"/>
            <w:tcMar>
              <w:top w:w="100" w:type="dxa"/>
              <w:left w:w="150" w:type="dxa"/>
              <w:bottom w:w="100" w:type="dxa"/>
              <w:right w:w="150" w:type="dxa"/>
            </w:tcMar>
          </w:tcPr>
          <w:p w14:paraId="59EBF2A6" w14:textId="77777777" w:rsidR="002337A5" w:rsidRDefault="002337A5" w:rsidP="002B15ED">
            <w:r>
              <w:rPr>
                <w:b/>
                <w:sz w:val="19"/>
              </w:rPr>
              <w:t>Comportamiento en Puntos de Silla</w:t>
            </w:r>
          </w:p>
        </w:tc>
        <w:tc>
          <w:tcPr>
            <w:tcW w:w="3312" w:type="dxa"/>
            <w:shd w:val="clear" w:color="auto" w:fill="F2F4F7"/>
            <w:tcMar>
              <w:top w:w="100" w:type="dxa"/>
              <w:left w:w="150" w:type="dxa"/>
              <w:bottom w:w="100" w:type="dxa"/>
              <w:right w:w="150" w:type="dxa"/>
            </w:tcMar>
          </w:tcPr>
          <w:p w14:paraId="4BC8B84D" w14:textId="77777777" w:rsidR="002337A5" w:rsidRDefault="002337A5" w:rsidP="002B15ED">
            <w:r>
              <w:rPr>
                <w:sz w:val="19"/>
              </w:rPr>
              <w:t>Se ralentiza drásticamente o se estanca debido a gradientes casi nulos.</w:t>
            </w:r>
          </w:p>
        </w:tc>
        <w:tc>
          <w:tcPr>
            <w:tcW w:w="3456" w:type="dxa"/>
            <w:shd w:val="clear" w:color="auto" w:fill="F2F4F7"/>
            <w:tcMar>
              <w:top w:w="100" w:type="dxa"/>
              <w:left w:w="150" w:type="dxa"/>
              <w:bottom w:w="100" w:type="dxa"/>
              <w:right w:w="150" w:type="dxa"/>
            </w:tcMar>
          </w:tcPr>
          <w:p w14:paraId="6E532E52" w14:textId="77777777" w:rsidR="002337A5" w:rsidRDefault="002337A5" w:rsidP="002B15ED">
            <w:r>
              <w:rPr>
                <w:sz w:val="19"/>
              </w:rPr>
              <w:t>Utiliza la velocidad acumulada para atravesar regiones planas.</w:t>
            </w:r>
          </w:p>
        </w:tc>
      </w:tr>
      <w:tr w:rsidR="002337A5" w14:paraId="3668A9D0" w14:textId="77777777" w:rsidTr="002B15ED">
        <w:trPr>
          <w:jc w:val="center"/>
        </w:trPr>
        <w:tc>
          <w:tcPr>
            <w:tcW w:w="2592" w:type="dxa"/>
            <w:shd w:val="clear" w:color="auto" w:fill="FFFFFF"/>
            <w:tcMar>
              <w:top w:w="100" w:type="dxa"/>
              <w:left w:w="150" w:type="dxa"/>
              <w:bottom w:w="100" w:type="dxa"/>
              <w:right w:w="150" w:type="dxa"/>
            </w:tcMar>
          </w:tcPr>
          <w:p w14:paraId="0F049F05" w14:textId="77777777" w:rsidR="002337A5" w:rsidRDefault="002337A5" w:rsidP="002B15ED">
            <w:r>
              <w:rPr>
                <w:b/>
                <w:sz w:val="19"/>
              </w:rPr>
              <w:t>Velocidad de Convergencia</w:t>
            </w:r>
          </w:p>
        </w:tc>
        <w:tc>
          <w:tcPr>
            <w:tcW w:w="3312" w:type="dxa"/>
            <w:shd w:val="clear" w:color="auto" w:fill="FFFFFF"/>
            <w:tcMar>
              <w:top w:w="100" w:type="dxa"/>
              <w:left w:w="150" w:type="dxa"/>
              <w:bottom w:w="100" w:type="dxa"/>
              <w:right w:w="150" w:type="dxa"/>
            </w:tcMar>
          </w:tcPr>
          <w:p w14:paraId="3F5541E8" w14:textId="77777777" w:rsidR="002337A5" w:rsidRDefault="002337A5" w:rsidP="002B15ED">
            <w:r>
              <w:rPr>
                <w:sz w:val="19"/>
              </w:rPr>
              <w:t>Lenta en superficies mal acondicionadas; avanza a paso fijo escalado por η.</w:t>
            </w:r>
          </w:p>
        </w:tc>
        <w:tc>
          <w:tcPr>
            <w:tcW w:w="3456" w:type="dxa"/>
            <w:shd w:val="clear" w:color="auto" w:fill="FFFFFF"/>
            <w:tcMar>
              <w:top w:w="100" w:type="dxa"/>
              <w:left w:w="150" w:type="dxa"/>
              <w:bottom w:w="100" w:type="dxa"/>
              <w:right w:w="150" w:type="dxa"/>
            </w:tcMar>
          </w:tcPr>
          <w:p w14:paraId="44CE38DF" w14:textId="77777777" w:rsidR="002337A5" w:rsidRDefault="002337A5" w:rsidP="002B15ED">
            <w:r>
              <w:rPr>
                <w:sz w:val="19"/>
              </w:rPr>
              <w:t>Acelerada; acumula velocidad en direcciones con gradiente persistente.</w:t>
            </w:r>
          </w:p>
        </w:tc>
      </w:tr>
    </w:tbl>
    <w:p w14:paraId="6847727E" w14:textId="77777777" w:rsidR="002337A5" w:rsidRDefault="002337A5" w:rsidP="002337A5"/>
    <w:p w14:paraId="18003520" w14:textId="77777777" w:rsidR="002337A5" w:rsidRDefault="002337A5" w:rsidP="002337A5">
      <w:pPr>
        <w:spacing w:before="240"/>
      </w:pPr>
      <w:r>
        <w:rPr>
          <w:b/>
          <w:color w:val="1F4E78"/>
        </w:rPr>
        <w:t xml:space="preserve">Conclusión: </w:t>
      </w:r>
      <w:r>
        <w:t xml:space="preserve">El algoritmo de momentum constituye un pilar fundamental en la optimización moderna de redes neuronales profundas. Al incorporar el historial de gradientes mediante el factor </w:t>
      </w:r>
      <w:r>
        <w:lastRenderedPageBreak/>
        <w:t>de fricción α (comúnmente entre 0.9 y 0.99), se logran superar las limitaciones históricas de oscilación y estancamiento del descenso por gradiente estocástico tradicional.</w:t>
      </w:r>
    </w:p>
    <w:p w14:paraId="360C5E41" w14:textId="77777777" w:rsidR="00C82267" w:rsidRDefault="00C82267" w:rsidP="00675A9B"/>
    <w:p w14:paraId="7E6357CA" w14:textId="77777777" w:rsidR="00696B4E" w:rsidRDefault="00696B4E" w:rsidP="00675A9B"/>
    <w:p w14:paraId="62BB2795" w14:textId="77777777" w:rsidR="00696B4E" w:rsidRDefault="00696B4E" w:rsidP="00675A9B"/>
    <w:p w14:paraId="7B217FB7" w14:textId="77777777" w:rsidR="00696B4E" w:rsidRDefault="00696B4E" w:rsidP="00675A9B"/>
    <w:p w14:paraId="23DF47E0" w14:textId="77777777" w:rsidR="00696B4E" w:rsidRDefault="00696B4E" w:rsidP="00675A9B"/>
    <w:p w14:paraId="5620F518" w14:textId="77777777" w:rsidR="00696B4E" w:rsidRDefault="00696B4E" w:rsidP="00675A9B"/>
    <w:p w14:paraId="251BB4D5" w14:textId="77777777" w:rsidR="00696B4E" w:rsidRDefault="00696B4E" w:rsidP="00675A9B"/>
    <w:p w14:paraId="001BD376" w14:textId="77777777" w:rsidR="00696B4E" w:rsidRDefault="00696B4E" w:rsidP="00675A9B"/>
    <w:p w14:paraId="06FB9360" w14:textId="77777777" w:rsidR="00696B4E" w:rsidRDefault="00696B4E" w:rsidP="00675A9B"/>
    <w:p w14:paraId="5F50BFB3" w14:textId="77777777" w:rsidR="00696B4E" w:rsidRDefault="00696B4E" w:rsidP="00675A9B"/>
    <w:p w14:paraId="52713356" w14:textId="77777777" w:rsidR="00696B4E" w:rsidRDefault="00696B4E" w:rsidP="00675A9B"/>
    <w:p w14:paraId="1E6D3D69" w14:textId="77777777" w:rsidR="00696B4E" w:rsidRDefault="00696B4E" w:rsidP="00675A9B"/>
    <w:p w14:paraId="39E91BA0" w14:textId="77777777" w:rsidR="00696B4E" w:rsidRDefault="00696B4E" w:rsidP="00675A9B"/>
    <w:p w14:paraId="21E2D18C" w14:textId="77777777" w:rsidR="00696B4E" w:rsidRDefault="00696B4E" w:rsidP="00675A9B"/>
    <w:p w14:paraId="768CACE4" w14:textId="77777777" w:rsidR="00696B4E" w:rsidRDefault="00696B4E" w:rsidP="00675A9B"/>
    <w:p w14:paraId="3E3E3873" w14:textId="77777777" w:rsidR="00696B4E" w:rsidRDefault="00696B4E" w:rsidP="00675A9B"/>
    <w:p w14:paraId="7F5CDADB" w14:textId="77777777" w:rsidR="00696B4E" w:rsidRDefault="00696B4E" w:rsidP="00675A9B"/>
    <w:p w14:paraId="7A076916" w14:textId="77777777" w:rsidR="00696B4E" w:rsidRDefault="00696B4E" w:rsidP="00675A9B"/>
    <w:p w14:paraId="772BE489" w14:textId="77777777" w:rsidR="00696B4E" w:rsidRDefault="00696B4E" w:rsidP="00675A9B"/>
    <w:p w14:paraId="0503537B" w14:textId="77777777" w:rsidR="00696B4E" w:rsidRDefault="00696B4E" w:rsidP="00675A9B"/>
    <w:p w14:paraId="66570FCC" w14:textId="77777777" w:rsidR="00696B4E" w:rsidRDefault="00696B4E" w:rsidP="00675A9B"/>
    <w:p w14:paraId="3E8313B9" w14:textId="77777777" w:rsidR="00696B4E" w:rsidRDefault="00696B4E" w:rsidP="00675A9B"/>
    <w:p w14:paraId="068BE4A8" w14:textId="77777777" w:rsidR="00696B4E" w:rsidRDefault="00696B4E" w:rsidP="00675A9B"/>
    <w:p w14:paraId="5C85155D" w14:textId="77777777" w:rsidR="00696B4E" w:rsidRDefault="00696B4E" w:rsidP="00675A9B"/>
    <w:p w14:paraId="222FE20C" w14:textId="77777777" w:rsidR="00BB2E8D" w:rsidRDefault="00BB2E8D" w:rsidP="00BB2E8D">
      <w:pPr>
        <w:spacing w:after="80"/>
      </w:pPr>
      <w:r>
        <w:rPr>
          <w:rFonts w:ascii="Calibri" w:hAnsi="Calibri"/>
          <w:b/>
          <w:color w:val="1F4E79"/>
          <w:sz w:val="46"/>
        </w:rPr>
        <w:lastRenderedPageBreak/>
        <w:t>Optimización en Redes Neuronales: Algoritmo de Momentum</w:t>
      </w:r>
    </w:p>
    <w:p w14:paraId="21FFB2B7" w14:textId="77777777" w:rsidR="00BB2E8D" w:rsidRDefault="00BB2E8D" w:rsidP="00BB2E8D">
      <w:pPr>
        <w:spacing w:after="280"/>
      </w:pPr>
      <w:r>
        <w:rPr>
          <w:rFonts w:ascii="Calibri" w:hAnsi="Calibri"/>
          <w:i/>
          <w:color w:val="475569"/>
          <w:sz w:val="23"/>
        </w:rPr>
        <w:t>Fundamentos Teóricos, Descomposición Vectorial del Gradiente, Formulación del Promedio Móvil y Dinámica de Convergencia</w:t>
      </w:r>
    </w:p>
    <w:tbl>
      <w:tblPr>
        <w:tblW w:w="0" w:type="auto"/>
        <w:jc w:val="center"/>
        <w:tblLayout w:type="fixed"/>
        <w:tblLook w:val="04A0" w:firstRow="1" w:lastRow="0" w:firstColumn="1" w:lastColumn="0" w:noHBand="0" w:noVBand="1"/>
      </w:tblPr>
      <w:tblGrid>
        <w:gridCol w:w="9360"/>
      </w:tblGrid>
      <w:tr w:rsidR="00BB2E8D" w14:paraId="3412A799" w14:textId="77777777" w:rsidTr="003259EC">
        <w:trPr>
          <w:jc w:val="center"/>
        </w:trPr>
        <w:tc>
          <w:tcPr>
            <w:tcW w:w="9360" w:type="dxa"/>
            <w:shd w:val="clear" w:color="auto" w:fill="F1F5F9"/>
            <w:tcMar>
              <w:top w:w="100" w:type="dxa"/>
              <w:left w:w="150" w:type="dxa"/>
              <w:bottom w:w="100" w:type="dxa"/>
              <w:right w:w="150" w:type="dxa"/>
            </w:tcMar>
          </w:tcPr>
          <w:p w14:paraId="6977CD7A" w14:textId="77777777" w:rsidR="00BB2E8D" w:rsidRDefault="00BB2E8D" w:rsidP="003259EC">
            <w:pPr>
              <w:spacing w:after="0" w:line="288" w:lineRule="auto"/>
            </w:pPr>
            <w:r>
              <w:rPr>
                <w:rFonts w:ascii="Calibri" w:hAnsi="Calibri"/>
                <w:b/>
                <w:color w:val="1F4E79"/>
                <w:sz w:val="19"/>
              </w:rPr>
              <w:t xml:space="preserve">Materia: </w:t>
            </w:r>
            <w:r>
              <w:rPr>
                <w:rFonts w:ascii="Calibri" w:hAnsi="Calibri"/>
                <w:color w:val="333333"/>
                <w:sz w:val="19"/>
              </w:rPr>
              <w:t xml:space="preserve">Neural Networks and Deep Learning with Python  |  </w:t>
            </w:r>
            <w:r>
              <w:rPr>
                <w:rFonts w:ascii="Calibri" w:hAnsi="Calibri"/>
                <w:b/>
                <w:color w:val="1F4E79"/>
                <w:sz w:val="19"/>
              </w:rPr>
              <w:t xml:space="preserve">Instructor: </w:t>
            </w:r>
            <w:r>
              <w:rPr>
                <w:rFonts w:ascii="Calibri" w:hAnsi="Calibri"/>
                <w:color w:val="333333"/>
                <w:sz w:val="19"/>
              </w:rPr>
              <w:t xml:space="preserve">Prof. Pavlos Protopapas  |  </w:t>
            </w:r>
            <w:r>
              <w:rPr>
                <w:rFonts w:ascii="Calibri" w:hAnsi="Calibri"/>
                <w:b/>
                <w:color w:val="1F4E79"/>
                <w:sz w:val="19"/>
              </w:rPr>
              <w:t xml:space="preserve">Tema: </w:t>
            </w:r>
            <w:r>
              <w:rPr>
                <w:rFonts w:ascii="Calibri" w:hAnsi="Calibri"/>
                <w:color w:val="333333"/>
                <w:sz w:val="19"/>
              </w:rPr>
              <w:t>Optimizadores Avanzados / Momentum Gradient Descent</w:t>
            </w:r>
          </w:p>
        </w:tc>
      </w:tr>
    </w:tbl>
    <w:p w14:paraId="4AB47019" w14:textId="77777777" w:rsidR="00BB2E8D" w:rsidRDefault="00BB2E8D" w:rsidP="00BB2E8D">
      <w:pPr>
        <w:spacing w:before="160" w:after="0"/>
      </w:pPr>
    </w:p>
    <w:p w14:paraId="073D4EEB" w14:textId="77777777" w:rsidR="00BB2E8D" w:rsidRDefault="00BB2E8D" w:rsidP="00BB2E8D">
      <w:pPr>
        <w:pStyle w:val="Ttulo1"/>
        <w:spacing w:before="280" w:after="80"/>
      </w:pPr>
      <w:r>
        <w:rPr>
          <w:rFonts w:ascii="Calibri" w:hAnsi="Calibri"/>
          <w:color w:val="1F4E79"/>
          <w:sz w:val="29"/>
        </w:rPr>
        <w:t>1. Introducción y Motivación: La Inercia como Solución al Ruido de Optimización</w:t>
      </w:r>
    </w:p>
    <w:p w14:paraId="56094D0F" w14:textId="77777777" w:rsidR="00BB2E8D" w:rsidRDefault="00BB2E8D" w:rsidP="00BB2E8D">
      <w:pPr>
        <w:spacing w:after="120"/>
      </w:pPr>
      <w:r>
        <w:rPr>
          <w:rFonts w:ascii="Calibri" w:hAnsi="Calibri"/>
          <w:color w:val="262626"/>
          <w:sz w:val="21"/>
        </w:rPr>
        <w:t>El entrenamiento eficaz de redes neuronales profundas depende de la capacidad del optimizador para navegar de forma rápida y estable a través de paisajes de pérdida multidimensionales altamente irregulares. En el descenso de gradiente clásico, cada actualización de parámetros reacciona exclusivamente al gradiente local calculado en el instante actual. Esta dependencia estricta del valor puntual provoca que el proceso sea vulnerable al ruido, a las oscilaciones violentas en direcciones transversales y a la desaceleración patológica en zonas de escasa pendiente.</w:t>
      </w:r>
    </w:p>
    <w:p w14:paraId="3DDE216D" w14:textId="77777777" w:rsidR="00BB2E8D" w:rsidRDefault="00BB2E8D" w:rsidP="00BB2E8D">
      <w:pPr>
        <w:spacing w:after="120"/>
      </w:pPr>
      <w:r>
        <w:rPr>
          <w:rFonts w:ascii="Calibri" w:hAnsi="Calibri"/>
          <w:color w:val="262626"/>
          <w:sz w:val="21"/>
        </w:rPr>
        <w:t>El concepto de Momentum introduce en la optimización matemática una propiedad análoga a la inercia o velocidad de la física clásica. En lugar de evaluar cada paso como un evento aislado, el algoritmo mantiene un historial ponderado de las direcciones recorridas previamente. Al integrar esta tendencia acumulada con el gradiente del paso presente, el optimizador refuerza el movimiento en aquellas direcciones donde las derivadas apuntan sistemáticamente hacia el mínimo y amortigua las fluctuaciones estocásticas que se contradicen de una iteración a otra.</w:t>
      </w:r>
    </w:p>
    <w:tbl>
      <w:tblPr>
        <w:tblW w:w="0" w:type="auto"/>
        <w:jc w:val="center"/>
        <w:tblLayout w:type="fixed"/>
        <w:tblLook w:val="04A0" w:firstRow="1" w:lastRow="0" w:firstColumn="1" w:lastColumn="0" w:noHBand="0" w:noVBand="1"/>
      </w:tblPr>
      <w:tblGrid>
        <w:gridCol w:w="9360"/>
      </w:tblGrid>
      <w:tr w:rsidR="00BB2E8D" w14:paraId="777718E3"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0DB5186F" w14:textId="77777777" w:rsidR="00BB2E8D" w:rsidRDefault="00BB2E8D" w:rsidP="003259EC">
            <w:pPr>
              <w:spacing w:before="40" w:after="40"/>
            </w:pPr>
            <w:r>
              <w:rPr>
                <w:b/>
                <w:color w:val="1F4E79"/>
                <w:sz w:val="20"/>
              </w:rPr>
              <w:t xml:space="preserve">Principio Clave del Momentum: </w:t>
            </w:r>
            <w:r>
              <w:rPr>
                <w:color w:val="333333"/>
                <w:sz w:val="20"/>
              </w:rPr>
              <w:t>Introduce la noción de velocidad v(t), combinando el gradiente actual con la tendencia acumulada de gradientes previos. Esta acumulación genera una trayectoria sustancialmente más suave sobre la superficie de coste y acelera el avance hacia el mínimo global.</w:t>
            </w:r>
          </w:p>
        </w:tc>
      </w:tr>
    </w:tbl>
    <w:p w14:paraId="2F02B001" w14:textId="77777777" w:rsidR="00BB2E8D" w:rsidRDefault="00BB2E8D" w:rsidP="00BB2E8D">
      <w:pPr>
        <w:spacing w:after="80"/>
      </w:pPr>
    </w:p>
    <w:p w14:paraId="1526F3CD" w14:textId="77777777" w:rsidR="00BB2E8D" w:rsidRDefault="00BB2E8D" w:rsidP="00BB2E8D">
      <w:pPr>
        <w:pStyle w:val="Ttulo1"/>
        <w:spacing w:before="280" w:after="80"/>
      </w:pPr>
      <w:r>
        <w:rPr>
          <w:rFonts w:ascii="Calibri" w:hAnsi="Calibri"/>
          <w:color w:val="1F4E79"/>
          <w:sz w:val="29"/>
        </w:rPr>
        <w:t>2. Diagnóstico del Descenso de Gradiente Básico y sus Limitaciones Estructurales</w:t>
      </w:r>
    </w:p>
    <w:p w14:paraId="1263C65C" w14:textId="77777777" w:rsidR="00BB2E8D" w:rsidRDefault="00BB2E8D" w:rsidP="00BB2E8D">
      <w:pPr>
        <w:spacing w:after="120"/>
      </w:pPr>
      <w:r>
        <w:rPr>
          <w:rFonts w:ascii="Calibri" w:hAnsi="Calibri"/>
          <w:color w:val="262626"/>
          <w:sz w:val="21"/>
        </w:rPr>
        <w:t>El descenso de gradiente simple (SGD) define su regla de actualización restando directamente al vector de pesos actual el gradiente escalado por la tasa de aprendizaje (learning rate, η):</w:t>
      </w:r>
    </w:p>
    <w:p w14:paraId="18BD6475" w14:textId="77777777" w:rsidR="00BB2E8D" w:rsidRDefault="00BB2E8D" w:rsidP="00BB2E8D">
      <w:pPr>
        <w:spacing w:before="80" w:after="80"/>
        <w:jc w:val="center"/>
      </w:pPr>
      <w:r>
        <w:rPr>
          <w:rFonts w:ascii="Calibri" w:hAnsi="Calibri"/>
          <w:b/>
          <w:color w:val="0F172A"/>
          <w:sz w:val="23"/>
        </w:rPr>
        <w:t>W^(t+1) = W^(t) - η · g^(t)</w:t>
      </w:r>
    </w:p>
    <w:p w14:paraId="34C39659" w14:textId="77777777" w:rsidR="00BB2E8D" w:rsidRDefault="00BB2E8D" w:rsidP="00BB2E8D">
      <w:pPr>
        <w:spacing w:after="120"/>
      </w:pPr>
      <w:r>
        <w:rPr>
          <w:rFonts w:ascii="Calibri" w:hAnsi="Calibri"/>
          <w:color w:val="262626"/>
          <w:sz w:val="21"/>
        </w:rPr>
        <w:t>Donde g^(t) representa el gradiente promedio evaluado sobre el mini-lote de muestras B en la posición actual de los pesos W^(t):</w:t>
      </w:r>
    </w:p>
    <w:p w14:paraId="4E6BB6DD" w14:textId="77777777" w:rsidR="00BB2E8D" w:rsidRDefault="00BB2E8D" w:rsidP="00BB2E8D">
      <w:pPr>
        <w:spacing w:before="40" w:after="120"/>
        <w:jc w:val="center"/>
      </w:pPr>
      <w:r>
        <w:rPr>
          <w:rFonts w:ascii="Calibri" w:hAnsi="Calibri"/>
          <w:b/>
          <w:color w:val="0F172A"/>
        </w:rPr>
        <w:lastRenderedPageBreak/>
        <w:t>g^(t) = (1 / |B|) · ∑_{i ∈ B} ∇_W L_i(y_i, ŷ_i) |_(W = W^(t))</w:t>
      </w:r>
    </w:p>
    <w:p w14:paraId="155310A8" w14:textId="77777777" w:rsidR="00BB2E8D" w:rsidRDefault="00BB2E8D" w:rsidP="00BB2E8D">
      <w:pPr>
        <w:spacing w:after="120"/>
      </w:pPr>
      <w:r>
        <w:rPr>
          <w:rFonts w:ascii="Calibri" w:hAnsi="Calibri"/>
          <w:color w:val="262626"/>
          <w:sz w:val="21"/>
        </w:rPr>
        <w:t>En una dimensión espacial, la expresión se reduce directamente a W^(t+1) = W^(t) - η · (dL/dW)|_(W^(t)). A pesar de su elegancia teórica, este enfoque exhibe fallos críticos en escenarios de optimización del mundo real:</w:t>
      </w:r>
    </w:p>
    <w:p w14:paraId="2EB2C4BD" w14:textId="77777777" w:rsidR="00BB2E8D" w:rsidRDefault="00BB2E8D" w:rsidP="00BB2E8D">
      <w:pPr>
        <w:pStyle w:val="Listaconvietas"/>
        <w:spacing w:after="60"/>
      </w:pPr>
      <w:r>
        <w:rPr>
          <w:rFonts w:ascii="Calibri" w:hAnsi="Calibri"/>
          <w:b/>
          <w:color w:val="1E293B"/>
          <w:sz w:val="21"/>
        </w:rPr>
        <w:t xml:space="preserve">Superficies alargadas y mal condicionadas (Ill-Conditioned Surfaces): </w:t>
      </w:r>
      <w:r>
        <w:rPr>
          <w:rFonts w:ascii="Calibri" w:hAnsi="Calibri"/>
          <w:color w:val="262626"/>
          <w:sz w:val="21"/>
        </w:rPr>
        <w:t>Cuando el paisaje de pérdida presenta una curvatura desigual —siendo extremadamente empinado en una dirección y relativamente plano en otra— el descenso de gradiente estándar zigzaguea violentamente de pared a pared. Dado que el algoritmo no posee memoria de la geometría global, sigue ciegamente la dirección de máxima pendiente local en cada paso, rebotando inútilmente a través del cañón y progresando con desesperante lentitud a lo largo del fondo del valle.</w:t>
      </w:r>
    </w:p>
    <w:p w14:paraId="1B3259FC" w14:textId="77777777" w:rsidR="00BB2E8D" w:rsidRDefault="00BB2E8D" w:rsidP="00BB2E8D">
      <w:pPr>
        <w:pStyle w:val="Listaconvietas"/>
        <w:spacing w:after="60"/>
      </w:pPr>
      <w:r>
        <w:rPr>
          <w:rFonts w:ascii="Calibri" w:hAnsi="Calibri"/>
          <w:b/>
          <w:color w:val="1E293B"/>
          <w:sz w:val="21"/>
        </w:rPr>
        <w:t xml:space="preserve">Vulnerabilidad en puntos de silla (Saddle Points) y mesetas: </w:t>
      </w:r>
      <w:r>
        <w:rPr>
          <w:rFonts w:ascii="Calibri" w:hAnsi="Calibri"/>
          <w:color w:val="262626"/>
          <w:sz w:val="21"/>
        </w:rPr>
        <w:t>En espacios de alta dimensión típicos de las redes profundas, los puntos críticos más comunes no son mínimos locales, sino puntos de silla. En la vecindad inmediata de un punto de silla, la magnitud del gradiente ∇L es prácticamente nula. En consecuencia, SGD reduce drásticamente el tamaño de sus pasos hasta parecer completamente estancado, aun cuando no se haya alcanzado un óptimo.</w:t>
      </w:r>
    </w:p>
    <w:p w14:paraId="75B2CB6C" w14:textId="77777777" w:rsidR="00BB2E8D" w:rsidRDefault="00BB2E8D" w:rsidP="00BB2E8D">
      <w:pPr>
        <w:pStyle w:val="Listaconvietas"/>
        <w:spacing w:after="120"/>
      </w:pPr>
      <w:r>
        <w:rPr>
          <w:rFonts w:ascii="Calibri" w:hAnsi="Calibri"/>
          <w:b/>
          <w:color w:val="1E293B"/>
          <w:sz w:val="21"/>
        </w:rPr>
        <w:t xml:space="preserve">Falta de aceleración en direcciones consistentes: </w:t>
      </w:r>
      <w:r>
        <w:rPr>
          <w:rFonts w:ascii="Calibri" w:hAnsi="Calibri"/>
          <w:color w:val="262626"/>
          <w:sz w:val="21"/>
        </w:rPr>
        <w:t>Si la pendiente a lo largo de un valle es reducida pero constante, el SGD estándar tomará pasos diminutos restringidos por el tamaño de η. Se requiere un mecanismo capaz de ganar velocidad progresiva cuando el rumbo óptimo se mantiene invariante a lo largo de múltiples pasos sucesivos.</w:t>
      </w:r>
    </w:p>
    <w:p w14:paraId="6732D4E2" w14:textId="77777777" w:rsidR="00BB2E8D" w:rsidRDefault="00BB2E8D" w:rsidP="00BB2E8D">
      <w:pPr>
        <w:pStyle w:val="Ttulo1"/>
        <w:spacing w:before="280" w:after="80"/>
      </w:pPr>
      <w:r>
        <w:rPr>
          <w:rFonts w:ascii="Calibri" w:hAnsi="Calibri"/>
          <w:color w:val="1F4E79"/>
          <w:sz w:val="29"/>
        </w:rPr>
        <w:t>3. Descomposición Vectorial del Gradiente: Análisis de Componentes Ortogonales</w:t>
      </w:r>
    </w:p>
    <w:p w14:paraId="241DDC9D" w14:textId="77777777" w:rsidR="00BB2E8D" w:rsidRDefault="00BB2E8D" w:rsidP="00BB2E8D">
      <w:pPr>
        <w:spacing w:after="120"/>
      </w:pPr>
      <w:r>
        <w:rPr>
          <w:rFonts w:ascii="Calibri" w:hAnsi="Calibri"/>
          <w:color w:val="262626"/>
          <w:sz w:val="21"/>
        </w:rPr>
        <w:t>Para comprender formalmente por qué el momentum supera las deficiencias del SGD básico, resulta ilustrativo descomponer el vector del gradiente en componentes ortogonales a lo largo de los ejes de los pesos (por ejemplo, W_1 y W_2, interpretables geométricamente como un eje horizontal y un eje vertical en un mapa de curvas de nivel):</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304"/>
        <w:gridCol w:w="3600"/>
        <w:gridCol w:w="3456"/>
      </w:tblGrid>
      <w:tr w:rsidR="00BB2E8D" w14:paraId="6BC78255" w14:textId="77777777" w:rsidTr="003259EC">
        <w:trPr>
          <w:jc w:val="center"/>
        </w:trPr>
        <w:tc>
          <w:tcPr>
            <w:tcW w:w="2304" w:type="dxa"/>
            <w:shd w:val="clear" w:color="auto" w:fill="1F4E79"/>
            <w:tcMar>
              <w:top w:w="120" w:type="dxa"/>
              <w:left w:w="120" w:type="dxa"/>
              <w:bottom w:w="120" w:type="dxa"/>
              <w:right w:w="120" w:type="dxa"/>
            </w:tcMar>
          </w:tcPr>
          <w:p w14:paraId="28A525D7" w14:textId="77777777" w:rsidR="00BB2E8D" w:rsidRDefault="00BB2E8D" w:rsidP="003259EC">
            <w:pPr>
              <w:jc w:val="center"/>
            </w:pPr>
            <w:r>
              <w:rPr>
                <w:rFonts w:ascii="Calibri" w:hAnsi="Calibri"/>
                <w:b/>
                <w:color w:val="FFFFFF"/>
                <w:sz w:val="19"/>
              </w:rPr>
              <w:t>Componente Direccional</w:t>
            </w:r>
          </w:p>
        </w:tc>
        <w:tc>
          <w:tcPr>
            <w:tcW w:w="3600" w:type="dxa"/>
            <w:shd w:val="clear" w:color="auto" w:fill="1F4E79"/>
            <w:tcMar>
              <w:top w:w="120" w:type="dxa"/>
              <w:left w:w="120" w:type="dxa"/>
              <w:bottom w:w="120" w:type="dxa"/>
              <w:right w:w="120" w:type="dxa"/>
            </w:tcMar>
          </w:tcPr>
          <w:p w14:paraId="62A9626C" w14:textId="77777777" w:rsidR="00BB2E8D" w:rsidRDefault="00BB2E8D" w:rsidP="003259EC">
            <w:pPr>
              <w:jc w:val="center"/>
            </w:pPr>
            <w:r>
              <w:rPr>
                <w:rFonts w:ascii="Calibri" w:hAnsi="Calibri"/>
                <w:b/>
                <w:color w:val="FFFFFF"/>
                <w:sz w:val="19"/>
              </w:rPr>
              <w:t>Comportamiento del Gradiente Sucesivo</w:t>
            </w:r>
          </w:p>
        </w:tc>
        <w:tc>
          <w:tcPr>
            <w:tcW w:w="3456" w:type="dxa"/>
            <w:shd w:val="clear" w:color="auto" w:fill="1F4E79"/>
            <w:tcMar>
              <w:top w:w="120" w:type="dxa"/>
              <w:left w:w="120" w:type="dxa"/>
              <w:bottom w:w="120" w:type="dxa"/>
              <w:right w:w="120" w:type="dxa"/>
            </w:tcMar>
          </w:tcPr>
          <w:p w14:paraId="1731C7B7" w14:textId="77777777" w:rsidR="00BB2E8D" w:rsidRDefault="00BB2E8D" w:rsidP="003259EC">
            <w:pPr>
              <w:jc w:val="center"/>
            </w:pPr>
            <w:r>
              <w:rPr>
                <w:rFonts w:ascii="Calibri" w:hAnsi="Calibri"/>
                <w:b/>
                <w:color w:val="FFFFFF"/>
                <w:sz w:val="19"/>
              </w:rPr>
              <w:t>Efecto del Promedio Temporal (Momentum)</w:t>
            </w:r>
          </w:p>
        </w:tc>
      </w:tr>
      <w:tr w:rsidR="00BB2E8D" w14:paraId="1BDE82A1" w14:textId="77777777" w:rsidTr="003259EC">
        <w:trPr>
          <w:jc w:val="center"/>
        </w:trPr>
        <w:tc>
          <w:tcPr>
            <w:tcW w:w="2304" w:type="dxa"/>
            <w:shd w:val="clear" w:color="auto" w:fill="FFFFFF"/>
            <w:tcMar>
              <w:top w:w="100" w:type="dxa"/>
              <w:left w:w="120" w:type="dxa"/>
              <w:bottom w:w="100" w:type="dxa"/>
              <w:right w:w="120" w:type="dxa"/>
            </w:tcMar>
          </w:tcPr>
          <w:p w14:paraId="5FDFE253" w14:textId="77777777" w:rsidR="00BB2E8D" w:rsidRDefault="00BB2E8D" w:rsidP="003259EC">
            <w:pPr>
              <w:spacing w:before="40" w:after="40"/>
            </w:pPr>
            <w:r>
              <w:rPr>
                <w:rFonts w:ascii="Calibri" w:hAnsi="Calibri"/>
                <w:color w:val="262626"/>
                <w:sz w:val="19"/>
              </w:rPr>
              <w:t>Componente Vertical (Oscilatoria)</w:t>
            </w:r>
          </w:p>
        </w:tc>
        <w:tc>
          <w:tcPr>
            <w:tcW w:w="3600" w:type="dxa"/>
            <w:shd w:val="clear" w:color="auto" w:fill="FFFFFF"/>
            <w:tcMar>
              <w:top w:w="100" w:type="dxa"/>
              <w:left w:w="120" w:type="dxa"/>
              <w:bottom w:w="100" w:type="dxa"/>
              <w:right w:w="120" w:type="dxa"/>
            </w:tcMar>
          </w:tcPr>
          <w:p w14:paraId="2AFA7647" w14:textId="77777777" w:rsidR="00BB2E8D" w:rsidRDefault="00BB2E8D" w:rsidP="003259EC">
            <w:pPr>
              <w:spacing w:before="40" w:after="40"/>
            </w:pPr>
            <w:r>
              <w:rPr>
                <w:rFonts w:ascii="Calibri" w:hAnsi="Calibri"/>
                <w:color w:val="262626"/>
                <w:sz w:val="19"/>
              </w:rPr>
              <w:t>Los gradientes sucesivos se invierten sistemáticamente de arriba a abajo en cada paso, rebotando en los flancos escarpados del valle.</w:t>
            </w:r>
          </w:p>
        </w:tc>
        <w:tc>
          <w:tcPr>
            <w:tcW w:w="3456" w:type="dxa"/>
            <w:shd w:val="clear" w:color="auto" w:fill="FFFFFF"/>
            <w:tcMar>
              <w:top w:w="100" w:type="dxa"/>
              <w:left w:w="120" w:type="dxa"/>
              <w:bottom w:w="100" w:type="dxa"/>
              <w:right w:w="120" w:type="dxa"/>
            </w:tcMar>
          </w:tcPr>
          <w:p w14:paraId="65983963" w14:textId="77777777" w:rsidR="00BB2E8D" w:rsidRDefault="00BB2E8D" w:rsidP="003259EC">
            <w:pPr>
              <w:spacing w:before="40" w:after="40"/>
            </w:pPr>
            <w:r>
              <w:rPr>
                <w:rFonts w:ascii="Calibri" w:hAnsi="Calibri"/>
                <w:color w:val="262626"/>
                <w:sz w:val="19"/>
              </w:rPr>
              <w:t>Al acumularse y promediarse a lo largo del tiempo, las magnitudes de signos opuestos se cancelan casi en su totalidad. El movimiento vertical neto se atenúa drásticamente.</w:t>
            </w:r>
          </w:p>
        </w:tc>
      </w:tr>
      <w:tr w:rsidR="00BB2E8D" w14:paraId="7A4251BC" w14:textId="77777777" w:rsidTr="003259EC">
        <w:trPr>
          <w:jc w:val="center"/>
        </w:trPr>
        <w:tc>
          <w:tcPr>
            <w:tcW w:w="2304" w:type="dxa"/>
            <w:shd w:val="clear" w:color="auto" w:fill="F8FAFC"/>
            <w:tcMar>
              <w:top w:w="100" w:type="dxa"/>
              <w:left w:w="120" w:type="dxa"/>
              <w:bottom w:w="100" w:type="dxa"/>
              <w:right w:w="120" w:type="dxa"/>
            </w:tcMar>
          </w:tcPr>
          <w:p w14:paraId="42461109" w14:textId="77777777" w:rsidR="00BB2E8D" w:rsidRDefault="00BB2E8D" w:rsidP="003259EC">
            <w:pPr>
              <w:spacing w:before="40" w:after="40"/>
            </w:pPr>
            <w:r>
              <w:rPr>
                <w:rFonts w:ascii="Calibri" w:hAnsi="Calibri"/>
                <w:color w:val="262626"/>
                <w:sz w:val="19"/>
              </w:rPr>
              <w:t>Componente Horizontal (Consistente)</w:t>
            </w:r>
          </w:p>
        </w:tc>
        <w:tc>
          <w:tcPr>
            <w:tcW w:w="3600" w:type="dxa"/>
            <w:shd w:val="clear" w:color="auto" w:fill="F8FAFC"/>
            <w:tcMar>
              <w:top w:w="100" w:type="dxa"/>
              <w:left w:w="120" w:type="dxa"/>
              <w:bottom w:w="100" w:type="dxa"/>
              <w:right w:w="120" w:type="dxa"/>
            </w:tcMar>
          </w:tcPr>
          <w:p w14:paraId="1508691A" w14:textId="77777777" w:rsidR="00BB2E8D" w:rsidRDefault="00BB2E8D" w:rsidP="003259EC">
            <w:pPr>
              <w:spacing w:before="40" w:after="40"/>
            </w:pPr>
            <w:r>
              <w:rPr>
                <w:rFonts w:ascii="Calibri" w:hAnsi="Calibri"/>
                <w:color w:val="262626"/>
                <w:sz w:val="19"/>
              </w:rPr>
              <w:t>Los gradientes apuntan de manera persistente y uniforme en el mismo sentido hacia la base o mínimo de la superficie de coste.</w:t>
            </w:r>
          </w:p>
        </w:tc>
        <w:tc>
          <w:tcPr>
            <w:tcW w:w="3456" w:type="dxa"/>
            <w:shd w:val="clear" w:color="auto" w:fill="F8FAFC"/>
            <w:tcMar>
              <w:top w:w="100" w:type="dxa"/>
              <w:left w:w="120" w:type="dxa"/>
              <w:bottom w:w="100" w:type="dxa"/>
              <w:right w:w="120" w:type="dxa"/>
            </w:tcMar>
          </w:tcPr>
          <w:p w14:paraId="7EB4D452" w14:textId="77777777" w:rsidR="00BB2E8D" w:rsidRDefault="00BB2E8D" w:rsidP="003259EC">
            <w:pPr>
              <w:spacing w:before="40" w:after="40"/>
            </w:pPr>
            <w:r>
              <w:rPr>
                <w:rFonts w:ascii="Calibri" w:hAnsi="Calibri"/>
                <w:color w:val="262626"/>
                <w:sz w:val="19"/>
              </w:rPr>
              <w:t>Al promediarse, las contribuciones se refuerzan progresivamente en lugar de anularse, generando una componente inercial de gran magnitud que acelera el avance hacia el objetivo.</w:t>
            </w:r>
          </w:p>
        </w:tc>
      </w:tr>
    </w:tbl>
    <w:p w14:paraId="5D46948D" w14:textId="77777777" w:rsidR="00BB2E8D" w:rsidRDefault="00BB2E8D" w:rsidP="00BB2E8D">
      <w:pPr>
        <w:spacing w:before="120" w:after="120"/>
      </w:pPr>
      <w:r>
        <w:rPr>
          <w:rFonts w:ascii="Calibri" w:hAnsi="Calibri"/>
          <w:color w:val="262626"/>
          <w:sz w:val="21"/>
        </w:rPr>
        <w:lastRenderedPageBreak/>
        <w:t>Esta descomposición demuestra la naturaleza del algoritmo: el momentum actúa como un filtro paso bajo direccional, erradicando el ruido de alta frecuencia en dimensiones inestables y acumulando velocidad de traslación en dimensiones con consenso direccional.</w:t>
      </w:r>
    </w:p>
    <w:p w14:paraId="77BDDDC7" w14:textId="77777777" w:rsidR="00BB2E8D" w:rsidRDefault="00BB2E8D" w:rsidP="00BB2E8D">
      <w:pPr>
        <w:pStyle w:val="Ttulo1"/>
        <w:spacing w:before="280" w:after="80"/>
      </w:pPr>
      <w:r>
        <w:rPr>
          <w:rFonts w:ascii="Calibri" w:hAnsi="Calibri"/>
          <w:color w:val="1F4E79"/>
          <w:sz w:val="29"/>
        </w:rPr>
        <w:t>4. Formalización Matemática: El Promedio Móvil de Gradientes Pasados</w:t>
      </w:r>
    </w:p>
    <w:p w14:paraId="49F22576" w14:textId="77777777" w:rsidR="00BB2E8D" w:rsidRDefault="00BB2E8D" w:rsidP="00BB2E8D">
      <w:pPr>
        <w:spacing w:after="120"/>
      </w:pPr>
      <w:r>
        <w:rPr>
          <w:rFonts w:ascii="Calibri" w:hAnsi="Calibri"/>
          <w:color w:val="262626"/>
          <w:sz w:val="21"/>
        </w:rPr>
        <w:t>Matemáticamente, el momentum modifica la regla de actualización sustituyendo el gradiente bruto g^(t) por un promedio móvil ponderado exponencialmente (Exponential Moving Average) denominado vector de velocidad v^(t):</w:t>
      </w:r>
    </w:p>
    <w:p w14:paraId="6993F79B" w14:textId="77777777" w:rsidR="00BB2E8D" w:rsidRDefault="00BB2E8D" w:rsidP="00BB2E8D">
      <w:pPr>
        <w:spacing w:before="80" w:after="40"/>
        <w:jc w:val="center"/>
      </w:pPr>
      <w:r>
        <w:rPr>
          <w:rFonts w:ascii="Calibri" w:hAnsi="Calibri"/>
          <w:b/>
          <w:color w:val="1E3A8A"/>
          <w:sz w:val="24"/>
        </w:rPr>
        <w:t>v^(t) = α · v^(t-1) + (1 - α) · g^(t)</w:t>
      </w:r>
    </w:p>
    <w:p w14:paraId="6C8EEA0B" w14:textId="77777777" w:rsidR="00BB2E8D" w:rsidRDefault="00BB2E8D" w:rsidP="00BB2E8D">
      <w:pPr>
        <w:spacing w:before="40" w:after="120"/>
        <w:jc w:val="center"/>
      </w:pPr>
      <w:r>
        <w:rPr>
          <w:rFonts w:ascii="Calibri" w:hAnsi="Calibri"/>
          <w:b/>
          <w:color w:val="1E3A8A"/>
          <w:sz w:val="24"/>
        </w:rPr>
        <w:t>W^(t+1) = W^(t) - η · v^(t)</w:t>
      </w:r>
    </w:p>
    <w:p w14:paraId="41B5A80C" w14:textId="77777777" w:rsidR="00BB2E8D" w:rsidRDefault="00BB2E8D" w:rsidP="00BB2E8D">
      <w:pPr>
        <w:spacing w:after="120"/>
      </w:pPr>
      <w:r>
        <w:rPr>
          <w:rFonts w:ascii="Calibri" w:hAnsi="Calibri"/>
          <w:color w:val="262626"/>
          <w:sz w:val="21"/>
        </w:rPr>
        <w:t>En esta formulación, el vector v^(t) retiene la memoria histórica del recorrido. El hiperparámetro escalar α (típicamente configurado entre 0.9 y 0.99) regula el equilibrio entre el pasado acumulado y el presente inmediato:</w:t>
      </w:r>
    </w:p>
    <w:p w14:paraId="70FCBE88" w14:textId="77777777" w:rsidR="00BB2E8D" w:rsidRDefault="00BB2E8D" w:rsidP="00BB2E8D">
      <w:pPr>
        <w:pStyle w:val="Listaconvietas"/>
        <w:spacing w:after="60"/>
      </w:pPr>
      <w:r>
        <w:rPr>
          <w:rFonts w:ascii="Calibri" w:hAnsi="Calibri"/>
          <w:b/>
          <w:color w:val="262626"/>
          <w:sz w:val="21"/>
        </w:rPr>
        <w:t xml:space="preserve">Si α = 0: </w:t>
      </w:r>
      <w:r>
        <w:rPr>
          <w:rFonts w:ascii="Calibri" w:hAnsi="Calibri"/>
          <w:color w:val="262626"/>
          <w:sz w:val="21"/>
        </w:rPr>
        <w:t>El término de memoria histórica se desactiva por completo (v^(t) = g^(t)), colapsando exactamente en el algoritmo estándar de Descenso de Gradiente Estocástico (SGD sin memoria).</w:t>
      </w:r>
    </w:p>
    <w:p w14:paraId="2B265002" w14:textId="77777777" w:rsidR="00BB2E8D" w:rsidRDefault="00BB2E8D" w:rsidP="00BB2E8D">
      <w:pPr>
        <w:pStyle w:val="Listaconvietas"/>
        <w:spacing w:after="60"/>
      </w:pPr>
      <w:r>
        <w:rPr>
          <w:rFonts w:ascii="Calibri" w:hAnsi="Calibri"/>
          <w:b/>
          <w:color w:val="262626"/>
          <w:sz w:val="21"/>
        </w:rPr>
        <w:t xml:space="preserve">Si α tiende a 1 (por ejemplo, α = 0.99): </w:t>
      </w:r>
      <w:r>
        <w:rPr>
          <w:rFonts w:ascii="Calibri" w:hAnsi="Calibri"/>
          <w:color w:val="262626"/>
          <w:sz w:val="21"/>
        </w:rPr>
        <w:t>El optimizador otorga un peso preponderante a la trayectoria acumulada, siguiendo con firmeza la inercia consolidada y mostrando una resistencia elevada a cambios bruscos en el gradiente instantáneo.</w:t>
      </w:r>
    </w:p>
    <w:p w14:paraId="77D82614" w14:textId="77777777" w:rsidR="00BB2E8D" w:rsidRDefault="00BB2E8D" w:rsidP="00BB2E8D">
      <w:pPr>
        <w:pStyle w:val="Listaconvietas"/>
        <w:spacing w:after="120"/>
      </w:pPr>
      <w:r>
        <w:rPr>
          <w:rFonts w:ascii="Calibri" w:hAnsi="Calibri"/>
          <w:b/>
          <w:color w:val="262626"/>
          <w:sz w:val="21"/>
        </w:rPr>
        <w:t xml:space="preserve">Configuración Empírica Recomendada: </w:t>
      </w:r>
      <w:r>
        <w:rPr>
          <w:rFonts w:ascii="Calibri" w:hAnsi="Calibri"/>
          <w:color w:val="262626"/>
          <w:sz w:val="21"/>
        </w:rPr>
        <w:t>En la práctica del aprendizaje profundo, α se fija usualmente en α = 0.9 (lo que equivale aproximadamente a promediar la información de los últimos 10 pasos) o α = 0.99 (promedio de aproximadamente 100 pasos anteriores), logrando un compromiso óptimo entre estabilidad direccional y capacidad de maniobra.</w:t>
      </w:r>
    </w:p>
    <w:tbl>
      <w:tblPr>
        <w:tblW w:w="0" w:type="auto"/>
        <w:jc w:val="center"/>
        <w:tblLayout w:type="fixed"/>
        <w:tblLook w:val="04A0" w:firstRow="1" w:lastRow="0" w:firstColumn="1" w:lastColumn="0" w:noHBand="0" w:noVBand="1"/>
      </w:tblPr>
      <w:tblGrid>
        <w:gridCol w:w="9360"/>
      </w:tblGrid>
      <w:tr w:rsidR="00BB2E8D" w14:paraId="558C71ED"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3A39C6CD" w14:textId="77777777" w:rsidR="00BB2E8D" w:rsidRDefault="00BB2E8D" w:rsidP="003259EC">
            <w:pPr>
              <w:spacing w:before="40" w:after="40"/>
            </w:pPr>
            <w:r>
              <w:rPr>
                <w:b/>
                <w:color w:val="1F4E79"/>
                <w:sz w:val="20"/>
              </w:rPr>
              <w:t xml:space="preserve">Nota sobre Variantes Matemáticas de Momentum: </w:t>
            </w:r>
            <w:r>
              <w:rPr>
                <w:color w:val="333333"/>
                <w:sz w:val="20"/>
              </w:rPr>
              <w:t>En la literatura clásica de optimización (por ejemplo, la formulación física de Polyak), el factor (1 - α) no siempre se normaliza explícitamente, expresándose como v^(t) = α · v^(t-1) + η · g^(t) con actualización W^(t+1) = W^(t) - v^(t). Ambas variantes comparten idéntico principio matemático: transformar la aceleración local en velocidad acumulada para estabilizar el proceso de búsqueda.</w:t>
            </w:r>
          </w:p>
        </w:tc>
      </w:tr>
    </w:tbl>
    <w:p w14:paraId="07FB6792" w14:textId="77777777" w:rsidR="00BB2E8D" w:rsidRDefault="00BB2E8D" w:rsidP="00BB2E8D">
      <w:pPr>
        <w:spacing w:after="80"/>
      </w:pPr>
    </w:p>
    <w:p w14:paraId="52C0F0AE" w14:textId="77777777" w:rsidR="00BB2E8D" w:rsidRDefault="00BB2E8D" w:rsidP="00BB2E8D">
      <w:pPr>
        <w:pStyle w:val="Ttulo1"/>
        <w:spacing w:before="280" w:after="80"/>
      </w:pPr>
      <w:r>
        <w:rPr>
          <w:rFonts w:ascii="Calibri" w:hAnsi="Calibri"/>
          <w:color w:val="1F4E79"/>
          <w:sz w:val="29"/>
        </w:rPr>
        <w:t>5. Dinámica de Convergencia y Escape de Regiones Críticas</w:t>
      </w:r>
    </w:p>
    <w:p w14:paraId="4EDE163B" w14:textId="77777777" w:rsidR="00BB2E8D" w:rsidRDefault="00BB2E8D" w:rsidP="00BB2E8D">
      <w:pPr>
        <w:spacing w:after="120"/>
      </w:pPr>
      <w:r>
        <w:rPr>
          <w:rFonts w:ascii="Calibri" w:hAnsi="Calibri"/>
          <w:color w:val="262626"/>
          <w:sz w:val="21"/>
        </w:rPr>
        <w:t>La integración del vector de velocidad modifica sustancialmente el comportamiento dinámico del modelo en el espacio de pesos W:</w:t>
      </w:r>
    </w:p>
    <w:p w14:paraId="3907B92A" w14:textId="77777777" w:rsidR="00BB2E8D" w:rsidRDefault="00BB2E8D" w:rsidP="00BB2E8D">
      <w:pPr>
        <w:pStyle w:val="Listaconvietas"/>
        <w:spacing w:after="60"/>
      </w:pPr>
      <w:r>
        <w:rPr>
          <w:rFonts w:ascii="Calibri" w:hAnsi="Calibri"/>
          <w:b/>
          <w:color w:val="262626"/>
          <w:sz w:val="21"/>
        </w:rPr>
        <w:t xml:space="preserve">Suavizado de la trayectoria de descenso: </w:t>
      </w:r>
      <w:r>
        <w:rPr>
          <w:rFonts w:ascii="Calibri" w:hAnsi="Calibri"/>
          <w:color w:val="262626"/>
          <w:sz w:val="21"/>
        </w:rPr>
        <w:t>Visualmente, mientras que una actualización estándar de SGD (flecha discontinua o azul) reacciona erráticamente a cualquier fluctuación local, el vector v^(t) (línea continua o punteada verde) combina la nueva evidencia con la velocidad previa v^(t-1). El resultado es una transición gradual y amortiguada similar a una bola pesada rodando suavemente por el fondo de un cañón, en lugar de rebotar de piedra en piedra.</w:t>
      </w:r>
    </w:p>
    <w:p w14:paraId="78575107" w14:textId="77777777" w:rsidR="00BB2E8D" w:rsidRDefault="00BB2E8D" w:rsidP="00BB2E8D">
      <w:pPr>
        <w:pStyle w:val="Listaconvietas"/>
        <w:spacing w:after="60"/>
      </w:pPr>
      <w:r>
        <w:rPr>
          <w:rFonts w:ascii="Calibri" w:hAnsi="Calibri"/>
          <w:b/>
          <w:color w:val="262626"/>
          <w:sz w:val="21"/>
        </w:rPr>
        <w:t xml:space="preserve">Atravesamiento inercial de puntos de silla y mesetas: </w:t>
      </w:r>
      <w:r>
        <w:rPr>
          <w:rFonts w:ascii="Calibri" w:hAnsi="Calibri"/>
          <w:color w:val="262626"/>
          <w:sz w:val="21"/>
        </w:rPr>
        <w:t xml:space="preserve">Al aproximarse a un punto de silla, donde el gradiente instantáneo cae drásticamente hacia cero (g^(t) ≈ 0), el descenso simple se detiene. En </w:t>
      </w:r>
      <w:r>
        <w:rPr>
          <w:rFonts w:ascii="Calibri" w:hAnsi="Calibri"/>
          <w:color w:val="262626"/>
          <w:sz w:val="21"/>
        </w:rPr>
        <w:lastRenderedPageBreak/>
        <w:t>contraste, el optimizador con momentum conserva velocidad inercial v^(t) ≈ α · v^(t-1) adquirida en el tramo descendente previo. Esta inercia física 'empuja' al modelo a través de la zona plana sin permitir que se estanque, alcanzando regiones con curvatura favorable donde el aprendizaje se reanuda.</w:t>
      </w:r>
    </w:p>
    <w:p w14:paraId="48CC7267" w14:textId="77777777" w:rsidR="00BB2E8D" w:rsidRDefault="00BB2E8D" w:rsidP="00BB2E8D">
      <w:pPr>
        <w:pStyle w:val="Listaconvietas"/>
        <w:spacing w:after="120"/>
      </w:pPr>
      <w:r>
        <w:rPr>
          <w:rFonts w:ascii="Calibri" w:hAnsi="Calibri"/>
          <w:b/>
          <w:color w:val="262626"/>
          <w:sz w:val="21"/>
        </w:rPr>
        <w:t xml:space="preserve">Filtrado de ruido en mini-lotes estocásticos: </w:t>
      </w:r>
      <w:r>
        <w:rPr>
          <w:rFonts w:ascii="Calibri" w:hAnsi="Calibri"/>
          <w:color w:val="262626"/>
          <w:sz w:val="21"/>
        </w:rPr>
        <w:t>Dado que cada lote pequeño introduce una estimación imperfecta y variable del gradiente global, el promedio móvil amortigua la varianza de la muestra, aproximando el comportamiento de un lote mucho mayor sin incurrir en el costo computacional de procesar todo el conjunto de datos de golpe.</w:t>
      </w:r>
    </w:p>
    <w:p w14:paraId="664DB2CE" w14:textId="77777777" w:rsidR="00BB2E8D" w:rsidRDefault="00BB2E8D" w:rsidP="00BB2E8D">
      <w:pPr>
        <w:pStyle w:val="Ttulo1"/>
        <w:spacing w:before="280" w:after="80"/>
      </w:pPr>
      <w:r>
        <w:rPr>
          <w:rFonts w:ascii="Calibri" w:hAnsi="Calibri"/>
          <w:color w:val="1F4E79"/>
          <w:sz w:val="29"/>
        </w:rPr>
        <w:t>6. Matriz Comparativa Técnica: SGD Estándar vs. SGD con Momentum</w:t>
      </w:r>
    </w:p>
    <w:p w14:paraId="4DD17D6D" w14:textId="77777777" w:rsidR="00BB2E8D" w:rsidRDefault="00BB2E8D" w:rsidP="00BB2E8D">
      <w:pPr>
        <w:spacing w:after="120"/>
      </w:pPr>
      <w:r>
        <w:rPr>
          <w:rFonts w:ascii="Calibri" w:hAnsi="Calibri"/>
          <w:color w:val="262626"/>
          <w:sz w:val="21"/>
        </w:rPr>
        <w:t>La siguiente matriz resume de forma comparativa las características operacionales, ventajas matemáticas y limitaciones prácticas de ambos enfoques: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312"/>
        <w:gridCol w:w="3456"/>
      </w:tblGrid>
      <w:tr w:rsidR="00BB2E8D" w14:paraId="096B8F6A" w14:textId="77777777" w:rsidTr="003259EC">
        <w:trPr>
          <w:jc w:val="center"/>
        </w:trPr>
        <w:tc>
          <w:tcPr>
            <w:tcW w:w="2592" w:type="dxa"/>
            <w:shd w:val="clear" w:color="auto" w:fill="1F4E79"/>
            <w:tcMar>
              <w:top w:w="120" w:type="dxa"/>
              <w:left w:w="100" w:type="dxa"/>
              <w:bottom w:w="120" w:type="dxa"/>
              <w:right w:w="100" w:type="dxa"/>
            </w:tcMar>
          </w:tcPr>
          <w:p w14:paraId="78C58A59" w14:textId="77777777" w:rsidR="00BB2E8D" w:rsidRDefault="00BB2E8D" w:rsidP="003259EC">
            <w:pPr>
              <w:jc w:val="center"/>
            </w:pPr>
            <w:r>
              <w:rPr>
                <w:rFonts w:ascii="Calibri" w:hAnsi="Calibri"/>
                <w:b/>
                <w:color w:val="FFFFFF"/>
                <w:sz w:val="19"/>
              </w:rPr>
              <w:t>Dimensión de Análisis</w:t>
            </w:r>
          </w:p>
        </w:tc>
        <w:tc>
          <w:tcPr>
            <w:tcW w:w="3312" w:type="dxa"/>
            <w:shd w:val="clear" w:color="auto" w:fill="1F4E79"/>
            <w:tcMar>
              <w:top w:w="120" w:type="dxa"/>
              <w:left w:w="100" w:type="dxa"/>
              <w:bottom w:w="120" w:type="dxa"/>
              <w:right w:w="100" w:type="dxa"/>
            </w:tcMar>
          </w:tcPr>
          <w:p w14:paraId="4D596AAC" w14:textId="77777777" w:rsidR="00BB2E8D" w:rsidRDefault="00BB2E8D" w:rsidP="003259EC">
            <w:pPr>
              <w:jc w:val="center"/>
            </w:pPr>
            <w:r>
              <w:rPr>
                <w:rFonts w:ascii="Calibri" w:hAnsi="Calibri"/>
                <w:b/>
                <w:color w:val="FFFFFF"/>
                <w:sz w:val="19"/>
              </w:rPr>
              <w:t>Descenso de Gradiente Estándar (SGD)</w:t>
            </w:r>
          </w:p>
        </w:tc>
        <w:tc>
          <w:tcPr>
            <w:tcW w:w="3456" w:type="dxa"/>
            <w:shd w:val="clear" w:color="auto" w:fill="1F4E79"/>
            <w:tcMar>
              <w:top w:w="120" w:type="dxa"/>
              <w:left w:w="100" w:type="dxa"/>
              <w:bottom w:w="120" w:type="dxa"/>
              <w:right w:w="100" w:type="dxa"/>
            </w:tcMar>
          </w:tcPr>
          <w:p w14:paraId="7A5E2983" w14:textId="77777777" w:rsidR="00BB2E8D" w:rsidRDefault="00BB2E8D" w:rsidP="003259EC">
            <w:pPr>
              <w:jc w:val="center"/>
            </w:pPr>
            <w:r>
              <w:rPr>
                <w:rFonts w:ascii="Calibri" w:hAnsi="Calibri"/>
                <w:b/>
                <w:color w:val="FFFFFF"/>
                <w:sz w:val="19"/>
              </w:rPr>
              <w:t>SGD con Momentum</w:t>
            </w:r>
          </w:p>
        </w:tc>
      </w:tr>
      <w:tr w:rsidR="00BB2E8D" w14:paraId="5C182702" w14:textId="77777777" w:rsidTr="003259EC">
        <w:trPr>
          <w:jc w:val="center"/>
        </w:trPr>
        <w:tc>
          <w:tcPr>
            <w:tcW w:w="2592" w:type="dxa"/>
            <w:shd w:val="clear" w:color="auto" w:fill="FFFFFF"/>
            <w:tcMar>
              <w:top w:w="90" w:type="dxa"/>
              <w:left w:w="100" w:type="dxa"/>
              <w:bottom w:w="90" w:type="dxa"/>
              <w:right w:w="100" w:type="dxa"/>
            </w:tcMar>
          </w:tcPr>
          <w:p w14:paraId="7E697CB1" w14:textId="77777777" w:rsidR="00BB2E8D" w:rsidRDefault="00BB2E8D" w:rsidP="003259EC">
            <w:pPr>
              <w:spacing w:before="40" w:after="40"/>
            </w:pPr>
            <w:r>
              <w:rPr>
                <w:rFonts w:ascii="Calibri" w:hAnsi="Calibri"/>
                <w:b/>
                <w:color w:val="1E293B"/>
                <w:sz w:val="18"/>
              </w:rPr>
              <w:t>Mecanismo de Actualización</w:t>
            </w:r>
          </w:p>
        </w:tc>
        <w:tc>
          <w:tcPr>
            <w:tcW w:w="3312" w:type="dxa"/>
            <w:shd w:val="clear" w:color="auto" w:fill="FFFFFF"/>
            <w:tcMar>
              <w:top w:w="90" w:type="dxa"/>
              <w:left w:w="100" w:type="dxa"/>
              <w:bottom w:w="90" w:type="dxa"/>
              <w:right w:w="100" w:type="dxa"/>
            </w:tcMar>
          </w:tcPr>
          <w:p w14:paraId="2FE1926E" w14:textId="77777777" w:rsidR="00BB2E8D" w:rsidRDefault="00BB2E8D" w:rsidP="003259EC">
            <w:pPr>
              <w:spacing w:before="40" w:after="40"/>
            </w:pPr>
            <w:r>
              <w:rPr>
                <w:rFonts w:ascii="Calibri" w:hAnsi="Calibri"/>
                <w:color w:val="333333"/>
                <w:sz w:val="18"/>
              </w:rPr>
              <w:t>Exclusivamente el gradiente local presente: -η · g^(t)</w:t>
            </w:r>
          </w:p>
        </w:tc>
        <w:tc>
          <w:tcPr>
            <w:tcW w:w="3456" w:type="dxa"/>
            <w:shd w:val="clear" w:color="auto" w:fill="FFFFFF"/>
            <w:tcMar>
              <w:top w:w="90" w:type="dxa"/>
              <w:left w:w="100" w:type="dxa"/>
              <w:bottom w:w="90" w:type="dxa"/>
              <w:right w:w="100" w:type="dxa"/>
            </w:tcMar>
          </w:tcPr>
          <w:p w14:paraId="7BBB50D0" w14:textId="77777777" w:rsidR="00BB2E8D" w:rsidRDefault="00BB2E8D" w:rsidP="003259EC">
            <w:pPr>
              <w:spacing w:before="40" w:after="40"/>
            </w:pPr>
            <w:r>
              <w:rPr>
                <w:rFonts w:ascii="Calibri" w:hAnsi="Calibri"/>
                <w:color w:val="333333"/>
                <w:sz w:val="18"/>
              </w:rPr>
              <w:t>Promedio móvil acumulativo: -η · v^(t) con v^(t) = α v^(t-1) + (1-α) g^(t)</w:t>
            </w:r>
          </w:p>
        </w:tc>
      </w:tr>
      <w:tr w:rsidR="00BB2E8D" w14:paraId="25388CE9" w14:textId="77777777" w:rsidTr="003259EC">
        <w:trPr>
          <w:jc w:val="center"/>
        </w:trPr>
        <w:tc>
          <w:tcPr>
            <w:tcW w:w="2592" w:type="dxa"/>
            <w:shd w:val="clear" w:color="auto" w:fill="F8FAFC"/>
            <w:tcMar>
              <w:top w:w="90" w:type="dxa"/>
              <w:left w:w="100" w:type="dxa"/>
              <w:bottom w:w="90" w:type="dxa"/>
              <w:right w:w="100" w:type="dxa"/>
            </w:tcMar>
          </w:tcPr>
          <w:p w14:paraId="259D63DA" w14:textId="77777777" w:rsidR="00BB2E8D" w:rsidRDefault="00BB2E8D" w:rsidP="003259EC">
            <w:pPr>
              <w:spacing w:before="40" w:after="40"/>
            </w:pPr>
            <w:r>
              <w:rPr>
                <w:rFonts w:ascii="Calibri" w:hAnsi="Calibri"/>
                <w:b/>
                <w:color w:val="1E293B"/>
                <w:sz w:val="18"/>
              </w:rPr>
              <w:t>Comportamiento en Cañones Estrechos</w:t>
            </w:r>
          </w:p>
        </w:tc>
        <w:tc>
          <w:tcPr>
            <w:tcW w:w="3312" w:type="dxa"/>
            <w:shd w:val="clear" w:color="auto" w:fill="F8FAFC"/>
            <w:tcMar>
              <w:top w:w="90" w:type="dxa"/>
              <w:left w:w="100" w:type="dxa"/>
              <w:bottom w:w="90" w:type="dxa"/>
              <w:right w:w="100" w:type="dxa"/>
            </w:tcMar>
          </w:tcPr>
          <w:p w14:paraId="220C59CB" w14:textId="77777777" w:rsidR="00BB2E8D" w:rsidRDefault="00BB2E8D" w:rsidP="003259EC">
            <w:pPr>
              <w:spacing w:before="40" w:after="40"/>
            </w:pPr>
            <w:r>
              <w:rPr>
                <w:rFonts w:ascii="Calibri" w:hAnsi="Calibri"/>
                <w:color w:val="333333"/>
                <w:sz w:val="18"/>
              </w:rPr>
              <w:t>Oscilación en zigzag violenta; avance axial extremadamente lento</w:t>
            </w:r>
          </w:p>
        </w:tc>
        <w:tc>
          <w:tcPr>
            <w:tcW w:w="3456" w:type="dxa"/>
            <w:shd w:val="clear" w:color="auto" w:fill="F8FAFC"/>
            <w:tcMar>
              <w:top w:w="90" w:type="dxa"/>
              <w:left w:w="100" w:type="dxa"/>
              <w:bottom w:w="90" w:type="dxa"/>
              <w:right w:w="100" w:type="dxa"/>
            </w:tcMar>
          </w:tcPr>
          <w:p w14:paraId="4EDD920B" w14:textId="77777777" w:rsidR="00BB2E8D" w:rsidRDefault="00BB2E8D" w:rsidP="003259EC">
            <w:pPr>
              <w:spacing w:before="40" w:after="40"/>
            </w:pPr>
            <w:r>
              <w:rPr>
                <w:rFonts w:ascii="Calibri" w:hAnsi="Calibri"/>
                <w:color w:val="333333"/>
                <w:sz w:val="18"/>
              </w:rPr>
              <w:t>Cancelación de componentes oscilatorias verticales; aceleración horizontal</w:t>
            </w:r>
          </w:p>
        </w:tc>
      </w:tr>
      <w:tr w:rsidR="00BB2E8D" w14:paraId="08746E9E" w14:textId="77777777" w:rsidTr="003259EC">
        <w:trPr>
          <w:jc w:val="center"/>
        </w:trPr>
        <w:tc>
          <w:tcPr>
            <w:tcW w:w="2592" w:type="dxa"/>
            <w:shd w:val="clear" w:color="auto" w:fill="FFFFFF"/>
            <w:tcMar>
              <w:top w:w="90" w:type="dxa"/>
              <w:left w:w="100" w:type="dxa"/>
              <w:bottom w:w="90" w:type="dxa"/>
              <w:right w:w="100" w:type="dxa"/>
            </w:tcMar>
          </w:tcPr>
          <w:p w14:paraId="0582831E" w14:textId="77777777" w:rsidR="00BB2E8D" w:rsidRDefault="00BB2E8D" w:rsidP="003259EC">
            <w:pPr>
              <w:spacing w:before="40" w:after="40"/>
            </w:pPr>
            <w:r>
              <w:rPr>
                <w:rFonts w:ascii="Calibri" w:hAnsi="Calibri"/>
                <w:b/>
                <w:color w:val="1E293B"/>
                <w:sz w:val="18"/>
              </w:rPr>
              <w:t>Respuesta en Puntos de Silla</w:t>
            </w:r>
          </w:p>
        </w:tc>
        <w:tc>
          <w:tcPr>
            <w:tcW w:w="3312" w:type="dxa"/>
            <w:shd w:val="clear" w:color="auto" w:fill="FFFFFF"/>
            <w:tcMar>
              <w:top w:w="90" w:type="dxa"/>
              <w:left w:w="100" w:type="dxa"/>
              <w:bottom w:w="90" w:type="dxa"/>
              <w:right w:w="100" w:type="dxa"/>
            </w:tcMar>
          </w:tcPr>
          <w:p w14:paraId="7AECB969" w14:textId="77777777" w:rsidR="00BB2E8D" w:rsidRDefault="00BB2E8D" w:rsidP="003259EC">
            <w:pPr>
              <w:spacing w:before="40" w:after="40"/>
            </w:pPr>
            <w:r>
              <w:rPr>
                <w:rFonts w:ascii="Calibri" w:hAnsi="Calibri"/>
                <w:color w:val="333333"/>
                <w:sz w:val="18"/>
              </w:rPr>
              <w:t>Estancamiento prematuro o desaceleración extrema debido a ∇L ≈ 0</w:t>
            </w:r>
          </w:p>
        </w:tc>
        <w:tc>
          <w:tcPr>
            <w:tcW w:w="3456" w:type="dxa"/>
            <w:shd w:val="clear" w:color="auto" w:fill="FFFFFF"/>
            <w:tcMar>
              <w:top w:w="90" w:type="dxa"/>
              <w:left w:w="100" w:type="dxa"/>
              <w:bottom w:w="90" w:type="dxa"/>
              <w:right w:w="100" w:type="dxa"/>
            </w:tcMar>
          </w:tcPr>
          <w:p w14:paraId="6691F517" w14:textId="77777777" w:rsidR="00BB2E8D" w:rsidRDefault="00BB2E8D" w:rsidP="003259EC">
            <w:pPr>
              <w:spacing w:before="40" w:after="40"/>
            </w:pPr>
            <w:r>
              <w:rPr>
                <w:rFonts w:ascii="Calibri" w:hAnsi="Calibri"/>
                <w:color w:val="333333"/>
                <w:sz w:val="18"/>
              </w:rPr>
              <w:t>La inercia acumulada permite atravesar la meseta plana y escapar del punto</w:t>
            </w:r>
          </w:p>
        </w:tc>
      </w:tr>
      <w:tr w:rsidR="00BB2E8D" w14:paraId="4DD088F6" w14:textId="77777777" w:rsidTr="003259EC">
        <w:trPr>
          <w:jc w:val="center"/>
        </w:trPr>
        <w:tc>
          <w:tcPr>
            <w:tcW w:w="2592" w:type="dxa"/>
            <w:shd w:val="clear" w:color="auto" w:fill="F8FAFC"/>
            <w:tcMar>
              <w:top w:w="90" w:type="dxa"/>
              <w:left w:w="100" w:type="dxa"/>
              <w:bottom w:w="90" w:type="dxa"/>
              <w:right w:w="100" w:type="dxa"/>
            </w:tcMar>
          </w:tcPr>
          <w:p w14:paraId="75C44F27" w14:textId="77777777" w:rsidR="00BB2E8D" w:rsidRDefault="00BB2E8D" w:rsidP="003259EC">
            <w:pPr>
              <w:spacing w:before="40" w:after="40"/>
            </w:pPr>
            <w:r>
              <w:rPr>
                <w:rFonts w:ascii="Calibri" w:hAnsi="Calibri"/>
                <w:b/>
                <w:color w:val="1E293B"/>
                <w:sz w:val="18"/>
              </w:rPr>
              <w:t>Sensibilidad al Ruido de Lote</w:t>
            </w:r>
          </w:p>
        </w:tc>
        <w:tc>
          <w:tcPr>
            <w:tcW w:w="3312" w:type="dxa"/>
            <w:shd w:val="clear" w:color="auto" w:fill="F8FAFC"/>
            <w:tcMar>
              <w:top w:w="90" w:type="dxa"/>
              <w:left w:w="100" w:type="dxa"/>
              <w:bottom w:w="90" w:type="dxa"/>
              <w:right w:w="100" w:type="dxa"/>
            </w:tcMar>
          </w:tcPr>
          <w:p w14:paraId="071D8E5F" w14:textId="77777777" w:rsidR="00BB2E8D" w:rsidRDefault="00BB2E8D" w:rsidP="003259EC">
            <w:pPr>
              <w:spacing w:before="40" w:after="40"/>
            </w:pPr>
            <w:r>
              <w:rPr>
                <w:rFonts w:ascii="Calibri" w:hAnsi="Calibri"/>
                <w:color w:val="333333"/>
                <w:sz w:val="18"/>
              </w:rPr>
              <w:t>Alta; cada muestra anómala desvía bruscamente la trayectoria</w:t>
            </w:r>
          </w:p>
        </w:tc>
        <w:tc>
          <w:tcPr>
            <w:tcW w:w="3456" w:type="dxa"/>
            <w:shd w:val="clear" w:color="auto" w:fill="F8FAFC"/>
            <w:tcMar>
              <w:top w:w="90" w:type="dxa"/>
              <w:left w:w="100" w:type="dxa"/>
              <w:bottom w:w="90" w:type="dxa"/>
              <w:right w:w="100" w:type="dxa"/>
            </w:tcMar>
          </w:tcPr>
          <w:p w14:paraId="13EB8817" w14:textId="77777777" w:rsidR="00BB2E8D" w:rsidRDefault="00BB2E8D" w:rsidP="003259EC">
            <w:pPr>
              <w:spacing w:before="40" w:after="40"/>
            </w:pPr>
            <w:r>
              <w:rPr>
                <w:rFonts w:ascii="Calibri" w:hAnsi="Calibri"/>
                <w:color w:val="333333"/>
                <w:sz w:val="18"/>
              </w:rPr>
              <w:t>Baja; el promedio exponencial filtra anomalías transitorias del lote</w:t>
            </w:r>
          </w:p>
        </w:tc>
      </w:tr>
      <w:tr w:rsidR="00BB2E8D" w14:paraId="7EF21D9B" w14:textId="77777777" w:rsidTr="003259EC">
        <w:trPr>
          <w:jc w:val="center"/>
        </w:trPr>
        <w:tc>
          <w:tcPr>
            <w:tcW w:w="2592" w:type="dxa"/>
            <w:shd w:val="clear" w:color="auto" w:fill="FFFFFF"/>
            <w:tcMar>
              <w:top w:w="90" w:type="dxa"/>
              <w:left w:w="100" w:type="dxa"/>
              <w:bottom w:w="90" w:type="dxa"/>
              <w:right w:w="100" w:type="dxa"/>
            </w:tcMar>
          </w:tcPr>
          <w:p w14:paraId="54231E75" w14:textId="77777777" w:rsidR="00BB2E8D" w:rsidRDefault="00BB2E8D" w:rsidP="003259EC">
            <w:pPr>
              <w:spacing w:before="40" w:after="40"/>
            </w:pPr>
            <w:r>
              <w:rPr>
                <w:rFonts w:ascii="Calibri" w:hAnsi="Calibri"/>
                <w:b/>
                <w:color w:val="1E293B"/>
                <w:sz w:val="18"/>
              </w:rPr>
              <w:t>Hiperparámetros Clave</w:t>
            </w:r>
          </w:p>
        </w:tc>
        <w:tc>
          <w:tcPr>
            <w:tcW w:w="3312" w:type="dxa"/>
            <w:shd w:val="clear" w:color="auto" w:fill="FFFFFF"/>
            <w:tcMar>
              <w:top w:w="90" w:type="dxa"/>
              <w:left w:w="100" w:type="dxa"/>
              <w:bottom w:w="90" w:type="dxa"/>
              <w:right w:w="100" w:type="dxa"/>
            </w:tcMar>
          </w:tcPr>
          <w:p w14:paraId="62544738" w14:textId="77777777" w:rsidR="00BB2E8D" w:rsidRDefault="00BB2E8D" w:rsidP="003259EC">
            <w:pPr>
              <w:spacing w:before="40" w:after="40"/>
            </w:pPr>
            <w:r>
              <w:rPr>
                <w:rFonts w:ascii="Calibri" w:hAnsi="Calibri"/>
                <w:color w:val="333333"/>
                <w:sz w:val="18"/>
              </w:rPr>
              <w:t>Tasa de aprendizaje (η)</w:t>
            </w:r>
          </w:p>
        </w:tc>
        <w:tc>
          <w:tcPr>
            <w:tcW w:w="3456" w:type="dxa"/>
            <w:shd w:val="clear" w:color="auto" w:fill="FFFFFF"/>
            <w:tcMar>
              <w:top w:w="90" w:type="dxa"/>
              <w:left w:w="100" w:type="dxa"/>
              <w:bottom w:w="90" w:type="dxa"/>
              <w:right w:w="100" w:type="dxa"/>
            </w:tcMar>
          </w:tcPr>
          <w:p w14:paraId="563D0B94" w14:textId="77777777" w:rsidR="00BB2E8D" w:rsidRDefault="00BB2E8D" w:rsidP="003259EC">
            <w:pPr>
              <w:spacing w:before="40" w:after="40"/>
            </w:pPr>
            <w:r>
              <w:rPr>
                <w:rFonts w:ascii="Calibri" w:hAnsi="Calibri"/>
                <w:color w:val="333333"/>
                <w:sz w:val="18"/>
              </w:rPr>
              <w:t>Tasa de aprendizaje (η) y Factor de Momentum (α ∈ [0.9, 0.99])</w:t>
            </w:r>
          </w:p>
        </w:tc>
      </w:tr>
      <w:tr w:rsidR="00BB2E8D" w14:paraId="2E9CC06A" w14:textId="77777777" w:rsidTr="003259EC">
        <w:trPr>
          <w:jc w:val="center"/>
        </w:trPr>
        <w:tc>
          <w:tcPr>
            <w:tcW w:w="2592" w:type="dxa"/>
            <w:shd w:val="clear" w:color="auto" w:fill="F8FAFC"/>
            <w:tcMar>
              <w:top w:w="90" w:type="dxa"/>
              <w:left w:w="100" w:type="dxa"/>
              <w:bottom w:w="90" w:type="dxa"/>
              <w:right w:w="100" w:type="dxa"/>
            </w:tcMar>
          </w:tcPr>
          <w:p w14:paraId="2966B247" w14:textId="77777777" w:rsidR="00BB2E8D" w:rsidRDefault="00BB2E8D" w:rsidP="003259EC">
            <w:pPr>
              <w:spacing w:before="40" w:after="40"/>
            </w:pPr>
            <w:r>
              <w:rPr>
                <w:rFonts w:ascii="Calibri" w:hAnsi="Calibri"/>
                <w:b/>
                <w:color w:val="1E293B"/>
                <w:sz w:val="18"/>
              </w:rPr>
              <w:t>Consumo de Memoria Adicional</w:t>
            </w:r>
          </w:p>
        </w:tc>
        <w:tc>
          <w:tcPr>
            <w:tcW w:w="3312" w:type="dxa"/>
            <w:shd w:val="clear" w:color="auto" w:fill="F8FAFC"/>
            <w:tcMar>
              <w:top w:w="90" w:type="dxa"/>
              <w:left w:w="100" w:type="dxa"/>
              <w:bottom w:w="90" w:type="dxa"/>
              <w:right w:w="100" w:type="dxa"/>
            </w:tcMar>
          </w:tcPr>
          <w:p w14:paraId="63D22814" w14:textId="77777777" w:rsidR="00BB2E8D" w:rsidRDefault="00BB2E8D" w:rsidP="003259EC">
            <w:pPr>
              <w:spacing w:before="40" w:after="40"/>
            </w:pPr>
            <w:r>
              <w:rPr>
                <w:rFonts w:ascii="Calibri" w:hAnsi="Calibri"/>
                <w:color w:val="333333"/>
                <w:sz w:val="18"/>
              </w:rPr>
              <w:t>Ninguno; no requiere retener variables de iteraciones previas</w:t>
            </w:r>
          </w:p>
        </w:tc>
        <w:tc>
          <w:tcPr>
            <w:tcW w:w="3456" w:type="dxa"/>
            <w:shd w:val="clear" w:color="auto" w:fill="F8FAFC"/>
            <w:tcMar>
              <w:top w:w="90" w:type="dxa"/>
              <w:left w:w="100" w:type="dxa"/>
              <w:bottom w:w="90" w:type="dxa"/>
              <w:right w:w="100" w:type="dxa"/>
            </w:tcMar>
          </w:tcPr>
          <w:p w14:paraId="105882C0" w14:textId="77777777" w:rsidR="00BB2E8D" w:rsidRDefault="00BB2E8D" w:rsidP="003259EC">
            <w:pPr>
              <w:spacing w:before="40" w:after="40"/>
            </w:pPr>
            <w:r>
              <w:rPr>
                <w:rFonts w:ascii="Calibri" w:hAnsi="Calibri"/>
                <w:color w:val="333333"/>
                <w:sz w:val="18"/>
              </w:rPr>
              <w:t>Mínimo; requiere almacenar un vector de velocidad v de dimensión idéntica a W</w:t>
            </w:r>
          </w:p>
        </w:tc>
      </w:tr>
    </w:tbl>
    <w:p w14:paraId="4E8E72FB" w14:textId="77777777" w:rsidR="00BB2E8D" w:rsidRDefault="00BB2E8D" w:rsidP="00BB2E8D">
      <w:pPr>
        <w:spacing w:before="160" w:after="120"/>
      </w:pPr>
      <w:r>
        <w:rPr>
          <w:rFonts w:ascii="Calibri" w:hAnsi="Calibri"/>
          <w:color w:val="262626"/>
          <w:sz w:val="21"/>
        </w:rPr>
        <w:t>Como se observa en la tabla, el costo de incorporar momentum es virtualmente despreciable en cómputo y memoria (duplicar el vector de parámetros para alojar v), mientras que sus beneficios en velocidad y estabilidad de convergencia son exponenciales.</w:t>
      </w:r>
    </w:p>
    <w:p w14:paraId="49DDE42B" w14:textId="77777777" w:rsidR="00BB2E8D" w:rsidRDefault="00BB2E8D" w:rsidP="00BB2E8D">
      <w:pPr>
        <w:pStyle w:val="Ttulo1"/>
        <w:spacing w:before="280" w:after="80"/>
      </w:pPr>
      <w:r>
        <w:rPr>
          <w:rFonts w:ascii="Calibri" w:hAnsi="Calibri"/>
          <w:color w:val="1F4E79"/>
          <w:sz w:val="29"/>
        </w:rPr>
        <w:t>7. Preguntas de Autoevaluación y Repaso Conceptual</w:t>
      </w:r>
    </w:p>
    <w:p w14:paraId="60872F6B" w14:textId="77777777" w:rsidR="00BB2E8D" w:rsidRDefault="00BB2E8D" w:rsidP="00BB2E8D">
      <w:pPr>
        <w:spacing w:before="120" w:after="40"/>
      </w:pPr>
      <w:r>
        <w:rPr>
          <w:rFonts w:ascii="Calibri" w:hAnsi="Calibri"/>
          <w:b/>
          <w:color w:val="1E3A8A"/>
          <w:sz w:val="20"/>
        </w:rPr>
        <w:t>P1: ¿Por qué el promedio de los gradientes verticales en una superficie alargada tiende a anularse, mientras que el horizontal se refuerza?</w:t>
      </w:r>
    </w:p>
    <w:p w14:paraId="3D3307FE" w14:textId="77777777" w:rsidR="00BB2E8D" w:rsidRDefault="00BB2E8D" w:rsidP="00BB2E8D">
      <w:pPr>
        <w:spacing w:after="120"/>
      </w:pPr>
      <w:r>
        <w:rPr>
          <w:rFonts w:ascii="Calibri" w:hAnsi="Calibri"/>
          <w:color w:val="334155"/>
          <w:sz w:val="20"/>
        </w:rPr>
        <w:t>Respuesta: Porque en las paredes empinadas de un cañón, la derivada respecto al eje vertical cambia de signo alternadamente (positiva en una ladera, negativa en la otra) al sobrepasar el fondo del valle. Al calcular el promedio móvil temporal, términos de signos opuestos se cancelan mutuamente. Por el contrario, en el eje longitudinal, la pendiente apunta consistentemente hacia el mínimo, por lo que los valores sucesivos tienen el mismo signo y su suma refuerza un avance unidireccional de gran magnitud.</w:t>
      </w:r>
    </w:p>
    <w:p w14:paraId="69C6793B" w14:textId="77777777" w:rsidR="00BB2E8D" w:rsidRDefault="00BB2E8D" w:rsidP="00BB2E8D">
      <w:pPr>
        <w:spacing w:before="120" w:after="40"/>
      </w:pPr>
      <w:r>
        <w:rPr>
          <w:rFonts w:ascii="Calibri" w:hAnsi="Calibri"/>
          <w:b/>
          <w:color w:val="1E3A8A"/>
          <w:sz w:val="20"/>
        </w:rPr>
        <w:lastRenderedPageBreak/>
        <w:t>P2: ¿Qué sucede físicamente y computacionalmente si se configura un valor de momentum α = 0 frente a un valor α = 0.99?</w:t>
      </w:r>
    </w:p>
    <w:p w14:paraId="7E25C417" w14:textId="77777777" w:rsidR="00BB2E8D" w:rsidRDefault="00BB2E8D" w:rsidP="00BB2E8D">
      <w:pPr>
        <w:spacing w:after="120"/>
      </w:pPr>
      <w:r>
        <w:rPr>
          <w:rFonts w:ascii="Calibri" w:hAnsi="Calibri"/>
          <w:color w:val="334155"/>
          <w:sz w:val="20"/>
        </w:rPr>
        <w:t>Respuesta: Si α = 0, la ecuación v^(t) = (1 - 0) g^(t) = g^(t) elimina toda inercia, convirtiendo el optimizador en SGD estándar sin memoria. Si α = 0.99, el 99% de la actualización depende de la velocidad acumulada y solo el 1% del gradiente actual; esto otorga una gran aceleración en cañones y llanuras, pero puede generar un sobrepaso temporal del mínimo antes de frenar si la curvatura cambia repentinamente.</w:t>
      </w:r>
    </w:p>
    <w:p w14:paraId="09E0A9A2" w14:textId="77777777" w:rsidR="00BB2E8D" w:rsidRDefault="00BB2E8D" w:rsidP="00BB2E8D">
      <w:pPr>
        <w:spacing w:before="120" w:after="40"/>
      </w:pPr>
      <w:r>
        <w:rPr>
          <w:rFonts w:ascii="Calibri" w:hAnsi="Calibri"/>
          <w:b/>
          <w:color w:val="1E3A8A"/>
          <w:sz w:val="20"/>
        </w:rPr>
        <w:t>P3: ¿Por qué el algoritmo de Momentum es especialmente eficaz para superar puntos de silla (*saddle points*)?</w:t>
      </w:r>
    </w:p>
    <w:p w14:paraId="0AD86853" w14:textId="77777777" w:rsidR="00BB2E8D" w:rsidRDefault="00BB2E8D" w:rsidP="00BB2E8D">
      <w:pPr>
        <w:spacing w:after="120"/>
      </w:pPr>
      <w:r>
        <w:rPr>
          <w:rFonts w:ascii="Calibri" w:hAnsi="Calibri"/>
          <w:color w:val="334155"/>
          <w:sz w:val="20"/>
        </w:rPr>
        <w:t>Respuesta: En un punto de silla, la región inmediata circundante posee gradientes cercanos a cero, lo que detendría en seco a un optimizador puramente local como SGD. El momentum, al haber acumulado velocidad en el descenso previo, mantiene un vector de velocidad no nulo v^(t) &gt; 0 que arrastra físicamente al modelo a través de la zona de baja curvatura hasta alcanzar pendientes más pronunciadas donde el gradiente vuelve a ser informativo.</w:t>
      </w:r>
    </w:p>
    <w:p w14:paraId="7FB3F6C6" w14:textId="77777777" w:rsidR="00696B4E" w:rsidRDefault="00696B4E" w:rsidP="00675A9B"/>
    <w:p w14:paraId="720DA9AB" w14:textId="77777777" w:rsidR="00BB2E8D" w:rsidRDefault="00BB2E8D" w:rsidP="00675A9B"/>
    <w:p w14:paraId="6BEA63B6" w14:textId="77777777" w:rsidR="00BB2E8D" w:rsidRDefault="00BB2E8D" w:rsidP="00675A9B"/>
    <w:p w14:paraId="1143DDC1" w14:textId="77777777" w:rsidR="00BB2E8D" w:rsidRDefault="00BB2E8D" w:rsidP="00675A9B"/>
    <w:p w14:paraId="359DB461" w14:textId="77777777" w:rsidR="00BB2E8D" w:rsidRDefault="00BB2E8D" w:rsidP="00675A9B"/>
    <w:p w14:paraId="53660A3C" w14:textId="77777777" w:rsidR="00BB2E8D" w:rsidRDefault="00BB2E8D" w:rsidP="00675A9B"/>
    <w:p w14:paraId="790D9666" w14:textId="77777777" w:rsidR="00BB2E8D" w:rsidRDefault="00BB2E8D" w:rsidP="00675A9B"/>
    <w:p w14:paraId="21B66217" w14:textId="77777777" w:rsidR="00BB2E8D" w:rsidRDefault="00BB2E8D" w:rsidP="00675A9B"/>
    <w:p w14:paraId="172B4578" w14:textId="77777777" w:rsidR="00BB2E8D" w:rsidRDefault="00BB2E8D" w:rsidP="00675A9B"/>
    <w:p w14:paraId="22FC2E7C" w14:textId="77777777" w:rsidR="00BB2E8D" w:rsidRDefault="00BB2E8D" w:rsidP="00675A9B"/>
    <w:p w14:paraId="17936DC3" w14:textId="77777777" w:rsidR="00BB2E8D" w:rsidRDefault="00BB2E8D" w:rsidP="00675A9B"/>
    <w:p w14:paraId="5F8F865B" w14:textId="77777777" w:rsidR="00BB2E8D" w:rsidRDefault="00BB2E8D" w:rsidP="00675A9B"/>
    <w:p w14:paraId="5AFF7DC6" w14:textId="77777777" w:rsidR="00BB2E8D" w:rsidRDefault="00BB2E8D" w:rsidP="00675A9B"/>
    <w:p w14:paraId="22EE572F" w14:textId="77777777" w:rsidR="00BB2E8D" w:rsidRDefault="00BB2E8D" w:rsidP="00675A9B"/>
    <w:p w14:paraId="2C5DC235" w14:textId="77777777" w:rsidR="00BB2E8D" w:rsidRDefault="00BB2E8D" w:rsidP="00675A9B"/>
    <w:p w14:paraId="4F58EC46" w14:textId="77777777" w:rsidR="00BB2E8D" w:rsidRDefault="00BB2E8D" w:rsidP="00675A9B"/>
    <w:p w14:paraId="73F2E86C" w14:textId="77777777" w:rsidR="00BB2E8D" w:rsidRDefault="00BB2E8D" w:rsidP="00675A9B"/>
    <w:p w14:paraId="3CDAC1AA" w14:textId="77777777" w:rsidR="00BB2E8D" w:rsidRDefault="00BB2E8D" w:rsidP="00675A9B"/>
    <w:p w14:paraId="6F195554" w14:textId="77777777" w:rsidR="00BB2E8D" w:rsidRDefault="00BB2E8D" w:rsidP="00675A9B"/>
    <w:p w14:paraId="71416168" w14:textId="77777777" w:rsidR="00F929CA" w:rsidRDefault="00F929CA" w:rsidP="00F929CA">
      <w:pPr>
        <w:spacing w:after="40"/>
      </w:pPr>
      <w:r>
        <w:rPr>
          <w:rFonts w:ascii="Calibri" w:hAnsi="Calibri"/>
          <w:b/>
          <w:color w:val="2E6B9E"/>
          <w:sz w:val="19"/>
        </w:rPr>
        <w:lastRenderedPageBreak/>
        <w:t>GUÍA DE ESTUDIO Y APUNTES DE CÁTEDRA — OPTIMIZACIÓN AVANZADA</w:t>
      </w:r>
    </w:p>
    <w:p w14:paraId="7442BB01" w14:textId="77777777" w:rsidR="00F929CA" w:rsidRDefault="00F929CA" w:rsidP="00F929CA">
      <w:pPr>
        <w:spacing w:before="40" w:after="120" w:line="264" w:lineRule="auto"/>
      </w:pPr>
      <w:r>
        <w:rPr>
          <w:rFonts w:ascii="Calibri" w:hAnsi="Calibri"/>
          <w:b/>
          <w:color w:val="1B365D"/>
          <w:sz w:val="48"/>
        </w:rPr>
        <w:t>Tasas de Aprendizaje Adaptativas y el Optimizador AdaGrad</w:t>
      </w:r>
    </w:p>
    <w:p w14:paraId="3F0D08AE" w14:textId="77777777" w:rsidR="00F929CA" w:rsidRDefault="00F929CA" w:rsidP="00F929CA">
      <w:pPr>
        <w:spacing w:after="280"/>
      </w:pPr>
      <w:r>
        <w:rPr>
          <w:rFonts w:ascii="Calibri" w:hAnsi="Calibri"/>
          <w:i/>
          <w:color w:val="505050"/>
          <w:sz w:val="24"/>
        </w:rPr>
        <w:t>Resolución del mal condicionamiento en valles estrechos, formulación por parámetro, estabilidad numérica y el fenómeno de desaceleración prematura.</w:t>
      </w:r>
    </w:p>
    <w:tbl>
      <w:tblPr>
        <w:tblW w:w="0" w:type="auto"/>
        <w:jc w:val="center"/>
        <w:tblLayout w:type="fixed"/>
        <w:tblLook w:val="04A0" w:firstRow="1" w:lastRow="0" w:firstColumn="1" w:lastColumn="0" w:noHBand="0" w:noVBand="1"/>
      </w:tblPr>
      <w:tblGrid>
        <w:gridCol w:w="3355"/>
        <w:gridCol w:w="3370"/>
        <w:gridCol w:w="3355"/>
      </w:tblGrid>
      <w:tr w:rsidR="00F929CA" w14:paraId="7F919D8D" w14:textId="77777777" w:rsidTr="003259EC">
        <w:trPr>
          <w:jc w:val="center"/>
        </w:trPr>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7212C3AA" w14:textId="77777777" w:rsidR="00F929CA" w:rsidRDefault="00F929CA" w:rsidP="003259EC">
            <w:pPr>
              <w:spacing w:before="20" w:after="20" w:line="264" w:lineRule="auto"/>
            </w:pPr>
            <w:r>
              <w:rPr>
                <w:rFonts w:ascii="Calibri" w:hAnsi="Calibri"/>
                <w:b/>
                <w:color w:val="2E6B9E"/>
                <w:sz w:val="16"/>
              </w:rPr>
              <w:t>ÁREA TEMÁTICA</w:t>
            </w:r>
            <w:r>
              <w:rPr>
                <w:rFonts w:ascii="Calibri" w:hAnsi="Calibri"/>
                <w:b/>
                <w:color w:val="2E6B9E"/>
                <w:sz w:val="16"/>
              </w:rPr>
              <w:br/>
            </w:r>
            <w:r>
              <w:rPr>
                <w:rFonts w:ascii="Calibri" w:hAnsi="Calibri"/>
                <w:b/>
                <w:color w:val="1B365D"/>
                <w:sz w:val="19"/>
              </w:rPr>
              <w:t>Optimización y Redes Neuronales</w:t>
            </w:r>
          </w:p>
        </w:tc>
        <w:tc>
          <w:tcPr>
            <w:tcW w:w="3370"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54E94366" w14:textId="77777777" w:rsidR="00F929CA" w:rsidRDefault="00F929CA" w:rsidP="003259EC">
            <w:pPr>
              <w:spacing w:before="20" w:after="20" w:line="264" w:lineRule="auto"/>
            </w:pPr>
            <w:r>
              <w:rPr>
                <w:rFonts w:ascii="Calibri" w:hAnsi="Calibri"/>
                <w:b/>
                <w:color w:val="2E6B9E"/>
                <w:sz w:val="16"/>
              </w:rPr>
              <w:t>INSTRUCTOR</w:t>
            </w:r>
            <w:r>
              <w:rPr>
                <w:rFonts w:ascii="Calibri" w:hAnsi="Calibri"/>
                <w:b/>
                <w:color w:val="2E6B9E"/>
                <w:sz w:val="16"/>
              </w:rPr>
              <w:br/>
            </w:r>
            <w:r>
              <w:rPr>
                <w:rFonts w:ascii="Calibri" w:hAnsi="Calibri"/>
                <w:b/>
                <w:color w:val="1B365D"/>
                <w:sz w:val="19"/>
              </w:rPr>
              <w:t>Prof. Pavlos Protopapas</w:t>
            </w:r>
          </w:p>
        </w:tc>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13CB769A" w14:textId="77777777" w:rsidR="00F929CA" w:rsidRDefault="00F929CA" w:rsidP="003259EC">
            <w:pPr>
              <w:spacing w:before="20" w:after="20" w:line="264" w:lineRule="auto"/>
            </w:pPr>
            <w:r>
              <w:rPr>
                <w:rFonts w:ascii="Calibri" w:hAnsi="Calibri"/>
                <w:b/>
                <w:color w:val="2E6B9E"/>
                <w:sz w:val="16"/>
              </w:rPr>
              <w:t>ALGORITMO CLAVE</w:t>
            </w:r>
            <w:r>
              <w:rPr>
                <w:rFonts w:ascii="Calibri" w:hAnsi="Calibri"/>
                <w:b/>
                <w:color w:val="2E6B9E"/>
                <w:sz w:val="16"/>
              </w:rPr>
              <w:br/>
            </w:r>
            <w:r>
              <w:rPr>
                <w:rFonts w:ascii="Calibri" w:hAnsi="Calibri"/>
                <w:b/>
                <w:color w:val="1B365D"/>
                <w:sz w:val="19"/>
              </w:rPr>
              <w:t>AdaGrad (Adaptive Gradient)</w:t>
            </w:r>
          </w:p>
        </w:tc>
      </w:tr>
    </w:tbl>
    <w:p w14:paraId="10561F7D" w14:textId="77777777" w:rsidR="00F929CA" w:rsidRDefault="00F929CA" w:rsidP="00F929CA">
      <w:pPr>
        <w:spacing w:before="160" w:after="240"/>
      </w:pPr>
    </w:p>
    <w:p w14:paraId="5302BC3A" w14:textId="77777777" w:rsidR="00F929CA" w:rsidRDefault="00F929CA" w:rsidP="00F929CA">
      <w:pPr>
        <w:pStyle w:val="Ttulo1"/>
        <w:spacing w:before="280" w:after="120"/>
      </w:pPr>
      <w:r>
        <w:rPr>
          <w:rFonts w:ascii="Calibri" w:hAnsi="Calibri"/>
          <w:color w:val="1B365D"/>
          <w:sz w:val="32"/>
        </w:rPr>
        <w:t>1. Limitaciones del Descenso de Gradiente Estándar y Necesidad de Adaptabilidad</w:t>
      </w:r>
    </w:p>
    <w:p w14:paraId="2AFBD14B" w14:textId="77777777" w:rsidR="00F929CA" w:rsidRDefault="00F929CA" w:rsidP="00F929CA">
      <w:pPr>
        <w:spacing w:after="120"/>
      </w:pPr>
      <w:r>
        <w:t xml:space="preserve">El descenso de gradiente estándar actualiza los parámetros siguiendo estrictamente la pendiente negativa de la función de pérdida con una única tasa de aprendizaje global </w:t>
      </w:r>
      <w:r>
        <w:rPr>
          <w:b/>
        </w:rPr>
        <w:t>η</w:t>
      </w:r>
      <w:r>
        <w:t>, la cual se aplica de manera idéntica a todos los pesos del modelo y permanece constante a lo largo de las iteraciones. En problemas del mundo real y en redes neuronales profundas, este enfoque uniforme resulta con frecuencia ineficiente y susceptible a inestabilidades severas.</w:t>
      </w:r>
    </w:p>
    <w:p w14:paraId="1998E405" w14:textId="77777777" w:rsidR="00F929CA" w:rsidRDefault="00F929CA" w:rsidP="00F929CA">
      <w:pPr>
        <w:spacing w:after="120"/>
      </w:pPr>
      <w:r>
        <w:t xml:space="preserve">Para entender el origen de esta falla, considérese una superficie de pérdida con la geometría de un </w:t>
      </w:r>
      <w:r>
        <w:rPr>
          <w:b/>
        </w:rPr>
        <w:t>valle estrecho y alargado</w:t>
      </w:r>
      <w:r>
        <w:t xml:space="preserve"> (análogo a un cañón o elipsoide deformado), donde la pérdida depende de dos parámetros, </w:t>
      </w:r>
      <w:r>
        <w:rPr>
          <w:b/>
        </w:rPr>
        <w:t>W₁</w:t>
      </w:r>
      <w:r>
        <w:t xml:space="preserve"> y </w:t>
      </w:r>
      <w:r>
        <w:rPr>
          <w:b/>
        </w:rPr>
        <w:t>W₂</w:t>
      </w:r>
      <w:r>
        <w:t>:</w:t>
      </w:r>
    </w:p>
    <w:p w14:paraId="19704905" w14:textId="77777777" w:rsidR="00F929CA" w:rsidRDefault="00F929CA" w:rsidP="00F929CA">
      <w:pPr>
        <w:pStyle w:val="Listaconvietas"/>
        <w:spacing w:before="20" w:after="40"/>
      </w:pPr>
      <w:r>
        <w:rPr>
          <w:b/>
        </w:rPr>
        <w:t xml:space="preserve">Dirección vertical escarpada (W₂): </w:t>
      </w:r>
      <w:r>
        <w:t>La superficie de pérdida cambia de forma sumamente abrupta. Las pendientes y magnitudes del gradiente son muy elevadas, lo que con una tasa global uniforme produce pasos sobredimensionados que rebotan violentamente entre las paredes laterales del valle.</w:t>
      </w:r>
    </w:p>
    <w:p w14:paraId="03ADF6F3" w14:textId="77777777" w:rsidR="00F929CA" w:rsidRDefault="00F929CA" w:rsidP="00F929CA">
      <w:pPr>
        <w:pStyle w:val="Listaconvietas"/>
        <w:spacing w:before="20" w:after="120"/>
      </w:pPr>
      <w:r>
        <w:rPr>
          <w:b/>
        </w:rPr>
        <w:t xml:space="preserve">Dirección horizontal poco pronunciada (W₁): </w:t>
      </w:r>
      <w:r>
        <w:t>A lo largo del fondo del valle, la pendiente es suave y las magnitudes del gradiente son diminutas. Con la misma tasa global, el progreso hacia el óptimo es excesivamente lento y agota el presupuesto de iteraciones.</w:t>
      </w:r>
    </w:p>
    <w:tbl>
      <w:tblPr>
        <w:tblW w:w="0" w:type="auto"/>
        <w:jc w:val="center"/>
        <w:tblLayout w:type="fixed"/>
        <w:tblLook w:val="04A0" w:firstRow="1" w:lastRow="0" w:firstColumn="1" w:lastColumn="0" w:noHBand="0" w:noVBand="1"/>
      </w:tblPr>
      <w:tblGrid>
        <w:gridCol w:w="10080"/>
      </w:tblGrid>
      <w:tr w:rsidR="00F929CA" w14:paraId="1FBD6CBB" w14:textId="77777777" w:rsidTr="003259EC">
        <w:trPr>
          <w:jc w:val="center"/>
        </w:trPr>
        <w:tc>
          <w:tcPr>
            <w:tcW w:w="10080" w:type="dxa"/>
            <w:tcBorders>
              <w:left w:val="single" w:sz="24" w:space="0" w:color="2E6B9E"/>
            </w:tcBorders>
            <w:shd w:val="clear" w:color="auto" w:fill="F0F4F8"/>
            <w:tcMar>
              <w:top w:w="140" w:type="dxa"/>
              <w:left w:w="200" w:type="dxa"/>
              <w:bottom w:w="140" w:type="dxa"/>
              <w:right w:w="200" w:type="dxa"/>
            </w:tcMar>
          </w:tcPr>
          <w:p w14:paraId="43E7693F" w14:textId="77777777" w:rsidR="00F929CA" w:rsidRDefault="00F929CA" w:rsidP="003259EC">
            <w:pPr>
              <w:spacing w:before="40" w:after="60"/>
            </w:pPr>
            <w:r>
              <w:rPr>
                <w:rFonts w:ascii="Calibri" w:hAnsi="Calibri"/>
                <w:b/>
                <w:color w:val="1B365D"/>
              </w:rPr>
              <w:t>Principio Fundamental de las Tasas de Aprendizaje Adaptativas</w:t>
            </w:r>
            <w:r>
              <w:rPr>
                <w:rFonts w:ascii="Calibri" w:hAnsi="Calibri"/>
                <w:b/>
                <w:color w:val="1B365D"/>
              </w:rPr>
              <w:br/>
            </w:r>
            <w:r>
              <w:rPr>
                <w:rFonts w:ascii="Calibri" w:hAnsi="Calibri"/>
                <w:color w:val="333333"/>
                <w:sz w:val="21"/>
              </w:rPr>
              <w:t>El optimizador debe desacelerar (slow down) a lo largo de las direcciones escarpadas (W₂) donde surgen oscilaciones destructivas, y acelerar (speed up) a lo largo de las direcciones suaves (W₁) donde el avance de otro modo es casi nulo. En lugar de un valor global rígido, cada parámetro individual debe poseer su propia tasa de aprendizaje adaptada a la curvatura local.</w:t>
            </w:r>
          </w:p>
        </w:tc>
      </w:tr>
    </w:tbl>
    <w:p w14:paraId="4101096A" w14:textId="77777777" w:rsidR="00F929CA" w:rsidRDefault="00F929CA" w:rsidP="00F929CA">
      <w:pPr>
        <w:spacing w:after="80"/>
      </w:pPr>
    </w:p>
    <w:p w14:paraId="5FD30C49" w14:textId="77777777" w:rsidR="00F929CA" w:rsidRDefault="00F929CA" w:rsidP="00F929CA">
      <w:pPr>
        <w:pStyle w:val="Ttulo1"/>
        <w:spacing w:before="280" w:after="120"/>
      </w:pPr>
      <w:r>
        <w:rPr>
          <w:rFonts w:ascii="Calibri" w:hAnsi="Calibri"/>
          <w:color w:val="1B365D"/>
          <w:sz w:val="32"/>
        </w:rPr>
        <w:lastRenderedPageBreak/>
        <w:t>2. Interpretación Geométrica: Reescalado del Sistema de Coordenadas</w:t>
      </w:r>
    </w:p>
    <w:p w14:paraId="3E8B321F" w14:textId="77777777" w:rsidR="00F929CA" w:rsidRDefault="00F929CA" w:rsidP="00F929CA">
      <w:pPr>
        <w:spacing w:after="120"/>
      </w:pPr>
      <w:r>
        <w:t xml:space="preserve">Una forma conceptualmente intuitiva de comprender las tasas de aprendizaje adaptativas consiste en visualizarlas como una operación de </w:t>
      </w:r>
      <w:r>
        <w:rPr>
          <w:b/>
        </w:rPr>
        <w:t>reescalado dinámico del sistema de coordenadas</w:t>
      </w:r>
      <w:r>
        <w:t>. En lugar de tratar todas las dimensiones del espacio de pesos con la misma métrica euclídea, el algoritmo contrae o estira los ejes en concordancia con el comportamiento local de la función de pérdida:</w:t>
      </w:r>
    </w:p>
    <w:p w14:paraId="7D0EB4C9" w14:textId="77777777" w:rsidR="00F929CA" w:rsidRDefault="00F929CA" w:rsidP="00F929CA">
      <w:pPr>
        <w:pStyle w:val="Listaconvietas"/>
        <w:spacing w:before="20" w:after="40"/>
      </w:pPr>
      <w:r>
        <w:rPr>
          <w:b/>
        </w:rPr>
        <w:t xml:space="preserve">Donde la pérdida cambia rápidamente (alta curvatura/pendiente): </w:t>
      </w:r>
      <w:r>
        <w:t>Se reduce la escala efectiva, obligando al modelo a dar pasos pequeños y precavidos.</w:t>
      </w:r>
    </w:p>
    <w:p w14:paraId="383A87F1" w14:textId="77777777" w:rsidR="00F929CA" w:rsidRDefault="00F929CA" w:rsidP="00F929CA">
      <w:pPr>
        <w:pStyle w:val="Listaconvietas"/>
        <w:spacing w:before="20" w:after="120"/>
      </w:pPr>
      <w:r>
        <w:rPr>
          <w:b/>
        </w:rPr>
        <w:t xml:space="preserve">Donde la pérdida cambia lentamente (baja curvatura/meseta): </w:t>
      </w:r>
      <w:r>
        <w:t>Se expande la escala efectiva, permitiendo que el optimizador avance con zancadas más largas y decididas.</w:t>
      </w:r>
    </w:p>
    <w:p w14:paraId="387E0B62" w14:textId="77777777" w:rsidR="00F929CA" w:rsidRDefault="00F929CA" w:rsidP="00F929CA">
      <w:pPr>
        <w:spacing w:after="120"/>
      </w:pPr>
      <w:r>
        <w:t>Al reescalar las tasas de aprendizaje por coordenada, la trayectoria de optimización deja de zigzaguear y se alinea casi directamente con el suelo del valle hacia el mínimo global (el punto óptimo). Se elimina el desperdicio energético de oscilar y el descenso se vuelve fluido, estable y veloz.</w:t>
      </w:r>
    </w:p>
    <w:p w14:paraId="5687787B" w14:textId="77777777" w:rsidR="00F929CA" w:rsidRDefault="00F929CA" w:rsidP="00F929CA">
      <w:pPr>
        <w:pStyle w:val="Ttulo1"/>
        <w:spacing w:before="280" w:after="120"/>
      </w:pPr>
      <w:r>
        <w:rPr>
          <w:rFonts w:ascii="Calibri" w:hAnsi="Calibri"/>
          <w:color w:val="1B365D"/>
          <w:sz w:val="32"/>
        </w:rPr>
        <w:t>3. El Algoritmo AdaGrad: Formulación Matemática y Funcionamiento</w:t>
      </w:r>
    </w:p>
    <w:p w14:paraId="2625E445" w14:textId="77777777" w:rsidR="00F929CA" w:rsidRDefault="00F929CA" w:rsidP="00F929CA">
      <w:pPr>
        <w:spacing w:after="120"/>
      </w:pPr>
      <w:r>
        <w:t xml:space="preserve">Para materializar este principio sin requerir el cálculo costoso de segundas derivadas (la matriz Hessiana), el algoritmo </w:t>
      </w:r>
      <w:r>
        <w:rPr>
          <w:b/>
        </w:rPr>
        <w:t>AdaGrad (Adaptive Gradient)</w:t>
      </w:r>
      <w:r>
        <w:t xml:space="preserve"> propone una regla elegante: hacer que la tasa de aprendizaje de cada parámetro individual sea </w:t>
      </w:r>
      <w:r>
        <w:rPr>
          <w:b/>
        </w:rPr>
        <w:t>inversamente proporcional a la magnitud histórica de sus gradientes pasados</w:t>
      </w:r>
      <w:r>
        <w:t>.</w:t>
      </w:r>
    </w:p>
    <w:p w14:paraId="16B2FFE3" w14:textId="77777777" w:rsidR="00F929CA" w:rsidRDefault="00F929CA" w:rsidP="00F929CA">
      <w:pPr>
        <w:pStyle w:val="Ttulo2"/>
        <w:spacing w:after="80"/>
      </w:pPr>
      <w:r>
        <w:rPr>
          <w:rFonts w:ascii="Calibri" w:hAnsi="Calibri"/>
          <w:color w:val="2E6B9E"/>
        </w:rPr>
        <w:t>3.1 Acumulación del Historial de Gradientes Cuadráticos (rⱼ)</w:t>
      </w:r>
    </w:p>
    <w:p w14:paraId="6C0F729E" w14:textId="77777777" w:rsidR="00F929CA" w:rsidRDefault="00F929CA" w:rsidP="00F929CA">
      <w:pPr>
        <w:spacing w:after="80"/>
      </w:pPr>
      <w:r>
        <w:t xml:space="preserve">AdaGrad incorpora un acumulador por parámetro, denominado </w:t>
      </w:r>
      <w:r>
        <w:rPr>
          <w:b/>
        </w:rPr>
        <w:t>rⱼ⁽ᵗ⁾</w:t>
      </w:r>
      <w:r>
        <w:t>, que lleva el registro de la suma acumulada de los cuadrados de las derivadas parciales correspondientes al peso Wⱼ:</w:t>
      </w:r>
    </w:p>
    <w:tbl>
      <w:tblPr>
        <w:tblW w:w="0" w:type="auto"/>
        <w:jc w:val="center"/>
        <w:tblLayout w:type="fixed"/>
        <w:tblLook w:val="04A0" w:firstRow="1" w:lastRow="0" w:firstColumn="1" w:lastColumn="0" w:noHBand="0" w:noVBand="1"/>
      </w:tblPr>
      <w:tblGrid>
        <w:gridCol w:w="10080"/>
      </w:tblGrid>
      <w:tr w:rsidR="00F929CA" w14:paraId="31C096B2"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27ACF85C" w14:textId="77777777" w:rsidR="00F929CA" w:rsidRDefault="00F929CA" w:rsidP="003259EC">
            <w:pPr>
              <w:spacing w:before="40" w:after="40"/>
            </w:pPr>
            <w:r>
              <w:rPr>
                <w:rFonts w:ascii="Consolas" w:hAnsi="Consolas"/>
                <w:color w:val="222222"/>
                <w:sz w:val="19"/>
              </w:rPr>
              <w:t>r_j^(t) = r_j^(t-1) + (g_j^(t))^2</w:t>
            </w:r>
            <w:r>
              <w:rPr>
                <w:rFonts w:ascii="Consolas" w:hAnsi="Consolas"/>
                <w:color w:val="222222"/>
                <w:sz w:val="19"/>
              </w:rPr>
              <w:br/>
            </w:r>
            <w:r>
              <w:rPr>
                <w:rFonts w:ascii="Consolas" w:hAnsi="Consolas"/>
                <w:color w:val="222222"/>
                <w:sz w:val="19"/>
              </w:rPr>
              <w:br/>
              <w:t>donde:</w:t>
            </w:r>
            <w:r>
              <w:rPr>
                <w:rFonts w:ascii="Consolas" w:hAnsi="Consolas"/>
                <w:color w:val="222222"/>
                <w:sz w:val="19"/>
              </w:rPr>
              <w:br/>
              <w:t xml:space="preserve">  g_j^(t) = ∂L / ∂W_j^(t)  (gradiente de la función de pérdida respecto a W_j en la iteración t)</w:t>
            </w:r>
          </w:p>
        </w:tc>
      </w:tr>
    </w:tbl>
    <w:p w14:paraId="44620A1F" w14:textId="77777777" w:rsidR="00F929CA" w:rsidRDefault="00F929CA" w:rsidP="00F929CA">
      <w:pPr>
        <w:spacing w:after="80"/>
      </w:pPr>
    </w:p>
    <w:p w14:paraId="002B30D7" w14:textId="77777777" w:rsidR="00F929CA" w:rsidRDefault="00F929CA" w:rsidP="00F929CA">
      <w:pPr>
        <w:spacing w:before="40" w:after="120"/>
      </w:pPr>
      <w:r>
        <w:t xml:space="preserve">Intuitivamente, </w:t>
      </w:r>
      <w:r>
        <w:rPr>
          <w:b/>
        </w:rPr>
        <w:t>rⱼ⁽ᵗ⁾</w:t>
      </w:r>
      <w:r>
        <w:t xml:space="preserve"> cuantifica cuánta actividad y qué tan agresivas han sido las pendientes experimentadas por el peso Wⱼ desde el inicio del entrenamiento. Si un parámetro se encuentra en una dimensión muy empinada, sus gradientes elevados hacen que rⱼ crezca velozmente; si se encuentra en una dimensión plana, rⱼ crece de forma lenta.</w:t>
      </w:r>
    </w:p>
    <w:p w14:paraId="13FD58F6" w14:textId="77777777" w:rsidR="00F929CA" w:rsidRDefault="00F929CA" w:rsidP="00F929CA">
      <w:pPr>
        <w:pStyle w:val="Ttulo2"/>
        <w:spacing w:after="80"/>
      </w:pPr>
      <w:r>
        <w:rPr>
          <w:rFonts w:ascii="Calibri" w:hAnsi="Calibri"/>
          <w:color w:val="2E6B9E"/>
        </w:rPr>
        <w:t>3.2 Tasa de Aprendizaje Efectiva y Factor de Estabilidad Numérica (δ)</w:t>
      </w:r>
    </w:p>
    <w:p w14:paraId="794A9953" w14:textId="77777777" w:rsidR="00F929CA" w:rsidRDefault="00F929CA" w:rsidP="00F929CA">
      <w:pPr>
        <w:spacing w:after="80"/>
      </w:pPr>
      <w:r>
        <w:t xml:space="preserve">Con el valor de rⱼ⁽ᵗ⁾ disponible, AdaGrad define la </w:t>
      </w:r>
      <w:r>
        <w:rPr>
          <w:b/>
        </w:rPr>
        <w:t>tasa de aprendizaje efectiva</w:t>
      </w:r>
      <w:r>
        <w:t xml:space="preserve"> para el parámetro j dividiendo una tasa base fija </w:t>
      </w:r>
      <w:r>
        <w:rPr>
          <w:b/>
        </w:rPr>
        <w:t>ε</w:t>
      </w:r>
      <w:r>
        <w:t xml:space="preserve"> por la raíz cuadrada de dicho acumulador. Para garantizar que el denominador jamás se anule (lo cual causaría una división por cero y dispararía la tasa al infinito), </w:t>
      </w:r>
      <w:r>
        <w:lastRenderedPageBreak/>
        <w:t xml:space="preserve">se añade una pequeña constante de estabilización numérica </w:t>
      </w:r>
      <w:r>
        <w:rPr>
          <w:b/>
        </w:rPr>
        <w:t>δ</w:t>
      </w:r>
      <w:r>
        <w:t xml:space="preserve"> (típicamente del orden de 10⁻⁷ o 10⁻⁸):</w:t>
      </w:r>
    </w:p>
    <w:tbl>
      <w:tblPr>
        <w:tblW w:w="0" w:type="auto"/>
        <w:jc w:val="center"/>
        <w:tblLayout w:type="fixed"/>
        <w:tblLook w:val="04A0" w:firstRow="1" w:lastRow="0" w:firstColumn="1" w:lastColumn="0" w:noHBand="0" w:noVBand="1"/>
      </w:tblPr>
      <w:tblGrid>
        <w:gridCol w:w="10080"/>
      </w:tblGrid>
      <w:tr w:rsidR="00F929CA" w14:paraId="3033A5B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3DE90A0F" w14:textId="77777777" w:rsidR="00F929CA" w:rsidRDefault="00F929CA" w:rsidP="003259EC">
            <w:pPr>
              <w:spacing w:before="40" w:after="40"/>
            </w:pPr>
            <w:r>
              <w:rPr>
                <w:rFonts w:ascii="Consolas" w:hAnsi="Consolas"/>
                <w:color w:val="222222"/>
                <w:sz w:val="19"/>
              </w:rPr>
              <w:t>η_j^(t) = ε / (δ + √(r_j^(t)))</w:t>
            </w:r>
            <w:r>
              <w:rPr>
                <w:rFonts w:ascii="Consolas" w:hAnsi="Consolas"/>
                <w:color w:val="222222"/>
                <w:sz w:val="19"/>
              </w:rPr>
              <w:br/>
            </w:r>
            <w:r>
              <w:rPr>
                <w:rFonts w:ascii="Consolas" w:hAnsi="Consolas"/>
                <w:color w:val="222222"/>
                <w:sz w:val="19"/>
              </w:rPr>
              <w:br/>
              <w:t>Componentes de la tasa efectiva:</w:t>
            </w:r>
            <w:r>
              <w:rPr>
                <w:rFonts w:ascii="Consolas" w:hAnsi="Consolas"/>
                <w:color w:val="222222"/>
                <w:sz w:val="19"/>
              </w:rPr>
              <w:br/>
              <w:t xml:space="preserve">  • ε (épsilon): Tasa de aprendizaje base fijada por el usuario (ej. 0.01 o 0.1).</w:t>
            </w:r>
            <w:r>
              <w:rPr>
                <w:rFonts w:ascii="Consolas" w:hAnsi="Consolas"/>
                <w:color w:val="222222"/>
                <w:sz w:val="19"/>
              </w:rPr>
              <w:br/>
              <w:t xml:space="preserve">  • r_j^(t): Suma acumulada de gradientes al cuadrado.</w:t>
            </w:r>
            <w:r>
              <w:rPr>
                <w:rFonts w:ascii="Consolas" w:hAnsi="Consolas"/>
                <w:color w:val="222222"/>
                <w:sz w:val="19"/>
              </w:rPr>
              <w:br/>
              <w:t xml:space="preserve">  • δ (delta): Constante positiva muy pequeña para estabilidad numérica.</w:t>
            </w:r>
          </w:p>
        </w:tc>
      </w:tr>
    </w:tbl>
    <w:p w14:paraId="4868FCCD" w14:textId="77777777" w:rsidR="00F929CA" w:rsidRDefault="00F929CA" w:rsidP="00F929CA">
      <w:pPr>
        <w:spacing w:after="80"/>
      </w:pPr>
    </w:p>
    <w:p w14:paraId="7EB71B76" w14:textId="77777777" w:rsidR="00F929CA" w:rsidRDefault="00F929CA" w:rsidP="00F929CA">
      <w:pPr>
        <w:pStyle w:val="Ttulo2"/>
        <w:spacing w:after="80"/>
      </w:pPr>
      <w:r>
        <w:rPr>
          <w:rFonts w:ascii="Calibri" w:hAnsi="Calibri"/>
          <w:color w:val="2E6B9E"/>
        </w:rPr>
        <w:t>3.3 Regla de Actualización de Parámetros Final</w:t>
      </w:r>
    </w:p>
    <w:p w14:paraId="51A579A6" w14:textId="77777777" w:rsidR="00F929CA" w:rsidRDefault="00F929CA" w:rsidP="00F929CA">
      <w:pPr>
        <w:spacing w:after="80"/>
      </w:pPr>
      <w:r>
        <w:t>Al sustituir la tasa efectiva en la ecuación de descenso de parámetros, la regla de actualización completa de AdaGrad para cada peso Wⱼ toma la siguiente forma explícita:</w:t>
      </w:r>
    </w:p>
    <w:tbl>
      <w:tblPr>
        <w:tblW w:w="0" w:type="auto"/>
        <w:jc w:val="center"/>
        <w:tblLayout w:type="fixed"/>
        <w:tblLook w:val="04A0" w:firstRow="1" w:lastRow="0" w:firstColumn="1" w:lastColumn="0" w:noHBand="0" w:noVBand="1"/>
      </w:tblPr>
      <w:tblGrid>
        <w:gridCol w:w="10080"/>
      </w:tblGrid>
      <w:tr w:rsidR="00F929CA" w14:paraId="1E0B6B7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5438B1D7" w14:textId="77777777" w:rsidR="00F929CA" w:rsidRDefault="00F929CA" w:rsidP="003259EC">
            <w:pPr>
              <w:spacing w:before="40" w:after="40"/>
            </w:pPr>
            <w:r>
              <w:rPr>
                <w:rFonts w:ascii="Consolas" w:hAnsi="Consolas"/>
                <w:color w:val="222222"/>
                <w:sz w:val="19"/>
              </w:rPr>
              <w:t>W_j^(t+1) = W_j^(t) - [ ε / (δ + √(r_j^(t))) ] · g_j^(t)</w:t>
            </w:r>
          </w:p>
        </w:tc>
      </w:tr>
    </w:tbl>
    <w:p w14:paraId="372645FD" w14:textId="77777777" w:rsidR="00F929CA" w:rsidRDefault="00F929CA" w:rsidP="00F929CA">
      <w:pPr>
        <w:spacing w:after="80"/>
      </w:pPr>
    </w:p>
    <w:p w14:paraId="5257D69F" w14:textId="77777777" w:rsidR="00F929CA" w:rsidRDefault="00F929CA" w:rsidP="00F929CA">
      <w:pPr>
        <w:spacing w:before="40" w:after="120"/>
      </w:pPr>
      <w:r>
        <w:t>Bajo esta fórmula, cada parámetro del modelo recibe una actualización modulada de manera autónoma: aquellos pesos que han recibido gradientes masivos reducen su paso para no sobrepasar el valle, mientras que aquellos que apenas han recibido señal mantienen un paso relativamente vigoroso.</w:t>
      </w:r>
    </w:p>
    <w:p w14:paraId="0ED17831" w14:textId="77777777" w:rsidR="00F929CA" w:rsidRDefault="00F929CA" w:rsidP="00F929CA">
      <w:pPr>
        <w:pStyle w:val="Ttulo1"/>
        <w:spacing w:before="280" w:after="120"/>
      </w:pPr>
      <w:r>
        <w:rPr>
          <w:rFonts w:ascii="Calibri" w:hAnsi="Calibri"/>
          <w:color w:val="1B365D"/>
          <w:sz w:val="32"/>
        </w:rPr>
        <w:t>4. El Gran Defecto de AdaGrad: Desaceleración Prematura y Modos de Fallo</w:t>
      </w:r>
    </w:p>
    <w:p w14:paraId="14FCAEE5" w14:textId="77777777" w:rsidR="00F929CA" w:rsidRDefault="00F929CA" w:rsidP="00F929CA">
      <w:pPr>
        <w:spacing w:after="120"/>
      </w:pPr>
      <w:r>
        <w:t xml:space="preserve">A pesar de su elegancia conceptual, AdaGrad presenta una limitación intrínseca crítica que restringe enormemente su aplicación en redes neuronales profundas y funciones de pérdida complejas y no convexas: </w:t>
      </w:r>
      <w:r>
        <w:rPr>
          <w:b/>
        </w:rPr>
        <w:t>la tasa de aprendizaje efectiva decae monótonamente y puede extinguirse prematuramente</w:t>
      </w:r>
      <w:r>
        <w:t>.</w:t>
      </w:r>
    </w:p>
    <w:p w14:paraId="3CCE386B" w14:textId="77777777" w:rsidR="00F929CA" w:rsidRDefault="00F929CA" w:rsidP="00F929CA">
      <w:pPr>
        <w:spacing w:after="120"/>
      </w:pPr>
      <w:r>
        <w:t>Dado que cada término añadido al acumulador es un cuadrado (</w:t>
      </w:r>
      <w:r>
        <w:rPr>
          <w:b/>
        </w:rPr>
        <w:t>(g_j^(t))² ≥ 0</w:t>
      </w:r>
      <w:r>
        <w:t xml:space="preserve">), la variable rⱼ⁽ᵗ⁾ es una función monótona no decreciente. En consecuencia, </w:t>
      </w:r>
      <w:r>
        <w:rPr>
          <w:b/>
        </w:rPr>
        <w:t>rⱼ⁽ᵗ⁾ jamás se reduce</w:t>
      </w:r>
      <w:r>
        <w:t>; crece de forma ininterrumpida a lo largo de cada época y paso de entrenamiento. Esto desencadena una serie de fallos prácticos:</w:t>
      </w:r>
    </w:p>
    <w:p w14:paraId="4E5747AC" w14:textId="77777777" w:rsidR="00F929CA" w:rsidRDefault="00F929CA" w:rsidP="00F929CA">
      <w:pPr>
        <w:pStyle w:val="Listaconvietas"/>
        <w:spacing w:before="20" w:after="40"/>
      </w:pPr>
      <w:r>
        <w:rPr>
          <w:b/>
        </w:rPr>
        <w:t xml:space="preserve">Disminución Irreversible de la Tasa Efectiva: </w:t>
      </w:r>
      <w:r>
        <w:t>A medida que transcurren las iteraciones, el denominador (δ + √(rⱼ)) se vuelve tan descomunal que la tasa efectiva ηⱼ⁽ᵗ⁾ colapsa hacia valores infinitesimales.</w:t>
      </w:r>
    </w:p>
    <w:p w14:paraId="0565736B" w14:textId="77777777" w:rsidR="00F929CA" w:rsidRDefault="00F929CA" w:rsidP="00F929CA">
      <w:pPr>
        <w:pStyle w:val="Listaconvietas"/>
        <w:spacing w:before="20" w:after="40"/>
      </w:pPr>
      <w:r>
        <w:rPr>
          <w:b/>
        </w:rPr>
        <w:t xml:space="preserve">Vulnerabilidad ante Ráfagas de Gradientes (Descensos Bruscos): </w:t>
      </w:r>
      <w:r>
        <w:t>Si el modelo atraviesa una región con una caída abrupta o un barranco al inicio del entrenamiento, se produce un estallido de gradientes altos. Esto provoca un disparo súbito (spike) en rⱼ, congelando la tasa de aprendizaje de forma inmediata.</w:t>
      </w:r>
    </w:p>
    <w:p w14:paraId="200992DC" w14:textId="77777777" w:rsidR="00F929CA" w:rsidRDefault="00F929CA" w:rsidP="00F929CA">
      <w:pPr>
        <w:pStyle w:val="Listaconvietas"/>
        <w:spacing w:before="20" w:after="120"/>
      </w:pPr>
      <w:r>
        <w:rPr>
          <w:b/>
        </w:rPr>
        <w:lastRenderedPageBreak/>
        <w:t xml:space="preserve">Estancamiento Lejos del Mínimo: </w:t>
      </w:r>
      <w:r>
        <w:t>Tras la caída de ηⱼ, AdaGrad se vuelve excesivamente cauteloso. El modelo pierde la capacidad de dar pasos significativos y se detiene por completo mucho antes de haber alcanzado el fondo de la superficie de pérdida.</w:t>
      </w:r>
    </w:p>
    <w:tbl>
      <w:tblPr>
        <w:tblW w:w="0" w:type="auto"/>
        <w:jc w:val="center"/>
        <w:tblLayout w:type="fixed"/>
        <w:tblLook w:val="04A0" w:firstRow="1" w:lastRow="0" w:firstColumn="1" w:lastColumn="0" w:noHBand="0" w:noVBand="1"/>
      </w:tblPr>
      <w:tblGrid>
        <w:gridCol w:w="10080"/>
      </w:tblGrid>
      <w:tr w:rsidR="00F929CA" w14:paraId="6A9C021E" w14:textId="77777777" w:rsidTr="003259EC">
        <w:trPr>
          <w:jc w:val="center"/>
        </w:trPr>
        <w:tc>
          <w:tcPr>
            <w:tcW w:w="10080" w:type="dxa"/>
            <w:tcBorders>
              <w:left w:val="single" w:sz="24" w:space="0" w:color="C0392B"/>
            </w:tcBorders>
            <w:shd w:val="clear" w:color="auto" w:fill="FDF2E9"/>
            <w:tcMar>
              <w:top w:w="140" w:type="dxa"/>
              <w:left w:w="200" w:type="dxa"/>
              <w:bottom w:w="140" w:type="dxa"/>
              <w:right w:w="200" w:type="dxa"/>
            </w:tcMar>
          </w:tcPr>
          <w:p w14:paraId="2A53C43C" w14:textId="77777777" w:rsidR="00F929CA" w:rsidRDefault="00F929CA" w:rsidP="003259EC">
            <w:pPr>
              <w:spacing w:before="40" w:after="60"/>
            </w:pPr>
            <w:r>
              <w:rPr>
                <w:rFonts w:ascii="Calibri" w:hAnsi="Calibri"/>
                <w:b/>
                <w:color w:val="1B365D"/>
              </w:rPr>
              <w:t>Consecuencia en Deep Learning: El Reemplazo por RMSProp y Adam</w:t>
            </w:r>
            <w:r>
              <w:rPr>
                <w:rFonts w:ascii="Calibri" w:hAnsi="Calibri"/>
                <w:b/>
                <w:color w:val="1B365D"/>
              </w:rPr>
              <w:br/>
            </w:r>
            <w:r>
              <w:rPr>
                <w:rFonts w:ascii="Calibri" w:hAnsi="Calibri"/>
                <w:color w:val="333333"/>
                <w:sz w:val="21"/>
              </w:rPr>
              <w:t>Debido a que AdaGrad sufre de 'memoria infinita' al acumular todos los gradientes desde el paso 1, resulta inviable para entrenar arquitecturas profundas no convexas. Esta deficiencia impulsó directamente la creación de RMSProp y Adam, los cuales sustituyen la suma acumulada por un promedio móvil ponderado exponencialmente que 'olvida' el pasado lejano.</w:t>
            </w:r>
          </w:p>
        </w:tc>
      </w:tr>
    </w:tbl>
    <w:p w14:paraId="7E0A2E4F" w14:textId="77777777" w:rsidR="00F929CA" w:rsidRDefault="00F929CA" w:rsidP="00F929CA">
      <w:pPr>
        <w:spacing w:after="80"/>
      </w:pPr>
    </w:p>
    <w:p w14:paraId="679F7EBD" w14:textId="77777777" w:rsidR="00F929CA" w:rsidRDefault="00F929CA" w:rsidP="00F929CA">
      <w:pPr>
        <w:pStyle w:val="Ttulo1"/>
        <w:spacing w:before="280" w:after="120"/>
      </w:pPr>
      <w:r>
        <w:rPr>
          <w:rFonts w:ascii="Calibri" w:hAnsi="Calibri"/>
          <w:color w:val="1B365D"/>
          <w:sz w:val="32"/>
        </w:rPr>
        <w:t>5. Cuadro Comparativo: Descenso de Gradiente, Momentum y AdaGrad</w:t>
      </w:r>
    </w:p>
    <w:p w14:paraId="6CCE042E" w14:textId="77777777" w:rsidR="00F929CA" w:rsidRDefault="00F929CA" w:rsidP="00F929CA">
      <w:pPr>
        <w:spacing w:after="120"/>
      </w:pPr>
      <w:r>
        <w:t>La siguiente tabla condensa las propiedades analíticas, la formulación matemática y el comportamiento ante curvaturas complejas de los algoritmos de optimización de primer orden estudiados hasta este punto:</w:t>
      </w:r>
    </w:p>
    <w:tbl>
      <w:tblPr>
        <w:tblW w:w="0" w:type="auto"/>
        <w:jc w:val="center"/>
        <w:tblLayout w:type="fixed"/>
        <w:tblLook w:val="04A0" w:firstRow="1" w:lastRow="0" w:firstColumn="1" w:lastColumn="0" w:noHBand="0" w:noVBand="1"/>
      </w:tblPr>
      <w:tblGrid>
        <w:gridCol w:w="2160"/>
        <w:gridCol w:w="2880"/>
        <w:gridCol w:w="2592"/>
        <w:gridCol w:w="2448"/>
      </w:tblGrid>
      <w:tr w:rsidR="00F929CA" w14:paraId="6DF9C3D4" w14:textId="77777777" w:rsidTr="003259EC">
        <w:trPr>
          <w:cantSplit/>
          <w:tblHeader/>
          <w:jc w:val="center"/>
        </w:trPr>
        <w:tc>
          <w:tcPr>
            <w:tcW w:w="2160" w:type="dxa"/>
            <w:shd w:val="clear" w:color="auto" w:fill="1B365D"/>
            <w:tcMar>
              <w:top w:w="100" w:type="dxa"/>
              <w:left w:w="120" w:type="dxa"/>
              <w:bottom w:w="100" w:type="dxa"/>
              <w:right w:w="120" w:type="dxa"/>
            </w:tcMar>
          </w:tcPr>
          <w:p w14:paraId="36834BA7" w14:textId="77777777" w:rsidR="00F929CA" w:rsidRDefault="00F929CA" w:rsidP="003259EC">
            <w:pPr>
              <w:spacing w:before="40" w:after="40"/>
              <w:jc w:val="center"/>
            </w:pPr>
            <w:r>
              <w:rPr>
                <w:rFonts w:ascii="Calibri" w:hAnsi="Calibri"/>
                <w:b/>
                <w:color w:val="FFFFFF"/>
                <w:sz w:val="19"/>
              </w:rPr>
              <w:t>Algoritmo</w:t>
            </w:r>
          </w:p>
        </w:tc>
        <w:tc>
          <w:tcPr>
            <w:tcW w:w="2880" w:type="dxa"/>
            <w:shd w:val="clear" w:color="auto" w:fill="1B365D"/>
            <w:tcMar>
              <w:top w:w="100" w:type="dxa"/>
              <w:left w:w="120" w:type="dxa"/>
              <w:bottom w:w="100" w:type="dxa"/>
              <w:right w:w="120" w:type="dxa"/>
            </w:tcMar>
          </w:tcPr>
          <w:p w14:paraId="65FA11B8" w14:textId="77777777" w:rsidR="00F929CA" w:rsidRDefault="00F929CA" w:rsidP="003259EC">
            <w:pPr>
              <w:spacing w:before="40" w:after="40"/>
              <w:jc w:val="center"/>
            </w:pPr>
            <w:r>
              <w:rPr>
                <w:rFonts w:ascii="Calibri" w:hAnsi="Calibri"/>
                <w:b/>
                <w:color w:val="FFFFFF"/>
                <w:sz w:val="19"/>
              </w:rPr>
              <w:t>Regla de Actualización</w:t>
            </w:r>
          </w:p>
        </w:tc>
        <w:tc>
          <w:tcPr>
            <w:tcW w:w="2592" w:type="dxa"/>
            <w:shd w:val="clear" w:color="auto" w:fill="1B365D"/>
            <w:tcMar>
              <w:top w:w="100" w:type="dxa"/>
              <w:left w:w="120" w:type="dxa"/>
              <w:bottom w:w="100" w:type="dxa"/>
              <w:right w:w="120" w:type="dxa"/>
            </w:tcMar>
          </w:tcPr>
          <w:p w14:paraId="4586A7B2" w14:textId="77777777" w:rsidR="00F929CA" w:rsidRDefault="00F929CA" w:rsidP="003259EC">
            <w:pPr>
              <w:spacing w:before="40" w:after="40"/>
              <w:jc w:val="center"/>
            </w:pPr>
            <w:r>
              <w:rPr>
                <w:rFonts w:ascii="Calibri" w:hAnsi="Calibri"/>
                <w:b/>
                <w:color w:val="FFFFFF"/>
                <w:sz w:val="19"/>
              </w:rPr>
              <w:t>Tratamiento de Curvatura</w:t>
            </w:r>
          </w:p>
        </w:tc>
        <w:tc>
          <w:tcPr>
            <w:tcW w:w="2448" w:type="dxa"/>
            <w:shd w:val="clear" w:color="auto" w:fill="1B365D"/>
            <w:tcMar>
              <w:top w:w="100" w:type="dxa"/>
              <w:left w:w="120" w:type="dxa"/>
              <w:bottom w:w="100" w:type="dxa"/>
              <w:right w:w="120" w:type="dxa"/>
            </w:tcMar>
          </w:tcPr>
          <w:p w14:paraId="59DC2810" w14:textId="77777777" w:rsidR="00F929CA" w:rsidRDefault="00F929CA" w:rsidP="003259EC">
            <w:pPr>
              <w:spacing w:before="40" w:after="40"/>
              <w:jc w:val="center"/>
            </w:pPr>
            <w:r>
              <w:rPr>
                <w:rFonts w:ascii="Calibri" w:hAnsi="Calibri"/>
                <w:b/>
                <w:color w:val="FFFFFF"/>
                <w:sz w:val="19"/>
              </w:rPr>
              <w:t>Principal Limitación</w:t>
            </w:r>
          </w:p>
        </w:tc>
      </w:tr>
      <w:tr w:rsidR="00F929CA" w14:paraId="4DA76A95"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21DA89F0" w14:textId="77777777" w:rsidR="00F929CA" w:rsidRDefault="00F929CA" w:rsidP="003259EC">
            <w:pPr>
              <w:spacing w:before="40" w:after="40"/>
            </w:pPr>
            <w:r>
              <w:rPr>
                <w:rFonts w:ascii="Calibri" w:hAnsi="Calibri"/>
                <w:b/>
                <w:color w:val="1B365D"/>
                <w:sz w:val="18"/>
              </w:rPr>
              <w:t>Descenso de Gradiente Estándar (GD / SGD)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7EA81A5" w14:textId="77777777" w:rsidR="00F929CA" w:rsidRDefault="00F929CA" w:rsidP="003259EC">
            <w:pPr>
              <w:spacing w:before="40" w:after="40"/>
            </w:pPr>
            <w:r>
              <w:rPr>
                <w:rFonts w:ascii="Consolas" w:hAnsi="Consolas"/>
                <w:color w:val="222222"/>
                <w:sz w:val="17"/>
              </w:rPr>
              <w:t>W^(t+1) = W^(t) - η · g^(t)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A7C7F64" w14:textId="77777777" w:rsidR="00F929CA" w:rsidRDefault="00F929CA" w:rsidP="003259EC">
            <w:pPr>
              <w:spacing w:before="40" w:after="40"/>
            </w:pPr>
            <w:r>
              <w:rPr>
                <w:rFonts w:ascii="Calibri" w:hAnsi="Calibri"/>
                <w:color w:val="333333"/>
                <w:sz w:val="18"/>
              </w:rPr>
              <w:t>Ignora la curvatura. Aplica un único paso uniforme en todas las direcciones.</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7530011B" w14:textId="77777777" w:rsidR="00F929CA" w:rsidRDefault="00F929CA" w:rsidP="003259EC">
            <w:pPr>
              <w:spacing w:before="40" w:after="40"/>
            </w:pPr>
            <w:r>
              <w:rPr>
                <w:rFonts w:ascii="Calibri" w:hAnsi="Calibri"/>
                <w:color w:val="333333"/>
                <w:sz w:val="18"/>
              </w:rPr>
              <w:t>Oscilaciones severas en valles estrechos; avance muy lento en direcciones planas.</w:t>
            </w:r>
          </w:p>
        </w:tc>
      </w:tr>
      <w:tr w:rsidR="00F929CA" w14:paraId="45E3DDD1"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2AB0C70C" w14:textId="77777777" w:rsidR="00F929CA" w:rsidRDefault="00F929CA" w:rsidP="003259EC">
            <w:pPr>
              <w:spacing w:before="40" w:after="40"/>
            </w:pPr>
            <w:r>
              <w:rPr>
                <w:rFonts w:ascii="Calibri" w:hAnsi="Calibri"/>
                <w:b/>
                <w:color w:val="1B365D"/>
                <w:sz w:val="18"/>
              </w:rPr>
              <w:t>Descenso con Momentum</w:t>
            </w:r>
          </w:p>
        </w:tc>
        <w:tc>
          <w:tcPr>
            <w:tcW w:w="288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AD0E6EF" w14:textId="77777777" w:rsidR="00F929CA" w:rsidRDefault="00F929CA" w:rsidP="003259EC">
            <w:pPr>
              <w:spacing w:before="40" w:after="40"/>
            </w:pPr>
            <w:r>
              <w:rPr>
                <w:rFonts w:ascii="Consolas" w:hAnsi="Consolas"/>
                <w:color w:val="222222"/>
                <w:sz w:val="17"/>
              </w:rPr>
              <w:t>v^(t) = α v^(t-1) + (1-α) g^(t)</w:t>
            </w:r>
            <w:r>
              <w:rPr>
                <w:rFonts w:ascii="Consolas" w:hAnsi="Consolas"/>
                <w:color w:val="222222"/>
                <w:sz w:val="17"/>
              </w:rPr>
              <w:br/>
              <w:t>W^(t+1) = W^(t) - η v^(t)</w:t>
            </w:r>
          </w:p>
        </w:tc>
        <w:tc>
          <w:tcPr>
            <w:tcW w:w="2592"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1B3834EB" w14:textId="77777777" w:rsidR="00F929CA" w:rsidRDefault="00F929CA" w:rsidP="003259EC">
            <w:pPr>
              <w:spacing w:before="40" w:after="40"/>
            </w:pPr>
            <w:r>
              <w:rPr>
                <w:rFonts w:ascii="Calibri" w:hAnsi="Calibri"/>
                <w:color w:val="333333"/>
                <w:sz w:val="18"/>
              </w:rPr>
              <w:t>Promedio móvil inercial. Cancela componentes oscilatorias y suma velocidad en la dirección común.</w:t>
            </w:r>
          </w:p>
        </w:tc>
        <w:tc>
          <w:tcPr>
            <w:tcW w:w="2448"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652E9E5" w14:textId="77777777" w:rsidR="00F929CA" w:rsidRDefault="00F929CA" w:rsidP="003259EC">
            <w:pPr>
              <w:spacing w:before="40" w:after="40"/>
            </w:pPr>
            <w:r>
              <w:rPr>
                <w:rFonts w:ascii="Calibri" w:hAnsi="Calibri"/>
                <w:color w:val="333333"/>
                <w:sz w:val="18"/>
              </w:rPr>
              <w:t>No adapta la tasa por dimensión; puede sobrepasar el mínimo si la inercia (α) es excesiva.</w:t>
            </w:r>
          </w:p>
        </w:tc>
      </w:tr>
      <w:tr w:rsidR="00F929CA" w14:paraId="54F98332"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1C17CC8" w14:textId="77777777" w:rsidR="00F929CA" w:rsidRDefault="00F929CA" w:rsidP="003259EC">
            <w:pPr>
              <w:spacing w:before="40" w:after="40"/>
            </w:pPr>
            <w:r>
              <w:rPr>
                <w:rFonts w:ascii="Calibri" w:hAnsi="Calibri"/>
                <w:b/>
                <w:color w:val="1B365D"/>
                <w:sz w:val="18"/>
              </w:rPr>
              <w:t>AdaGrad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06DCE70A" w14:textId="77777777" w:rsidR="00F929CA" w:rsidRDefault="00F929CA" w:rsidP="003259EC">
            <w:pPr>
              <w:spacing w:before="40" w:after="40"/>
            </w:pPr>
            <w:r>
              <w:rPr>
                <w:rFonts w:ascii="Consolas" w:hAnsi="Consolas"/>
                <w:color w:val="222222"/>
                <w:sz w:val="17"/>
              </w:rPr>
              <w:t>r_j^(t) = r_j^(t-1) + (g_j^(t))^2</w:t>
            </w:r>
            <w:r>
              <w:rPr>
                <w:rFonts w:ascii="Consolas" w:hAnsi="Consolas"/>
                <w:color w:val="222222"/>
                <w:sz w:val="17"/>
              </w:rPr>
              <w:br/>
              <w:t>W_j^(t+1) = W_j^(t) - [ε / (δ + √r_j^(t))] g_j^(t)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3983110" w14:textId="77777777" w:rsidR="00F929CA" w:rsidRDefault="00F929CA" w:rsidP="003259EC">
            <w:pPr>
              <w:spacing w:before="40" w:after="40"/>
            </w:pPr>
            <w:r>
              <w:rPr>
                <w:rFonts w:ascii="Calibri" w:hAnsi="Calibri"/>
                <w:color w:val="333333"/>
                <w:sz w:val="18"/>
              </w:rPr>
              <w:t>Rescala coordenadas por parámetro en función del gradiente histórico inverso.</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09F291F" w14:textId="77777777" w:rsidR="00F929CA" w:rsidRDefault="00F929CA" w:rsidP="003259EC">
            <w:pPr>
              <w:spacing w:before="40" w:after="40"/>
            </w:pPr>
            <w:r>
              <w:rPr>
                <w:rFonts w:ascii="Calibri" w:hAnsi="Calibri"/>
                <w:color w:val="333333"/>
                <w:sz w:val="18"/>
              </w:rPr>
              <w:t>Acumulación monótona estricta: la tasa decae irreversiblemente y se congela antes de converger.</w:t>
            </w:r>
          </w:p>
        </w:tc>
      </w:tr>
    </w:tbl>
    <w:p w14:paraId="032AF573" w14:textId="77777777" w:rsidR="00F929CA" w:rsidRDefault="00F929CA" w:rsidP="00F929CA">
      <w:pPr>
        <w:spacing w:before="120" w:after="120"/>
      </w:pPr>
    </w:p>
    <w:p w14:paraId="2216FFEA" w14:textId="77777777" w:rsidR="00F929CA" w:rsidRDefault="00F929CA" w:rsidP="00F929CA">
      <w:pPr>
        <w:pStyle w:val="Ttulo1"/>
        <w:spacing w:before="280" w:after="120"/>
      </w:pPr>
      <w:r>
        <w:rPr>
          <w:rFonts w:ascii="Calibri" w:hAnsi="Calibri"/>
          <w:color w:val="1B365D"/>
          <w:sz w:val="32"/>
        </w:rPr>
        <w:t>6. Síntesis y Preguntas de Autoevaluación Conceptual</w:t>
      </w:r>
    </w:p>
    <w:p w14:paraId="67648442" w14:textId="77777777" w:rsidR="00F929CA" w:rsidRDefault="00F929CA" w:rsidP="00F929CA">
      <w:pPr>
        <w:spacing w:before="80" w:after="40"/>
      </w:pPr>
      <w:r>
        <w:rPr>
          <w:rFonts w:ascii="Calibri" w:hAnsi="Calibri"/>
          <w:b/>
          <w:color w:val="1B365D"/>
          <w:sz w:val="21"/>
        </w:rPr>
        <w:t>• ¿Por qué el descenso de gradiente estándar falla en superficies con forma de valle estrecho?</w:t>
      </w:r>
    </w:p>
    <w:p w14:paraId="1632B710" w14:textId="77777777" w:rsidR="00F929CA" w:rsidRDefault="00F929CA" w:rsidP="00F929CA">
      <w:pPr>
        <w:spacing w:after="120"/>
        <w:ind w:left="360"/>
      </w:pPr>
      <w:r>
        <w:rPr>
          <w:rFonts w:ascii="Calibri" w:hAnsi="Calibri"/>
          <w:color w:val="333333"/>
          <w:sz w:val="20"/>
        </w:rPr>
        <w:t>Porque al utilizar una única tasa de aprendizaje fija, las dimensiones con pendientes abruptas generan gradientes gigantescos que producen oscilaciones inestables entre las paredes del valle, mientras que las dimensiones planas avanzan a un ritmo exasperantemente lento.</w:t>
      </w:r>
    </w:p>
    <w:p w14:paraId="32A5A78C" w14:textId="77777777" w:rsidR="00F929CA" w:rsidRDefault="00F929CA" w:rsidP="00F929CA">
      <w:pPr>
        <w:spacing w:before="80" w:after="40"/>
      </w:pPr>
      <w:r>
        <w:rPr>
          <w:rFonts w:ascii="Calibri" w:hAnsi="Calibri"/>
          <w:b/>
          <w:color w:val="1B365D"/>
          <w:sz w:val="21"/>
        </w:rPr>
        <w:t>• ¿Cuál es la función matemática del acumulador rⱼ en AdaGrad?</w:t>
      </w:r>
    </w:p>
    <w:p w14:paraId="18196B52" w14:textId="77777777" w:rsidR="00F929CA" w:rsidRDefault="00F929CA" w:rsidP="00F929CA">
      <w:pPr>
        <w:spacing w:after="120"/>
        <w:ind w:left="360"/>
      </w:pPr>
      <w:r>
        <w:rPr>
          <w:rFonts w:ascii="Calibri" w:hAnsi="Calibri"/>
          <w:color w:val="333333"/>
          <w:sz w:val="20"/>
        </w:rPr>
        <w:lastRenderedPageBreak/>
        <w:t>Registrar la suma acumulada de los gradientes al cuadrado experimentados por el parámetro j a lo largo del tiempo. Funciona como un indicador histórico de actividad para amortiguar el tamaño de paso en direcciones sobreexcitadas.</w:t>
      </w:r>
    </w:p>
    <w:p w14:paraId="2236EAE1" w14:textId="77777777" w:rsidR="00F929CA" w:rsidRDefault="00F929CA" w:rsidP="00F929CA">
      <w:pPr>
        <w:spacing w:before="80" w:after="40"/>
      </w:pPr>
      <w:r>
        <w:rPr>
          <w:rFonts w:ascii="Calibri" w:hAnsi="Calibri"/>
          <w:b/>
          <w:color w:val="1B365D"/>
          <w:sz w:val="21"/>
        </w:rPr>
        <w:t>• ¿Por qué es indispensable incluir la constante δ en el denominador de AdaGrad?</w:t>
      </w:r>
    </w:p>
    <w:p w14:paraId="2FDD7528" w14:textId="77777777" w:rsidR="00F929CA" w:rsidRDefault="00F929CA" w:rsidP="00F929CA">
      <w:pPr>
        <w:spacing w:after="120"/>
        <w:ind w:left="360"/>
      </w:pPr>
      <w:r>
        <w:rPr>
          <w:rFonts w:ascii="Calibri" w:hAnsi="Calibri"/>
          <w:color w:val="333333"/>
          <w:sz w:val="20"/>
        </w:rPr>
        <w:t>Por estabilidad numérica. Si un peso tuviera gradientes nulos o iniciales muy pequeños, rⱼ sería cero, lo que provocaría una división por cero y una explosión matemática de la tasa de aprendizaje.</w:t>
      </w:r>
    </w:p>
    <w:p w14:paraId="5DE45AF1" w14:textId="77777777" w:rsidR="00F929CA" w:rsidRDefault="00F929CA" w:rsidP="00F929CA">
      <w:pPr>
        <w:spacing w:before="80" w:after="40"/>
      </w:pPr>
      <w:r>
        <w:rPr>
          <w:rFonts w:ascii="Calibri" w:hAnsi="Calibri"/>
          <w:b/>
          <w:color w:val="1B365D"/>
          <w:sz w:val="21"/>
        </w:rPr>
        <w:t>• ¿Cuál es la razón principal por la que AdaGrad se sustituye por RMSProp o Adam en redes neuronales profundas?</w:t>
      </w:r>
    </w:p>
    <w:p w14:paraId="1C81C078" w14:textId="77777777" w:rsidR="00F929CA" w:rsidRDefault="00F929CA" w:rsidP="00F929CA">
      <w:pPr>
        <w:spacing w:after="120"/>
        <w:ind w:left="360"/>
      </w:pPr>
      <w:r>
        <w:rPr>
          <w:rFonts w:ascii="Calibri" w:hAnsi="Calibri"/>
          <w:color w:val="333333"/>
          <w:sz w:val="20"/>
        </w:rPr>
        <w:t>Porque rⱼ es una suma acumulativa monótona que solo puede crecer. Al cabo de varias iteraciones (o tras una ráfaga inicial de gradientes elevados), la tasa efectiva colapsa a cero, congelando el aprendizaje mucho antes de que el optimizador alcance el mínimo.</w:t>
      </w:r>
    </w:p>
    <w:p w14:paraId="19933D36" w14:textId="77777777" w:rsidR="00BB2E8D" w:rsidRDefault="00BB2E8D" w:rsidP="00675A9B"/>
    <w:p w14:paraId="73E2957F" w14:textId="77777777" w:rsidR="00C76A82" w:rsidRDefault="00C76A82" w:rsidP="00675A9B"/>
    <w:p w14:paraId="24A71972" w14:textId="77777777" w:rsidR="00C76A82" w:rsidRDefault="00C76A82" w:rsidP="00675A9B"/>
    <w:p w14:paraId="2C66A4DB" w14:textId="77777777" w:rsidR="00C76A82" w:rsidRDefault="00C76A82" w:rsidP="00675A9B"/>
    <w:p w14:paraId="3E984211" w14:textId="77777777" w:rsidR="00C76A82" w:rsidRDefault="00C76A82" w:rsidP="00675A9B"/>
    <w:p w14:paraId="0611FF7D" w14:textId="77777777" w:rsidR="00C76A82" w:rsidRDefault="00C76A82" w:rsidP="00675A9B"/>
    <w:p w14:paraId="70296DED" w14:textId="77777777" w:rsidR="00C76A82" w:rsidRDefault="00C76A82" w:rsidP="00675A9B"/>
    <w:p w14:paraId="24B80E1B" w14:textId="77777777" w:rsidR="00C76A82" w:rsidRDefault="00C76A82" w:rsidP="00675A9B"/>
    <w:p w14:paraId="18822A9D" w14:textId="77777777" w:rsidR="00C76A82" w:rsidRDefault="00C76A82" w:rsidP="00675A9B"/>
    <w:p w14:paraId="0767C4C1" w14:textId="77777777" w:rsidR="00C76A82" w:rsidRDefault="00C76A82" w:rsidP="00675A9B"/>
    <w:p w14:paraId="4ED83BBA" w14:textId="77777777" w:rsidR="00C76A82" w:rsidRDefault="00C76A82" w:rsidP="00675A9B"/>
    <w:p w14:paraId="13A2021B" w14:textId="77777777" w:rsidR="00C76A82" w:rsidRDefault="00C76A82" w:rsidP="00675A9B"/>
    <w:p w14:paraId="71514A63" w14:textId="77777777" w:rsidR="00C76A82" w:rsidRDefault="00C76A82" w:rsidP="00675A9B"/>
    <w:p w14:paraId="44B1A61A" w14:textId="77777777" w:rsidR="00C76A82" w:rsidRDefault="00C76A82" w:rsidP="00675A9B"/>
    <w:p w14:paraId="5AF2B953" w14:textId="77777777" w:rsidR="00C76A82" w:rsidRDefault="00C76A82" w:rsidP="00675A9B"/>
    <w:p w14:paraId="567D66A7" w14:textId="77777777" w:rsidR="00C76A82" w:rsidRDefault="00C76A82" w:rsidP="00675A9B"/>
    <w:p w14:paraId="2D674897" w14:textId="77777777" w:rsidR="00C76A82" w:rsidRDefault="00C76A82" w:rsidP="00675A9B"/>
    <w:p w14:paraId="57C2AB37" w14:textId="77777777" w:rsidR="00C76A82" w:rsidRDefault="00C76A82" w:rsidP="00675A9B"/>
    <w:p w14:paraId="4C33BB79" w14:textId="77777777" w:rsidR="00C76A82" w:rsidRDefault="00C76A82" w:rsidP="00675A9B"/>
    <w:p w14:paraId="55F637E3" w14:textId="77777777" w:rsidR="00C76A82" w:rsidRDefault="00C76A82" w:rsidP="00C76A82">
      <w:pPr>
        <w:spacing w:after="80"/>
      </w:pPr>
      <w:r>
        <w:rPr>
          <w:rFonts w:ascii="Calibri" w:hAnsi="Calibri"/>
          <w:b/>
          <w:color w:val="B45309"/>
          <w:sz w:val="19"/>
        </w:rPr>
        <w:lastRenderedPageBreak/>
        <w:t>GUÍA DE ESTUDIO Y APUNTES DE CÁTEDRA — OPTIMIZACIÓN AVANZADA</w:t>
      </w:r>
    </w:p>
    <w:p w14:paraId="61CAD82E" w14:textId="77777777" w:rsidR="00C76A82" w:rsidRDefault="00C76A82" w:rsidP="00C76A82">
      <w:pPr>
        <w:spacing w:before="40" w:after="80"/>
      </w:pPr>
      <w:r>
        <w:rPr>
          <w:rFonts w:ascii="Calibri" w:hAnsi="Calibri"/>
          <w:b/>
          <w:color w:val="1B365D"/>
          <w:sz w:val="44"/>
        </w:rPr>
        <w:t>El Optimizador RMSProp y la Adaptabilidad Dinámica de la Tasa de Aprendizaje</w:t>
      </w:r>
    </w:p>
    <w:p w14:paraId="3DD438F3" w14:textId="77777777" w:rsidR="00C76A82" w:rsidRDefault="00C76A82" w:rsidP="00C76A82">
      <w:pPr>
        <w:spacing w:after="280"/>
      </w:pPr>
      <w:r>
        <w:rPr>
          <w:rFonts w:ascii="Calibri" w:hAnsi="Calibri"/>
          <w:i/>
          <w:color w:val="475569"/>
          <w:sz w:val="23"/>
        </w:rPr>
        <w:t>Superación de la desaceleración prematura de AdaGrad mediante promedios móviles exponencialmente ponderados de gradientes cuadráticos.</w:t>
      </w:r>
    </w:p>
    <w:tbl>
      <w:tblPr>
        <w:tblW w:w="0" w:type="auto"/>
        <w:jc w:val="center"/>
        <w:tblLayout w:type="fixed"/>
        <w:tblLook w:val="04A0" w:firstRow="1" w:lastRow="0" w:firstColumn="1" w:lastColumn="0" w:noHBand="0" w:noVBand="1"/>
      </w:tblPr>
      <w:tblGrid>
        <w:gridCol w:w="3312"/>
        <w:gridCol w:w="3312"/>
        <w:gridCol w:w="3312"/>
      </w:tblGrid>
      <w:tr w:rsidR="00C76A82" w14:paraId="20C27E9F" w14:textId="77777777" w:rsidTr="003259EC">
        <w:trPr>
          <w:jc w:val="center"/>
        </w:trPr>
        <w:tc>
          <w:tcPr>
            <w:tcW w:w="3312" w:type="dxa"/>
            <w:shd w:val="clear" w:color="auto" w:fill="F1F5F9"/>
            <w:tcMar>
              <w:top w:w="80" w:type="dxa"/>
              <w:left w:w="100" w:type="dxa"/>
              <w:bottom w:w="80" w:type="dxa"/>
              <w:right w:w="100" w:type="dxa"/>
            </w:tcMar>
          </w:tcPr>
          <w:p w14:paraId="11998CC2" w14:textId="77777777" w:rsidR="00C76A82" w:rsidRDefault="00C76A82" w:rsidP="003259EC">
            <w:pPr>
              <w:spacing w:after="40"/>
            </w:pPr>
            <w:r>
              <w:rPr>
                <w:rFonts w:ascii="Calibri" w:hAnsi="Calibri"/>
                <w:b/>
                <w:color w:val="64748B"/>
                <w:sz w:val="16"/>
              </w:rPr>
              <w:t>ÁREA TEMÁTICA</w:t>
            </w:r>
            <w:r>
              <w:rPr>
                <w:rFonts w:ascii="Calibri" w:hAnsi="Calibri"/>
                <w:b/>
                <w:color w:val="64748B"/>
                <w:sz w:val="16"/>
              </w:rPr>
              <w:br/>
            </w:r>
            <w:r>
              <w:rPr>
                <w:rFonts w:ascii="Calibri" w:hAnsi="Calibri"/>
                <w:b/>
                <w:color w:val="0F172A"/>
                <w:sz w:val="19"/>
              </w:rPr>
              <w:t>Optimización y Redes Neuronales</w:t>
            </w:r>
          </w:p>
        </w:tc>
        <w:tc>
          <w:tcPr>
            <w:tcW w:w="3312" w:type="dxa"/>
            <w:shd w:val="clear" w:color="auto" w:fill="F1F5F9"/>
            <w:tcMar>
              <w:top w:w="80" w:type="dxa"/>
              <w:left w:w="100" w:type="dxa"/>
              <w:bottom w:w="80" w:type="dxa"/>
              <w:right w:w="100" w:type="dxa"/>
            </w:tcMar>
          </w:tcPr>
          <w:p w14:paraId="4AB9B715" w14:textId="77777777" w:rsidR="00C76A82" w:rsidRDefault="00C76A82" w:rsidP="003259EC">
            <w:pPr>
              <w:spacing w:after="40"/>
            </w:pPr>
            <w:r>
              <w:rPr>
                <w:rFonts w:ascii="Calibri" w:hAnsi="Calibri"/>
                <w:b/>
                <w:color w:val="64748B"/>
                <w:sz w:val="16"/>
              </w:rPr>
              <w:t>ALGORITMO ANALIZADO</w:t>
            </w:r>
            <w:r>
              <w:rPr>
                <w:rFonts w:ascii="Calibri" w:hAnsi="Calibri"/>
                <w:b/>
                <w:color w:val="64748B"/>
                <w:sz w:val="16"/>
              </w:rPr>
              <w:br/>
            </w:r>
            <w:r>
              <w:rPr>
                <w:rFonts w:ascii="Calibri" w:hAnsi="Calibri"/>
                <w:b/>
                <w:color w:val="0F172A"/>
                <w:sz w:val="19"/>
              </w:rPr>
              <w:t>RMSProp vs. AdaGrad</w:t>
            </w:r>
          </w:p>
        </w:tc>
        <w:tc>
          <w:tcPr>
            <w:tcW w:w="3312" w:type="dxa"/>
            <w:shd w:val="clear" w:color="auto" w:fill="F1F5F9"/>
            <w:tcMar>
              <w:top w:w="80" w:type="dxa"/>
              <w:left w:w="100" w:type="dxa"/>
              <w:bottom w:w="80" w:type="dxa"/>
              <w:right w:w="100" w:type="dxa"/>
            </w:tcMar>
          </w:tcPr>
          <w:p w14:paraId="51B17AD8" w14:textId="77777777" w:rsidR="00C76A82" w:rsidRDefault="00C76A82" w:rsidP="003259EC">
            <w:pPr>
              <w:spacing w:after="40"/>
            </w:pPr>
            <w:r>
              <w:rPr>
                <w:rFonts w:ascii="Calibri" w:hAnsi="Calibri"/>
                <w:b/>
                <w:color w:val="64748B"/>
                <w:sz w:val="16"/>
              </w:rPr>
              <w:t>CONCEPTO CLAVE</w:t>
            </w:r>
            <w:r>
              <w:rPr>
                <w:rFonts w:ascii="Calibri" w:hAnsi="Calibri"/>
                <w:b/>
                <w:color w:val="64748B"/>
                <w:sz w:val="16"/>
              </w:rPr>
              <w:br/>
            </w:r>
            <w:r>
              <w:rPr>
                <w:rFonts w:ascii="Calibri" w:hAnsi="Calibri"/>
                <w:b/>
                <w:color w:val="0F172A"/>
                <w:sz w:val="19"/>
              </w:rPr>
              <w:t>Promedio Móvil Exponencial (EWMA)</w:t>
            </w:r>
          </w:p>
        </w:tc>
      </w:tr>
    </w:tbl>
    <w:p w14:paraId="60805E8B" w14:textId="77777777" w:rsidR="00C76A82" w:rsidRDefault="00C76A82" w:rsidP="00C76A82">
      <w:pPr>
        <w:spacing w:before="120" w:after="240"/>
      </w:pPr>
    </w:p>
    <w:p w14:paraId="37B7F0F5" w14:textId="77777777" w:rsidR="00C76A82" w:rsidRDefault="00C76A82" w:rsidP="00C76A82">
      <w:pPr>
        <w:pStyle w:val="Ttulo1"/>
        <w:spacing w:before="280" w:after="120"/>
      </w:pPr>
      <w:r>
        <w:rPr>
          <w:rFonts w:ascii="Calibri" w:hAnsi="Calibri"/>
          <w:color w:val="1B365D"/>
          <w:sz w:val="30"/>
        </w:rPr>
        <w:t>1. Limitación Fundamental de AdaGrad: El Problema del Desvanecimiento Prematuro de la Tasa</w:t>
      </w:r>
    </w:p>
    <w:p w14:paraId="26A3C783" w14:textId="77777777" w:rsidR="00C76A82" w:rsidRDefault="00C76A82" w:rsidP="00C76A82">
      <w:pPr>
        <w:spacing w:after="120"/>
      </w:pPr>
      <w:r>
        <w:t>El algoritmo AdaGrad introdujo un avance significativo en el entrenamiento de modelos de aprendizaje profundo al asignar una tasa de aprendizaje adaptativa individual a cada parámetro del modelo. Dicha tasa se calcula de manera inversamente proporcional a la magnitud de los gradientes históricos acumulados. Sin embargo, su propia formulación matemática alberga una limitación severa que compromete la convergencia en arquitecturas profundas.</w:t>
      </w:r>
    </w:p>
    <w:p w14:paraId="7429C4A1" w14:textId="77777777" w:rsidR="00C76A82" w:rsidRDefault="00C76A82" w:rsidP="00C76A82">
      <w:pPr>
        <w:spacing w:after="120"/>
      </w:pPr>
      <w:r>
        <w:t xml:space="preserve">En AdaGrad, la variable de acumulación cuadrática </w:t>
      </w:r>
      <w:r>
        <w:rPr>
          <w:rFonts w:ascii="Consolas" w:hAnsi="Consolas"/>
          <w:b/>
        </w:rPr>
        <w:t>r_j^{(t)}</w:t>
      </w:r>
      <w:r>
        <w:t xml:space="preserve"> se define como una suma acumulativa estricta sin factor de olvido:</w:t>
      </w:r>
    </w:p>
    <w:tbl>
      <w:tblPr>
        <w:tblW w:w="0" w:type="auto"/>
        <w:jc w:val="center"/>
        <w:tblLayout w:type="fixed"/>
        <w:tblLook w:val="04A0" w:firstRow="1" w:lastRow="0" w:firstColumn="1" w:lastColumn="0" w:noHBand="0" w:noVBand="1"/>
      </w:tblPr>
      <w:tblGrid>
        <w:gridCol w:w="9936"/>
      </w:tblGrid>
      <w:tr w:rsidR="00C76A82" w14:paraId="238C46A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01693EBE" w14:textId="77777777" w:rsidR="00C76A82" w:rsidRDefault="00C76A82" w:rsidP="003259EC">
            <w:pPr>
              <w:spacing w:before="40" w:after="40"/>
            </w:pPr>
            <w:r>
              <w:rPr>
                <w:rFonts w:ascii="Consolas" w:hAnsi="Consolas"/>
                <w:b/>
                <w:color w:val="0F172A"/>
              </w:rPr>
              <w:t>AdaGrad:   r_j^{(t)} = r_j^{(t-1)} + (g_j^{(t)})^2</w:t>
            </w:r>
          </w:p>
          <w:p w14:paraId="3D98A204" w14:textId="77777777" w:rsidR="00C76A82" w:rsidRDefault="00C76A82" w:rsidP="003259EC">
            <w:pPr>
              <w:spacing w:before="60" w:after="40"/>
            </w:pPr>
            <w:r>
              <w:rPr>
                <w:rFonts w:ascii="Calibri" w:hAnsi="Calibri"/>
                <w:i/>
                <w:color w:val="475569"/>
                <w:sz w:val="19"/>
              </w:rPr>
              <w:t>Suma monótonamente creciente: cada nuevo gradiente al cuadrado se añade indefinidamente al acumulador histórico.</w:t>
            </w:r>
          </w:p>
        </w:tc>
      </w:tr>
    </w:tbl>
    <w:p w14:paraId="577E3EE4" w14:textId="77777777" w:rsidR="00C76A82" w:rsidRDefault="00C76A82" w:rsidP="00C76A82">
      <w:pPr>
        <w:spacing w:after="80"/>
      </w:pPr>
    </w:p>
    <w:p w14:paraId="213F97B5" w14:textId="77777777" w:rsidR="00C76A82" w:rsidRDefault="00C76A82" w:rsidP="00C76A82">
      <w:pPr>
        <w:spacing w:after="120"/>
      </w:pPr>
      <w:r>
        <w:t xml:space="preserve">Debido a que </w:t>
      </w:r>
      <w:r>
        <w:rPr>
          <w:b/>
        </w:rPr>
        <w:t>(g_j^{(t)})^2 ≥ 0</w:t>
      </w:r>
      <w:r>
        <w:t xml:space="preserve">, el valor de </w:t>
      </w:r>
      <w:r>
        <w:rPr>
          <w:b/>
        </w:rPr>
        <w:t>r_j^{(t)}</w:t>
      </w:r>
      <w:r>
        <w:t xml:space="preserve"> es </w:t>
      </w:r>
      <w:r>
        <w:rPr>
          <w:b/>
        </w:rPr>
        <w:t>monótonamente no decreciente</w:t>
      </w:r>
      <w:r>
        <w:t xml:space="preserve">. A medida que avanzan las iteraciones de entrenamiento, </w:t>
      </w:r>
      <w:r>
        <w:rPr>
          <w:i/>
        </w:rPr>
        <w:t>r_j</w:t>
      </w:r>
      <w:r>
        <w:t xml:space="preserve"> acumula los cuadrados de todos los gradientes desde el inicio del entrenamiento. Como consecuencia directa, la tasa de aprendizaje efectiva:</w:t>
      </w:r>
    </w:p>
    <w:tbl>
      <w:tblPr>
        <w:tblW w:w="0" w:type="auto"/>
        <w:jc w:val="center"/>
        <w:tblLayout w:type="fixed"/>
        <w:tblLook w:val="04A0" w:firstRow="1" w:lastRow="0" w:firstColumn="1" w:lastColumn="0" w:noHBand="0" w:noVBand="1"/>
      </w:tblPr>
      <w:tblGrid>
        <w:gridCol w:w="9936"/>
      </w:tblGrid>
      <w:tr w:rsidR="00C76A82" w14:paraId="2D900C39"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1FABBD4B" w14:textId="77777777" w:rsidR="00C76A82" w:rsidRDefault="00C76A82" w:rsidP="003259EC">
            <w:pPr>
              <w:spacing w:before="40" w:after="40"/>
            </w:pPr>
            <w:r>
              <w:rPr>
                <w:rFonts w:ascii="Consolas" w:hAnsi="Consolas"/>
                <w:b/>
                <w:color w:val="0F172A"/>
              </w:rPr>
              <w:t>η_efectiva = η / (sqrt(r_j^{(t)} + δ))</w:t>
            </w:r>
          </w:p>
          <w:p w14:paraId="1A89A51D" w14:textId="77777777" w:rsidR="00C76A82" w:rsidRDefault="00C76A82" w:rsidP="003259EC">
            <w:pPr>
              <w:spacing w:before="60" w:after="40"/>
            </w:pPr>
            <w:r>
              <w:rPr>
                <w:rFonts w:ascii="Calibri" w:hAnsi="Calibri"/>
                <w:i/>
                <w:color w:val="475569"/>
                <w:sz w:val="19"/>
              </w:rPr>
              <w:t>Evolución hacia cero: al crecer r_j hacia el infinito, el denominador se hace arbitrariamente grande, forzando a la tasa de aprendizaje a converger hacia cero.</w:t>
            </w:r>
          </w:p>
        </w:tc>
      </w:tr>
    </w:tbl>
    <w:p w14:paraId="0A31B383" w14:textId="77777777" w:rsidR="00C76A82" w:rsidRDefault="00C76A82" w:rsidP="00C76A82">
      <w:pPr>
        <w:spacing w:after="80"/>
      </w:pPr>
    </w:p>
    <w:tbl>
      <w:tblPr>
        <w:tblW w:w="0" w:type="auto"/>
        <w:jc w:val="center"/>
        <w:tblLayout w:type="fixed"/>
        <w:tblLook w:val="04A0" w:firstRow="1" w:lastRow="0" w:firstColumn="1" w:lastColumn="0" w:noHBand="0" w:noVBand="1"/>
      </w:tblPr>
      <w:tblGrid>
        <w:gridCol w:w="9936"/>
      </w:tblGrid>
      <w:tr w:rsidR="00C76A82" w14:paraId="02A41DD3"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FC06309" w14:textId="77777777" w:rsidR="00C76A82" w:rsidRDefault="00C76A82" w:rsidP="003259EC">
            <w:pPr>
              <w:spacing w:before="40" w:after="40"/>
            </w:pPr>
            <w:r>
              <w:rPr>
                <w:rFonts w:ascii="Calibri" w:hAnsi="Calibri"/>
                <w:b/>
                <w:color w:val="1B365D"/>
              </w:rPr>
              <w:t>El Bloqueo por Rigidez Histórica</w:t>
            </w:r>
            <w:r>
              <w:rPr>
                <w:rFonts w:ascii="Calibri" w:hAnsi="Calibri"/>
                <w:b/>
                <w:color w:val="1B365D"/>
              </w:rPr>
              <w:br/>
            </w:r>
            <w:r>
              <w:rPr>
                <w:rFonts w:ascii="Calibri" w:hAnsi="Calibri"/>
                <w:b/>
                <w:color w:val="1E293B"/>
                <w:sz w:val="20"/>
              </w:rPr>
              <w:t xml:space="preserve">Punto Crítico de Falla en AdaGrad: </w:t>
            </w:r>
            <w:r>
              <w:rPr>
                <w:rFonts w:ascii="Calibri" w:hAnsi="Calibri"/>
                <w:color w:val="334155"/>
                <w:sz w:val="20"/>
              </w:rPr>
              <w:t xml:space="preserve">En problemas no convexos complejos o cuando el modelo atraviesa una ráfaga temprana de gradientes elevados (por ejemplo, una caída pronunciada en el paisaje de pérdida), el acumulador r_j de AdaGrad se dispara bruscamente. A partir de ese momento, la tasa de aprendizaje se vuelve tan ínfima que el algoritmo es incapaz de continuar aprendiendo, deteniéndose prematuramente mucho antes de alcanzar el mínimo o </w:t>
            </w:r>
            <w:r>
              <w:rPr>
                <w:rFonts w:ascii="Calibri" w:hAnsi="Calibri"/>
                <w:color w:val="334155"/>
                <w:sz w:val="20"/>
              </w:rPr>
              <w:lastRenderedPageBreak/>
              <w:t>estancándose por completo en regiones llanas.</w:t>
            </w:r>
          </w:p>
        </w:tc>
      </w:tr>
    </w:tbl>
    <w:p w14:paraId="6D18DB0D" w14:textId="77777777" w:rsidR="00C76A82" w:rsidRDefault="00C76A82" w:rsidP="00C76A82">
      <w:pPr>
        <w:spacing w:after="80"/>
      </w:pPr>
    </w:p>
    <w:p w14:paraId="6D9872CA" w14:textId="77777777" w:rsidR="00C76A82" w:rsidRDefault="00C76A82" w:rsidP="00C76A82">
      <w:pPr>
        <w:pStyle w:val="Ttulo1"/>
        <w:spacing w:before="320" w:after="120"/>
      </w:pPr>
      <w:r>
        <w:rPr>
          <w:rFonts w:ascii="Calibri" w:hAnsi="Calibri"/>
          <w:color w:val="1B365D"/>
          <w:sz w:val="30"/>
        </w:rPr>
        <w:t>2. Formulación Matemática de RMSProp y el Promedio Móvil Exponencial (EWMA)</w:t>
      </w:r>
    </w:p>
    <w:p w14:paraId="0C78A3E6" w14:textId="77777777" w:rsidR="00C76A82" w:rsidRDefault="00C76A82" w:rsidP="00C76A82">
      <w:pPr>
        <w:spacing w:after="120"/>
      </w:pPr>
      <w:r>
        <w:t xml:space="preserve">Para resolver la rigidez acumulativa de AdaGrad, el algoritmo </w:t>
      </w:r>
      <w:r>
        <w:rPr>
          <w:b/>
        </w:rPr>
        <w:t>RMSProp</w:t>
      </w:r>
      <w:r>
        <w:t xml:space="preserve"> (desarrollado por Geoff Hinton) sustituye la suma acumulativa simple por un </w:t>
      </w:r>
      <w:r>
        <w:rPr>
          <w:b/>
        </w:rPr>
        <w:t>promedio móvil ponderado exponencialmente (Exponentially Weighted Moving Average - EWMA)</w:t>
      </w:r>
      <w:r>
        <w:t xml:space="preserve"> de los gradientes pasados al cuadrado. En lugar de recordar toda la historia del entrenamiento con igual peso, RMSProp introduce un mecanismo de memoria finita donde la información antigua se desvanece gradualmente.</w:t>
      </w:r>
    </w:p>
    <w:p w14:paraId="0B34736B" w14:textId="77777777" w:rsidR="00C76A82" w:rsidRDefault="00C76A82" w:rsidP="00C76A82">
      <w:pPr>
        <w:spacing w:after="120"/>
      </w:pPr>
      <w:r>
        <w:t xml:space="preserve">La regla de actualización para la variable de memoria </w:t>
      </w:r>
      <w:r>
        <w:rPr>
          <w:b/>
        </w:rPr>
        <w:t>r_j^{(t)}</w:t>
      </w:r>
      <w:r>
        <w:t xml:space="preserve"> en RMSProp está gobernada por la ecuación:</w:t>
      </w:r>
    </w:p>
    <w:tbl>
      <w:tblPr>
        <w:tblW w:w="0" w:type="auto"/>
        <w:jc w:val="center"/>
        <w:tblLayout w:type="fixed"/>
        <w:tblLook w:val="04A0" w:firstRow="1" w:lastRow="0" w:firstColumn="1" w:lastColumn="0" w:noHBand="0" w:noVBand="1"/>
      </w:tblPr>
      <w:tblGrid>
        <w:gridCol w:w="9936"/>
      </w:tblGrid>
      <w:tr w:rsidR="00C76A82" w14:paraId="248A14E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763C8092" w14:textId="77777777" w:rsidR="00C76A82" w:rsidRDefault="00C76A82" w:rsidP="003259EC">
            <w:pPr>
              <w:spacing w:before="40" w:after="40"/>
            </w:pPr>
            <w:r>
              <w:rPr>
                <w:rFonts w:ascii="Consolas" w:hAnsi="Consolas"/>
                <w:b/>
                <w:color w:val="0F172A"/>
              </w:rPr>
              <w:t>RMSProp:   r_j^{(t)} = ρ · r_j^{(t-1)} + (1 - ρ) · (g_j^{(t)})^2</w:t>
            </w:r>
          </w:p>
          <w:p w14:paraId="0A1D63CB" w14:textId="77777777" w:rsidR="00C76A82" w:rsidRDefault="00C76A82" w:rsidP="003259EC">
            <w:pPr>
              <w:spacing w:before="60" w:after="40"/>
            </w:pPr>
            <w:r>
              <w:rPr>
                <w:rFonts w:ascii="Calibri" w:hAnsi="Calibri"/>
                <w:i/>
                <w:color w:val="475569"/>
                <w:sz w:val="19"/>
              </w:rPr>
              <w:t>Donde ρ (rho) es la tasa de decaimiento (decay rate) y g_j^(t) es el gradiente del parámetro j en la iteración t.</w:t>
            </w:r>
          </w:p>
        </w:tc>
      </w:tr>
    </w:tbl>
    <w:p w14:paraId="604F9CB5" w14:textId="77777777" w:rsidR="00C76A82" w:rsidRDefault="00C76A82" w:rsidP="00C76A82">
      <w:pPr>
        <w:spacing w:after="80"/>
      </w:pPr>
    </w:p>
    <w:p w14:paraId="693BA298" w14:textId="77777777" w:rsidR="00C76A82" w:rsidRDefault="00C76A82" w:rsidP="00C76A82">
      <w:pPr>
        <w:spacing w:after="120"/>
      </w:pPr>
      <w:r>
        <w:rPr>
          <w:b/>
        </w:rPr>
        <w:t>Regla de Actualización de los Parámetros del Modelo:</w:t>
      </w:r>
    </w:p>
    <w:tbl>
      <w:tblPr>
        <w:tblW w:w="0" w:type="auto"/>
        <w:jc w:val="center"/>
        <w:tblLayout w:type="fixed"/>
        <w:tblLook w:val="04A0" w:firstRow="1" w:lastRow="0" w:firstColumn="1" w:lastColumn="0" w:noHBand="0" w:noVBand="1"/>
      </w:tblPr>
      <w:tblGrid>
        <w:gridCol w:w="9936"/>
      </w:tblGrid>
      <w:tr w:rsidR="00C76A82" w14:paraId="1611AF76"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2FD98F11" w14:textId="77777777" w:rsidR="00C76A82" w:rsidRDefault="00C76A82" w:rsidP="003259EC">
            <w:pPr>
              <w:spacing w:before="40" w:after="40"/>
            </w:pPr>
            <w:r>
              <w:rPr>
                <w:rFonts w:ascii="Consolas" w:hAnsi="Consolas"/>
                <w:b/>
                <w:color w:val="0F172A"/>
              </w:rPr>
              <w:t>W_j^{(t+1)} = W_j^{(t)} - [ η / sqrt(r_j^{(t)} + δ) ] · g_j^{(t)}</w:t>
            </w:r>
          </w:p>
          <w:p w14:paraId="48523D97" w14:textId="77777777" w:rsidR="00C76A82" w:rsidRDefault="00C76A82" w:rsidP="003259EC">
            <w:pPr>
              <w:spacing w:before="60" w:after="40"/>
            </w:pPr>
            <w:r>
              <w:rPr>
                <w:rFonts w:ascii="Calibri" w:hAnsi="Calibri"/>
                <w:i/>
                <w:color w:val="475569"/>
                <w:sz w:val="19"/>
              </w:rPr>
              <w:t>W_j^(t) es el peso actual, η es la tasa de aprendizaje base global, y δ es una constante infinitesimal para evitar divisiones entre cero.</w:t>
            </w:r>
          </w:p>
        </w:tc>
      </w:tr>
    </w:tbl>
    <w:p w14:paraId="3F850108" w14:textId="77777777" w:rsidR="00C76A82" w:rsidRDefault="00C76A82" w:rsidP="00C76A82">
      <w:pPr>
        <w:spacing w:after="80"/>
      </w:pPr>
    </w:p>
    <w:p w14:paraId="6C856E77" w14:textId="77777777" w:rsidR="00C76A82" w:rsidRDefault="00C76A82" w:rsidP="00C76A82">
      <w:pPr>
        <w:pStyle w:val="Ttulo2"/>
        <w:spacing w:after="80"/>
      </w:pPr>
      <w:r>
        <w:rPr>
          <w:rFonts w:ascii="Calibri" w:hAnsi="Calibri"/>
          <w:color w:val="2B6CB0"/>
          <w:sz w:val="25"/>
        </w:rPr>
        <w:t>El Factor de Decaimiento (ρ) y el Control de Memoria Histórica</w:t>
      </w:r>
    </w:p>
    <w:p w14:paraId="55EBADE9" w14:textId="77777777" w:rsidR="00C76A82" w:rsidRDefault="00C76A82" w:rsidP="00C76A82">
      <w:pPr>
        <w:spacing w:after="120"/>
      </w:pPr>
      <w:r>
        <w:t xml:space="preserve">El hiperparámetro </w:t>
      </w:r>
      <w:r>
        <w:rPr>
          <w:b/>
        </w:rPr>
        <w:t>ρ (rho)</w:t>
      </w:r>
      <w:r>
        <w:t>, denominado tasa de decaimiento (decay rate), cumple una función reguladora esencial en el optimizador:</w:t>
      </w:r>
    </w:p>
    <w:p w14:paraId="4D7BA606" w14:textId="77777777" w:rsidR="00C76A82" w:rsidRDefault="00C76A82" w:rsidP="00C76A82">
      <w:pPr>
        <w:pStyle w:val="Listaconvietas"/>
        <w:spacing w:after="60"/>
      </w:pPr>
      <w:r>
        <w:rPr>
          <w:rFonts w:ascii="Calibri" w:hAnsi="Calibri"/>
          <w:b/>
          <w:sz w:val="20"/>
        </w:rPr>
        <w:t xml:space="preserve">Valor elevado de ρ (cercano a 1, e.g., 0.9): </w:t>
      </w:r>
      <w:r>
        <w:rPr>
          <w:rFonts w:ascii="Calibri" w:hAnsi="Calibri"/>
          <w:sz w:val="20"/>
        </w:rPr>
        <w:t>Otorga mayor ponderación a los gradientes pasados acumulados en r_j^(t-1), generando una estimación muy suave y estable de la varianza del gradiente a largo plazo.</w:t>
      </w:r>
    </w:p>
    <w:p w14:paraId="1B9D20FA" w14:textId="77777777" w:rsidR="00C76A82" w:rsidRDefault="00C76A82" w:rsidP="00C76A82">
      <w:pPr>
        <w:pStyle w:val="Listaconvietas"/>
        <w:spacing w:after="60"/>
      </w:pPr>
      <w:r>
        <w:rPr>
          <w:rFonts w:ascii="Calibri" w:hAnsi="Calibri"/>
          <w:b/>
          <w:sz w:val="20"/>
        </w:rPr>
        <w:t xml:space="preserve">Valor reducido de ρ: </w:t>
      </w:r>
      <w:r>
        <w:rPr>
          <w:rFonts w:ascii="Calibri" w:hAnsi="Calibri"/>
          <w:sz w:val="20"/>
        </w:rPr>
        <w:t>Enfoca el promedio móvil con gran intensidad en los gradientes más recientes (g_j^(t))^2, permitiendo una rápida adaptación a cambios abruptos en la curvatura local, pero con mayor susceptibilidad al ruido.</w:t>
      </w:r>
    </w:p>
    <w:p w14:paraId="7606E6C4" w14:textId="77777777" w:rsidR="00C76A82" w:rsidRDefault="00C76A82" w:rsidP="00C76A82">
      <w:pPr>
        <w:pStyle w:val="Listaconvietas"/>
        <w:spacing w:after="60"/>
      </w:pPr>
      <w:r>
        <w:rPr>
          <w:rFonts w:ascii="Calibri" w:hAnsi="Calibri"/>
          <w:b/>
          <w:sz w:val="20"/>
        </w:rPr>
        <w:t xml:space="preserve">Efecto de decaimiento temporal exponencial: </w:t>
      </w:r>
      <w:r>
        <w:rPr>
          <w:rFonts w:ascii="Calibri" w:hAnsi="Calibri"/>
          <w:sz w:val="20"/>
        </w:rPr>
        <w:t>El peso de un gradiente observado hace k iteraciones decae según la potencia ρ^k. Esto garantiza formalmente que los eventos lejanos en el entrenamiento pierdan influencia de forma continua.</w:t>
      </w:r>
    </w:p>
    <w:p w14:paraId="01CFE624" w14:textId="77777777" w:rsidR="00C76A82" w:rsidRDefault="00C76A82" w:rsidP="00C76A82">
      <w:pPr>
        <w:pStyle w:val="Ttulo1"/>
        <w:spacing w:before="320" w:after="120"/>
      </w:pPr>
      <w:r>
        <w:rPr>
          <w:rFonts w:ascii="Calibri" w:hAnsi="Calibri"/>
          <w:color w:val="1B365D"/>
          <w:sz w:val="30"/>
        </w:rPr>
        <w:lastRenderedPageBreak/>
        <w:t>3. Dinámica Comparativa: Por Qué la Tasa de Aprendizaje Efectiva de RMSProp Puede Aumentar</w:t>
      </w:r>
    </w:p>
    <w:p w14:paraId="1FBCAD26" w14:textId="77777777" w:rsidR="00C76A82" w:rsidRDefault="00C76A82" w:rsidP="00C76A82">
      <w:pPr>
        <w:spacing w:after="120"/>
      </w:pPr>
      <w:r>
        <w:t xml:space="preserve">La consecuencia técnica más trascendental de emplear un promedio móvil ponderado frente a una suma acumulativa radica en la </w:t>
      </w:r>
      <w:r>
        <w:rPr>
          <w:b/>
        </w:rPr>
        <w:t>bidireccionalidad</w:t>
      </w:r>
      <w:r>
        <w:t xml:space="preserve"> de la tasa de aprendizaje efectiva. Mientras que en AdaGrad la tasa solo puede decrecer, en RMSProp la tasa efectiva </w:t>
      </w:r>
      <w:r>
        <w:rPr>
          <w:b/>
        </w:rPr>
        <w:t>posee la capacidad de aumentar</w:t>
      </w:r>
      <w:r>
        <w:t xml:space="preserve"> cuando el contexto de optimización lo requiere.</w:t>
      </w:r>
    </w:p>
    <w:tbl>
      <w:tblPr>
        <w:tblW w:w="0" w:type="auto"/>
        <w:jc w:val="center"/>
        <w:tblLayout w:type="fixed"/>
        <w:tblLook w:val="04A0" w:firstRow="1" w:lastRow="0" w:firstColumn="1" w:lastColumn="0" w:noHBand="0" w:noVBand="1"/>
      </w:tblPr>
      <w:tblGrid>
        <w:gridCol w:w="9936"/>
      </w:tblGrid>
      <w:tr w:rsidR="00C76A82" w14:paraId="7A10A5BE"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44B5BE2" w14:textId="77777777" w:rsidR="00C76A82" w:rsidRDefault="00C76A82" w:rsidP="003259EC">
            <w:pPr>
              <w:spacing w:before="40" w:after="40"/>
            </w:pPr>
            <w:r>
              <w:rPr>
                <w:rFonts w:ascii="Calibri" w:hAnsi="Calibri"/>
                <w:b/>
                <w:color w:val="1B365D"/>
              </w:rPr>
              <w:t>Capacidad de Recuperación y Auto-Aceleración</w:t>
            </w:r>
            <w:r>
              <w:rPr>
                <w:rFonts w:ascii="Calibri" w:hAnsi="Calibri"/>
                <w:b/>
                <w:color w:val="1B365D"/>
              </w:rPr>
              <w:br/>
            </w:r>
            <w:r>
              <w:rPr>
                <w:rFonts w:ascii="Calibri" w:hAnsi="Calibri"/>
                <w:b/>
                <w:color w:val="1E293B"/>
                <w:sz w:val="20"/>
              </w:rPr>
              <w:t xml:space="preserve">Propiedad Distintiva: </w:t>
            </w:r>
            <w:r>
              <w:rPr>
                <w:rFonts w:ascii="Calibri" w:hAnsi="Calibri"/>
                <w:color w:val="334155"/>
                <w:sz w:val="20"/>
              </w:rPr>
              <w:t>En RMSProp, la tasa efectiva η_j^(t) = η / sqrt(r_j^(t) + δ) se ajusta dinámicamente en ambas direcciones:</w:t>
            </w:r>
            <w:r>
              <w:rPr>
                <w:rFonts w:ascii="Calibri" w:hAnsi="Calibri"/>
                <w:color w:val="334155"/>
                <w:sz w:val="20"/>
              </w:rPr>
              <w:br/>
              <w:t>• Cuando los gradientes son elevados (zonas empinadas): el término (g_j^(t))^2 domina, r_j crece y la tasa efectiva disminuye para estabilizar la trayectoria y evitar sobreimpulsos.</w:t>
            </w:r>
            <w:r>
              <w:rPr>
                <w:rFonts w:ascii="Calibri" w:hAnsi="Calibri"/>
                <w:color w:val="334155"/>
                <w:sz w:val="20"/>
              </w:rPr>
              <w:br/>
              <w:t>• Cuando los gradientes se reducen (zonas llanas, valles o mesetas): los valores pasados decaen exponencialmente por el factor ρ, r_j disminuye y la tasa efectiva AUMENTA automáticamente, acelerando la marcha y evitando el estancamiento.</w:t>
            </w:r>
          </w:p>
        </w:tc>
      </w:tr>
    </w:tbl>
    <w:p w14:paraId="6BB37683" w14:textId="77777777" w:rsidR="00C76A82" w:rsidRDefault="00C76A82" w:rsidP="00C76A82">
      <w:pPr>
        <w:spacing w:after="80"/>
      </w:pPr>
    </w:p>
    <w:p w14:paraId="5ED66F9B" w14:textId="77777777" w:rsidR="00C76A82" w:rsidRDefault="00C76A82" w:rsidP="00C76A82">
      <w:pPr>
        <w:spacing w:after="120"/>
      </w:pPr>
      <w:r>
        <w:rPr>
          <w:b/>
        </w:rPr>
        <w:t>Análisis de las Curvas de Diagnóstico e Iteración:</w:t>
      </w:r>
    </w:p>
    <w:p w14:paraId="63847C6D" w14:textId="77777777" w:rsidR="00C76A82" w:rsidRDefault="00C76A82" w:rsidP="00C76A82">
      <w:pPr>
        <w:pStyle w:val="Listaconvietas"/>
        <w:spacing w:after="60"/>
      </w:pPr>
      <w:r>
        <w:rPr>
          <w:rFonts w:ascii="Calibri" w:hAnsi="Calibri"/>
          <w:b/>
          <w:sz w:val="20"/>
        </w:rPr>
        <w:t xml:space="preserve">Curvas de AdaGrad (Líneas sólidas): </w:t>
      </w:r>
      <w:r>
        <w:rPr>
          <w:rFonts w:ascii="Calibri" w:hAnsi="Calibri"/>
          <w:sz w:val="20"/>
        </w:rPr>
        <w:t>La variable r_j (línea rosa continua) asciende de forma continua y monótona. En respuesta, la tasa de aprendizaje efectiva η_j (línea verde continua) experimenta un desplome severo hacia valores prácticamente nulos. Una vez reducida, AdaGrad queda 'congelado' y es incapaz de avanzar significativamente.</w:t>
      </w:r>
    </w:p>
    <w:p w14:paraId="6CA649BF" w14:textId="77777777" w:rsidR="00C76A82" w:rsidRDefault="00C76A82" w:rsidP="00C76A82">
      <w:pPr>
        <w:pStyle w:val="Listaconvietas"/>
        <w:spacing w:after="60"/>
      </w:pPr>
      <w:r>
        <w:rPr>
          <w:rFonts w:ascii="Calibri" w:hAnsi="Calibri"/>
          <w:b/>
          <w:sz w:val="20"/>
        </w:rPr>
        <w:t xml:space="preserve">Curvas de RMSProp (Líneas discontinuas): </w:t>
      </w:r>
      <w:r>
        <w:rPr>
          <w:rFonts w:ascii="Calibri" w:hAnsi="Calibri"/>
          <w:sz w:val="20"/>
        </w:rPr>
        <w:t>El promedio móvil estabiliza r_j (línea rosa discontinua) en un valor de equilibrio proporcional a la varianza reciente de los gradientes. Como resultado, la tasa efectiva η_j (línea verde discontinua) se mantiene activa, oscilando de forma controlada y permitiendo que el optimizador continúe descendiendo a lo largo de la superficie de pérdida.</w:t>
      </w:r>
    </w:p>
    <w:p w14:paraId="426810A9" w14:textId="77777777" w:rsidR="00C76A82" w:rsidRDefault="00C76A82" w:rsidP="00C76A82">
      <w:pPr>
        <w:pStyle w:val="Ttulo1"/>
        <w:spacing w:before="320" w:after="120"/>
      </w:pPr>
      <w:r>
        <w:rPr>
          <w:rFonts w:ascii="Calibri" w:hAnsi="Calibri"/>
          <w:color w:val="1B365D"/>
          <w:sz w:val="30"/>
        </w:rPr>
        <w:t>4. Matriz Técnica Comparativa: SGD Clásico, AdaGrad y RMSProp</w:t>
      </w:r>
    </w:p>
    <w:p w14:paraId="2D53E901" w14:textId="77777777" w:rsidR="00C76A82" w:rsidRDefault="00C76A82" w:rsidP="00C76A82">
      <w:pPr>
        <w:spacing w:after="160"/>
      </w:pPr>
      <w:r>
        <w:t>A continuación se presenta la síntesis comparativa entre los tres paradigmas de descenso de gradiente analizados en el programa:</w:t>
      </w:r>
    </w:p>
    <w:tbl>
      <w:tblPr>
        <w:tblW w:w="0" w:type="auto"/>
        <w:jc w:val="center"/>
        <w:tblLayout w:type="fixed"/>
        <w:tblLook w:val="04A0" w:firstRow="1" w:lastRow="0" w:firstColumn="1" w:lastColumn="0" w:noHBand="0" w:noVBand="1"/>
      </w:tblPr>
      <w:tblGrid>
        <w:gridCol w:w="2016"/>
        <w:gridCol w:w="2592"/>
        <w:gridCol w:w="2592"/>
        <w:gridCol w:w="2736"/>
      </w:tblGrid>
      <w:tr w:rsidR="00C76A82" w14:paraId="0102E4D1" w14:textId="77777777" w:rsidTr="003259EC">
        <w:trPr>
          <w:tblHeader/>
          <w:jc w:val="center"/>
        </w:trPr>
        <w:tc>
          <w:tcPr>
            <w:tcW w:w="2016" w:type="dxa"/>
            <w:shd w:val="clear" w:color="auto" w:fill="1B365D"/>
            <w:tcMar>
              <w:top w:w="120" w:type="dxa"/>
              <w:left w:w="120" w:type="dxa"/>
              <w:bottom w:w="120" w:type="dxa"/>
              <w:right w:w="120" w:type="dxa"/>
            </w:tcMar>
          </w:tcPr>
          <w:p w14:paraId="071E9B64" w14:textId="77777777" w:rsidR="00C76A82" w:rsidRDefault="00C76A82" w:rsidP="003259EC">
            <w:pPr>
              <w:jc w:val="center"/>
            </w:pPr>
            <w:r>
              <w:rPr>
                <w:rFonts w:ascii="Calibri" w:hAnsi="Calibri"/>
                <w:b/>
                <w:color w:val="FFFFFF"/>
                <w:sz w:val="19"/>
              </w:rPr>
              <w:t>Criterio Técnico</w:t>
            </w:r>
          </w:p>
        </w:tc>
        <w:tc>
          <w:tcPr>
            <w:tcW w:w="2592" w:type="dxa"/>
            <w:shd w:val="clear" w:color="auto" w:fill="1B365D"/>
            <w:tcMar>
              <w:top w:w="120" w:type="dxa"/>
              <w:left w:w="120" w:type="dxa"/>
              <w:bottom w:w="120" w:type="dxa"/>
              <w:right w:w="120" w:type="dxa"/>
            </w:tcMar>
          </w:tcPr>
          <w:p w14:paraId="3C3BFE81" w14:textId="77777777" w:rsidR="00C76A82" w:rsidRDefault="00C76A82" w:rsidP="003259EC">
            <w:pPr>
              <w:jc w:val="center"/>
            </w:pPr>
            <w:r>
              <w:rPr>
                <w:rFonts w:ascii="Calibri" w:hAnsi="Calibri"/>
                <w:b/>
                <w:color w:val="FFFFFF"/>
                <w:sz w:val="19"/>
              </w:rPr>
              <w:t>SGD Estándar</w:t>
            </w:r>
          </w:p>
        </w:tc>
        <w:tc>
          <w:tcPr>
            <w:tcW w:w="2592" w:type="dxa"/>
            <w:shd w:val="clear" w:color="auto" w:fill="1B365D"/>
            <w:tcMar>
              <w:top w:w="120" w:type="dxa"/>
              <w:left w:w="120" w:type="dxa"/>
              <w:bottom w:w="120" w:type="dxa"/>
              <w:right w:w="120" w:type="dxa"/>
            </w:tcMar>
          </w:tcPr>
          <w:p w14:paraId="649F7706" w14:textId="77777777" w:rsidR="00C76A82" w:rsidRDefault="00C76A82" w:rsidP="003259EC">
            <w:pPr>
              <w:jc w:val="center"/>
            </w:pPr>
            <w:r>
              <w:rPr>
                <w:rFonts w:ascii="Calibri" w:hAnsi="Calibri"/>
                <w:b/>
                <w:color w:val="FFFFFF"/>
                <w:sz w:val="19"/>
              </w:rPr>
              <w:t>AdaGrad</w:t>
            </w:r>
          </w:p>
        </w:tc>
        <w:tc>
          <w:tcPr>
            <w:tcW w:w="2736" w:type="dxa"/>
            <w:shd w:val="clear" w:color="auto" w:fill="1B365D"/>
            <w:tcMar>
              <w:top w:w="120" w:type="dxa"/>
              <w:left w:w="120" w:type="dxa"/>
              <w:bottom w:w="120" w:type="dxa"/>
              <w:right w:w="120" w:type="dxa"/>
            </w:tcMar>
          </w:tcPr>
          <w:p w14:paraId="54A60B0D" w14:textId="77777777" w:rsidR="00C76A82" w:rsidRDefault="00C76A82" w:rsidP="003259EC">
            <w:pPr>
              <w:jc w:val="center"/>
            </w:pPr>
            <w:r>
              <w:rPr>
                <w:rFonts w:ascii="Calibri" w:hAnsi="Calibri"/>
                <w:b/>
                <w:color w:val="FFFFFF"/>
                <w:sz w:val="19"/>
              </w:rPr>
              <w:t>RMSProp</w:t>
            </w:r>
          </w:p>
        </w:tc>
      </w:tr>
      <w:tr w:rsidR="00C76A82" w14:paraId="7D03860E" w14:textId="77777777" w:rsidTr="003259EC">
        <w:trPr>
          <w:cantSplit/>
          <w:jc w:val="center"/>
        </w:trPr>
        <w:tc>
          <w:tcPr>
            <w:tcW w:w="2016" w:type="dxa"/>
            <w:shd w:val="clear" w:color="auto" w:fill="F8FAFC"/>
            <w:tcMar>
              <w:top w:w="100" w:type="dxa"/>
              <w:left w:w="120" w:type="dxa"/>
              <w:bottom w:w="100" w:type="dxa"/>
              <w:right w:w="120" w:type="dxa"/>
            </w:tcMar>
          </w:tcPr>
          <w:p w14:paraId="6710D966" w14:textId="77777777" w:rsidR="00C76A82" w:rsidRDefault="00C76A82" w:rsidP="003259EC">
            <w:pPr>
              <w:spacing w:before="40" w:after="40"/>
            </w:pPr>
            <w:r>
              <w:rPr>
                <w:rFonts w:ascii="Calibri" w:hAnsi="Calibri"/>
                <w:b/>
                <w:color w:val="1B365D"/>
                <w:sz w:val="18"/>
              </w:rPr>
              <w:t>Mecanismo de Memoria del Gradiente</w:t>
            </w:r>
          </w:p>
        </w:tc>
        <w:tc>
          <w:tcPr>
            <w:tcW w:w="2592" w:type="dxa"/>
            <w:shd w:val="clear" w:color="auto" w:fill="F8FAFC"/>
            <w:tcMar>
              <w:top w:w="100" w:type="dxa"/>
              <w:left w:w="120" w:type="dxa"/>
              <w:bottom w:w="100" w:type="dxa"/>
              <w:right w:w="120" w:type="dxa"/>
            </w:tcMar>
          </w:tcPr>
          <w:p w14:paraId="0C711618" w14:textId="77777777" w:rsidR="00C76A82" w:rsidRDefault="00C76A82" w:rsidP="003259EC">
            <w:pPr>
              <w:spacing w:before="40" w:after="40"/>
            </w:pPr>
            <w:r>
              <w:rPr>
                <w:rFonts w:ascii="Calibri" w:hAnsi="Calibri"/>
                <w:color w:val="334155"/>
                <w:sz w:val="18"/>
              </w:rPr>
              <w:t>Sin memoria histórica. Solo responde al gradiente del paso instantáneo g^(t).</w:t>
            </w:r>
          </w:p>
        </w:tc>
        <w:tc>
          <w:tcPr>
            <w:tcW w:w="2592" w:type="dxa"/>
            <w:shd w:val="clear" w:color="auto" w:fill="F8FAFC"/>
            <w:tcMar>
              <w:top w:w="100" w:type="dxa"/>
              <w:left w:w="120" w:type="dxa"/>
              <w:bottom w:w="100" w:type="dxa"/>
              <w:right w:w="120" w:type="dxa"/>
            </w:tcMar>
          </w:tcPr>
          <w:p w14:paraId="69695535" w14:textId="77777777" w:rsidR="00C76A82" w:rsidRDefault="00C76A82" w:rsidP="003259EC">
            <w:pPr>
              <w:spacing w:before="40" w:after="40"/>
            </w:pPr>
            <w:r>
              <w:rPr>
                <w:rFonts w:ascii="Calibri" w:hAnsi="Calibri"/>
                <w:color w:val="334155"/>
                <w:sz w:val="18"/>
              </w:rPr>
              <w:t>Suma acumulativa simple e infinita: r_j^(t) = r_j^(t-1) + (g_j^(t))^2.</w:t>
            </w:r>
          </w:p>
        </w:tc>
        <w:tc>
          <w:tcPr>
            <w:tcW w:w="2736" w:type="dxa"/>
            <w:shd w:val="clear" w:color="auto" w:fill="F8FAFC"/>
            <w:tcMar>
              <w:top w:w="100" w:type="dxa"/>
              <w:left w:w="120" w:type="dxa"/>
              <w:bottom w:w="100" w:type="dxa"/>
              <w:right w:w="120" w:type="dxa"/>
            </w:tcMar>
          </w:tcPr>
          <w:p w14:paraId="08F6BED4" w14:textId="77777777" w:rsidR="00C76A82" w:rsidRDefault="00C76A82" w:rsidP="003259EC">
            <w:pPr>
              <w:spacing w:before="40" w:after="40"/>
            </w:pPr>
            <w:r>
              <w:rPr>
                <w:rFonts w:ascii="Calibri" w:hAnsi="Calibri"/>
                <w:color w:val="334155"/>
                <w:sz w:val="18"/>
              </w:rPr>
              <w:t>Promedio móvil ponderado exponencialmente: r_j^(t) = ρ r_j^(t-1) + (1-ρ)(g_j^(t))^2.</w:t>
            </w:r>
          </w:p>
        </w:tc>
      </w:tr>
      <w:tr w:rsidR="00C76A82" w14:paraId="35C54D7B" w14:textId="77777777" w:rsidTr="003259EC">
        <w:trPr>
          <w:cantSplit/>
          <w:jc w:val="center"/>
        </w:trPr>
        <w:tc>
          <w:tcPr>
            <w:tcW w:w="2016" w:type="dxa"/>
            <w:shd w:val="clear" w:color="auto" w:fill="FFFFFF"/>
            <w:tcMar>
              <w:top w:w="100" w:type="dxa"/>
              <w:left w:w="120" w:type="dxa"/>
              <w:bottom w:w="100" w:type="dxa"/>
              <w:right w:w="120" w:type="dxa"/>
            </w:tcMar>
          </w:tcPr>
          <w:p w14:paraId="0B3ACC63" w14:textId="77777777" w:rsidR="00C76A82" w:rsidRDefault="00C76A82" w:rsidP="003259EC">
            <w:pPr>
              <w:spacing w:before="40" w:after="40"/>
            </w:pPr>
            <w:r>
              <w:rPr>
                <w:rFonts w:ascii="Calibri" w:hAnsi="Calibri"/>
                <w:b/>
                <w:color w:val="1B365D"/>
                <w:sz w:val="18"/>
              </w:rPr>
              <w:t>Comportamiento de la Tasa Efectiva</w:t>
            </w:r>
          </w:p>
        </w:tc>
        <w:tc>
          <w:tcPr>
            <w:tcW w:w="2592" w:type="dxa"/>
            <w:shd w:val="clear" w:color="auto" w:fill="FFFFFF"/>
            <w:tcMar>
              <w:top w:w="100" w:type="dxa"/>
              <w:left w:w="120" w:type="dxa"/>
              <w:bottom w:w="100" w:type="dxa"/>
              <w:right w:w="120" w:type="dxa"/>
            </w:tcMar>
          </w:tcPr>
          <w:p w14:paraId="69BFAAD5" w14:textId="77777777" w:rsidR="00C76A82" w:rsidRDefault="00C76A82" w:rsidP="003259EC">
            <w:pPr>
              <w:spacing w:before="40" w:after="40"/>
            </w:pPr>
            <w:r>
              <w:rPr>
                <w:rFonts w:ascii="Calibri" w:hAnsi="Calibri"/>
                <w:color w:val="334155"/>
                <w:sz w:val="18"/>
              </w:rPr>
              <w:t>Rígida y fija: η permanece constante e idéntica para todos los pesos W_j.</w:t>
            </w:r>
          </w:p>
        </w:tc>
        <w:tc>
          <w:tcPr>
            <w:tcW w:w="2592" w:type="dxa"/>
            <w:shd w:val="clear" w:color="auto" w:fill="FFFFFF"/>
            <w:tcMar>
              <w:top w:w="100" w:type="dxa"/>
              <w:left w:w="120" w:type="dxa"/>
              <w:bottom w:w="100" w:type="dxa"/>
              <w:right w:w="120" w:type="dxa"/>
            </w:tcMar>
          </w:tcPr>
          <w:p w14:paraId="7909A868" w14:textId="77777777" w:rsidR="00C76A82" w:rsidRDefault="00C76A82" w:rsidP="003259EC">
            <w:pPr>
              <w:spacing w:before="40" w:after="40"/>
            </w:pPr>
            <w:r>
              <w:rPr>
                <w:rFonts w:ascii="Calibri" w:hAnsi="Calibri"/>
                <w:color w:val="334155"/>
                <w:sz w:val="18"/>
              </w:rPr>
              <w:t>Monótonamente decreciente: η_j se colapsa rápidamente hacia cero y jamás se recupera.</w:t>
            </w:r>
          </w:p>
        </w:tc>
        <w:tc>
          <w:tcPr>
            <w:tcW w:w="2736" w:type="dxa"/>
            <w:shd w:val="clear" w:color="auto" w:fill="FFFFFF"/>
            <w:tcMar>
              <w:top w:w="100" w:type="dxa"/>
              <w:left w:w="120" w:type="dxa"/>
              <w:bottom w:w="100" w:type="dxa"/>
              <w:right w:w="120" w:type="dxa"/>
            </w:tcMar>
          </w:tcPr>
          <w:p w14:paraId="028EA7BA" w14:textId="77777777" w:rsidR="00C76A82" w:rsidRDefault="00C76A82" w:rsidP="003259EC">
            <w:pPr>
              <w:spacing w:before="40" w:after="40"/>
            </w:pPr>
            <w:r>
              <w:rPr>
                <w:rFonts w:ascii="Calibri" w:hAnsi="Calibri"/>
                <w:color w:val="334155"/>
                <w:sz w:val="18"/>
              </w:rPr>
              <w:t>Dinámica y bidireccional: puede decrecer ante gradientes grandes y aumentar en regiones planas.</w:t>
            </w:r>
          </w:p>
        </w:tc>
      </w:tr>
      <w:tr w:rsidR="00C76A82" w14:paraId="4A0CEEBE" w14:textId="77777777" w:rsidTr="003259EC">
        <w:trPr>
          <w:cantSplit/>
          <w:jc w:val="center"/>
        </w:trPr>
        <w:tc>
          <w:tcPr>
            <w:tcW w:w="2016" w:type="dxa"/>
            <w:shd w:val="clear" w:color="auto" w:fill="F8FAFC"/>
            <w:tcMar>
              <w:top w:w="100" w:type="dxa"/>
              <w:left w:w="120" w:type="dxa"/>
              <w:bottom w:w="100" w:type="dxa"/>
              <w:right w:w="120" w:type="dxa"/>
            </w:tcMar>
          </w:tcPr>
          <w:p w14:paraId="6D3A4964" w14:textId="77777777" w:rsidR="00C76A82" w:rsidRDefault="00C76A82" w:rsidP="003259EC">
            <w:pPr>
              <w:spacing w:before="40" w:after="40"/>
            </w:pPr>
            <w:r>
              <w:rPr>
                <w:rFonts w:ascii="Calibri" w:hAnsi="Calibri"/>
                <w:b/>
                <w:color w:val="1B365D"/>
                <w:sz w:val="18"/>
              </w:rPr>
              <w:lastRenderedPageBreak/>
              <w:t>Respuesta en Mesetas y Valles Planos</w:t>
            </w:r>
          </w:p>
        </w:tc>
        <w:tc>
          <w:tcPr>
            <w:tcW w:w="2592" w:type="dxa"/>
            <w:shd w:val="clear" w:color="auto" w:fill="F8FAFC"/>
            <w:tcMar>
              <w:top w:w="100" w:type="dxa"/>
              <w:left w:w="120" w:type="dxa"/>
              <w:bottom w:w="100" w:type="dxa"/>
              <w:right w:w="120" w:type="dxa"/>
            </w:tcMar>
          </w:tcPr>
          <w:p w14:paraId="701E6CC6" w14:textId="77777777" w:rsidR="00C76A82" w:rsidRDefault="00C76A82" w:rsidP="003259EC">
            <w:pPr>
              <w:spacing w:before="40" w:after="40"/>
            </w:pPr>
            <w:r>
              <w:rPr>
                <w:rFonts w:ascii="Calibri" w:hAnsi="Calibri"/>
                <w:color w:val="334155"/>
                <w:sz w:val="18"/>
              </w:rPr>
              <w:t>Progreso extremadamente lento; no escala el paso según la pendiente local.</w:t>
            </w:r>
          </w:p>
        </w:tc>
        <w:tc>
          <w:tcPr>
            <w:tcW w:w="2592" w:type="dxa"/>
            <w:shd w:val="clear" w:color="auto" w:fill="F8FAFC"/>
            <w:tcMar>
              <w:top w:w="100" w:type="dxa"/>
              <w:left w:w="120" w:type="dxa"/>
              <w:bottom w:w="100" w:type="dxa"/>
              <w:right w:w="120" w:type="dxa"/>
            </w:tcMar>
          </w:tcPr>
          <w:p w14:paraId="5A3FD40D" w14:textId="77777777" w:rsidR="00C76A82" w:rsidRDefault="00C76A82" w:rsidP="003259EC">
            <w:pPr>
              <w:spacing w:before="40" w:after="40"/>
            </w:pPr>
            <w:r>
              <w:rPr>
                <w:rFonts w:ascii="Calibri" w:hAnsi="Calibri"/>
                <w:color w:val="334155"/>
                <w:sz w:val="18"/>
              </w:rPr>
              <w:t>Bloqueo total del aprendizaje; si la tasa decayó antes de la meseta, el modelo se estanca.</w:t>
            </w:r>
          </w:p>
        </w:tc>
        <w:tc>
          <w:tcPr>
            <w:tcW w:w="2736" w:type="dxa"/>
            <w:shd w:val="clear" w:color="auto" w:fill="F8FAFC"/>
            <w:tcMar>
              <w:top w:w="100" w:type="dxa"/>
              <w:left w:w="120" w:type="dxa"/>
              <w:bottom w:w="100" w:type="dxa"/>
              <w:right w:w="120" w:type="dxa"/>
            </w:tcMar>
          </w:tcPr>
          <w:p w14:paraId="5DB6D4C2" w14:textId="77777777" w:rsidR="00C76A82" w:rsidRDefault="00C76A82" w:rsidP="003259EC">
            <w:pPr>
              <w:spacing w:before="40" w:after="40"/>
            </w:pPr>
            <w:r>
              <w:rPr>
                <w:rFonts w:ascii="Calibri" w:hAnsi="Calibri"/>
                <w:color w:val="334155"/>
                <w:sz w:val="18"/>
              </w:rPr>
              <w:t>Excelente transitabilidad; al decaer r_j en la zona plana, la tasa se reactiva y acelera el avance.</w:t>
            </w:r>
          </w:p>
        </w:tc>
      </w:tr>
    </w:tbl>
    <w:p w14:paraId="6D2FC7D0" w14:textId="77777777" w:rsidR="00C76A82" w:rsidRDefault="00C76A82" w:rsidP="00C76A82">
      <w:pPr>
        <w:spacing w:before="160" w:after="80"/>
      </w:pPr>
    </w:p>
    <w:p w14:paraId="5D1159C4" w14:textId="77777777" w:rsidR="00C76A82" w:rsidRDefault="00C76A82" w:rsidP="00C76A82">
      <w:pPr>
        <w:pStyle w:val="Ttulo1"/>
        <w:spacing w:before="320" w:after="120"/>
      </w:pPr>
      <w:r>
        <w:rPr>
          <w:rFonts w:ascii="Calibri" w:hAnsi="Calibri"/>
          <w:color w:val="1B365D"/>
          <w:sz w:val="30"/>
        </w:rPr>
        <w:t>5. Conexión Teórica con Adam: La Síntesis de RMSProp y Momentum</w:t>
      </w:r>
    </w:p>
    <w:p w14:paraId="7DADA0EC" w14:textId="77777777" w:rsidR="00C76A82" w:rsidRDefault="00C76A82" w:rsidP="00C76A82">
      <w:pPr>
        <w:spacing w:after="120"/>
      </w:pPr>
      <w:r>
        <w:t>Si bien RMSProp soluciona magistralmente la adaptación de la tasa de aprendizaje individual por parámetro, actúa principalmente sobre la magnitud de los pasos, regulando la escala del gradiente mediante el segundo momento no centrado. Sin embargo, carece de una inercia direccional propia que filtre oscilaciones bruscas en direcciones opuestas.</w:t>
      </w:r>
    </w:p>
    <w:p w14:paraId="09036D15" w14:textId="77777777" w:rsidR="00C76A82" w:rsidRDefault="00C76A82" w:rsidP="00C76A82">
      <w:pPr>
        <w:spacing w:after="120"/>
      </w:pPr>
      <w:r>
        <w:t xml:space="preserve">Esta observación conduce de forma natural a la cúspide de los optimizadores modernos de primer orden: </w:t>
      </w:r>
      <w:r>
        <w:rPr>
          <w:b/>
        </w:rPr>
        <w:t>Adam (Adaptive Moment Estimation)</w:t>
      </w:r>
      <w:r>
        <w:t xml:space="preserve">. Adam toma la formulación del promedio móvil exponencial de gradientes al cuadrado propia de RMSProp y la combina sinérgicamente con el promedio móvil de los gradientes (primer momento o </w:t>
      </w:r>
      <w:r>
        <w:rPr>
          <w:i/>
        </w:rPr>
        <w:t>Momentum</w:t>
      </w:r>
      <w:r>
        <w:t>), logrando simultáneamente aceleración inercial y tasas adaptativas reguladas.</w:t>
      </w:r>
    </w:p>
    <w:tbl>
      <w:tblPr>
        <w:tblW w:w="0" w:type="auto"/>
        <w:jc w:val="center"/>
        <w:tblLayout w:type="fixed"/>
        <w:tblLook w:val="04A0" w:firstRow="1" w:lastRow="0" w:firstColumn="1" w:lastColumn="0" w:noHBand="0" w:noVBand="1"/>
      </w:tblPr>
      <w:tblGrid>
        <w:gridCol w:w="9936"/>
      </w:tblGrid>
      <w:tr w:rsidR="00C76A82" w14:paraId="37BF4CA8"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637C6F1B" w14:textId="77777777" w:rsidR="00C76A82" w:rsidRDefault="00C76A82" w:rsidP="003259EC">
            <w:pPr>
              <w:spacing w:before="40" w:after="40"/>
            </w:pPr>
            <w:r>
              <w:rPr>
                <w:rFonts w:ascii="Calibri" w:hAnsi="Calibri"/>
                <w:b/>
                <w:color w:val="1B365D"/>
              </w:rPr>
              <w:t>La Arquitectura Híbrida de Adam</w:t>
            </w:r>
            <w:r>
              <w:rPr>
                <w:rFonts w:ascii="Calibri" w:hAnsi="Calibri"/>
                <w:b/>
                <w:color w:val="1B365D"/>
              </w:rPr>
              <w:br/>
            </w:r>
            <w:r>
              <w:rPr>
                <w:rFonts w:ascii="Calibri" w:hAnsi="Calibri"/>
                <w:b/>
                <w:color w:val="1E293B"/>
                <w:sz w:val="20"/>
              </w:rPr>
              <w:t xml:space="preserve">El Próximo Horizonte: </w:t>
            </w:r>
            <w:r>
              <w:rPr>
                <w:rFonts w:ascii="Calibri" w:hAnsi="Calibri"/>
                <w:color w:val="334155"/>
                <w:sz w:val="20"/>
              </w:rPr>
              <w:t>Adam construye su estructura unificando lo mejor de ambos mundos:</w:t>
            </w:r>
            <w:r>
              <w:rPr>
                <w:rFonts w:ascii="Calibri" w:hAnsi="Calibri"/>
                <w:color w:val="334155"/>
                <w:sz w:val="20"/>
              </w:rPr>
              <w:br/>
              <w:t>1. De Momentum: adopta el promedio móvil del vector de gradientes (primer momento m_t) para mantener dirección, amortiguar ruidos y atravesar puntos de silla.</w:t>
            </w:r>
            <w:r>
              <w:rPr>
                <w:rFonts w:ascii="Calibri" w:hAnsi="Calibri"/>
                <w:color w:val="334155"/>
                <w:sz w:val="20"/>
              </w:rPr>
              <w:br/>
              <w:t>2. De RMSProp: adopta el promedio móvil de los gradientes al cuadrado (segundo momento v_t) para regular individualmente la velocidad de cada peso según la curvatura de la superficie de pérdida.</w:t>
            </w:r>
          </w:p>
        </w:tc>
      </w:tr>
    </w:tbl>
    <w:p w14:paraId="40EC8772" w14:textId="77777777" w:rsidR="00C76A82" w:rsidRDefault="00C76A82" w:rsidP="00C76A82">
      <w:pPr>
        <w:spacing w:after="80"/>
      </w:pPr>
    </w:p>
    <w:p w14:paraId="4D150604" w14:textId="77777777" w:rsidR="00C76A82" w:rsidRDefault="00C76A82" w:rsidP="00C76A82">
      <w:pPr>
        <w:pStyle w:val="Ttulo1"/>
        <w:spacing w:before="320" w:after="120"/>
      </w:pPr>
      <w:r>
        <w:rPr>
          <w:rFonts w:ascii="Calibri" w:hAnsi="Calibri"/>
          <w:color w:val="1B365D"/>
          <w:sz w:val="30"/>
        </w:rPr>
        <w:t>6. Guía de Autoevaluación y Preguntas de Cátedra</w:t>
      </w:r>
    </w:p>
    <w:p w14:paraId="3A94ACFB" w14:textId="77777777" w:rsidR="00C76A82" w:rsidRDefault="00C76A82" w:rsidP="00C76A82">
      <w:pPr>
        <w:spacing w:before="120" w:after="40"/>
      </w:pPr>
      <w:r>
        <w:rPr>
          <w:rFonts w:ascii="Calibri" w:hAnsi="Calibri"/>
          <w:b/>
          <w:color w:val="1B365D"/>
          <w:sz w:val="20"/>
        </w:rPr>
        <w:t>Pregunta: ¿Cuál es la causa matemática exacta por la cual AdaGrad detiene prematuramente su aprendizaje?</w:t>
      </w:r>
    </w:p>
    <w:p w14:paraId="74BCF7BD"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AdaGrad acumula de forma estrictamente aditiva la suma infinita de todos los gradientes cuadráticos históricos: r_j^(t) = r_j^(t-1) + (g_j^(t))^2. Al ser una magnitud monótonamente creciente, el denominador en la tasa de aprendizaje efectiva η / sqrt(r_j + δ) tiende hacia el infinito, provocando que la tasa se aproxime a cero antes de converger adecuadamente.</w:t>
      </w:r>
    </w:p>
    <w:p w14:paraId="107916B5" w14:textId="77777777" w:rsidR="00C76A82" w:rsidRDefault="00C76A82" w:rsidP="00C76A82">
      <w:pPr>
        <w:spacing w:before="120" w:after="40"/>
      </w:pPr>
      <w:r>
        <w:rPr>
          <w:rFonts w:ascii="Calibri" w:hAnsi="Calibri"/>
          <w:b/>
          <w:color w:val="1B365D"/>
          <w:sz w:val="20"/>
        </w:rPr>
        <w:t>Pregunta: ¿De qué manera el factor de decaimiento ρ de RMSProp evita el bloqueo de la optimización?</w:t>
      </w:r>
    </w:p>
    <w:p w14:paraId="1068D9C6"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El parámetro ρ actúa como un factor de descuento temporal en el promedio móvil r_j^(t) = ρ r_j^(t-1) + (1 - ρ)(g_j^(t))^2. Esto otorga una ponderación exponencial decreciente a los gradientes antiguos (ρ^k), permitiendo que la memoria histórica de perturbaciones lejanas se desvanezca y r_j refleje únicamente la curvatura local reciente.</w:t>
      </w:r>
    </w:p>
    <w:p w14:paraId="2177475D" w14:textId="77777777" w:rsidR="00C76A82" w:rsidRDefault="00C76A82" w:rsidP="00C76A82">
      <w:pPr>
        <w:spacing w:before="120" w:after="40"/>
      </w:pPr>
      <w:r>
        <w:rPr>
          <w:rFonts w:ascii="Calibri" w:hAnsi="Calibri"/>
          <w:b/>
          <w:color w:val="1B365D"/>
          <w:sz w:val="20"/>
        </w:rPr>
        <w:t>Pregunta: ¿En qué condiciones puede la tasa de aprendizaje efectiva de RMSProp aumentar durante el entrenamiento?</w:t>
      </w:r>
    </w:p>
    <w:p w14:paraId="77F98ABB" w14:textId="77777777" w:rsidR="00C76A82" w:rsidRDefault="00C76A82" w:rsidP="00C76A82">
      <w:pPr>
        <w:spacing w:after="120"/>
        <w:rPr>
          <w:rFonts w:ascii="Calibri" w:hAnsi="Calibri"/>
          <w:color w:val="334155"/>
          <w:sz w:val="19"/>
        </w:rPr>
      </w:pPr>
      <w:r>
        <w:rPr>
          <w:rFonts w:ascii="Calibri" w:hAnsi="Calibri"/>
          <w:b/>
          <w:color w:val="B45309"/>
          <w:sz w:val="19"/>
        </w:rPr>
        <w:lastRenderedPageBreak/>
        <w:t xml:space="preserve">Respuesta: </w:t>
      </w:r>
      <w:r>
        <w:rPr>
          <w:rFonts w:ascii="Calibri" w:hAnsi="Calibri"/>
          <w:color w:val="334155"/>
          <w:sz w:val="19"/>
        </w:rPr>
        <w:t>Cuando el optimizador ingresa en una región plana o valle con gradientes pequeños, el nuevo término (g_j^(t))^2 es diminuto. Conforme los términos grandes del pasado decaen multiplicados por ρ, el acumulador r_j se reduce en magnitud. Como r_j se encuentra en el denominador, su reducción ocasiona que la tasa efectiva η_efectiva = η / sqrt(r_j + δ) aumente, impulsando al modelo a través de la zona llana.</w:t>
      </w:r>
    </w:p>
    <w:p w14:paraId="4585FEAB" w14:textId="77777777" w:rsidR="00C928B9" w:rsidRDefault="00C928B9" w:rsidP="00C76A82">
      <w:pPr>
        <w:spacing w:after="120"/>
        <w:rPr>
          <w:rFonts w:ascii="Calibri" w:hAnsi="Calibri"/>
          <w:color w:val="334155"/>
          <w:sz w:val="19"/>
        </w:rPr>
      </w:pPr>
    </w:p>
    <w:p w14:paraId="30976C2A" w14:textId="77777777" w:rsidR="00C928B9" w:rsidRDefault="00C928B9" w:rsidP="00C76A82">
      <w:pPr>
        <w:spacing w:after="120"/>
        <w:rPr>
          <w:rFonts w:ascii="Calibri" w:hAnsi="Calibri"/>
          <w:color w:val="334155"/>
          <w:sz w:val="19"/>
        </w:rPr>
      </w:pPr>
    </w:p>
    <w:p w14:paraId="4C56E272" w14:textId="77777777" w:rsidR="00C928B9" w:rsidRDefault="00C928B9" w:rsidP="00C76A82">
      <w:pPr>
        <w:spacing w:after="120"/>
        <w:rPr>
          <w:rFonts w:ascii="Calibri" w:hAnsi="Calibri"/>
          <w:color w:val="334155"/>
          <w:sz w:val="19"/>
        </w:rPr>
      </w:pPr>
    </w:p>
    <w:p w14:paraId="1A8488A6" w14:textId="77777777" w:rsidR="00C928B9" w:rsidRDefault="00C928B9" w:rsidP="00C76A82">
      <w:pPr>
        <w:spacing w:after="120"/>
        <w:rPr>
          <w:rFonts w:ascii="Calibri" w:hAnsi="Calibri"/>
          <w:color w:val="334155"/>
          <w:sz w:val="19"/>
        </w:rPr>
      </w:pPr>
    </w:p>
    <w:p w14:paraId="2FF1641F" w14:textId="77777777" w:rsidR="00C928B9" w:rsidRDefault="00C928B9" w:rsidP="00C76A82">
      <w:pPr>
        <w:spacing w:after="120"/>
        <w:rPr>
          <w:rFonts w:ascii="Calibri" w:hAnsi="Calibri"/>
          <w:color w:val="334155"/>
          <w:sz w:val="19"/>
        </w:rPr>
      </w:pPr>
    </w:p>
    <w:p w14:paraId="7D03C7C2" w14:textId="77777777" w:rsidR="00C928B9" w:rsidRDefault="00C928B9" w:rsidP="00C76A82">
      <w:pPr>
        <w:spacing w:after="120"/>
        <w:rPr>
          <w:rFonts w:ascii="Calibri" w:hAnsi="Calibri"/>
          <w:color w:val="334155"/>
          <w:sz w:val="19"/>
        </w:rPr>
      </w:pPr>
    </w:p>
    <w:p w14:paraId="2090C9E5" w14:textId="77777777" w:rsidR="00C928B9" w:rsidRDefault="00C928B9" w:rsidP="00C76A82">
      <w:pPr>
        <w:spacing w:after="120"/>
        <w:rPr>
          <w:rFonts w:ascii="Calibri" w:hAnsi="Calibri"/>
          <w:color w:val="334155"/>
          <w:sz w:val="19"/>
        </w:rPr>
      </w:pPr>
    </w:p>
    <w:p w14:paraId="650ABE17" w14:textId="77777777" w:rsidR="00C928B9" w:rsidRDefault="00C928B9" w:rsidP="00C76A82">
      <w:pPr>
        <w:spacing w:after="120"/>
        <w:rPr>
          <w:rFonts w:ascii="Calibri" w:hAnsi="Calibri"/>
          <w:color w:val="334155"/>
          <w:sz w:val="19"/>
        </w:rPr>
      </w:pPr>
    </w:p>
    <w:p w14:paraId="63B4BA8A" w14:textId="77777777" w:rsidR="00C928B9" w:rsidRDefault="00C928B9" w:rsidP="00C76A82">
      <w:pPr>
        <w:spacing w:after="120"/>
        <w:rPr>
          <w:rFonts w:ascii="Calibri" w:hAnsi="Calibri"/>
          <w:color w:val="334155"/>
          <w:sz w:val="19"/>
        </w:rPr>
      </w:pPr>
    </w:p>
    <w:p w14:paraId="6C96B7A5" w14:textId="77777777" w:rsidR="00C928B9" w:rsidRDefault="00C928B9" w:rsidP="00C76A82">
      <w:pPr>
        <w:spacing w:after="120"/>
        <w:rPr>
          <w:rFonts w:ascii="Calibri" w:hAnsi="Calibri"/>
          <w:color w:val="334155"/>
          <w:sz w:val="19"/>
        </w:rPr>
      </w:pPr>
    </w:p>
    <w:p w14:paraId="1E7B04BB" w14:textId="77777777" w:rsidR="00C928B9" w:rsidRDefault="00C928B9" w:rsidP="00C76A82">
      <w:pPr>
        <w:spacing w:after="120"/>
        <w:rPr>
          <w:rFonts w:ascii="Calibri" w:hAnsi="Calibri"/>
          <w:color w:val="334155"/>
          <w:sz w:val="19"/>
        </w:rPr>
      </w:pPr>
    </w:p>
    <w:p w14:paraId="41F61AA9" w14:textId="77777777" w:rsidR="00C928B9" w:rsidRDefault="00C928B9" w:rsidP="00C76A82">
      <w:pPr>
        <w:spacing w:after="120"/>
        <w:rPr>
          <w:rFonts w:ascii="Calibri" w:hAnsi="Calibri"/>
          <w:color w:val="334155"/>
          <w:sz w:val="19"/>
        </w:rPr>
      </w:pPr>
    </w:p>
    <w:p w14:paraId="036D99B7" w14:textId="77777777" w:rsidR="00C928B9" w:rsidRDefault="00C928B9" w:rsidP="00C76A82">
      <w:pPr>
        <w:spacing w:after="120"/>
        <w:rPr>
          <w:rFonts w:ascii="Calibri" w:hAnsi="Calibri"/>
          <w:color w:val="334155"/>
          <w:sz w:val="19"/>
        </w:rPr>
      </w:pPr>
    </w:p>
    <w:p w14:paraId="2F66AC6B" w14:textId="77777777" w:rsidR="00C928B9" w:rsidRDefault="00C928B9" w:rsidP="00C76A82">
      <w:pPr>
        <w:spacing w:after="120"/>
        <w:rPr>
          <w:rFonts w:ascii="Calibri" w:hAnsi="Calibri"/>
          <w:color w:val="334155"/>
          <w:sz w:val="19"/>
        </w:rPr>
      </w:pPr>
    </w:p>
    <w:p w14:paraId="157DCCCB" w14:textId="77777777" w:rsidR="00C928B9" w:rsidRDefault="00C928B9" w:rsidP="00C76A82">
      <w:pPr>
        <w:spacing w:after="120"/>
        <w:rPr>
          <w:rFonts w:ascii="Calibri" w:hAnsi="Calibri"/>
          <w:color w:val="334155"/>
          <w:sz w:val="19"/>
        </w:rPr>
      </w:pPr>
    </w:p>
    <w:p w14:paraId="564FEDA2" w14:textId="77777777" w:rsidR="00C928B9" w:rsidRDefault="00C928B9" w:rsidP="00C76A82">
      <w:pPr>
        <w:spacing w:after="120"/>
        <w:rPr>
          <w:rFonts w:ascii="Calibri" w:hAnsi="Calibri"/>
          <w:color w:val="334155"/>
          <w:sz w:val="19"/>
        </w:rPr>
      </w:pPr>
    </w:p>
    <w:p w14:paraId="15BBFA5A" w14:textId="77777777" w:rsidR="00C928B9" w:rsidRDefault="00C928B9" w:rsidP="00C76A82">
      <w:pPr>
        <w:spacing w:after="120"/>
        <w:rPr>
          <w:rFonts w:ascii="Calibri" w:hAnsi="Calibri"/>
          <w:color w:val="334155"/>
          <w:sz w:val="19"/>
        </w:rPr>
      </w:pPr>
    </w:p>
    <w:p w14:paraId="37DCC142" w14:textId="77777777" w:rsidR="00C928B9" w:rsidRDefault="00C928B9" w:rsidP="00C76A82">
      <w:pPr>
        <w:spacing w:after="120"/>
        <w:rPr>
          <w:rFonts w:ascii="Calibri" w:hAnsi="Calibri"/>
          <w:color w:val="334155"/>
          <w:sz w:val="19"/>
        </w:rPr>
      </w:pPr>
    </w:p>
    <w:p w14:paraId="24EEFC66" w14:textId="77777777" w:rsidR="00C928B9" w:rsidRDefault="00C928B9" w:rsidP="00C76A82">
      <w:pPr>
        <w:spacing w:after="120"/>
        <w:rPr>
          <w:rFonts w:ascii="Calibri" w:hAnsi="Calibri"/>
          <w:color w:val="334155"/>
          <w:sz w:val="19"/>
        </w:rPr>
      </w:pPr>
    </w:p>
    <w:p w14:paraId="109FCCDB" w14:textId="77777777" w:rsidR="00C928B9" w:rsidRDefault="00C928B9" w:rsidP="00C76A82">
      <w:pPr>
        <w:spacing w:after="120"/>
        <w:rPr>
          <w:rFonts w:ascii="Calibri" w:hAnsi="Calibri"/>
          <w:color w:val="334155"/>
          <w:sz w:val="19"/>
        </w:rPr>
      </w:pPr>
    </w:p>
    <w:p w14:paraId="78659C8F" w14:textId="77777777" w:rsidR="00C928B9" w:rsidRDefault="00C928B9" w:rsidP="00C76A82">
      <w:pPr>
        <w:spacing w:after="120"/>
        <w:rPr>
          <w:rFonts w:ascii="Calibri" w:hAnsi="Calibri"/>
          <w:color w:val="334155"/>
          <w:sz w:val="19"/>
        </w:rPr>
      </w:pPr>
    </w:p>
    <w:p w14:paraId="002FFAB3" w14:textId="77777777" w:rsidR="00C928B9" w:rsidRDefault="00C928B9" w:rsidP="00C76A82">
      <w:pPr>
        <w:spacing w:after="120"/>
        <w:rPr>
          <w:rFonts w:ascii="Calibri" w:hAnsi="Calibri"/>
          <w:color w:val="334155"/>
          <w:sz w:val="19"/>
        </w:rPr>
      </w:pPr>
    </w:p>
    <w:p w14:paraId="6C1BEFDD" w14:textId="77777777" w:rsidR="00C928B9" w:rsidRDefault="00C928B9" w:rsidP="00C76A82">
      <w:pPr>
        <w:spacing w:after="120"/>
        <w:rPr>
          <w:rFonts w:ascii="Calibri" w:hAnsi="Calibri"/>
          <w:color w:val="334155"/>
          <w:sz w:val="19"/>
        </w:rPr>
      </w:pPr>
    </w:p>
    <w:p w14:paraId="2451AA32" w14:textId="77777777" w:rsidR="00C928B9" w:rsidRDefault="00C928B9" w:rsidP="00C76A82">
      <w:pPr>
        <w:spacing w:after="120"/>
        <w:rPr>
          <w:rFonts w:ascii="Calibri" w:hAnsi="Calibri"/>
          <w:color w:val="334155"/>
          <w:sz w:val="19"/>
        </w:rPr>
      </w:pPr>
    </w:p>
    <w:p w14:paraId="18332BCB" w14:textId="77777777" w:rsidR="00C928B9" w:rsidRDefault="00C928B9" w:rsidP="00C76A82">
      <w:pPr>
        <w:spacing w:after="120"/>
        <w:rPr>
          <w:rFonts w:ascii="Calibri" w:hAnsi="Calibri"/>
          <w:color w:val="334155"/>
          <w:sz w:val="19"/>
        </w:rPr>
      </w:pPr>
    </w:p>
    <w:p w14:paraId="3C6DA092" w14:textId="77777777" w:rsidR="00C928B9" w:rsidRDefault="00C928B9" w:rsidP="00C76A82">
      <w:pPr>
        <w:spacing w:after="120"/>
        <w:rPr>
          <w:rFonts w:ascii="Calibri" w:hAnsi="Calibri"/>
          <w:color w:val="334155"/>
          <w:sz w:val="19"/>
        </w:rPr>
      </w:pPr>
    </w:p>
    <w:p w14:paraId="5CA3DD8D" w14:textId="77777777" w:rsidR="00C928B9" w:rsidRDefault="00C928B9" w:rsidP="00C76A82">
      <w:pPr>
        <w:spacing w:after="120"/>
        <w:rPr>
          <w:rFonts w:ascii="Calibri" w:hAnsi="Calibri"/>
          <w:color w:val="334155"/>
          <w:sz w:val="19"/>
        </w:rPr>
      </w:pPr>
    </w:p>
    <w:p w14:paraId="1D7A9477" w14:textId="77777777" w:rsidR="00C928B9" w:rsidRDefault="00C928B9" w:rsidP="00C76A82">
      <w:pPr>
        <w:spacing w:after="120"/>
        <w:rPr>
          <w:rFonts w:ascii="Calibri" w:hAnsi="Calibri"/>
          <w:color w:val="334155"/>
          <w:sz w:val="19"/>
        </w:rPr>
      </w:pPr>
    </w:p>
    <w:p w14:paraId="12EDD402" w14:textId="77777777" w:rsidR="00C928B9" w:rsidRDefault="00C928B9" w:rsidP="00C76A82">
      <w:pPr>
        <w:spacing w:after="120"/>
        <w:rPr>
          <w:rFonts w:ascii="Calibri" w:hAnsi="Calibri"/>
          <w:color w:val="334155"/>
          <w:sz w:val="19"/>
        </w:rPr>
      </w:pPr>
    </w:p>
    <w:p w14:paraId="430B7F1A" w14:textId="77777777" w:rsidR="00C928B9" w:rsidRDefault="00C928B9" w:rsidP="00C76A82">
      <w:pPr>
        <w:spacing w:after="120"/>
        <w:rPr>
          <w:rFonts w:ascii="Calibri" w:hAnsi="Calibri"/>
          <w:color w:val="334155"/>
          <w:sz w:val="19"/>
        </w:rPr>
      </w:pPr>
    </w:p>
    <w:p w14:paraId="5EBC894E" w14:textId="77777777" w:rsidR="00047413" w:rsidRDefault="00047413" w:rsidP="00047413">
      <w:pPr>
        <w:spacing w:after="40"/>
      </w:pPr>
      <w:r>
        <w:rPr>
          <w:rFonts w:ascii="Calibri" w:hAnsi="Calibri"/>
          <w:b/>
          <w:color w:val="2E5B88"/>
          <w:sz w:val="19"/>
        </w:rPr>
        <w:lastRenderedPageBreak/>
        <w:t>GUÍA DE ESTUDIO Y APUNTES DE CÁTEDRA — OPTIMIZACIÓN AVANZADA</w:t>
      </w:r>
    </w:p>
    <w:p w14:paraId="01EC55EC" w14:textId="77777777" w:rsidR="00047413" w:rsidRDefault="00047413" w:rsidP="00047413">
      <w:pPr>
        <w:spacing w:before="40"/>
      </w:pPr>
      <w:r>
        <w:rPr>
          <w:rFonts w:ascii="Calibri" w:hAnsi="Calibri"/>
          <w:b/>
          <w:color w:val="1B365D"/>
          <w:sz w:val="44"/>
        </w:rPr>
        <w:t>El Optimizador Adam (Adaptive Moment Estimation)</w:t>
      </w:r>
    </w:p>
    <w:p w14:paraId="62A8F761" w14:textId="77777777" w:rsidR="00047413" w:rsidRDefault="00047413" w:rsidP="00047413">
      <w:pPr>
        <w:spacing w:after="240"/>
      </w:pPr>
      <w:r>
        <w:rPr>
          <w:rFonts w:ascii="Calibri" w:hAnsi="Calibri"/>
          <w:i/>
          <w:color w:val="666666"/>
        </w:rPr>
        <w:t>Fusión de momentum y tasas adaptativas, estimación de primer y segundo momento, corrección analítica de sesgo y navegación en puntos de silla.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3312"/>
        <w:gridCol w:w="3312"/>
        <w:gridCol w:w="3312"/>
      </w:tblGrid>
      <w:tr w:rsidR="00047413" w14:paraId="1F40CFAE" w14:textId="77777777" w:rsidTr="003259EC">
        <w:trPr>
          <w:cantSplit/>
          <w:jc w:val="center"/>
        </w:trPr>
        <w:tc>
          <w:tcPr>
            <w:tcW w:w="3312" w:type="dxa"/>
            <w:shd w:val="clear" w:color="auto" w:fill="F0F4F8"/>
            <w:tcMar>
              <w:top w:w="100" w:type="dxa"/>
              <w:left w:w="140" w:type="dxa"/>
              <w:bottom w:w="100" w:type="dxa"/>
              <w:right w:w="140" w:type="dxa"/>
            </w:tcMar>
          </w:tcPr>
          <w:p w14:paraId="07272A5F" w14:textId="77777777" w:rsidR="00047413" w:rsidRDefault="00047413" w:rsidP="003259EC">
            <w:pPr>
              <w:spacing w:after="40"/>
            </w:pPr>
            <w:r>
              <w:rPr>
                <w:rFonts w:ascii="Calibri" w:hAnsi="Calibri"/>
                <w:b/>
                <w:color w:val="2E5B88"/>
                <w:sz w:val="17"/>
              </w:rPr>
              <w:t>ÁREA TEMÁTICA</w:t>
            </w:r>
            <w:r>
              <w:rPr>
                <w:rFonts w:ascii="Calibri" w:hAnsi="Calibri"/>
                <w:b/>
                <w:color w:val="2E5B88"/>
                <w:sz w:val="17"/>
              </w:rPr>
              <w:br/>
            </w:r>
            <w:r>
              <w:rPr>
                <w:rFonts w:ascii="Calibri" w:hAnsi="Calibri"/>
                <w:b/>
                <w:color w:val="1B365D"/>
                <w:sz w:val="20"/>
              </w:rPr>
              <w:t>Optimización y Redes Neuronales</w:t>
            </w:r>
          </w:p>
        </w:tc>
        <w:tc>
          <w:tcPr>
            <w:tcW w:w="3312" w:type="dxa"/>
            <w:shd w:val="clear" w:color="auto" w:fill="F0F4F8"/>
            <w:tcMar>
              <w:top w:w="100" w:type="dxa"/>
              <w:left w:w="140" w:type="dxa"/>
              <w:bottom w:w="100" w:type="dxa"/>
              <w:right w:w="140" w:type="dxa"/>
            </w:tcMar>
          </w:tcPr>
          <w:p w14:paraId="049138BC" w14:textId="77777777" w:rsidR="00047413" w:rsidRDefault="00047413" w:rsidP="003259EC">
            <w:pPr>
              <w:spacing w:after="40"/>
            </w:pPr>
            <w:r>
              <w:rPr>
                <w:rFonts w:ascii="Calibri" w:hAnsi="Calibri"/>
                <w:b/>
                <w:color w:val="2E5B88"/>
                <w:sz w:val="17"/>
              </w:rPr>
              <w:t>INSTRUCTOR</w:t>
            </w:r>
            <w:r>
              <w:rPr>
                <w:rFonts w:ascii="Calibri" w:hAnsi="Calibri"/>
                <w:b/>
                <w:color w:val="2E5B88"/>
                <w:sz w:val="17"/>
              </w:rPr>
              <w:br/>
            </w:r>
            <w:r>
              <w:rPr>
                <w:rFonts w:ascii="Calibri" w:hAnsi="Calibri"/>
                <w:b/>
                <w:color w:val="1B365D"/>
                <w:sz w:val="20"/>
              </w:rPr>
              <w:t>Prof. Pavlos Protopapas</w:t>
            </w:r>
          </w:p>
        </w:tc>
        <w:tc>
          <w:tcPr>
            <w:tcW w:w="3312" w:type="dxa"/>
            <w:shd w:val="clear" w:color="auto" w:fill="F0F4F8"/>
            <w:tcMar>
              <w:top w:w="100" w:type="dxa"/>
              <w:left w:w="140" w:type="dxa"/>
              <w:bottom w:w="100" w:type="dxa"/>
              <w:right w:w="140" w:type="dxa"/>
            </w:tcMar>
          </w:tcPr>
          <w:p w14:paraId="523A3CF1" w14:textId="77777777" w:rsidR="00047413" w:rsidRDefault="00047413" w:rsidP="003259EC">
            <w:pPr>
              <w:spacing w:after="40"/>
            </w:pPr>
            <w:r>
              <w:rPr>
                <w:rFonts w:ascii="Calibri" w:hAnsi="Calibri"/>
                <w:b/>
                <w:color w:val="2E5B88"/>
                <w:sz w:val="17"/>
              </w:rPr>
              <w:t>MÉTODO CENTRAL</w:t>
            </w:r>
            <w:r>
              <w:rPr>
                <w:rFonts w:ascii="Calibri" w:hAnsi="Calibri"/>
                <w:b/>
                <w:color w:val="2E5B88"/>
                <w:sz w:val="17"/>
              </w:rPr>
              <w:br/>
            </w:r>
            <w:r>
              <w:rPr>
                <w:rFonts w:ascii="Calibri" w:hAnsi="Calibri"/>
                <w:b/>
                <w:color w:val="1B365D"/>
                <w:sz w:val="20"/>
              </w:rPr>
              <w:t>Adam (Momentum + RMSProp)</w:t>
            </w:r>
          </w:p>
        </w:tc>
      </w:tr>
    </w:tbl>
    <w:p w14:paraId="146C0FCB" w14:textId="77777777" w:rsidR="00047413" w:rsidRDefault="00047413" w:rsidP="00047413">
      <w:pPr>
        <w:spacing w:after="160"/>
      </w:pPr>
    </w:p>
    <w:p w14:paraId="10A6A076" w14:textId="77777777" w:rsidR="00047413" w:rsidRDefault="00047413" w:rsidP="00047413">
      <w:pPr>
        <w:keepNext/>
        <w:spacing w:before="280"/>
      </w:pPr>
      <w:r>
        <w:rPr>
          <w:rFonts w:ascii="Calibri" w:hAnsi="Calibri"/>
          <w:b/>
          <w:color w:val="1B365D"/>
          <w:sz w:val="28"/>
        </w:rPr>
        <w:t>1. Naturaleza y Génesis de Adam: La Síntesis de Momentum y Adaptabilidad</w:t>
      </w:r>
    </w:p>
    <w:p w14:paraId="63668DCE" w14:textId="77777777" w:rsidR="00047413" w:rsidRDefault="00047413" w:rsidP="00047413">
      <w:r>
        <w:rPr>
          <w:color w:val="333333"/>
        </w:rPr>
        <w:t xml:space="preserve">El algoritmo </w:t>
      </w:r>
      <w:r>
        <w:rPr>
          <w:b/>
          <w:color w:val="1B365D"/>
        </w:rPr>
        <w:t>Adam (Adaptive Moment Estimation)</w:t>
      </w:r>
      <w:r>
        <w:rPr>
          <w:color w:val="333333"/>
        </w:rPr>
        <w:t xml:space="preserve"> representa la cúspide evolutiva de los optimizadores de primer orden en el aprendizaje profundo moderno. Surge como una solución unificada que integra armónicamente dos de las estrategias de optimización más efectivas desarrolladas previamente: la inercia direccional provista por </w:t>
      </w:r>
      <w:r>
        <w:rPr>
          <w:b/>
        </w:rPr>
        <w:t>Momentum</w:t>
      </w:r>
      <w:r>
        <w:rPr>
          <w:color w:val="333333"/>
        </w:rPr>
        <w:t xml:space="preserve"> y el escalado geométrico por coordenada introducido por los métodos de tasa adaptativa, específicamente </w:t>
      </w:r>
      <w:r>
        <w:rPr>
          <w:b/>
        </w:rPr>
        <w:t>RMSProp</w:t>
      </w:r>
      <w:r>
        <w:rPr>
          <w:color w:val="333333"/>
        </w:rPr>
        <w:t>. En la literatura técnica y en la práctica de la ingeniería de redes neuronales, Adam es catalogado con frecuencia como un optimizador 'inteligente' (*smart optimizer*) debido a su habilidad para operar simultáneamente sobre múltiples dimensiones del espacio de pérdida.</w:t>
      </w:r>
    </w:p>
    <w:p w14:paraId="705B07DA" w14:textId="77777777" w:rsidR="00047413" w:rsidRDefault="00047413" w:rsidP="00047413">
      <w:pPr>
        <w:keepNext/>
        <w:spacing w:before="200" w:after="60"/>
      </w:pPr>
      <w:r>
        <w:rPr>
          <w:rFonts w:ascii="Calibri" w:hAnsi="Calibri"/>
          <w:b/>
          <w:color w:val="2E5B88"/>
          <w:sz w:val="24"/>
        </w:rPr>
        <w:t>La Tríada de Capacidades Simultáneas de Adam</w:t>
      </w:r>
    </w:p>
    <w:p w14:paraId="6F49253D" w14:textId="77777777" w:rsidR="00047413" w:rsidRDefault="00047413" w:rsidP="00047413">
      <w:r>
        <w:rPr>
          <w:color w:val="333333"/>
        </w:rPr>
        <w:t>A diferencia de los optimizadores convencionales que abordan únicamente una limitación específica del paisaje de optimización, Adam ejecuta tres funciones críticas de manera simultánea en cada paso de actualización:</w:t>
      </w:r>
    </w:p>
    <w:p w14:paraId="6426767D" w14:textId="77777777" w:rsidR="00047413" w:rsidRDefault="00047413" w:rsidP="00047413">
      <w:pPr>
        <w:pStyle w:val="Listaconvietas"/>
        <w:spacing w:before="20" w:after="40"/>
      </w:pPr>
      <w:r>
        <w:rPr>
          <w:rFonts w:ascii="Calibri" w:hAnsi="Calibri"/>
          <w:b/>
          <w:color w:val="333333"/>
        </w:rPr>
        <w:t xml:space="preserve">1. Suavizado de gradientes ruidosos (*Noise Smoothing*): </w:t>
      </w:r>
      <w:r>
        <w:rPr>
          <w:rFonts w:ascii="Calibri" w:hAnsi="Calibri"/>
          <w:color w:val="333333"/>
        </w:rPr>
        <w:t>Filtra las fluctuaciones estocásticas de alta frecuencia introducidas por el entrenamiento basado en mini-lotes mediante el cálculo de un promedio móvil de los gradientes, impidiendo saltos erráticos en la trayectoria.</w:t>
      </w:r>
    </w:p>
    <w:p w14:paraId="329C97D1" w14:textId="77777777" w:rsidR="00047413" w:rsidRDefault="00047413" w:rsidP="00047413">
      <w:pPr>
        <w:pStyle w:val="Listaconvietas"/>
        <w:spacing w:before="20" w:after="40"/>
      </w:pPr>
      <w:r>
        <w:rPr>
          <w:rFonts w:ascii="Calibri" w:hAnsi="Calibri"/>
          <w:b/>
          <w:color w:val="333333"/>
        </w:rPr>
        <w:t xml:space="preserve">2. Aceleración inercial de la convergencia (*Convergence Acceleration*): </w:t>
      </w:r>
      <w:r>
        <w:rPr>
          <w:rFonts w:ascii="Calibri" w:hAnsi="Calibri"/>
          <w:color w:val="333333"/>
        </w:rPr>
        <w:t>Refuerza e impulsa el avance en aquellas direcciones del espacio de pesos donde los gradientes apuntan de manera consistente hacia el mínimo, reduciendo sustancialmente el número total de iteraciones requeridas.</w:t>
      </w:r>
    </w:p>
    <w:p w14:paraId="3C78F0D0" w14:textId="77777777" w:rsidR="00047413" w:rsidRDefault="00047413" w:rsidP="00047413">
      <w:pPr>
        <w:pStyle w:val="Listaconvietas"/>
        <w:spacing w:before="20" w:after="40"/>
      </w:pPr>
      <w:r>
        <w:rPr>
          <w:rFonts w:ascii="Calibri" w:hAnsi="Calibri"/>
          <w:b/>
          <w:color w:val="333333"/>
        </w:rPr>
        <w:t xml:space="preserve">3. Modulación automática del tamaño de paso por parámetro (*Per-Parameter Step Sizing*): </w:t>
      </w:r>
      <w:r>
        <w:rPr>
          <w:rFonts w:ascii="Calibri" w:hAnsi="Calibri"/>
          <w:color w:val="333333"/>
        </w:rPr>
        <w:t>Ajusta de forma individual la tasa de aprendizaje efectiva de cada peso en función de la magnitud cuadrática reciente de sus gradientes, resolviendo de manera intrínseca el problema del mal condicionamiento en valles estrechos.</w:t>
      </w:r>
    </w:p>
    <w:tbl>
      <w:tblPr>
        <w:tblW w:w="0" w:type="auto"/>
        <w:jc w:val="center"/>
        <w:tblLayout w:type="fixed"/>
        <w:tblLook w:val="04A0" w:firstRow="1" w:lastRow="0" w:firstColumn="1" w:lastColumn="0" w:noHBand="0" w:noVBand="1"/>
      </w:tblPr>
      <w:tblGrid>
        <w:gridCol w:w="9936"/>
      </w:tblGrid>
      <w:tr w:rsidR="00047413" w14:paraId="547E5ECD"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6BB24C5" w14:textId="77777777" w:rsidR="00047413" w:rsidRDefault="00047413" w:rsidP="003259EC">
            <w:pPr>
              <w:spacing w:after="0"/>
            </w:pPr>
            <w:r>
              <w:rPr>
                <w:rFonts w:ascii="Calibri" w:hAnsi="Calibri"/>
                <w:b/>
                <w:color w:val="1B365D"/>
                <w:sz w:val="21"/>
              </w:rPr>
              <w:lastRenderedPageBreak/>
              <w:t>SÍNTESIS METODOLÓGICA DE ADAM</w:t>
            </w:r>
            <w:r>
              <w:rPr>
                <w:rFonts w:ascii="Calibri" w:hAnsi="Calibri"/>
                <w:b/>
                <w:color w:val="1B365D"/>
                <w:sz w:val="21"/>
              </w:rPr>
              <w:br/>
            </w:r>
            <w:r>
              <w:rPr>
                <w:rFonts w:ascii="Calibri" w:hAnsi="Calibri"/>
                <w:b/>
                <w:color w:val="333333"/>
                <w:sz w:val="20"/>
              </w:rPr>
              <w:t xml:space="preserve">Principio de Diseño: </w:t>
            </w:r>
            <w:r>
              <w:rPr>
                <w:rFonts w:ascii="Calibri" w:hAnsi="Calibri"/>
                <w:color w:val="333333"/>
                <w:sz w:val="20"/>
              </w:rPr>
              <w:t>Adam resuelve de manera conjunta las oscilaciones transversales violentas y la lentitud longitudinal que aquejan al descenso de gradiente estándar en cañones escarpados. Su capacidad de recordar la dirección histórica de avance y regularizar automáticamente la velocidad en cada coordenada lo convierte en el algoritmo predeterminado más robusto y fiable en arquitecturas profundas.</w:t>
            </w:r>
          </w:p>
        </w:tc>
      </w:tr>
    </w:tbl>
    <w:p w14:paraId="0F07B205" w14:textId="77777777" w:rsidR="00047413" w:rsidRDefault="00047413" w:rsidP="00047413"/>
    <w:p w14:paraId="35453199" w14:textId="77777777" w:rsidR="00047413" w:rsidRDefault="00047413" w:rsidP="00047413">
      <w:pPr>
        <w:keepNext/>
        <w:spacing w:before="280"/>
      </w:pPr>
      <w:r>
        <w:rPr>
          <w:rFonts w:ascii="Calibri" w:hAnsi="Calibri"/>
          <w:b/>
          <w:color w:val="1B365D"/>
          <w:sz w:val="28"/>
        </w:rPr>
        <w:t>2. Estimación Estadística de Momentos: Primer y Segundo Momento</w:t>
      </w:r>
    </w:p>
    <w:p w14:paraId="3A8C94DF" w14:textId="77777777" w:rsidR="00047413" w:rsidRDefault="00047413" w:rsidP="00047413">
      <w:r>
        <w:rPr>
          <w:color w:val="333333"/>
        </w:rPr>
        <w:t xml:space="preserve">El nombre de Adam proviene directamente de su fundamento operativo: </w:t>
      </w:r>
      <w:r>
        <w:rPr>
          <w:b/>
        </w:rPr>
        <w:t>Adaptive Moment Estimation</w:t>
      </w:r>
      <w:r>
        <w:rPr>
          <w:color w:val="333333"/>
        </w:rPr>
        <w:t xml:space="preserve"> (Estimación Adaptativa de Momentos). En estadística matemática, los momentos describen la distribución de probabilidad de una variable aleatoria: el primer momento corresponde al valor esperado o media, mientras que el segundo momento no centrado corresponde a la media de los cuadrados, vinculada estrechamente con la varianza. Adam mantiene de forma continua dos estadísticas dinámicas del gradiente estocástico:</w:t>
      </w:r>
    </w:p>
    <w:p w14:paraId="3E380421" w14:textId="77777777" w:rsidR="00047413" w:rsidRDefault="00047413" w:rsidP="00047413">
      <w:pPr>
        <w:keepNext/>
        <w:spacing w:before="200" w:after="60"/>
      </w:pPr>
      <w:r>
        <w:rPr>
          <w:rFonts w:ascii="Calibri" w:hAnsi="Calibri"/>
          <w:b/>
          <w:color w:val="2E5B88"/>
          <w:sz w:val="24"/>
        </w:rPr>
        <w:t>Primer Momento: Promedio Móvil del Gradiente (Momentum)</w:t>
      </w:r>
    </w:p>
    <w:p w14:paraId="06034D05" w14:textId="77777777" w:rsidR="00047413" w:rsidRDefault="00047413" w:rsidP="00047413">
      <w:r>
        <w:rPr>
          <w:color w:val="333333"/>
        </w:rPr>
        <w:t xml:space="preserve">El primer momento, denotado como </w:t>
      </w:r>
      <w:r>
        <w:rPr>
          <w:b/>
        </w:rPr>
        <w:t>v_j^(t)</w:t>
      </w:r>
      <w:r>
        <w:rPr>
          <w:color w:val="333333"/>
        </w:rPr>
        <w:t>, representa un promedio móvil ponderado exponencialmente del gradiente en sí mismo. Este término captura la tendencia direccional acumulada (velocidad inercial) para el peso W_j:</w:t>
      </w:r>
    </w:p>
    <w:tbl>
      <w:tblPr>
        <w:tblW w:w="0" w:type="auto"/>
        <w:jc w:val="center"/>
        <w:tblLayout w:type="fixed"/>
        <w:tblLook w:val="04A0" w:firstRow="1" w:lastRow="0" w:firstColumn="1" w:lastColumn="0" w:noHBand="0" w:noVBand="1"/>
      </w:tblPr>
      <w:tblGrid>
        <w:gridCol w:w="9936"/>
      </w:tblGrid>
      <w:tr w:rsidR="00047413" w14:paraId="0815FB16"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47AE62ED" w14:textId="77777777" w:rsidR="00047413" w:rsidRDefault="00047413" w:rsidP="003259EC">
            <w:pPr>
              <w:jc w:val="center"/>
            </w:pPr>
            <w:r>
              <w:rPr>
                <w:rFonts w:ascii="Consolas" w:hAnsi="Consolas"/>
                <w:b/>
                <w:color w:val="1B365D"/>
                <w:sz w:val="21"/>
              </w:rPr>
              <w:t>v_j^(t) = ρ_1 · v_j^(t-1) + (1 - ρ_1) · g_j^(t)       [Formulación General]</w:t>
            </w:r>
            <w:r>
              <w:rPr>
                <w:rFonts w:ascii="Consolas" w:hAnsi="Consolas"/>
                <w:b/>
                <w:color w:val="1B365D"/>
                <w:sz w:val="21"/>
              </w:rPr>
              <w:br/>
            </w:r>
            <w:r>
              <w:rPr>
                <w:rFonts w:ascii="Consolas" w:hAnsi="Consolas"/>
                <w:b/>
                <w:color w:val="2E5B88"/>
                <w:sz w:val="21"/>
              </w:rPr>
              <w:t>v_j^(t) = β_1 · v_j^(t-1) + (1 - β_1) · g_j^(t)       [Notación TensorFlow / PyTorch]</w:t>
            </w:r>
          </w:p>
        </w:tc>
      </w:tr>
    </w:tbl>
    <w:p w14:paraId="4E4E3E6D" w14:textId="77777777" w:rsidR="00047413" w:rsidRDefault="00047413" w:rsidP="00047413">
      <w:pPr>
        <w:spacing w:after="40"/>
      </w:pPr>
    </w:p>
    <w:p w14:paraId="2ABDC7B9" w14:textId="77777777" w:rsidR="00047413" w:rsidRDefault="00047413" w:rsidP="00047413">
      <w:pPr>
        <w:keepNext/>
        <w:spacing w:before="200" w:after="60"/>
      </w:pPr>
      <w:r>
        <w:rPr>
          <w:rFonts w:ascii="Calibri" w:hAnsi="Calibri"/>
          <w:b/>
          <w:color w:val="2E5B88"/>
          <w:sz w:val="24"/>
        </w:rPr>
        <w:t>Segundo Momento: Promedio Móvil del Gradiente al Cuadrado (Escalado RMSProp)</w:t>
      </w:r>
    </w:p>
    <w:p w14:paraId="4DA3BBCE" w14:textId="77777777" w:rsidR="00047413" w:rsidRDefault="00047413" w:rsidP="00047413">
      <w:r>
        <w:rPr>
          <w:color w:val="333333"/>
        </w:rPr>
        <w:t xml:space="preserve">El segundo momento, denotado como </w:t>
      </w:r>
      <w:r>
        <w:rPr>
          <w:b/>
        </w:rPr>
        <w:t>r_j^(t)</w:t>
      </w:r>
      <w:r>
        <w:rPr>
          <w:color w:val="333333"/>
        </w:rPr>
        <w:t xml:space="preserve"> (o en ocasiones s_j^(t) en diversas formulaciones), mantiene un promedio móvil ponderado exponencialmente de los gradientes elevados al cuadrado. Este término cuantifica la escala y dispersión de la energía del gradiente para el peso W_j:</w:t>
      </w:r>
    </w:p>
    <w:tbl>
      <w:tblPr>
        <w:tblW w:w="0" w:type="auto"/>
        <w:jc w:val="center"/>
        <w:tblLayout w:type="fixed"/>
        <w:tblLook w:val="04A0" w:firstRow="1" w:lastRow="0" w:firstColumn="1" w:lastColumn="0" w:noHBand="0" w:noVBand="1"/>
      </w:tblPr>
      <w:tblGrid>
        <w:gridCol w:w="9936"/>
      </w:tblGrid>
      <w:tr w:rsidR="00047413" w14:paraId="51ADB843"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1D689F23" w14:textId="77777777" w:rsidR="00047413" w:rsidRDefault="00047413" w:rsidP="003259EC">
            <w:pPr>
              <w:jc w:val="center"/>
            </w:pPr>
            <w:r>
              <w:rPr>
                <w:rFonts w:ascii="Consolas" w:hAnsi="Consolas"/>
                <w:b/>
                <w:color w:val="1B365D"/>
                <w:sz w:val="21"/>
              </w:rPr>
              <w:t>r_j^(t) = ρ_2 · r_j^(t-1) + (1 - ρ_2) · (g_j^(t))²     [Formulación General]</w:t>
            </w:r>
            <w:r>
              <w:rPr>
                <w:rFonts w:ascii="Consolas" w:hAnsi="Consolas"/>
                <w:b/>
                <w:color w:val="1B365D"/>
                <w:sz w:val="21"/>
              </w:rPr>
              <w:br/>
            </w:r>
            <w:r>
              <w:rPr>
                <w:rFonts w:ascii="Consolas" w:hAnsi="Consolas"/>
                <w:b/>
                <w:color w:val="2E5B88"/>
                <w:sz w:val="21"/>
              </w:rPr>
              <w:t>r_j^(t) = β_2 · r_j^(t-1) + (1 - β_2) · (g_j^(t))²     [Notación TensorFlow / PyTorch]</w:t>
            </w:r>
          </w:p>
        </w:tc>
      </w:tr>
    </w:tbl>
    <w:p w14:paraId="1082C52C" w14:textId="77777777" w:rsidR="00047413" w:rsidRDefault="00047413" w:rsidP="00047413">
      <w:pPr>
        <w:spacing w:after="40"/>
      </w:pPr>
    </w:p>
    <w:p w14:paraId="03D2F2DE" w14:textId="77777777" w:rsidR="00047413" w:rsidRDefault="00047413" w:rsidP="00047413">
      <w:pPr>
        <w:keepNext/>
        <w:spacing w:before="200" w:after="60"/>
      </w:pPr>
      <w:r>
        <w:rPr>
          <w:rFonts w:ascii="Calibri" w:hAnsi="Calibri"/>
          <w:b/>
          <w:color w:val="2E5B88"/>
          <w:sz w:val="24"/>
        </w:rPr>
        <w:t>Tasas de Decaimiento y Valores Predeterminados Estándar</w:t>
      </w:r>
    </w:p>
    <w:p w14:paraId="4EBBE5DF" w14:textId="77777777" w:rsidR="00047413" w:rsidRDefault="00047413" w:rsidP="00047413">
      <w:r>
        <w:rPr>
          <w:color w:val="333333"/>
        </w:rPr>
        <w:t xml:space="preserve">Los coeficientes de decaimiento exponencial regulan el horizonte de memoria del optimizador. En la literatura académica general se denotan mediante </w:t>
      </w:r>
      <w:r>
        <w:rPr>
          <w:b/>
        </w:rPr>
        <w:t>ρ_1 y ρ_2</w:t>
      </w:r>
      <w:r>
        <w:rPr>
          <w:color w:val="333333"/>
        </w:rPr>
        <w:t xml:space="preserve">, mientras que en los marcos de trabajo líderes de la industria como </w:t>
      </w:r>
      <w:r>
        <w:rPr>
          <w:b/>
        </w:rPr>
        <w:t>TensorFlow y PyTorch</w:t>
      </w:r>
      <w:r>
        <w:rPr>
          <w:color w:val="333333"/>
        </w:rPr>
        <w:t xml:space="preserve"> se formalizan universalmente como </w:t>
      </w:r>
      <w:r>
        <w:rPr>
          <w:b/>
        </w:rPr>
        <w:t>β_1 y β_2</w:t>
      </w:r>
      <w:r>
        <w:rPr>
          <w:color w:val="333333"/>
        </w:rPr>
        <w:t>. Las configuraciones empíricas canónicas son:</w:t>
      </w:r>
    </w:p>
    <w:p w14:paraId="196E70D5" w14:textId="77777777" w:rsidR="00047413" w:rsidRDefault="00047413" w:rsidP="00047413">
      <w:pPr>
        <w:pStyle w:val="Listaconvietas"/>
        <w:spacing w:before="20" w:after="40"/>
      </w:pPr>
      <w:r>
        <w:rPr>
          <w:rFonts w:ascii="Calibri" w:hAnsi="Calibri"/>
          <w:b/>
          <w:color w:val="333333"/>
        </w:rPr>
        <w:lastRenderedPageBreak/>
        <w:t xml:space="preserve">• β_1 ≈ 0.9 (o ρ_1 = 0.9): </w:t>
      </w:r>
      <w:r>
        <w:rPr>
          <w:rFonts w:ascii="Calibri" w:hAnsi="Calibri"/>
          <w:color w:val="333333"/>
        </w:rPr>
        <w:t>Asigna un 90% de peso a la trayectoria inercial acumulada en el pasado y un 10% a la nueva observación del gradiente g_j^(t). Esto equivale aproximadamente a promediar los gradientes de los últimos 10 pasos de optimización, proporcionando una dirección inercial consistente.</w:t>
      </w:r>
    </w:p>
    <w:p w14:paraId="3CEB6688" w14:textId="77777777" w:rsidR="00047413" w:rsidRDefault="00047413" w:rsidP="00047413">
      <w:pPr>
        <w:pStyle w:val="Listaconvietas"/>
        <w:spacing w:before="20" w:after="40"/>
      </w:pPr>
      <w:r>
        <w:rPr>
          <w:rFonts w:ascii="Calibri" w:hAnsi="Calibri"/>
          <w:b/>
          <w:color w:val="333333"/>
        </w:rPr>
        <w:t xml:space="preserve">• β_2 ≈ 0.99 (o ρ_2 = 0.99): </w:t>
      </w:r>
      <w:r>
        <w:rPr>
          <w:rFonts w:ascii="Calibri" w:hAnsi="Calibri"/>
          <w:color w:val="333333"/>
        </w:rPr>
        <w:t>Asigna un 99% de peso a la memoria histórica de varianza cuadrática y apenas un 1% a la observación instantánea al cuadrado. Esto extiende la ventana de memoria a cerca de 100 pasos, garantizando que el factor de escala sea extraordinariamente estable frente al ruido estocástico.</w:t>
      </w:r>
    </w:p>
    <w:p w14:paraId="2DC9505D" w14:textId="77777777" w:rsidR="00047413" w:rsidRDefault="00047413" w:rsidP="00047413">
      <w:pPr>
        <w:keepNext/>
        <w:spacing w:before="280"/>
      </w:pPr>
      <w:r>
        <w:rPr>
          <w:rFonts w:ascii="Calibri" w:hAnsi="Calibri"/>
          <w:b/>
          <w:color w:val="1B365D"/>
          <w:sz w:val="28"/>
        </w:rPr>
        <w:t>3. Regla Fundamental de Actualización de Parámetros</w:t>
      </w:r>
    </w:p>
    <w:p w14:paraId="1F1CDB46" w14:textId="77777777" w:rsidR="00047413" w:rsidRDefault="00047413" w:rsidP="00047413">
      <w:r>
        <w:rPr>
          <w:color w:val="333333"/>
        </w:rPr>
        <w:t>Una vez obtenidas las estimaciones del primer momento (</w:t>
      </w:r>
      <w:r>
        <w:rPr>
          <w:b/>
        </w:rPr>
        <w:t>v_j^(t)</w:t>
      </w:r>
      <w:r>
        <w:rPr>
          <w:color w:val="333333"/>
        </w:rPr>
        <w:t>) y del segundo momento (</w:t>
      </w:r>
      <w:r>
        <w:rPr>
          <w:b/>
        </w:rPr>
        <w:t>r_j^(t)</w:t>
      </w:r>
      <w:r>
        <w:rPr>
          <w:color w:val="333333"/>
        </w:rPr>
        <w:t>), Adam combina ambas cantidades en una regla de actualización analítica por parámetro:</w:t>
      </w:r>
    </w:p>
    <w:tbl>
      <w:tblPr>
        <w:tblW w:w="0" w:type="auto"/>
        <w:jc w:val="center"/>
        <w:tblLayout w:type="fixed"/>
        <w:tblLook w:val="04A0" w:firstRow="1" w:lastRow="0" w:firstColumn="1" w:lastColumn="0" w:noHBand="0" w:noVBand="1"/>
      </w:tblPr>
      <w:tblGrid>
        <w:gridCol w:w="9936"/>
      </w:tblGrid>
      <w:tr w:rsidR="00047413" w14:paraId="0893A519"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3114DDF4" w14:textId="77777777" w:rsidR="00047413" w:rsidRDefault="00047413" w:rsidP="003259EC">
            <w:pPr>
              <w:jc w:val="center"/>
            </w:pPr>
            <w:r>
              <w:rPr>
                <w:rFonts w:ascii="Consolas" w:hAnsi="Consolas"/>
                <w:b/>
                <w:color w:val="1B365D"/>
                <w:sz w:val="23"/>
              </w:rPr>
              <w:t>W_j^(t+1) = W_j^(t) - [ ε / (δ + √(r_j^(t))) ] · v_j^(t)</w:t>
            </w:r>
          </w:p>
        </w:tc>
      </w:tr>
    </w:tbl>
    <w:p w14:paraId="23316030" w14:textId="77777777" w:rsidR="00047413" w:rsidRDefault="00047413" w:rsidP="00047413">
      <w:pPr>
        <w:spacing w:after="40"/>
      </w:pPr>
    </w:p>
    <w:p w14:paraId="3843DC71" w14:textId="77777777" w:rsidR="00047413" w:rsidRDefault="00047413" w:rsidP="00047413">
      <w:pPr>
        <w:keepNext/>
        <w:spacing w:before="200" w:after="60"/>
      </w:pPr>
      <w:r>
        <w:rPr>
          <w:rFonts w:ascii="Calibri" w:hAnsi="Calibri"/>
          <w:b/>
          <w:color w:val="2E5B88"/>
          <w:sz w:val="24"/>
        </w:rPr>
        <w:t>Desglose Analítico de los Componentes</w:t>
      </w:r>
    </w:p>
    <w:p w14:paraId="1E6CAE13" w14:textId="77777777" w:rsidR="00047413" w:rsidRDefault="00047413" w:rsidP="00047413">
      <w:r>
        <w:rPr>
          <w:color w:val="333333"/>
        </w:rPr>
        <w:t>Cada término dentro de la ecuación de actualización cumple una función geométrica y numérica rigurosamente calibrada:</w:t>
      </w:r>
    </w:p>
    <w:p w14:paraId="4A5ECC45" w14:textId="77777777" w:rsidR="00047413" w:rsidRDefault="00047413" w:rsidP="00047413">
      <w:pPr>
        <w:pStyle w:val="Listaconvietas"/>
        <w:spacing w:before="20" w:after="40"/>
      </w:pPr>
      <w:r>
        <w:rPr>
          <w:rFonts w:ascii="Calibri" w:hAnsi="Calibri"/>
          <w:b/>
          <w:color w:val="333333"/>
        </w:rPr>
        <w:t xml:space="preserve">1. Sustitución del gradiente bruto por el primer momento (v_j^(t)): </w:t>
      </w:r>
      <w:r>
        <w:rPr>
          <w:rFonts w:ascii="Calibri" w:hAnsi="Calibri"/>
          <w:color w:val="333333"/>
        </w:rPr>
        <w:t>En lugar de aplicar directamente el gradiente ruidoso g_j^(t), Adam utiliza v_j^(t), el cual actúa como una versión suavizada del gradiente que retiene el impulso direccional y amortigua perturbaciones estocásticas transitorias.</w:t>
      </w:r>
    </w:p>
    <w:p w14:paraId="31CF43D7" w14:textId="77777777" w:rsidR="00047413" w:rsidRDefault="00047413" w:rsidP="00047413">
      <w:pPr>
        <w:pStyle w:val="Listaconvietas"/>
        <w:spacing w:before="20" w:after="40"/>
      </w:pPr>
      <w:r>
        <w:rPr>
          <w:rFonts w:ascii="Calibri" w:hAnsi="Calibri"/>
          <w:b/>
          <w:color w:val="333333"/>
        </w:rPr>
        <w:t xml:space="preserve">2. Tasa de aprendizaje base (ε): </w:t>
      </w:r>
      <w:r>
        <w:rPr>
          <w:rFonts w:ascii="Calibri" w:hAnsi="Calibri"/>
          <w:color w:val="333333"/>
        </w:rPr>
        <w:t>El hiperparámetro ε (épsilon) actúa como la tasa de aprendizaje base global definida por el usuario, estableciendo el límite superior de magnitud para los desplazamientos del modelo.</w:t>
      </w:r>
    </w:p>
    <w:p w14:paraId="776A6199" w14:textId="77777777" w:rsidR="00047413" w:rsidRDefault="00047413" w:rsidP="00047413">
      <w:pPr>
        <w:pStyle w:val="Listaconvietas"/>
        <w:spacing w:before="20" w:after="40"/>
      </w:pPr>
      <w:r>
        <w:rPr>
          <w:rFonts w:ascii="Calibri" w:hAnsi="Calibri"/>
          <w:b/>
          <w:color w:val="333333"/>
        </w:rPr>
        <w:t xml:space="preserve">3. Rescalado adaptativo mediante el segundo momento (√(r_j^(t))): </w:t>
      </w:r>
      <w:r>
        <w:rPr>
          <w:rFonts w:ascii="Calibri" w:hAnsi="Calibri"/>
          <w:color w:val="333333"/>
        </w:rPr>
        <w:t>El término v_j^(t) se divide por la raíz cuadrada de r_j^(t). Dado que √(r_j^(t)) mide la magnitud cuadrática media reciente del gradiente, este cociente normaliza el paso en cada coordenada.</w:t>
      </w:r>
    </w:p>
    <w:p w14:paraId="472F2A42" w14:textId="77777777" w:rsidR="00047413" w:rsidRDefault="00047413" w:rsidP="00047413">
      <w:pPr>
        <w:pStyle w:val="Listaconvietas"/>
        <w:spacing w:before="20" w:after="40"/>
      </w:pPr>
      <w:r>
        <w:rPr>
          <w:rFonts w:ascii="Calibri" w:hAnsi="Calibri"/>
          <w:b/>
          <w:color w:val="333333"/>
        </w:rPr>
        <w:t xml:space="preserve">4. Constante de estabilidad numérica (δ): </w:t>
      </w:r>
      <w:r>
        <w:rPr>
          <w:rFonts w:ascii="Calibri" w:hAnsi="Calibri"/>
          <w:color w:val="333333"/>
        </w:rPr>
        <w:t>El parámetro δ (delta) es un escalar positivo diminuto (comúnmente del orden de 10⁻⁸ en implementaciones computacionales) que se adiciona al denominador para asegurar que jamás se produzca una división por cero si √(r_j^(t)) se aproxima a valores nulos.</w:t>
      </w:r>
    </w:p>
    <w:p w14:paraId="77751398" w14:textId="77777777" w:rsidR="00047413" w:rsidRDefault="00047413" w:rsidP="00047413">
      <w:pPr>
        <w:keepNext/>
        <w:spacing w:before="200" w:after="60"/>
      </w:pPr>
      <w:r>
        <w:rPr>
          <w:rFonts w:ascii="Calibri" w:hAnsi="Calibri"/>
          <w:b/>
          <w:color w:val="2E5B88"/>
          <w:sz w:val="24"/>
        </w:rPr>
        <w:t>Dinámica del Escalado por Parámetro</w:t>
      </w:r>
    </w:p>
    <w:p w14:paraId="617DA474" w14:textId="77777777" w:rsidR="00047413" w:rsidRDefault="00047413" w:rsidP="00047413">
      <w:r>
        <w:rPr>
          <w:color w:val="333333"/>
        </w:rPr>
        <w:t>La consecuencia matemática de esta formulación es una adaptación intrínseca a la curvatura de la función de costo:</w:t>
      </w:r>
    </w:p>
    <w:p w14:paraId="2C1AE842" w14:textId="77777777" w:rsidR="00047413" w:rsidRDefault="00047413" w:rsidP="00047413">
      <w:pPr>
        <w:pStyle w:val="Listaconvietas"/>
        <w:spacing w:before="20" w:after="40"/>
      </w:pPr>
      <w:r>
        <w:rPr>
          <w:rFonts w:ascii="Calibri" w:hAnsi="Calibri"/>
          <w:b/>
          <w:color w:val="333333"/>
        </w:rPr>
        <w:t xml:space="preserve">• Coordenadas con gradientes persistentemente grandes: </w:t>
      </w:r>
      <w:r>
        <w:rPr>
          <w:rFonts w:ascii="Calibri" w:hAnsi="Calibri"/>
          <w:color w:val="333333"/>
        </w:rPr>
        <w:t xml:space="preserve">Si el peso W_j experimenta derivadas de magnitud elevada, r_j^(t) crece rápidamente. Al encontrarse en el denominador, provoca que la tasa </w:t>
      </w:r>
      <w:r>
        <w:rPr>
          <w:rFonts w:ascii="Calibri" w:hAnsi="Calibri"/>
          <w:color w:val="333333"/>
        </w:rPr>
        <w:lastRenderedPageBreak/>
        <w:t>de aprendizaje efectiva ε / (δ + √(r_j^(t))) disminuya, restringiendo el desplazamiento para prevenir oscilaciones violentas o sobreimpulsos (*overshooting*).</w:t>
      </w:r>
    </w:p>
    <w:p w14:paraId="1F4CF7F5" w14:textId="77777777" w:rsidR="00047413" w:rsidRDefault="00047413" w:rsidP="00047413">
      <w:pPr>
        <w:pStyle w:val="Listaconvietas"/>
        <w:spacing w:before="20" w:after="40"/>
      </w:pPr>
      <w:r>
        <w:rPr>
          <w:rFonts w:ascii="Calibri" w:hAnsi="Calibri"/>
          <w:b/>
          <w:color w:val="333333"/>
        </w:rPr>
        <w:t xml:space="preserve">• Coordenadas con gradientes persistentemente pequeños: </w:t>
      </w:r>
      <w:r>
        <w:rPr>
          <w:rFonts w:ascii="Calibri" w:hAnsi="Calibri"/>
          <w:color w:val="333333"/>
        </w:rPr>
        <w:t>Si el peso W_j se desplaza por pendientes muy suaves con derivadas diminutas, r_j^(t) permanece pequeño. Como consecuencia, el denominador se mantiene bajo y la tasa de aprendizaje efectiva relativa permanece grande, acelerando el progreso en direcciones llanas.</w:t>
      </w:r>
    </w:p>
    <w:tbl>
      <w:tblPr>
        <w:tblW w:w="0" w:type="auto"/>
        <w:jc w:val="center"/>
        <w:tblLayout w:type="fixed"/>
        <w:tblLook w:val="04A0" w:firstRow="1" w:lastRow="0" w:firstColumn="1" w:lastColumn="0" w:noHBand="0" w:noVBand="1"/>
      </w:tblPr>
      <w:tblGrid>
        <w:gridCol w:w="9936"/>
      </w:tblGrid>
      <w:tr w:rsidR="00047413" w14:paraId="01A5E534"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6D12C85" w14:textId="77777777" w:rsidR="00047413" w:rsidRDefault="00047413" w:rsidP="003259EC">
            <w:pPr>
              <w:spacing w:after="0"/>
            </w:pPr>
            <w:r>
              <w:rPr>
                <w:rFonts w:ascii="Calibri" w:hAnsi="Calibri"/>
                <w:b/>
                <w:color w:val="1B365D"/>
                <w:sz w:val="21"/>
              </w:rPr>
              <w:t>ADAPTABILIDAD GEOMÉTRICA</w:t>
            </w:r>
            <w:r>
              <w:rPr>
                <w:rFonts w:ascii="Calibri" w:hAnsi="Calibri"/>
                <w:b/>
                <w:color w:val="1B365D"/>
                <w:sz w:val="21"/>
              </w:rPr>
              <w:br/>
            </w:r>
            <w:r>
              <w:rPr>
                <w:rFonts w:ascii="Calibri" w:hAnsi="Calibri"/>
                <w:b/>
                <w:color w:val="333333"/>
                <w:sz w:val="20"/>
              </w:rPr>
              <w:t xml:space="preserve">Robustez Empírica: </w:t>
            </w:r>
            <w:r>
              <w:rPr>
                <w:rFonts w:ascii="Calibri" w:hAnsi="Calibri"/>
                <w:color w:val="333333"/>
                <w:sz w:val="20"/>
              </w:rPr>
              <w:t>Esta coordinación automática de tasas de aprendizaje por parámetro hace que Adam sea excepcionalmente robusto frente a una amplia gama de geometrías de pérdida no convexas y marcadamente tolerante a la selección inicial de hiperparámetros en comparación con SGD puro o Momentum estándar.</w:t>
            </w:r>
          </w:p>
        </w:tc>
      </w:tr>
    </w:tbl>
    <w:p w14:paraId="5456AB2B" w14:textId="77777777" w:rsidR="00047413" w:rsidRDefault="00047413" w:rsidP="00047413"/>
    <w:p w14:paraId="1BF18211" w14:textId="77777777" w:rsidR="00047413" w:rsidRDefault="00047413" w:rsidP="00047413">
      <w:pPr>
        <w:keepNext/>
        <w:spacing w:before="280"/>
      </w:pPr>
      <w:r>
        <w:rPr>
          <w:rFonts w:ascii="Calibri" w:hAnsi="Calibri"/>
          <w:b/>
          <w:color w:val="1B365D"/>
          <w:sz w:val="28"/>
        </w:rPr>
        <w:t>4. Corrección Analítica de Sesgo (Bias Correction)</w:t>
      </w:r>
    </w:p>
    <w:p w14:paraId="1B178545" w14:textId="77777777" w:rsidR="00047413" w:rsidRDefault="00047413" w:rsidP="00047413">
      <w:r>
        <w:rPr>
          <w:color w:val="333333"/>
        </w:rPr>
        <w:t xml:space="preserve">Tras calcular las estimaciones del primer y segundo momento, existe un paso matemático indispensable antes de aplicar la actualización sobre los pesos: </w:t>
      </w:r>
      <w:r>
        <w:rPr>
          <w:b/>
        </w:rPr>
        <w:t>la corrección de sesgo (*bias correction*)</w:t>
      </w:r>
      <w:r>
        <w:rPr>
          <w:color w:val="333333"/>
        </w:rPr>
        <w:t>. Este paso garantiza que los promedios móviles reflejen fielmente los verdaderos momentos estadísticos desde las primeras fases del entrenamiento.</w:t>
      </w:r>
    </w:p>
    <w:p w14:paraId="7060594B" w14:textId="77777777" w:rsidR="00047413" w:rsidRDefault="00047413" w:rsidP="00047413">
      <w:pPr>
        <w:keepNext/>
        <w:spacing w:before="200" w:after="60"/>
      </w:pPr>
      <w:r>
        <w:rPr>
          <w:rFonts w:ascii="Calibri" w:hAnsi="Calibri"/>
          <w:b/>
          <w:color w:val="2E5B88"/>
          <w:sz w:val="24"/>
        </w:rPr>
        <w:t>El Origen Matemático del Sesgo Hacia Cero</w:t>
      </w:r>
    </w:p>
    <w:p w14:paraId="3B4E790C" w14:textId="77777777" w:rsidR="00047413" w:rsidRDefault="00047413" w:rsidP="00047413">
      <w:r>
        <w:rPr>
          <w:color w:val="333333"/>
        </w:rPr>
        <w:t xml:space="preserve">En la inicialización del entrenamiento (iteración t = 0), los vectores de memoria se configuran convencionalmente en cero: </w:t>
      </w:r>
      <w:r>
        <w:rPr>
          <w:b/>
        </w:rPr>
        <w:t>v_j^(0) = 0  y  r_j^(0) = 0</w:t>
      </w:r>
      <w:r>
        <w:rPr>
          <w:color w:val="333333"/>
        </w:rPr>
        <w:t>. Debido a que los coeficientes de decaimiento son muy cercanos a la unidad (β_1 = 0.9 y β_2 = 0.99), los promedios móviles requieren de numerosas iteraciones para acumular suficiente magnitud.</w:t>
      </w:r>
    </w:p>
    <w:p w14:paraId="4C86A34A" w14:textId="77777777" w:rsidR="00047413" w:rsidRDefault="00047413" w:rsidP="00047413">
      <w:r>
        <w:rPr>
          <w:color w:val="333333"/>
        </w:rPr>
        <w:t>Si no se aplicara una corrección, durante las iteraciones iniciales (t = 1, 2, 3...) los valores calculados de v_j^(t) y r_j^(t) estarían fuertemente sesgados hacia cero, siendo drásticamente más pequeños de lo que deberían ser en realidad, aun cuando los verdaderos gradientes del modelo fueran sumamente grandes.</w:t>
      </w:r>
    </w:p>
    <w:p w14:paraId="6433373B" w14:textId="77777777" w:rsidR="00047413" w:rsidRDefault="00047413" w:rsidP="00047413">
      <w:pPr>
        <w:keepNext/>
        <w:spacing w:before="200" w:after="60"/>
      </w:pPr>
      <w:r>
        <w:rPr>
          <w:rFonts w:ascii="Calibri" w:hAnsi="Calibri"/>
          <w:b/>
          <w:color w:val="2E5B88"/>
          <w:sz w:val="24"/>
        </w:rPr>
        <w:t>Formulación de los Momentos Corregidos</w:t>
      </w:r>
    </w:p>
    <w:p w14:paraId="1BDABB1C" w14:textId="77777777" w:rsidR="00047413" w:rsidRDefault="00047413" w:rsidP="00047413">
      <w:r>
        <w:rPr>
          <w:color w:val="333333"/>
        </w:rPr>
        <w:t xml:space="preserve">Para neutralizar este artefacto de inicialización, Adam reescala analíticamente cada estimador dividiéndolo entre </w:t>
      </w:r>
      <w:r>
        <w:rPr>
          <w:b/>
        </w:rPr>
        <w:t>(1 - β^t)</w:t>
      </w:r>
      <w:r>
        <w:rPr>
          <w:color w:val="333333"/>
        </w:rPr>
        <w:t xml:space="preserve">, donde β representa la tasa de decaimiento respectiva y </w:t>
      </w:r>
      <w:r>
        <w:rPr>
          <w:b/>
        </w:rPr>
        <w:t>t</w:t>
      </w:r>
      <w:r>
        <w:rPr>
          <w:color w:val="333333"/>
        </w:rPr>
        <w:t xml:space="preserve"> denota el número de la iteración actual elevado como potencia:</w:t>
      </w:r>
    </w:p>
    <w:tbl>
      <w:tblPr>
        <w:tblW w:w="0" w:type="auto"/>
        <w:jc w:val="center"/>
        <w:tblLayout w:type="fixed"/>
        <w:tblLook w:val="04A0" w:firstRow="1" w:lastRow="0" w:firstColumn="1" w:lastColumn="0" w:noHBand="0" w:noVBand="1"/>
      </w:tblPr>
      <w:tblGrid>
        <w:gridCol w:w="9936"/>
      </w:tblGrid>
      <w:tr w:rsidR="00047413" w14:paraId="5665642F" w14:textId="77777777" w:rsidTr="003259EC">
        <w:trPr>
          <w:cantSplit/>
          <w:jc w:val="center"/>
        </w:trPr>
        <w:tc>
          <w:tcPr>
            <w:tcW w:w="9936" w:type="dxa"/>
            <w:tcBorders>
              <w:top w:val="nil"/>
              <w:left w:val="single" w:sz="24" w:space="0" w:color="2E5B88"/>
              <w:bottom w:val="nil"/>
              <w:right w:val="nil"/>
            </w:tcBorders>
            <w:shd w:val="clear" w:color="auto" w:fill="F8F9FA"/>
            <w:tcMar>
              <w:top w:w="90" w:type="dxa"/>
              <w:left w:w="140" w:type="dxa"/>
              <w:bottom w:w="90" w:type="dxa"/>
              <w:right w:w="140" w:type="dxa"/>
            </w:tcMar>
          </w:tcPr>
          <w:p w14:paraId="3148F17F" w14:textId="77777777" w:rsidR="00047413" w:rsidRDefault="00047413" w:rsidP="003259EC">
            <w:pPr>
              <w:jc w:val="center"/>
            </w:pPr>
            <w:r>
              <w:rPr>
                <w:rFonts w:ascii="Consolas" w:hAnsi="Consolas"/>
                <w:b/>
                <w:color w:val="1B365D"/>
              </w:rPr>
              <w:t>v̂_j^(t) = v_j^(t) / (1 - (β_1)^t)     [Primer Momento Corregido]</w:t>
            </w:r>
            <w:r>
              <w:rPr>
                <w:rFonts w:ascii="Consolas" w:hAnsi="Consolas"/>
                <w:b/>
                <w:color w:val="1B365D"/>
              </w:rPr>
              <w:br/>
            </w:r>
            <w:r>
              <w:rPr>
                <w:rFonts w:ascii="Consolas" w:hAnsi="Consolas"/>
                <w:b/>
                <w:color w:val="1B365D"/>
              </w:rPr>
              <w:br/>
            </w:r>
            <w:r>
              <w:rPr>
                <w:rFonts w:ascii="Consolas" w:hAnsi="Consolas"/>
                <w:b/>
                <w:color w:val="2E5B88"/>
              </w:rPr>
              <w:t>r̂_j^(t) = r_j^(t) / (1 - (β_2)^t)     [Segundo Momento Corregido]</w:t>
            </w:r>
          </w:p>
        </w:tc>
      </w:tr>
    </w:tbl>
    <w:p w14:paraId="0AC1511E" w14:textId="77777777" w:rsidR="00047413" w:rsidRDefault="00047413" w:rsidP="00047413">
      <w:pPr>
        <w:spacing w:after="40"/>
      </w:pPr>
    </w:p>
    <w:p w14:paraId="3551B0E9" w14:textId="77777777" w:rsidR="00047413" w:rsidRDefault="00047413" w:rsidP="00047413">
      <w:r>
        <w:rPr>
          <w:b/>
          <w:color w:val="333333"/>
        </w:rPr>
        <w:t>Propiedades operativas de la corrección:</w:t>
      </w:r>
    </w:p>
    <w:p w14:paraId="19FC994A" w14:textId="77777777" w:rsidR="00047413" w:rsidRDefault="00047413" w:rsidP="00047413">
      <w:pPr>
        <w:pStyle w:val="Listaconvietas"/>
        <w:spacing w:before="20" w:after="40"/>
      </w:pPr>
      <w:r>
        <w:rPr>
          <w:rFonts w:ascii="Calibri" w:hAnsi="Calibri"/>
          <w:b/>
          <w:color w:val="333333"/>
        </w:rPr>
        <w:lastRenderedPageBreak/>
        <w:t xml:space="preserve">• Comportamiento inicial (t pequeño): </w:t>
      </w:r>
      <w:r>
        <w:rPr>
          <w:rFonts w:ascii="Calibri" w:hAnsi="Calibri"/>
          <w:color w:val="333333"/>
        </w:rPr>
        <w:t>Cuando t = 1, el factor (1 - β_1^1) = 1 - 0.9 = 0.1, lo que multiplica a v_j^(1) por 10, amplificando la estimación inicial para compensar el cero inicial. Para el segundo momento, (1 - β_2^1) = 1 - 0.99 = 0.01, multiplicando a r_j^(1) por 100.</w:t>
      </w:r>
    </w:p>
    <w:p w14:paraId="0A9159AB" w14:textId="77777777" w:rsidR="00047413" w:rsidRDefault="00047413" w:rsidP="00047413">
      <w:pPr>
        <w:pStyle w:val="Listaconvietas"/>
        <w:spacing w:before="20" w:after="40"/>
      </w:pPr>
      <w:r>
        <w:rPr>
          <w:rFonts w:ascii="Calibri" w:hAnsi="Calibri"/>
          <w:b/>
          <w:color w:val="333333"/>
        </w:rPr>
        <w:t xml:space="preserve">• Comportamiento asintótico (t grande): </w:t>
      </w:r>
      <w:r>
        <w:rPr>
          <w:rFonts w:ascii="Calibri" w:hAnsi="Calibri"/>
          <w:color w:val="333333"/>
        </w:rPr>
        <w:t>A medida que el número de iteraciones t crece, (β_1)^t y (β_2)^t decaen exponencialmente hacia cero, haciendo que (1 - β^t) tienda asintóticamente a 1. De esta forma, la corrección se desvanece de manera natural y los momentos no corregidos coinciden con los corregidos.</w:t>
      </w:r>
    </w:p>
    <w:p w14:paraId="0529A7ED" w14:textId="77777777" w:rsidR="00047413" w:rsidRDefault="00047413" w:rsidP="00047413">
      <w:pPr>
        <w:keepNext/>
        <w:spacing w:before="200" w:after="60"/>
      </w:pPr>
      <w:r>
        <w:rPr>
          <w:rFonts w:ascii="Calibri" w:hAnsi="Calibri"/>
          <w:b/>
          <w:color w:val="2E5B88"/>
          <w:sz w:val="24"/>
        </w:rPr>
        <w:t>Regla Definitiva de Actualización con Momentos Corregidos</w:t>
      </w:r>
    </w:p>
    <w:p w14:paraId="2A1BE86B" w14:textId="77777777" w:rsidR="00047413" w:rsidRDefault="00047413" w:rsidP="00047413">
      <w:r>
        <w:rPr>
          <w:color w:val="333333"/>
        </w:rPr>
        <w:t>Incorporando la corrección de sesgo, la regla de actualización completa y definitiva ejecutada por Adam en cada paso t es:</w:t>
      </w:r>
    </w:p>
    <w:tbl>
      <w:tblPr>
        <w:tblW w:w="0" w:type="auto"/>
        <w:jc w:val="center"/>
        <w:tblLayout w:type="fixed"/>
        <w:tblLook w:val="04A0" w:firstRow="1" w:lastRow="0" w:firstColumn="1" w:lastColumn="0" w:noHBand="0" w:noVBand="1"/>
      </w:tblPr>
      <w:tblGrid>
        <w:gridCol w:w="9936"/>
      </w:tblGrid>
      <w:tr w:rsidR="00047413" w14:paraId="00213CC5"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0BB028FE" w14:textId="77777777" w:rsidR="00047413" w:rsidRDefault="00047413" w:rsidP="003259EC">
            <w:pPr>
              <w:jc w:val="center"/>
            </w:pPr>
            <w:r>
              <w:rPr>
                <w:rFonts w:ascii="Consolas" w:hAnsi="Consolas"/>
                <w:b/>
                <w:color w:val="1B365D"/>
                <w:sz w:val="24"/>
              </w:rPr>
              <w:t>W_j^(t+1) = W_j^(t) - [ ε / (δ + √(r̂_j^(t))) ] · v̂_j^(t)</w:t>
            </w:r>
          </w:p>
        </w:tc>
      </w:tr>
    </w:tbl>
    <w:p w14:paraId="1624F04A" w14:textId="77777777" w:rsidR="00047413" w:rsidRDefault="00047413" w:rsidP="00047413"/>
    <w:p w14:paraId="22230C7F" w14:textId="77777777" w:rsidR="00047413" w:rsidRDefault="00047413" w:rsidP="00047413">
      <w:pPr>
        <w:keepNext/>
        <w:spacing w:before="280"/>
      </w:pPr>
      <w:r>
        <w:rPr>
          <w:rFonts w:ascii="Calibri" w:hAnsi="Calibri"/>
          <w:b/>
          <w:color w:val="1B365D"/>
          <w:sz w:val="28"/>
        </w:rPr>
        <w:t>5. Desempeño y Navegación en Puntos de Silla (Saddle Points)</w:t>
      </w:r>
    </w:p>
    <w:p w14:paraId="35A31C2A" w14:textId="77777777" w:rsidR="00047413" w:rsidRDefault="00047413" w:rsidP="00047413">
      <w:r>
        <w:rPr>
          <w:color w:val="333333"/>
        </w:rPr>
        <w:t xml:space="preserve">Uno de los desafíos más engañosos en la optimización no convexa de alta dimensión es la presencia ubicua de </w:t>
      </w:r>
      <w:r>
        <w:rPr>
          <w:b/>
        </w:rPr>
        <w:t>puntos de silla (*saddle points*)</w:t>
      </w:r>
      <w:r>
        <w:rPr>
          <w:color w:val="333333"/>
        </w:rPr>
        <w:t>. En tales configuraciones, el paisaje de pérdida se comporta como un mínimo local en ciertas direcciones y como un máximo en otras, caracterizándose por una vasta región circundante de curvatura extremadamente plana donde los gradientes son prácticamente nulos en casi todas las direcciones.</w:t>
      </w:r>
    </w:p>
    <w:p w14:paraId="4D7C53DE" w14:textId="77777777" w:rsidR="00047413" w:rsidRDefault="00047413" w:rsidP="00047413">
      <w:pPr>
        <w:keepNext/>
        <w:spacing w:before="200" w:after="60"/>
      </w:pPr>
      <w:r>
        <w:rPr>
          <w:rFonts w:ascii="Calibri" w:hAnsi="Calibri"/>
          <w:b/>
          <w:color w:val="2E5B88"/>
          <w:sz w:val="24"/>
        </w:rPr>
        <w:t>Por Qué los Métodos Clásicos se Paralizan</w:t>
      </w:r>
    </w:p>
    <w:p w14:paraId="35AA58F8" w14:textId="77777777" w:rsidR="00047413" w:rsidRDefault="00047413" w:rsidP="00047413">
      <w:r>
        <w:rPr>
          <w:color w:val="333333"/>
        </w:rPr>
        <w:t>El descenso de gradiente estocástico estándar (SGD) evalúa únicamente la pendiente local inmediata. Al ingresar en la vecindad de un punto de silla, la magnitud del gradiente se reduce drásticamente hacia cero; consecuentemente, los pasos de actualización se vuelven infinitesimales y el algoritmo queda prácticamente inmovilizado, creyendo de forma errónea que ha convergido a un mínimo satisfactorio.</w:t>
      </w:r>
    </w:p>
    <w:p w14:paraId="6323FC75" w14:textId="77777777" w:rsidR="00047413" w:rsidRDefault="00047413" w:rsidP="00047413">
      <w:pPr>
        <w:keepNext/>
        <w:spacing w:before="200" w:after="60"/>
      </w:pPr>
      <w:r>
        <w:rPr>
          <w:rFonts w:ascii="Calibri" w:hAnsi="Calibri"/>
          <w:b/>
          <w:color w:val="2E5B88"/>
          <w:sz w:val="24"/>
        </w:rPr>
        <w:t>La Solución Sinérgica de Adam en Zonas Planas</w:t>
      </w:r>
    </w:p>
    <w:p w14:paraId="7698F096" w14:textId="77777777" w:rsidR="00047413" w:rsidRDefault="00047413" w:rsidP="00047413">
      <w:r>
        <w:rPr>
          <w:color w:val="333333"/>
        </w:rPr>
        <w:t>Adam sortea los puntos de silla de manera sumamente eficaz mediante la acción coordinada de sus dos momentos:</w:t>
      </w:r>
    </w:p>
    <w:p w14:paraId="6452B3C2" w14:textId="77777777" w:rsidR="00047413" w:rsidRDefault="00047413" w:rsidP="00047413">
      <w:pPr>
        <w:pStyle w:val="Listaconvietas"/>
        <w:spacing w:before="20" w:after="40"/>
      </w:pPr>
      <w:r>
        <w:rPr>
          <w:rFonts w:ascii="Calibri" w:hAnsi="Calibri"/>
          <w:b/>
          <w:color w:val="333333"/>
        </w:rPr>
        <w:t xml:space="preserve">1. Inercia del primer momento (v̂_j^(t)): </w:t>
      </w:r>
      <w:r>
        <w:rPr>
          <w:rFonts w:ascii="Calibri" w:hAnsi="Calibri"/>
          <w:color w:val="333333"/>
        </w:rPr>
        <w:t>El promedio móvil de los gradientes previos retiene velocidad inercial acumulada. Cuando el optimizador ingresa a la zona plana de un punto de silla, no frena de golpe; el impulso histórico continúa arrastrando al modelo a través de la meseta.</w:t>
      </w:r>
    </w:p>
    <w:p w14:paraId="53C710B0" w14:textId="77777777" w:rsidR="00047413" w:rsidRDefault="00047413" w:rsidP="00047413">
      <w:pPr>
        <w:pStyle w:val="Listaconvietas"/>
        <w:spacing w:before="20" w:after="40"/>
      </w:pPr>
      <w:r>
        <w:rPr>
          <w:rFonts w:ascii="Calibri" w:hAnsi="Calibri"/>
          <w:b/>
          <w:color w:val="333333"/>
        </w:rPr>
        <w:t xml:space="preserve">2. Reactivación por el segundo momento (√(r̂_j^(t))): </w:t>
      </w:r>
      <w:r>
        <w:rPr>
          <w:rFonts w:ascii="Calibri" w:hAnsi="Calibri"/>
          <w:color w:val="333333"/>
        </w:rPr>
        <w:t>A medida que los gradientes disminuyen en la región plana, la memoria cuadrática r̂_j^(t) comienza a descender gradualmente. Al ubicarse en el denominador, una reducción en r̂_j^(t) incrementa la tasa de aprendizaje efectiva ε / (δ + √(r̂_j^(t))), expandiendo la longitud de los pasos para empujar al optimizador fuera de la zona de baja curvatura.</w:t>
      </w:r>
    </w:p>
    <w:tbl>
      <w:tblPr>
        <w:tblW w:w="0" w:type="auto"/>
        <w:jc w:val="center"/>
        <w:tblLayout w:type="fixed"/>
        <w:tblLook w:val="04A0" w:firstRow="1" w:lastRow="0" w:firstColumn="1" w:lastColumn="0" w:noHBand="0" w:noVBand="1"/>
      </w:tblPr>
      <w:tblGrid>
        <w:gridCol w:w="9936"/>
      </w:tblGrid>
      <w:tr w:rsidR="00047413" w14:paraId="78ED899C"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16D80968" w14:textId="77777777" w:rsidR="00047413" w:rsidRDefault="00047413" w:rsidP="003259EC">
            <w:pPr>
              <w:spacing w:after="0"/>
            </w:pPr>
            <w:r>
              <w:rPr>
                <w:rFonts w:ascii="Calibri" w:hAnsi="Calibri"/>
                <w:b/>
                <w:color w:val="1B365D"/>
                <w:sz w:val="21"/>
              </w:rPr>
              <w:lastRenderedPageBreak/>
              <w:t>SUPERACIÓN DE PUNTOS DE SILLA</w:t>
            </w:r>
            <w:r>
              <w:rPr>
                <w:rFonts w:ascii="Calibri" w:hAnsi="Calibri"/>
                <w:b/>
                <w:color w:val="1B365D"/>
                <w:sz w:val="21"/>
              </w:rPr>
              <w:br/>
            </w:r>
            <w:r>
              <w:rPr>
                <w:rFonts w:ascii="Calibri" w:hAnsi="Calibri"/>
                <w:b/>
                <w:color w:val="333333"/>
                <w:sz w:val="20"/>
              </w:rPr>
              <w:t xml:space="preserve">Mecanismo de Escape: </w:t>
            </w:r>
            <w:r>
              <w:rPr>
                <w:rFonts w:ascii="Calibri" w:hAnsi="Calibri"/>
                <w:color w:val="333333"/>
                <w:sz w:val="20"/>
              </w:rPr>
              <w:t>Al atravesar el punto de silla y abandonar la meseta, el optimizador ingresa rápidamente a zonas donde reaparecen pendientes significativas y curvatura favorable, permitiendo que el entrenamiento continúe descendiendo cuesta abajo hacia mínimos sustancialmente mejores.</w:t>
            </w:r>
          </w:p>
        </w:tc>
      </w:tr>
    </w:tbl>
    <w:p w14:paraId="4BC513AB" w14:textId="77777777" w:rsidR="00047413" w:rsidRDefault="00047413" w:rsidP="00047413"/>
    <w:p w14:paraId="62905379" w14:textId="77777777" w:rsidR="00047413" w:rsidRDefault="00047413" w:rsidP="00047413">
      <w:pPr>
        <w:keepNext/>
        <w:spacing w:before="280"/>
      </w:pPr>
      <w:r>
        <w:rPr>
          <w:rFonts w:ascii="Calibri" w:hAnsi="Calibri"/>
          <w:b/>
          <w:color w:val="1B365D"/>
          <w:sz w:val="28"/>
        </w:rPr>
        <w:t>6. Matriz Técnica Comparativa de Optimizadores</w:t>
      </w:r>
    </w:p>
    <w:p w14:paraId="55DF2651" w14:textId="77777777" w:rsidR="00047413" w:rsidRDefault="00047413" w:rsidP="00047413">
      <w:r>
        <w:rPr>
          <w:color w:val="333333"/>
        </w:rPr>
        <w:t>A continuación se presenta la síntesis comparativa exhaustiva que sitúa a Adam frente a los principales algoritmos de optimización analizados en la asignatura: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1728"/>
        <w:gridCol w:w="2160"/>
        <w:gridCol w:w="2016"/>
        <w:gridCol w:w="2016"/>
        <w:gridCol w:w="2016"/>
      </w:tblGrid>
      <w:tr w:rsidR="00047413" w14:paraId="17AE756E" w14:textId="77777777" w:rsidTr="003259EC">
        <w:trPr>
          <w:cantSplit/>
          <w:tblHeader/>
          <w:jc w:val="center"/>
        </w:trPr>
        <w:tc>
          <w:tcPr>
            <w:tcW w:w="1728" w:type="dxa"/>
            <w:shd w:val="clear" w:color="auto" w:fill="1B365D"/>
            <w:tcMar>
              <w:top w:w="120" w:type="dxa"/>
              <w:left w:w="100" w:type="dxa"/>
              <w:bottom w:w="120" w:type="dxa"/>
              <w:right w:w="100" w:type="dxa"/>
            </w:tcMar>
          </w:tcPr>
          <w:p w14:paraId="6CCDD7B3" w14:textId="77777777" w:rsidR="00047413" w:rsidRDefault="00047413" w:rsidP="003259EC">
            <w:pPr>
              <w:jc w:val="center"/>
            </w:pPr>
            <w:r>
              <w:rPr>
                <w:rFonts w:ascii="Calibri" w:hAnsi="Calibri"/>
                <w:b/>
                <w:color w:val="FFFFFF"/>
                <w:sz w:val="19"/>
              </w:rPr>
              <w:t>Algoritmo</w:t>
            </w:r>
          </w:p>
        </w:tc>
        <w:tc>
          <w:tcPr>
            <w:tcW w:w="2160" w:type="dxa"/>
            <w:shd w:val="clear" w:color="auto" w:fill="1B365D"/>
            <w:tcMar>
              <w:top w:w="120" w:type="dxa"/>
              <w:left w:w="100" w:type="dxa"/>
              <w:bottom w:w="120" w:type="dxa"/>
              <w:right w:w="100" w:type="dxa"/>
            </w:tcMar>
          </w:tcPr>
          <w:p w14:paraId="2FD8EBE8" w14:textId="77777777" w:rsidR="00047413" w:rsidRDefault="00047413" w:rsidP="003259EC">
            <w:pPr>
              <w:jc w:val="center"/>
            </w:pPr>
            <w:r>
              <w:rPr>
                <w:rFonts w:ascii="Calibri" w:hAnsi="Calibri"/>
                <w:b/>
                <w:color w:val="FFFFFF"/>
                <w:sz w:val="19"/>
              </w:rPr>
              <w:t>Ecuación Clave de Actualización</w:t>
            </w:r>
          </w:p>
        </w:tc>
        <w:tc>
          <w:tcPr>
            <w:tcW w:w="2016" w:type="dxa"/>
            <w:shd w:val="clear" w:color="auto" w:fill="1B365D"/>
            <w:tcMar>
              <w:top w:w="120" w:type="dxa"/>
              <w:left w:w="100" w:type="dxa"/>
              <w:bottom w:w="120" w:type="dxa"/>
              <w:right w:w="100" w:type="dxa"/>
            </w:tcMar>
          </w:tcPr>
          <w:p w14:paraId="2FDF031E" w14:textId="77777777" w:rsidR="00047413" w:rsidRDefault="00047413" w:rsidP="003259EC">
            <w:pPr>
              <w:jc w:val="center"/>
            </w:pPr>
            <w:r>
              <w:rPr>
                <w:rFonts w:ascii="Calibri" w:hAnsi="Calibri"/>
                <w:b/>
                <w:color w:val="FFFFFF"/>
                <w:sz w:val="19"/>
              </w:rPr>
              <w:t>Primer Momento (1º)</w:t>
            </w:r>
          </w:p>
        </w:tc>
        <w:tc>
          <w:tcPr>
            <w:tcW w:w="2016" w:type="dxa"/>
            <w:shd w:val="clear" w:color="auto" w:fill="1B365D"/>
            <w:tcMar>
              <w:top w:w="120" w:type="dxa"/>
              <w:left w:w="100" w:type="dxa"/>
              <w:bottom w:w="120" w:type="dxa"/>
              <w:right w:w="100" w:type="dxa"/>
            </w:tcMar>
          </w:tcPr>
          <w:p w14:paraId="19875597" w14:textId="77777777" w:rsidR="00047413" w:rsidRDefault="00047413" w:rsidP="003259EC">
            <w:pPr>
              <w:jc w:val="center"/>
            </w:pPr>
            <w:r>
              <w:rPr>
                <w:rFonts w:ascii="Calibri" w:hAnsi="Calibri"/>
                <w:b/>
                <w:color w:val="FFFFFF"/>
                <w:sz w:val="19"/>
              </w:rPr>
              <w:t>Segundo Momento (2º)</w:t>
            </w:r>
          </w:p>
        </w:tc>
        <w:tc>
          <w:tcPr>
            <w:tcW w:w="2016" w:type="dxa"/>
            <w:shd w:val="clear" w:color="auto" w:fill="1B365D"/>
            <w:tcMar>
              <w:top w:w="120" w:type="dxa"/>
              <w:left w:w="100" w:type="dxa"/>
              <w:bottom w:w="120" w:type="dxa"/>
              <w:right w:w="100" w:type="dxa"/>
            </w:tcMar>
          </w:tcPr>
          <w:p w14:paraId="77EB4477" w14:textId="77777777" w:rsidR="00047413" w:rsidRDefault="00047413" w:rsidP="003259EC">
            <w:pPr>
              <w:jc w:val="center"/>
            </w:pPr>
            <w:r>
              <w:rPr>
                <w:rFonts w:ascii="Calibri" w:hAnsi="Calibri"/>
                <w:b/>
                <w:color w:val="FFFFFF"/>
                <w:sz w:val="19"/>
              </w:rPr>
              <w:t>Fortaleza y Limitación Principal</w:t>
            </w:r>
          </w:p>
        </w:tc>
      </w:tr>
      <w:tr w:rsidR="00047413" w14:paraId="35D5A4BD" w14:textId="77777777" w:rsidTr="003259EC">
        <w:trPr>
          <w:cantSplit/>
          <w:jc w:val="center"/>
        </w:trPr>
        <w:tc>
          <w:tcPr>
            <w:tcW w:w="1728" w:type="dxa"/>
            <w:shd w:val="clear" w:color="auto" w:fill="FFFFFF"/>
            <w:tcMar>
              <w:top w:w="100" w:type="dxa"/>
              <w:left w:w="100" w:type="dxa"/>
              <w:bottom w:w="100" w:type="dxa"/>
              <w:right w:w="100" w:type="dxa"/>
            </w:tcMar>
          </w:tcPr>
          <w:p w14:paraId="1ADBBB87" w14:textId="77777777" w:rsidR="00047413" w:rsidRDefault="00047413" w:rsidP="003259EC">
            <w:r>
              <w:rPr>
                <w:rFonts w:ascii="Calibri" w:hAnsi="Calibri"/>
                <w:b/>
                <w:color w:val="1B365D"/>
                <w:sz w:val="17"/>
              </w:rPr>
              <w:t>SGD Estándar</w:t>
            </w:r>
          </w:p>
        </w:tc>
        <w:tc>
          <w:tcPr>
            <w:tcW w:w="2160" w:type="dxa"/>
            <w:shd w:val="clear" w:color="auto" w:fill="FFFFFF"/>
            <w:tcMar>
              <w:top w:w="100" w:type="dxa"/>
              <w:left w:w="100" w:type="dxa"/>
              <w:bottom w:w="100" w:type="dxa"/>
              <w:right w:w="100" w:type="dxa"/>
            </w:tcMar>
          </w:tcPr>
          <w:p w14:paraId="7AB5F737" w14:textId="77777777" w:rsidR="00047413" w:rsidRDefault="00047413" w:rsidP="003259EC">
            <w:r>
              <w:rPr>
                <w:rFonts w:ascii="Calibri" w:hAnsi="Calibri"/>
                <w:color w:val="333333"/>
                <w:sz w:val="17"/>
              </w:rPr>
              <w:t>W^(t+1) = W^(t) - η·g^(t)</w:t>
            </w:r>
          </w:p>
        </w:tc>
        <w:tc>
          <w:tcPr>
            <w:tcW w:w="2016" w:type="dxa"/>
            <w:shd w:val="clear" w:color="auto" w:fill="FFFFFF"/>
            <w:tcMar>
              <w:top w:w="100" w:type="dxa"/>
              <w:left w:w="100" w:type="dxa"/>
              <w:bottom w:w="100" w:type="dxa"/>
              <w:right w:w="100" w:type="dxa"/>
            </w:tcMar>
          </w:tcPr>
          <w:p w14:paraId="31D9FCA1" w14:textId="77777777" w:rsidR="00047413" w:rsidRDefault="00047413" w:rsidP="003259EC">
            <w:r>
              <w:rPr>
                <w:rFonts w:ascii="Calibri" w:hAnsi="Calibri"/>
                <w:color w:val="333333"/>
                <w:sz w:val="17"/>
              </w:rPr>
              <w:t>No (tasa instantánea)</w:t>
            </w:r>
          </w:p>
        </w:tc>
        <w:tc>
          <w:tcPr>
            <w:tcW w:w="2016" w:type="dxa"/>
            <w:shd w:val="clear" w:color="auto" w:fill="FFFFFF"/>
            <w:tcMar>
              <w:top w:w="100" w:type="dxa"/>
              <w:left w:w="100" w:type="dxa"/>
              <w:bottom w:w="100" w:type="dxa"/>
              <w:right w:w="100" w:type="dxa"/>
            </w:tcMar>
          </w:tcPr>
          <w:p w14:paraId="12BD8BE0" w14:textId="77777777" w:rsidR="00047413" w:rsidRDefault="00047413" w:rsidP="003259EC">
            <w:r>
              <w:rPr>
                <w:rFonts w:ascii="Calibri" w:hAnsi="Calibri"/>
                <w:color w:val="333333"/>
                <w:sz w:val="17"/>
              </w:rPr>
              <w:t>No (tasa fija global)</w:t>
            </w:r>
          </w:p>
        </w:tc>
        <w:tc>
          <w:tcPr>
            <w:tcW w:w="2016" w:type="dxa"/>
            <w:shd w:val="clear" w:color="auto" w:fill="FFFFFF"/>
            <w:tcMar>
              <w:top w:w="100" w:type="dxa"/>
              <w:left w:w="100" w:type="dxa"/>
              <w:bottom w:w="100" w:type="dxa"/>
              <w:right w:w="100" w:type="dxa"/>
            </w:tcMar>
          </w:tcPr>
          <w:p w14:paraId="0CABCC9F" w14:textId="77777777" w:rsidR="00047413" w:rsidRDefault="00047413" w:rsidP="003259EC">
            <w:r>
              <w:rPr>
                <w:rFonts w:ascii="Calibri" w:hAnsi="Calibri"/>
                <w:color w:val="333333"/>
                <w:sz w:val="17"/>
              </w:rPr>
              <w:t>Simple y sin sobrecarga de memoria, pero sufre oscilaciones violentas y se atasca en puntos de silla.</w:t>
            </w:r>
          </w:p>
        </w:tc>
      </w:tr>
      <w:tr w:rsidR="00047413" w14:paraId="0AA46C2A" w14:textId="77777777" w:rsidTr="003259EC">
        <w:trPr>
          <w:cantSplit/>
          <w:jc w:val="center"/>
        </w:trPr>
        <w:tc>
          <w:tcPr>
            <w:tcW w:w="1728" w:type="dxa"/>
            <w:shd w:val="clear" w:color="auto" w:fill="F8F9FA"/>
            <w:tcMar>
              <w:top w:w="100" w:type="dxa"/>
              <w:left w:w="100" w:type="dxa"/>
              <w:bottom w:w="100" w:type="dxa"/>
              <w:right w:w="100" w:type="dxa"/>
            </w:tcMar>
          </w:tcPr>
          <w:p w14:paraId="601DAA3E" w14:textId="77777777" w:rsidR="00047413" w:rsidRDefault="00047413" w:rsidP="003259EC">
            <w:r>
              <w:rPr>
                <w:rFonts w:ascii="Calibri" w:hAnsi="Calibri"/>
                <w:b/>
                <w:color w:val="1B365D"/>
                <w:sz w:val="17"/>
              </w:rPr>
              <w:t>SGD + Momentum</w:t>
            </w:r>
          </w:p>
        </w:tc>
        <w:tc>
          <w:tcPr>
            <w:tcW w:w="2160" w:type="dxa"/>
            <w:shd w:val="clear" w:color="auto" w:fill="F8F9FA"/>
            <w:tcMar>
              <w:top w:w="100" w:type="dxa"/>
              <w:left w:w="100" w:type="dxa"/>
              <w:bottom w:w="100" w:type="dxa"/>
              <w:right w:w="100" w:type="dxa"/>
            </w:tcMar>
          </w:tcPr>
          <w:p w14:paraId="6D190694" w14:textId="77777777" w:rsidR="00047413" w:rsidRDefault="00047413" w:rsidP="003259EC">
            <w:r>
              <w:rPr>
                <w:rFonts w:ascii="Calibri" w:hAnsi="Calibri"/>
                <w:color w:val="333333"/>
                <w:sz w:val="17"/>
              </w:rPr>
              <w:t>v^(t) = α·v^(t-1) + η·g^(t)</w:t>
            </w:r>
            <w:r>
              <w:rPr>
                <w:rFonts w:ascii="Calibri" w:hAnsi="Calibri"/>
                <w:color w:val="333333"/>
                <w:sz w:val="17"/>
              </w:rPr>
              <w:br/>
              <w:t>W^(t+1) = W^(t) - v^(t)</w:t>
            </w:r>
          </w:p>
        </w:tc>
        <w:tc>
          <w:tcPr>
            <w:tcW w:w="2016" w:type="dxa"/>
            <w:shd w:val="clear" w:color="auto" w:fill="F8F9FA"/>
            <w:tcMar>
              <w:top w:w="100" w:type="dxa"/>
              <w:left w:w="100" w:type="dxa"/>
              <w:bottom w:w="100" w:type="dxa"/>
              <w:right w:w="100" w:type="dxa"/>
            </w:tcMar>
          </w:tcPr>
          <w:p w14:paraId="741E57D8" w14:textId="77777777" w:rsidR="00047413" w:rsidRDefault="00047413" w:rsidP="003259EC">
            <w:r>
              <w:rPr>
                <w:rFonts w:ascii="Calibri" w:hAnsi="Calibri"/>
                <w:color w:val="333333"/>
                <w:sz w:val="17"/>
              </w:rPr>
              <w:t>Sí (Promedio móvil con peso α)</w:t>
            </w:r>
          </w:p>
        </w:tc>
        <w:tc>
          <w:tcPr>
            <w:tcW w:w="2016" w:type="dxa"/>
            <w:shd w:val="clear" w:color="auto" w:fill="F8F9FA"/>
            <w:tcMar>
              <w:top w:w="100" w:type="dxa"/>
              <w:left w:w="100" w:type="dxa"/>
              <w:bottom w:w="100" w:type="dxa"/>
              <w:right w:w="100" w:type="dxa"/>
            </w:tcMar>
          </w:tcPr>
          <w:p w14:paraId="4B1CF1E1" w14:textId="77777777" w:rsidR="00047413" w:rsidRDefault="00047413" w:rsidP="003259EC">
            <w:r>
              <w:rPr>
                <w:rFonts w:ascii="Calibri" w:hAnsi="Calibri"/>
                <w:color w:val="333333"/>
                <w:sz w:val="17"/>
              </w:rPr>
              <w:t>No (tasa fija global)</w:t>
            </w:r>
          </w:p>
        </w:tc>
        <w:tc>
          <w:tcPr>
            <w:tcW w:w="2016" w:type="dxa"/>
            <w:shd w:val="clear" w:color="auto" w:fill="F8F9FA"/>
            <w:tcMar>
              <w:top w:w="100" w:type="dxa"/>
              <w:left w:w="100" w:type="dxa"/>
              <w:bottom w:w="100" w:type="dxa"/>
              <w:right w:w="100" w:type="dxa"/>
            </w:tcMar>
          </w:tcPr>
          <w:p w14:paraId="30781AAF" w14:textId="77777777" w:rsidR="00047413" w:rsidRDefault="00047413" w:rsidP="003259EC">
            <w:r>
              <w:rPr>
                <w:rFonts w:ascii="Calibri" w:hAnsi="Calibri"/>
                <w:color w:val="333333"/>
                <w:sz w:val="17"/>
              </w:rPr>
              <w:t>Acelera en direcciones consistentes y suaviza zigzags; sin embargo, utiliza la misma tasa para todos los pesos.</w:t>
            </w:r>
          </w:p>
        </w:tc>
      </w:tr>
      <w:tr w:rsidR="00047413" w14:paraId="240B3B8C" w14:textId="77777777" w:rsidTr="003259EC">
        <w:trPr>
          <w:cantSplit/>
          <w:jc w:val="center"/>
        </w:trPr>
        <w:tc>
          <w:tcPr>
            <w:tcW w:w="1728" w:type="dxa"/>
            <w:shd w:val="clear" w:color="auto" w:fill="FFFFFF"/>
            <w:tcMar>
              <w:top w:w="100" w:type="dxa"/>
              <w:left w:w="100" w:type="dxa"/>
              <w:bottom w:w="100" w:type="dxa"/>
              <w:right w:w="100" w:type="dxa"/>
            </w:tcMar>
          </w:tcPr>
          <w:p w14:paraId="60D650C3" w14:textId="77777777" w:rsidR="00047413" w:rsidRDefault="00047413" w:rsidP="003259EC">
            <w:r>
              <w:rPr>
                <w:rFonts w:ascii="Calibri" w:hAnsi="Calibri"/>
                <w:b/>
                <w:color w:val="1B365D"/>
                <w:sz w:val="17"/>
              </w:rPr>
              <w:t>AdaGrad</w:t>
            </w:r>
          </w:p>
        </w:tc>
        <w:tc>
          <w:tcPr>
            <w:tcW w:w="2160" w:type="dxa"/>
            <w:shd w:val="clear" w:color="auto" w:fill="FFFFFF"/>
            <w:tcMar>
              <w:top w:w="100" w:type="dxa"/>
              <w:left w:w="100" w:type="dxa"/>
              <w:bottom w:w="100" w:type="dxa"/>
              <w:right w:w="100" w:type="dxa"/>
            </w:tcMar>
          </w:tcPr>
          <w:p w14:paraId="18E529F3" w14:textId="77777777" w:rsidR="00047413" w:rsidRDefault="00047413" w:rsidP="003259EC">
            <w:r>
              <w:rPr>
                <w:rFonts w:ascii="Calibri" w:hAnsi="Calibri"/>
                <w:color w:val="333333"/>
                <w:sz w:val="17"/>
              </w:rPr>
              <w:t>r_j^(t) = r_j^(t-1) + (g_j^(t))²</w:t>
            </w:r>
            <w:r>
              <w:rPr>
                <w:rFonts w:ascii="Calibri" w:hAnsi="Calibri"/>
                <w:color w:val="333333"/>
                <w:sz w:val="17"/>
              </w:rPr>
              <w:br/>
              <w:t>W_j^(t+1) = W_j^(t) - [ε/(δ+√r_j)]·g_j</w:t>
            </w:r>
          </w:p>
        </w:tc>
        <w:tc>
          <w:tcPr>
            <w:tcW w:w="2016" w:type="dxa"/>
            <w:shd w:val="clear" w:color="auto" w:fill="FFFFFF"/>
            <w:tcMar>
              <w:top w:w="100" w:type="dxa"/>
              <w:left w:w="100" w:type="dxa"/>
              <w:bottom w:w="100" w:type="dxa"/>
              <w:right w:w="100" w:type="dxa"/>
            </w:tcMar>
          </w:tcPr>
          <w:p w14:paraId="2A871257" w14:textId="77777777" w:rsidR="00047413" w:rsidRDefault="00047413" w:rsidP="003259EC">
            <w:r>
              <w:rPr>
                <w:rFonts w:ascii="Calibri" w:hAnsi="Calibri"/>
                <w:color w:val="333333"/>
                <w:sz w:val="17"/>
              </w:rPr>
              <w:t>No (gradiente instantáneo)</w:t>
            </w:r>
          </w:p>
        </w:tc>
        <w:tc>
          <w:tcPr>
            <w:tcW w:w="2016" w:type="dxa"/>
            <w:shd w:val="clear" w:color="auto" w:fill="FFFFFF"/>
            <w:tcMar>
              <w:top w:w="100" w:type="dxa"/>
              <w:left w:w="100" w:type="dxa"/>
              <w:bottom w:w="100" w:type="dxa"/>
              <w:right w:w="100" w:type="dxa"/>
            </w:tcMar>
          </w:tcPr>
          <w:p w14:paraId="1AD75CE3" w14:textId="77777777" w:rsidR="00047413" w:rsidRDefault="00047413" w:rsidP="003259EC">
            <w:r>
              <w:rPr>
                <w:rFonts w:ascii="Calibri" w:hAnsi="Calibri"/>
                <w:color w:val="333333"/>
                <w:sz w:val="17"/>
              </w:rPr>
              <w:t>Sí (Suma acumulada monótona)</w:t>
            </w:r>
          </w:p>
        </w:tc>
        <w:tc>
          <w:tcPr>
            <w:tcW w:w="2016" w:type="dxa"/>
            <w:shd w:val="clear" w:color="auto" w:fill="FFFFFF"/>
            <w:tcMar>
              <w:top w:w="100" w:type="dxa"/>
              <w:left w:w="100" w:type="dxa"/>
              <w:bottom w:w="100" w:type="dxa"/>
              <w:right w:w="100" w:type="dxa"/>
            </w:tcMar>
          </w:tcPr>
          <w:p w14:paraId="53133CAB" w14:textId="77777777" w:rsidR="00047413" w:rsidRDefault="00047413" w:rsidP="003259EC">
            <w:r>
              <w:rPr>
                <w:rFonts w:ascii="Calibri" w:hAnsi="Calibri"/>
                <w:color w:val="333333"/>
                <w:sz w:val="17"/>
              </w:rPr>
              <w:t>Modula tasas por coordenada; no obstante, r_j crece indefinidamente y detiene el aprendizaje prematuramente.</w:t>
            </w:r>
          </w:p>
        </w:tc>
      </w:tr>
      <w:tr w:rsidR="00047413" w14:paraId="664E67CC" w14:textId="77777777" w:rsidTr="003259EC">
        <w:trPr>
          <w:cantSplit/>
          <w:jc w:val="center"/>
        </w:trPr>
        <w:tc>
          <w:tcPr>
            <w:tcW w:w="1728" w:type="dxa"/>
            <w:shd w:val="clear" w:color="auto" w:fill="F8F9FA"/>
            <w:tcMar>
              <w:top w:w="100" w:type="dxa"/>
              <w:left w:w="100" w:type="dxa"/>
              <w:bottom w:w="100" w:type="dxa"/>
              <w:right w:w="100" w:type="dxa"/>
            </w:tcMar>
          </w:tcPr>
          <w:p w14:paraId="5DF83204" w14:textId="77777777" w:rsidR="00047413" w:rsidRDefault="00047413" w:rsidP="003259EC">
            <w:r>
              <w:rPr>
                <w:rFonts w:ascii="Calibri" w:hAnsi="Calibri"/>
                <w:b/>
                <w:color w:val="1B365D"/>
                <w:sz w:val="17"/>
              </w:rPr>
              <w:t>RMSProp</w:t>
            </w:r>
          </w:p>
        </w:tc>
        <w:tc>
          <w:tcPr>
            <w:tcW w:w="2160" w:type="dxa"/>
            <w:shd w:val="clear" w:color="auto" w:fill="F8F9FA"/>
            <w:tcMar>
              <w:top w:w="100" w:type="dxa"/>
              <w:left w:w="100" w:type="dxa"/>
              <w:bottom w:w="100" w:type="dxa"/>
              <w:right w:w="100" w:type="dxa"/>
            </w:tcMar>
          </w:tcPr>
          <w:p w14:paraId="15A39A39" w14:textId="77777777" w:rsidR="00047413" w:rsidRDefault="00047413" w:rsidP="003259EC">
            <w:r>
              <w:rPr>
                <w:rFonts w:ascii="Calibri" w:hAnsi="Calibri"/>
                <w:color w:val="333333"/>
                <w:sz w:val="17"/>
              </w:rPr>
              <w:t>r_j^(t) = ρ·r_j^(t-1) + (1-ρ)·(g_j)²</w:t>
            </w:r>
            <w:r>
              <w:rPr>
                <w:rFonts w:ascii="Calibri" w:hAnsi="Calibri"/>
                <w:color w:val="333333"/>
                <w:sz w:val="17"/>
              </w:rPr>
              <w:br/>
              <w:t>W_j^(t+1) = W_j^(t) - [ε/(δ+√r_j)]·g_j</w:t>
            </w:r>
          </w:p>
        </w:tc>
        <w:tc>
          <w:tcPr>
            <w:tcW w:w="2016" w:type="dxa"/>
            <w:shd w:val="clear" w:color="auto" w:fill="F8F9FA"/>
            <w:tcMar>
              <w:top w:w="100" w:type="dxa"/>
              <w:left w:w="100" w:type="dxa"/>
              <w:bottom w:w="100" w:type="dxa"/>
              <w:right w:w="100" w:type="dxa"/>
            </w:tcMar>
          </w:tcPr>
          <w:p w14:paraId="40603D38" w14:textId="77777777" w:rsidR="00047413" w:rsidRDefault="00047413" w:rsidP="003259EC">
            <w:r>
              <w:rPr>
                <w:rFonts w:ascii="Calibri" w:hAnsi="Calibri"/>
                <w:color w:val="333333"/>
                <w:sz w:val="17"/>
              </w:rPr>
              <w:t>No (gradiente instantáneo)</w:t>
            </w:r>
          </w:p>
        </w:tc>
        <w:tc>
          <w:tcPr>
            <w:tcW w:w="2016" w:type="dxa"/>
            <w:shd w:val="clear" w:color="auto" w:fill="F8F9FA"/>
            <w:tcMar>
              <w:top w:w="100" w:type="dxa"/>
              <w:left w:w="100" w:type="dxa"/>
              <w:bottom w:w="100" w:type="dxa"/>
              <w:right w:w="100" w:type="dxa"/>
            </w:tcMar>
          </w:tcPr>
          <w:p w14:paraId="4719763E" w14:textId="77777777" w:rsidR="00047413" w:rsidRDefault="00047413" w:rsidP="003259EC">
            <w:r>
              <w:rPr>
                <w:rFonts w:ascii="Calibri" w:hAnsi="Calibri"/>
                <w:color w:val="333333"/>
                <w:sz w:val="17"/>
              </w:rPr>
              <w:t>Sí (Promedio móvil exponencial con ρ)</w:t>
            </w:r>
          </w:p>
        </w:tc>
        <w:tc>
          <w:tcPr>
            <w:tcW w:w="2016" w:type="dxa"/>
            <w:shd w:val="clear" w:color="auto" w:fill="F8F9FA"/>
            <w:tcMar>
              <w:top w:w="100" w:type="dxa"/>
              <w:left w:w="100" w:type="dxa"/>
              <w:bottom w:w="100" w:type="dxa"/>
              <w:right w:w="100" w:type="dxa"/>
            </w:tcMar>
          </w:tcPr>
          <w:p w14:paraId="36DA0DC1" w14:textId="77777777" w:rsidR="00047413" w:rsidRDefault="00047413" w:rsidP="003259EC">
            <w:r>
              <w:rPr>
                <w:rFonts w:ascii="Calibri" w:hAnsi="Calibri"/>
                <w:color w:val="333333"/>
                <w:sz w:val="17"/>
              </w:rPr>
              <w:t>Resuelve el bloqueo de AdaGrad olvidando gradientes antiguos; carece de inercia direccional de primer momento.</w:t>
            </w:r>
          </w:p>
        </w:tc>
      </w:tr>
      <w:tr w:rsidR="00047413" w14:paraId="33A22863" w14:textId="77777777" w:rsidTr="003259EC">
        <w:trPr>
          <w:cantSplit/>
          <w:jc w:val="center"/>
        </w:trPr>
        <w:tc>
          <w:tcPr>
            <w:tcW w:w="1728" w:type="dxa"/>
            <w:shd w:val="clear" w:color="auto" w:fill="FFFFFF"/>
            <w:tcMar>
              <w:top w:w="100" w:type="dxa"/>
              <w:left w:w="100" w:type="dxa"/>
              <w:bottom w:w="100" w:type="dxa"/>
              <w:right w:w="100" w:type="dxa"/>
            </w:tcMar>
          </w:tcPr>
          <w:p w14:paraId="68F0F046" w14:textId="77777777" w:rsidR="00047413" w:rsidRDefault="00047413" w:rsidP="003259EC">
            <w:r>
              <w:rPr>
                <w:rFonts w:ascii="Calibri" w:hAnsi="Calibri"/>
                <w:b/>
                <w:color w:val="1B365D"/>
                <w:sz w:val="17"/>
              </w:rPr>
              <w:t>Adam</w:t>
            </w:r>
          </w:p>
        </w:tc>
        <w:tc>
          <w:tcPr>
            <w:tcW w:w="2160" w:type="dxa"/>
            <w:shd w:val="clear" w:color="auto" w:fill="FFFFFF"/>
            <w:tcMar>
              <w:top w:w="100" w:type="dxa"/>
              <w:left w:w="100" w:type="dxa"/>
              <w:bottom w:w="100" w:type="dxa"/>
              <w:right w:w="100" w:type="dxa"/>
            </w:tcMar>
          </w:tcPr>
          <w:p w14:paraId="7E3E8E3C" w14:textId="77777777" w:rsidR="00047413" w:rsidRDefault="00047413" w:rsidP="003259EC">
            <w:r>
              <w:rPr>
                <w:rFonts w:ascii="Calibri" w:hAnsi="Calibri"/>
                <w:color w:val="333333"/>
                <w:sz w:val="17"/>
              </w:rPr>
              <w:t>W_j^(t+1) = W_j^(t) - [ε/(δ+√r̂_j)]·v̂_j</w:t>
            </w:r>
            <w:r>
              <w:rPr>
                <w:rFonts w:ascii="Calibri" w:hAnsi="Calibri"/>
                <w:color w:val="333333"/>
                <w:sz w:val="17"/>
              </w:rPr>
              <w:br/>
              <w:t>(con v̂ y r̂ corregidos)</w:t>
            </w:r>
          </w:p>
        </w:tc>
        <w:tc>
          <w:tcPr>
            <w:tcW w:w="2016" w:type="dxa"/>
            <w:shd w:val="clear" w:color="auto" w:fill="FFFFFF"/>
            <w:tcMar>
              <w:top w:w="100" w:type="dxa"/>
              <w:left w:w="100" w:type="dxa"/>
              <w:bottom w:w="100" w:type="dxa"/>
              <w:right w:w="100" w:type="dxa"/>
            </w:tcMar>
          </w:tcPr>
          <w:p w14:paraId="40E387B6" w14:textId="77777777" w:rsidR="00047413" w:rsidRDefault="00047413" w:rsidP="003259EC">
            <w:r>
              <w:rPr>
                <w:rFonts w:ascii="Calibri" w:hAnsi="Calibri"/>
                <w:color w:val="333333"/>
                <w:sz w:val="17"/>
              </w:rPr>
              <w:t>Sí (Promedio móvil con β_1 ≈ 0.9)</w:t>
            </w:r>
          </w:p>
        </w:tc>
        <w:tc>
          <w:tcPr>
            <w:tcW w:w="2016" w:type="dxa"/>
            <w:shd w:val="clear" w:color="auto" w:fill="FFFFFF"/>
            <w:tcMar>
              <w:top w:w="100" w:type="dxa"/>
              <w:left w:w="100" w:type="dxa"/>
              <w:bottom w:w="100" w:type="dxa"/>
              <w:right w:w="100" w:type="dxa"/>
            </w:tcMar>
          </w:tcPr>
          <w:p w14:paraId="73DA2AF4" w14:textId="77777777" w:rsidR="00047413" w:rsidRDefault="00047413" w:rsidP="003259EC">
            <w:r>
              <w:rPr>
                <w:rFonts w:ascii="Calibri" w:hAnsi="Calibri"/>
                <w:color w:val="333333"/>
                <w:sz w:val="17"/>
              </w:rPr>
              <w:t>Sí (Promedio móvil con β_2 ≈ 0.99)</w:t>
            </w:r>
          </w:p>
        </w:tc>
        <w:tc>
          <w:tcPr>
            <w:tcW w:w="2016" w:type="dxa"/>
            <w:shd w:val="clear" w:color="auto" w:fill="FFFFFF"/>
            <w:tcMar>
              <w:top w:w="100" w:type="dxa"/>
              <w:left w:w="100" w:type="dxa"/>
              <w:bottom w:w="100" w:type="dxa"/>
              <w:right w:w="100" w:type="dxa"/>
            </w:tcMar>
          </w:tcPr>
          <w:p w14:paraId="13AECAAE" w14:textId="77777777" w:rsidR="00047413" w:rsidRDefault="00047413" w:rsidP="003259EC">
            <w:r>
              <w:rPr>
                <w:rFonts w:ascii="Calibri" w:hAnsi="Calibri"/>
                <w:color w:val="333333"/>
                <w:sz w:val="17"/>
              </w:rPr>
              <w:t>Combina inercia y adaptabilidad con corrección de sesgo. Es el optimizador por defecto más versátil y robusto.</w:t>
            </w:r>
          </w:p>
        </w:tc>
      </w:tr>
    </w:tbl>
    <w:p w14:paraId="6EF43A20" w14:textId="77777777" w:rsidR="00047413" w:rsidRDefault="00047413" w:rsidP="00047413">
      <w:pPr>
        <w:spacing w:after="120"/>
      </w:pPr>
    </w:p>
    <w:p w14:paraId="2A66C780" w14:textId="77777777" w:rsidR="00047413" w:rsidRDefault="00047413" w:rsidP="00047413">
      <w:pPr>
        <w:keepNext/>
        <w:spacing w:before="280"/>
      </w:pPr>
      <w:r>
        <w:rPr>
          <w:rFonts w:ascii="Calibri" w:hAnsi="Calibri"/>
          <w:b/>
          <w:color w:val="1B365D"/>
          <w:sz w:val="28"/>
        </w:rPr>
        <w:lastRenderedPageBreak/>
        <w:t>7. Guía de Autoevaluación y Preguntas de Cátedra</w:t>
      </w:r>
    </w:p>
    <w:tbl>
      <w:tblPr>
        <w:tblW w:w="0" w:type="auto"/>
        <w:jc w:val="center"/>
        <w:tblLayout w:type="fixed"/>
        <w:tblLook w:val="04A0" w:firstRow="1" w:lastRow="0" w:firstColumn="1" w:lastColumn="0" w:noHBand="0" w:noVBand="1"/>
      </w:tblPr>
      <w:tblGrid>
        <w:gridCol w:w="9936"/>
      </w:tblGrid>
      <w:tr w:rsidR="00047413" w14:paraId="5995D8C7"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4400464D" w14:textId="77777777" w:rsidR="00047413" w:rsidRDefault="00047413" w:rsidP="003259EC">
            <w:pPr>
              <w:spacing w:after="0"/>
            </w:pPr>
            <w:r>
              <w:rPr>
                <w:rFonts w:ascii="Calibri" w:hAnsi="Calibri"/>
                <w:b/>
                <w:color w:val="1B365D"/>
                <w:sz w:val="21"/>
              </w:rPr>
              <w:t>Pregunta 1: ¿Por qué Adam es catalogado como una combinación de Momentum y RMSProp?</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Porque mantiene y combina simultáneamente dos estadísticas dinámicas: el primer momento v_j (promedio móvil del gradiente para capturar inercia direccional como en Momentum) y el segundo momento r_j (promedio móvil de gradientes al cuadrado para escalar adaptativamente el paso por parámetro como en RMSProp).</w:t>
            </w:r>
          </w:p>
        </w:tc>
      </w:tr>
    </w:tbl>
    <w:p w14:paraId="64AA3E35"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32DF786"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72215104" w14:textId="77777777" w:rsidR="00047413" w:rsidRDefault="00047413" w:rsidP="003259EC">
            <w:pPr>
              <w:spacing w:after="0"/>
            </w:pPr>
            <w:r>
              <w:rPr>
                <w:rFonts w:ascii="Calibri" w:hAnsi="Calibri"/>
                <w:b/>
                <w:color w:val="1B365D"/>
                <w:sz w:val="21"/>
              </w:rPr>
              <w:t>Pregunta 2: ¿Cuál es el rol específico de la corrección de sesgo en las primeras iteraciones?</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Debido a que v_j^(0) = 0 y r_j^(0) = 0, los promedios móviles sin corregir están sesgados hacia cero al inicio del entrenamiento. Dividir v_j^(t) y r_j^(t) entre (1 - β_1^t) y (1 - β_2^t) respectivamente neutraliza este desfase, garantizando que el optimizador dé pasos de escala adecuada desde la primera iteración.</w:t>
            </w:r>
          </w:p>
        </w:tc>
      </w:tr>
    </w:tbl>
    <w:p w14:paraId="157D86E8"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BCDD4D2"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BAD20BE" w14:textId="77777777" w:rsidR="00047413" w:rsidRDefault="00047413" w:rsidP="003259EC">
            <w:pPr>
              <w:spacing w:after="0"/>
            </w:pPr>
            <w:r>
              <w:rPr>
                <w:rFonts w:ascii="Calibri" w:hAnsi="Calibri"/>
                <w:b/>
                <w:color w:val="1B365D"/>
                <w:sz w:val="21"/>
              </w:rPr>
              <w:t>Pregunta 3: ¿Qué función cumple la constante δ (delta) en la regla de actualización?</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Es una pequeña constante positiva (comúnmente 10⁻⁸) introducida para preservar la estabilidad numérica. Evita que ocurra una división por cero en el caso de que la raíz cuadrada del segundo momento √(r̂_j^(t)) sea igual o sumamente cercana a cero.</w:t>
            </w:r>
          </w:p>
        </w:tc>
      </w:tr>
    </w:tbl>
    <w:p w14:paraId="726A2DD0"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548D009B"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E6C873C" w14:textId="77777777" w:rsidR="00047413" w:rsidRDefault="00047413" w:rsidP="003259EC">
            <w:pPr>
              <w:spacing w:after="0"/>
            </w:pPr>
            <w:r>
              <w:rPr>
                <w:rFonts w:ascii="Calibri" w:hAnsi="Calibri"/>
                <w:b/>
                <w:color w:val="1B365D"/>
                <w:sz w:val="21"/>
              </w:rPr>
              <w:t>Pregunta 4: ¿De qué manera consigue Adam escapar de los puntos de silla?</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Mediante la interacción sinérgica de sus dos componentes: el primer momento retiene inercia de la trayectoria previa para empujar al modelo a través de la región plana sin frenar en seco, mientras que el segundo momento desciende en magnitud en zonas de gradiente bajo, lo cual incrementa automáticamente la tasa efectiva en el denominador para dar pasos más amplios.</w:t>
            </w:r>
          </w:p>
        </w:tc>
      </w:tr>
    </w:tbl>
    <w:p w14:paraId="405D253B" w14:textId="77777777" w:rsidR="00047413" w:rsidRDefault="00047413" w:rsidP="00047413"/>
    <w:p w14:paraId="506A29FD" w14:textId="77777777" w:rsidR="00047413" w:rsidRDefault="00047413" w:rsidP="00047413">
      <w:pPr>
        <w:spacing w:before="160" w:after="40"/>
      </w:pPr>
      <w:r>
        <w:rPr>
          <w:rFonts w:ascii="Calibri" w:hAnsi="Calibri"/>
          <w:b/>
          <w:color w:val="1B365D"/>
        </w:rPr>
        <w:t>Resumen Ejecutivo de Cátedra:</w:t>
      </w:r>
    </w:p>
    <w:p w14:paraId="13D9BBC9" w14:textId="77777777" w:rsidR="00047413" w:rsidRDefault="00047413" w:rsidP="00047413">
      <w:r>
        <w:rPr>
          <w:color w:val="333333"/>
        </w:rPr>
        <w:t>El optimizador Adam consolida el estado del arte en la optimización de redes neuronales profundas al superar las limitaciones de escala fija de SGD y la desaceleración prematura de AdaGrad. Su formulación matemática basada en el primer momento corregido v̂_j^(t) y el segundo momento corregido r̂_j^(t) permite una convergencia rápida, trayectorias libres de oscilaciones destructivas y un comportamiento sumamente estable en paisajes no convexos complejos.</w:t>
      </w:r>
    </w:p>
    <w:p w14:paraId="4F704F42" w14:textId="77777777" w:rsidR="00C928B9" w:rsidRDefault="00C928B9" w:rsidP="00C76A82">
      <w:pPr>
        <w:spacing w:after="120"/>
      </w:pPr>
    </w:p>
    <w:p w14:paraId="11B3929F" w14:textId="77777777" w:rsidR="00047413" w:rsidRDefault="00047413" w:rsidP="00C76A82">
      <w:pPr>
        <w:spacing w:after="120"/>
      </w:pPr>
    </w:p>
    <w:p w14:paraId="4B8E32ED" w14:textId="77777777" w:rsidR="00047413" w:rsidRDefault="00047413" w:rsidP="00C76A82">
      <w:pPr>
        <w:spacing w:after="120"/>
      </w:pPr>
    </w:p>
    <w:p w14:paraId="43D542BB" w14:textId="77777777" w:rsidR="00047413" w:rsidRDefault="00047413" w:rsidP="00C76A82">
      <w:pPr>
        <w:spacing w:after="120"/>
      </w:pPr>
    </w:p>
    <w:p w14:paraId="7E3F5BF7" w14:textId="77777777" w:rsidR="00047413" w:rsidRDefault="00047413" w:rsidP="00C76A82">
      <w:pPr>
        <w:spacing w:after="120"/>
      </w:pPr>
    </w:p>
    <w:p w14:paraId="220CB34F" w14:textId="77777777" w:rsidR="00F574FE" w:rsidRDefault="00F574FE" w:rsidP="00F574FE">
      <w:pPr>
        <w:spacing w:after="40"/>
      </w:pPr>
      <w:r>
        <w:rPr>
          <w:rFonts w:ascii="Calibri" w:hAnsi="Calibri"/>
          <w:b/>
          <w:color w:val="4B6B94"/>
          <w:sz w:val="19"/>
        </w:rPr>
        <w:lastRenderedPageBreak/>
        <w:t>GUÍA DE ESTUDIO Y APUNTES DE CÁTEDRA — OPTIMIZACIÓN AVANZADA</w:t>
      </w:r>
    </w:p>
    <w:p w14:paraId="5C4791B3" w14:textId="77777777" w:rsidR="00F574FE" w:rsidRDefault="00F574FE" w:rsidP="00F574FE">
      <w:r>
        <w:rPr>
          <w:rFonts w:ascii="Calibri" w:hAnsi="Calibri"/>
          <w:b/>
          <w:color w:val="1B365D"/>
          <w:sz w:val="44"/>
        </w:rPr>
        <w:t>Corrección de Sesgo en Adam y Comportamiento en Puntos de Silla</w:t>
      </w:r>
    </w:p>
    <w:p w14:paraId="40AD5C1D" w14:textId="77777777" w:rsidR="00F574FE" w:rsidRDefault="00F574FE" w:rsidP="00F574FE">
      <w:pPr>
        <w:spacing w:after="240"/>
      </w:pPr>
      <w:r>
        <w:rPr>
          <w:rFonts w:ascii="Calibri" w:hAnsi="Calibri"/>
          <w:i/>
          <w:color w:val="3C3C3C"/>
        </w:rPr>
        <w:t>Mecanismo analítico de compensación de inicialización a cero, dinámica comparativa de optimizadores en paisajes no convexos y escape de regiones de bajo gradiente.</w:t>
      </w:r>
    </w:p>
    <w:tbl>
      <w:tblPr>
        <w:tblW w:w="0" w:type="auto"/>
        <w:jc w:val="center"/>
        <w:tblLayout w:type="fixed"/>
        <w:tblLook w:val="04A0" w:firstRow="1" w:lastRow="0" w:firstColumn="1" w:lastColumn="0" w:noHBand="0" w:noVBand="1"/>
      </w:tblPr>
      <w:tblGrid>
        <w:gridCol w:w="3312"/>
        <w:gridCol w:w="3312"/>
        <w:gridCol w:w="3456"/>
      </w:tblGrid>
      <w:tr w:rsidR="00F574FE" w14:paraId="6E9C3C02" w14:textId="77777777" w:rsidTr="003259EC">
        <w:trPr>
          <w:cantSplit/>
          <w:jc w:val="center"/>
        </w:trPr>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55B3A771" w14:textId="77777777" w:rsidR="00F574FE" w:rsidRDefault="00F574FE" w:rsidP="003259EC">
            <w:pPr>
              <w:spacing w:after="20"/>
            </w:pPr>
            <w:r>
              <w:rPr>
                <w:b/>
                <w:color w:val="4B6B94"/>
                <w:sz w:val="17"/>
              </w:rPr>
              <w:t>ÁREA TEMÁTICA</w:t>
            </w:r>
            <w:r>
              <w:rPr>
                <w:b/>
                <w:color w:val="4B6B94"/>
                <w:sz w:val="17"/>
              </w:rPr>
              <w:br/>
            </w:r>
            <w:r>
              <w:rPr>
                <w:b/>
                <w:color w:val="1B365D"/>
                <w:sz w:val="20"/>
              </w:rPr>
              <w:t>Optimización y Redes Profundas</w:t>
            </w:r>
          </w:p>
        </w:tc>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82B6AE5" w14:textId="77777777" w:rsidR="00F574FE" w:rsidRDefault="00F574FE" w:rsidP="003259EC">
            <w:pPr>
              <w:spacing w:after="20"/>
            </w:pPr>
            <w:r>
              <w:rPr>
                <w:b/>
                <w:color w:val="4B6B94"/>
                <w:sz w:val="17"/>
              </w:rPr>
              <w:t>INSTRUCTOR</w:t>
            </w:r>
            <w:r>
              <w:rPr>
                <w:b/>
                <w:color w:val="4B6B94"/>
                <w:sz w:val="17"/>
              </w:rPr>
              <w:br/>
            </w:r>
            <w:r>
              <w:rPr>
                <w:b/>
                <w:color w:val="1B365D"/>
                <w:sz w:val="20"/>
              </w:rPr>
              <w:t>Prof. Pavlos Protopapas</w:t>
            </w:r>
          </w:p>
        </w:tc>
        <w:tc>
          <w:tcPr>
            <w:tcW w:w="3456"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4B0D304" w14:textId="77777777" w:rsidR="00F574FE" w:rsidRDefault="00F574FE" w:rsidP="003259EC">
            <w:pPr>
              <w:spacing w:after="20"/>
            </w:pPr>
            <w:r>
              <w:rPr>
                <w:b/>
                <w:color w:val="4B6B94"/>
                <w:sz w:val="17"/>
              </w:rPr>
              <w:t>TÓPICOS CLAVE</w:t>
            </w:r>
            <w:r>
              <w:rPr>
                <w:b/>
                <w:color w:val="4B6B94"/>
                <w:sz w:val="17"/>
              </w:rPr>
              <w:br/>
            </w:r>
            <w:r>
              <w:rPr>
                <w:b/>
                <w:color w:val="1B365D"/>
                <w:sz w:val="20"/>
              </w:rPr>
              <w:t>Adam, Bias Correction, Saddle Points</w:t>
            </w:r>
          </w:p>
        </w:tc>
      </w:tr>
    </w:tbl>
    <w:p w14:paraId="7AB706B8" w14:textId="77777777" w:rsidR="00F574FE" w:rsidRDefault="00F574FE" w:rsidP="00F574FE">
      <w:pPr>
        <w:spacing w:after="160"/>
      </w:pPr>
    </w:p>
    <w:p w14:paraId="5A89B38F" w14:textId="77777777" w:rsidR="00F574FE" w:rsidRDefault="00F574FE" w:rsidP="00F574FE">
      <w:pPr>
        <w:pStyle w:val="Ttulo1"/>
        <w:spacing w:before="280" w:after="80"/>
      </w:pPr>
      <w:r>
        <w:rPr>
          <w:rFonts w:ascii="Calibri" w:hAnsi="Calibri"/>
          <w:color w:val="1B365D"/>
          <w:sz w:val="30"/>
        </w:rPr>
        <w:t>1. Contexto Operativo: La Fase de Corrección en Adam</w:t>
      </w:r>
    </w:p>
    <w:p w14:paraId="6FBA5262" w14:textId="77777777" w:rsidR="00F574FE" w:rsidRDefault="00F574FE" w:rsidP="00F574FE">
      <w:r>
        <w:t>El optimizador Adam (Adaptive Moment Estimation) se ha consolidado como el método de optimización de primer orden predominante en el aprendizaje profundo moderno. Su eficacia radica en combinar armónicamente dos componentes esenciales: el momento de primer orden (proveniente de Momentum), que suaviza las oscilaciones y preserva la inercia direccional, y el momento de segundo orden (proveniente de RMSProp), que normaliza la escala de los pasos de manera adaptativa para cada parámetro de la red.</w:t>
      </w:r>
    </w:p>
    <w:p w14:paraId="59F766D9" w14:textId="77777777" w:rsidR="00F574FE" w:rsidRDefault="00F574FE" w:rsidP="00F574FE">
      <w:r>
        <w:t>Dentro de la secuencia algorítmica de Adam en cada iteración t, el flujo se divide en tres fases rigurosamente ordenadas:</w:t>
      </w:r>
    </w:p>
    <w:p w14:paraId="03316662" w14:textId="77777777" w:rsidR="00F574FE" w:rsidRDefault="00F574FE" w:rsidP="00F574FE">
      <w:pPr>
        <w:pStyle w:val="Listaconvietas"/>
        <w:spacing w:after="60"/>
      </w:pPr>
      <w:r>
        <w:rPr>
          <w:b/>
          <w:color w:val="1B365D"/>
        </w:rPr>
        <w:t xml:space="preserve">Fase 1: Estimación de Momentos sin Corregir: </w:t>
      </w:r>
      <w:r>
        <w:rPr>
          <w:color w:val="222222"/>
        </w:rPr>
        <w:t>Se actualizan los promedios móviles exponenciales del gradiente (primer momento v) y del gradiente al cuadrado (segundo momento r) a partir del gradiente actual del mini-lote.</w:t>
      </w:r>
    </w:p>
    <w:p w14:paraId="19315F06" w14:textId="77777777" w:rsidR="00F574FE" w:rsidRDefault="00F574FE" w:rsidP="00F574FE">
      <w:pPr>
        <w:pStyle w:val="Listaconvietas"/>
        <w:spacing w:after="60"/>
      </w:pPr>
      <w:r>
        <w:rPr>
          <w:b/>
          <w:color w:val="1B365D"/>
        </w:rPr>
        <w:t xml:space="preserve">Fase 2: Corrección Analítica de Sesgo (Bias Correction): </w:t>
      </w:r>
      <w:r>
        <w:rPr>
          <w:color w:val="222222"/>
        </w:rPr>
        <w:t>Antes de emplear v y r en la actualización de pesos, Adam aplica de forma estricta un reescalado temporal para compensar el artefacto numérico de haber inicializado dichos acumuladores en cero.</w:t>
      </w:r>
    </w:p>
    <w:p w14:paraId="16171D1C" w14:textId="77777777" w:rsidR="00F574FE" w:rsidRDefault="00F574FE" w:rsidP="00F574FE">
      <w:pPr>
        <w:pStyle w:val="Listaconvietas"/>
        <w:spacing w:after="60"/>
      </w:pPr>
      <w:r>
        <w:rPr>
          <w:b/>
          <w:color w:val="1B365D"/>
        </w:rPr>
        <w:t xml:space="preserve">Fase 3: Actualización de Parámetros: </w:t>
      </w:r>
      <w:r>
        <w:rPr>
          <w:color w:val="222222"/>
        </w:rPr>
        <w:t>Se ajustan los pesos W utilizando los momentos ya corregidos, garantizando pasos estables, balanceados y en la escala adecuada desde la primera iteración.</w:t>
      </w:r>
    </w:p>
    <w:p w14:paraId="0FC480EF" w14:textId="77777777" w:rsidR="00F574FE" w:rsidRDefault="00F574FE" w:rsidP="00F574FE">
      <w:pPr>
        <w:pStyle w:val="Ttulo1"/>
        <w:spacing w:before="280" w:after="80"/>
      </w:pPr>
      <w:r>
        <w:rPr>
          <w:rFonts w:ascii="Calibri" w:hAnsi="Calibri"/>
          <w:color w:val="1B365D"/>
          <w:sz w:val="30"/>
        </w:rPr>
        <w:t>2. Causa Matemática: El Problema del Sesgo de Inicialización a Cero</w:t>
      </w:r>
    </w:p>
    <w:p w14:paraId="0093086D" w14:textId="77777777" w:rsidR="00F574FE" w:rsidRDefault="00F574FE" w:rsidP="00F574FE">
      <w:r>
        <w:t>Al comenzar el entrenamiento de una red neuronal (iteración t = 0), los vectores acumuladores de momentos se inicializan obligatoriamente en cero por convención computacional:</w:t>
      </w:r>
    </w:p>
    <w:tbl>
      <w:tblPr>
        <w:tblW w:w="0" w:type="auto"/>
        <w:jc w:val="center"/>
        <w:tblLayout w:type="fixed"/>
        <w:tblLook w:val="04A0" w:firstRow="1" w:lastRow="0" w:firstColumn="1" w:lastColumn="0" w:noHBand="0" w:noVBand="1"/>
      </w:tblPr>
      <w:tblGrid>
        <w:gridCol w:w="10080"/>
      </w:tblGrid>
      <w:tr w:rsidR="00F574FE" w14:paraId="1144BFC3"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23B6E889" w14:textId="77777777" w:rsidR="00F574FE" w:rsidRDefault="00F574FE" w:rsidP="003259EC">
            <w:pPr>
              <w:spacing w:after="40"/>
              <w:jc w:val="center"/>
            </w:pPr>
            <w:r>
              <w:rPr>
                <w:rFonts w:ascii="Consolas" w:hAnsi="Consolas"/>
                <w:b/>
                <w:color w:val="1B365D"/>
              </w:rPr>
              <w:t>v^(0) = 0   (vector de ceros)       y       r^(0) = 0   (vector de ceros)</w:t>
            </w:r>
          </w:p>
          <w:p w14:paraId="3B038652" w14:textId="77777777" w:rsidR="00F574FE" w:rsidRDefault="00F574FE" w:rsidP="003259EC">
            <w:pPr>
              <w:spacing w:before="40" w:after="0"/>
              <w:jc w:val="center"/>
            </w:pPr>
            <w:r>
              <w:rPr>
                <w:rFonts w:ascii="Calibri" w:hAnsi="Calibri"/>
                <w:i/>
                <w:color w:val="3C3C3C"/>
                <w:sz w:val="19"/>
              </w:rPr>
              <w:t>Condición de frontera inicial en t = 0 para los acumuladores de momentos de Adam</w:t>
            </w:r>
          </w:p>
        </w:tc>
      </w:tr>
    </w:tbl>
    <w:p w14:paraId="157D4E0B" w14:textId="77777777" w:rsidR="00F574FE" w:rsidRDefault="00F574FE" w:rsidP="00F574FE"/>
    <w:p w14:paraId="0327CA4D" w14:textId="77777777" w:rsidR="00F574FE" w:rsidRDefault="00F574FE" w:rsidP="00F574FE">
      <w:r>
        <w:lastRenderedPageBreak/>
        <w:t>Debido a que v y r parten desde cero, requieren varias iteraciones para 'entrar en calor' o precalentarse (warm up). Sin un mecanismo de corrección analítico, las estimaciones iniciales de los momentos quedan severamente sesgadas hacia cero (biased toward zero), incluso cuando las verdaderas estadísticas del gradiente de la función de pérdida sean de gran magnitud.</w:t>
      </w:r>
    </w:p>
    <w:p w14:paraId="28889855" w14:textId="77777777" w:rsidR="00F574FE" w:rsidRDefault="00F574FE" w:rsidP="00F574FE">
      <w:r>
        <w:t>Consecuencias directas de omitir la corrección de sesgo:</w:t>
      </w:r>
      <w:r>
        <w:br/>
      </w:r>
    </w:p>
    <w:p w14:paraId="1B48BCBD" w14:textId="77777777" w:rsidR="00F574FE" w:rsidRDefault="00F574FE" w:rsidP="00F574FE">
      <w:pPr>
        <w:pStyle w:val="Listaconvietas"/>
        <w:spacing w:after="60"/>
      </w:pPr>
      <w:r>
        <w:rPr>
          <w:b/>
          <w:color w:val="1B365D"/>
        </w:rPr>
        <w:t xml:space="preserve">Actualizaciones prematuras artificialmente diminutas: </w:t>
      </w:r>
      <w:r>
        <w:rPr>
          <w:color w:val="222222"/>
        </w:rPr>
        <w:t>Dado que el numerador v se mantiene reprimido cerca de cero durante los primeros pasos, el tamaño de paso efectivo resulta significativamente menor al diseñado por el hiperparámetro de tasa de aprendizaje ε.</w:t>
      </w:r>
    </w:p>
    <w:p w14:paraId="507D708E" w14:textId="77777777" w:rsidR="00F574FE" w:rsidRDefault="00F574FE" w:rsidP="00F574FE">
      <w:pPr>
        <w:pStyle w:val="Listaconvietas"/>
        <w:spacing w:after="60"/>
      </w:pPr>
      <w:r>
        <w:rPr>
          <w:b/>
          <w:color w:val="1B365D"/>
        </w:rPr>
        <w:t xml:space="preserve">Pérdida de tracción en fases iniciales críticas: </w:t>
      </w:r>
      <w:r>
        <w:rPr>
          <w:color w:val="222222"/>
        </w:rPr>
        <w:t>En las primeras iteraciones, cuando el modelo requiere descender rápidamente por las pendientes pronunciadas del paisaje de pérdida, el avance se ralentiza artificialmente.</w:t>
      </w:r>
    </w:p>
    <w:p w14:paraId="7753E5E1" w14:textId="77777777" w:rsidR="00F574FE" w:rsidRDefault="00F574FE" w:rsidP="00F574FE">
      <w:pPr>
        <w:pStyle w:val="Listaconvietas"/>
        <w:spacing w:after="60"/>
      </w:pPr>
      <w:r>
        <w:rPr>
          <w:b/>
          <w:color w:val="1B365D"/>
        </w:rPr>
        <w:t xml:space="preserve">Distorsión de la escala relativa: </w:t>
      </w:r>
      <w:r>
        <w:rPr>
          <w:color w:val="222222"/>
        </w:rPr>
        <w:t>Dado que los factores de decaimiento del primer y segundo momento difieren ampliamente (típicamente ρ₁ = 0.9 y ρ₂ = 0.99), el sesgo afecta de forma disímil al numerador y al denominador, produciendo desproporciones numéricas en los primeros pasos.</w:t>
      </w:r>
    </w:p>
    <w:p w14:paraId="68A6D0F6" w14:textId="77777777" w:rsidR="00F574FE" w:rsidRDefault="00F574FE" w:rsidP="00F574FE">
      <w:pPr>
        <w:pStyle w:val="Ttulo1"/>
        <w:spacing w:before="280" w:after="80"/>
      </w:pPr>
      <w:r>
        <w:rPr>
          <w:rFonts w:ascii="Calibri" w:hAnsi="Calibri"/>
          <w:color w:val="1B365D"/>
          <w:sz w:val="30"/>
        </w:rPr>
        <w:t>3. Formulación Matemática de la Corrección de Sesgo</w:t>
      </w:r>
    </w:p>
    <w:p w14:paraId="62AB60AE" w14:textId="77777777" w:rsidR="00F574FE" w:rsidRDefault="00F574FE" w:rsidP="00F574FE">
      <w:r>
        <w:t>Para erradicar de raíz este sesgo de inicialización, Adam ajusta los promedios móviles dividiendo cada estimación de momento por el factor (1 - ρ^t), donde t representa el índice entero de la iteración actual (1, 2, 3, ...), y ρ es la tasa de decaimiento exponencial correspondiente:</w:t>
      </w:r>
    </w:p>
    <w:tbl>
      <w:tblPr>
        <w:tblW w:w="0" w:type="auto"/>
        <w:jc w:val="center"/>
        <w:tblLayout w:type="fixed"/>
        <w:tblLook w:val="04A0" w:firstRow="1" w:lastRow="0" w:firstColumn="1" w:lastColumn="0" w:noHBand="0" w:noVBand="1"/>
      </w:tblPr>
      <w:tblGrid>
        <w:gridCol w:w="10080"/>
      </w:tblGrid>
      <w:tr w:rsidR="00F574FE" w14:paraId="21308C94"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63A8E1F4" w14:textId="77777777" w:rsidR="00F574FE" w:rsidRDefault="00F574FE" w:rsidP="003259EC">
            <w:pPr>
              <w:spacing w:after="40"/>
              <w:jc w:val="center"/>
            </w:pPr>
            <w:r>
              <w:rPr>
                <w:rFonts w:ascii="Consolas" w:hAnsi="Consolas"/>
                <w:b/>
                <w:color w:val="1B365D"/>
              </w:rPr>
              <w:t>v_corr = v / (1 - (ρ_1)^t)          [Primer Momento Corregido]</w:t>
            </w:r>
            <w:r>
              <w:rPr>
                <w:rFonts w:ascii="Consolas" w:hAnsi="Consolas"/>
                <w:b/>
                <w:color w:val="1B365D"/>
              </w:rPr>
              <w:br/>
            </w:r>
            <w:r>
              <w:rPr>
                <w:rFonts w:ascii="Consolas" w:hAnsi="Consolas"/>
                <w:b/>
                <w:color w:val="1B365D"/>
              </w:rPr>
              <w:br/>
              <w:t>r_corr = r / (1 - (ρ_2)^t)          [Segundo Momento Corregido]</w:t>
            </w:r>
          </w:p>
          <w:p w14:paraId="60F13950" w14:textId="77777777" w:rsidR="00F574FE" w:rsidRDefault="00F574FE" w:rsidP="003259EC">
            <w:pPr>
              <w:spacing w:before="40" w:after="0"/>
              <w:jc w:val="center"/>
            </w:pPr>
            <w:r>
              <w:rPr>
                <w:rFonts w:ascii="Calibri" w:hAnsi="Calibri"/>
                <w:i/>
                <w:color w:val="3C3C3C"/>
                <w:sz w:val="19"/>
              </w:rPr>
              <w:t>Ecuaciones analíticas de corrección de sesgo de Adam (en TensorFlow/PyTorch ρ₁ y ρ₂ se denotan β₁ y β₂)</w:t>
            </w:r>
          </w:p>
        </w:tc>
      </w:tr>
    </w:tbl>
    <w:p w14:paraId="5E8DCD6D" w14:textId="77777777" w:rsidR="00F574FE" w:rsidRDefault="00F574FE" w:rsidP="00F574FE"/>
    <w:p w14:paraId="010EA944" w14:textId="77777777" w:rsidR="00F574FE" w:rsidRDefault="00F574FE" w:rsidP="00F574FE">
      <w:r>
        <w:t>Comportamiento cuantitativo del factor de corrección a lo largo del tiempo:</w:t>
      </w:r>
    </w:p>
    <w:p w14:paraId="2A8040F0" w14:textId="77777777" w:rsidR="00F574FE" w:rsidRDefault="00F574FE" w:rsidP="00F574FE">
      <w:pPr>
        <w:pStyle w:val="Listaconvietas"/>
        <w:spacing w:after="60"/>
      </w:pPr>
      <w:r>
        <w:rPr>
          <w:b/>
          <w:color w:val="1B365D"/>
        </w:rPr>
        <w:t xml:space="preserve">Fase Temprana (t pequeño, e.g. t = 1): </w:t>
      </w:r>
      <w:r>
        <w:rPr>
          <w:color w:val="222222"/>
        </w:rPr>
        <w:t>Con valores típicos de ρ₁ = 0.9 y ρ₂ = 0.99, en la primera iteración (t = 1) tenemos: 1 - (0.9)¹ = 0.1, lo que multiplica a v por un factor de 1 / 0.1 = 10; y para el segundo momento, 1 - (0.99)¹ = 0.01, lo que multiplica a r por 1 / 0.01 = 100. Esta amplificación matemática compensa exactamente el hecho de que el 90% y el 99% de la masa del promedio móvil estuviera ocupada por el valor cero de inicialización.</w:t>
      </w:r>
    </w:p>
    <w:p w14:paraId="1548099D" w14:textId="77777777" w:rsidR="00F574FE" w:rsidRDefault="00F574FE" w:rsidP="00F574FE">
      <w:pPr>
        <w:pStyle w:val="Listaconvietas"/>
        <w:spacing w:after="60"/>
      </w:pPr>
      <w:r>
        <w:rPr>
          <w:b/>
          <w:color w:val="1B365D"/>
        </w:rPr>
        <w:t xml:space="preserve">Fase Asintótica (t grande, e.g. t &gt; 1000): </w:t>
      </w:r>
      <w:r>
        <w:rPr>
          <w:color w:val="222222"/>
        </w:rPr>
        <w:t>A medida que t se incrementa, las potencias (ρ₁)^t y (ρ₂)^t decaen exponencialmente hacia cero. En consecuencia, el denominador (1 - ρ^t) converge asintóticamente hacia 1. Esto significa que la corrección se desvanece de manera natural, de modo que v_corr coincide exactamente con v, y r_corr coincide con r una vez que los acumuladores poseen suficiente historial genuino.</w:t>
      </w:r>
    </w:p>
    <w:p w14:paraId="07A58386" w14:textId="77777777" w:rsidR="00F574FE" w:rsidRDefault="00F574FE" w:rsidP="00F574FE">
      <w:r>
        <w:lastRenderedPageBreak/>
        <w:t>Este sencillo ajuste analítico mejora sustancialmente la precisión y efectividad de las primeras actualizaciones del entrenamiento, permitiendo que Adam converja con gran rapidez desde el primer paso.</w:t>
      </w:r>
    </w:p>
    <w:p w14:paraId="73B35F57" w14:textId="77777777" w:rsidR="00F574FE" w:rsidRDefault="00F574FE" w:rsidP="00F574FE">
      <w:pPr>
        <w:pStyle w:val="Ttulo2"/>
        <w:spacing w:after="60"/>
      </w:pPr>
      <w:r>
        <w:rPr>
          <w:rFonts w:ascii="Calibri" w:hAnsi="Calibri"/>
          <w:color w:val="4B6B94"/>
          <w:sz w:val="25"/>
        </w:rPr>
        <w:t>Regla Completa de Actualización de Pesos con Momentos Corregidos</w:t>
      </w:r>
    </w:p>
    <w:p w14:paraId="435D82E1" w14:textId="77777777" w:rsidR="00F574FE" w:rsidRDefault="00F574FE" w:rsidP="00F574FE">
      <w:r>
        <w:t>Una vez calculados los momentos corregidos v_corr y r_corr, la regla definitiva de actualización de parámetros en Adam es:</w:t>
      </w:r>
    </w:p>
    <w:tbl>
      <w:tblPr>
        <w:tblW w:w="0" w:type="auto"/>
        <w:jc w:val="center"/>
        <w:tblLayout w:type="fixed"/>
        <w:tblLook w:val="04A0" w:firstRow="1" w:lastRow="0" w:firstColumn="1" w:lastColumn="0" w:noHBand="0" w:noVBand="1"/>
      </w:tblPr>
      <w:tblGrid>
        <w:gridCol w:w="10080"/>
      </w:tblGrid>
      <w:tr w:rsidR="00F574FE" w14:paraId="3009CF9D"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7572D41E" w14:textId="77777777" w:rsidR="00F574FE" w:rsidRDefault="00F574FE" w:rsidP="003259EC">
            <w:pPr>
              <w:spacing w:after="40"/>
              <w:jc w:val="center"/>
            </w:pPr>
            <w:r>
              <w:rPr>
                <w:rFonts w:ascii="Consolas" w:hAnsi="Consolas"/>
                <w:b/>
                <w:color w:val="1B365D"/>
              </w:rPr>
              <w:t>W^(t+1) = W^(t) - [ ε / (√(r_corr) + δ) ] · v_corr</w:t>
            </w:r>
          </w:p>
          <w:p w14:paraId="51406FB2" w14:textId="77777777" w:rsidR="00F574FE" w:rsidRDefault="00F574FE" w:rsidP="003259EC">
            <w:pPr>
              <w:spacing w:before="40" w:after="0"/>
              <w:jc w:val="center"/>
            </w:pPr>
            <w:r>
              <w:rPr>
                <w:rFonts w:ascii="Calibri" w:hAnsi="Calibri"/>
                <w:i/>
                <w:color w:val="3C3C3C"/>
                <w:sz w:val="19"/>
              </w:rPr>
              <w:t>Regla definitiva de actualización por parámetro de Adam (donde ε es la tasa de aprendizaje base y δ la constante de estabilidad)</w:t>
            </w:r>
          </w:p>
        </w:tc>
      </w:tr>
    </w:tbl>
    <w:p w14:paraId="036E8C9C" w14:textId="77777777" w:rsidR="00F574FE" w:rsidRDefault="00F574FE" w:rsidP="00F574FE"/>
    <w:p w14:paraId="4314F697" w14:textId="77777777" w:rsidR="00F574FE" w:rsidRDefault="00F574FE" w:rsidP="00F574FE">
      <w:r>
        <w:t>En esta ecuación integrada se aprecian con claridad los roles complementarios de cada componente:</w:t>
      </w:r>
      <w:r>
        <w:br/>
      </w:r>
    </w:p>
    <w:p w14:paraId="1644E85B" w14:textId="77777777" w:rsidR="00F574FE" w:rsidRDefault="00F574FE" w:rsidP="00F574FE">
      <w:pPr>
        <w:pStyle w:val="Listaconvietas"/>
        <w:spacing w:after="60"/>
      </w:pPr>
      <w:r>
        <w:rPr>
          <w:b/>
          <w:color w:val="1B365D"/>
        </w:rPr>
        <w:t xml:space="preserve">v_corr (Dirección de Momentum Corregida): </w:t>
      </w:r>
      <w:r>
        <w:rPr>
          <w:color w:val="222222"/>
        </w:rPr>
        <w:t>Reemplaza al gradiente ruidoso del mini-lote por una velocidad inercial suavizada y libre del sesgo inicial.</w:t>
      </w:r>
    </w:p>
    <w:p w14:paraId="6C92BB4E" w14:textId="77777777" w:rsidR="00F574FE" w:rsidRDefault="00F574FE" w:rsidP="00F574FE">
      <w:pPr>
        <w:pStyle w:val="Listaconvietas"/>
        <w:spacing w:after="60"/>
      </w:pPr>
      <w:r>
        <w:rPr>
          <w:b/>
          <w:color w:val="1B365D"/>
        </w:rPr>
        <w:t xml:space="preserve">√(r_corr) (Escalado Adaptativo por Parámetro Corregido): </w:t>
      </w:r>
      <w:r>
        <w:rPr>
          <w:color w:val="222222"/>
        </w:rPr>
        <w:t>Modula el tamaño del paso de forma inversamente proporcional a la raíz de la varianza cuadrática de cada peso. Los pesos con gradientes históricamente grandes reciben pasos menores; aquellos con gradientes tenues reciben pasos mayores.</w:t>
      </w:r>
    </w:p>
    <w:p w14:paraId="54288DC8" w14:textId="77777777" w:rsidR="00F574FE" w:rsidRDefault="00F574FE" w:rsidP="00F574FE">
      <w:pPr>
        <w:pStyle w:val="Listaconvietas"/>
        <w:spacing w:after="60"/>
      </w:pPr>
      <w:r>
        <w:rPr>
          <w:b/>
          <w:color w:val="1B365D"/>
        </w:rPr>
        <w:t xml:space="preserve">δ (Estabilidad Numérica): </w:t>
      </w:r>
      <w:r>
        <w:rPr>
          <w:color w:val="222222"/>
        </w:rPr>
        <w:t>Constante escalar diminuta (usualmente 10⁻⁸) que previene desbordamientos o divisiones por cero si r_corr es muy pequeño.</w:t>
      </w:r>
    </w:p>
    <w:p w14:paraId="32D4019B" w14:textId="77777777" w:rsidR="00F574FE" w:rsidRDefault="00F574FE" w:rsidP="00F574FE">
      <w:pPr>
        <w:pStyle w:val="Ttulo1"/>
        <w:spacing w:before="280" w:after="80"/>
      </w:pPr>
      <w:r>
        <w:rPr>
          <w:rFonts w:ascii="Calibri" w:hAnsi="Calibri"/>
          <w:color w:val="1B365D"/>
          <w:sz w:val="30"/>
        </w:rPr>
        <w:t>4. Geometría No Convexa: El Problema de los Puntos de Silla</w:t>
      </w:r>
    </w:p>
    <w:p w14:paraId="0A4E69E2" w14:textId="77777777" w:rsidR="00F574FE" w:rsidRDefault="00F574FE" w:rsidP="00F574FE">
      <w:r>
        <w:t>Para comprender por qué Adam se ha convertido en el estándar indiscutible de la industria, es indispensable analizar cómo se comporta ante los puntos de silla (saddle points), los cuales representan uno de los obstáculos geométricos más engañosos y comunes en la optimización de redes profundas.</w:t>
      </w:r>
    </w:p>
    <w:p w14:paraId="7D40BD05" w14:textId="77777777" w:rsidR="00F574FE" w:rsidRDefault="00F574FE" w:rsidP="00F574FE">
      <w:r>
        <w:t>Naturaleza matemática de los puntos de silla:</w:t>
      </w:r>
      <w:r>
        <w:br/>
      </w:r>
    </w:p>
    <w:p w14:paraId="37A05251" w14:textId="77777777" w:rsidR="00F574FE" w:rsidRDefault="00F574FE" w:rsidP="00F574FE">
      <w:pPr>
        <w:pStyle w:val="Listaconvietas"/>
        <w:spacing w:after="60"/>
      </w:pPr>
      <w:r>
        <w:rPr>
          <w:b/>
          <w:color w:val="1B365D"/>
        </w:rPr>
        <w:t xml:space="preserve">Curvatura Mixta Antagónica: </w:t>
      </w:r>
      <w:r>
        <w:rPr>
          <w:color w:val="222222"/>
        </w:rPr>
        <w:t>En un punto de silla, la superficie de pérdida se curva hacia arriba a lo largo de ciertas direcciones (comportándose como un mínimo local), mientras que simultáneamente se curva hacia abajo a lo largo de otras (comportándose como un máximo local). Geométricamente, adopta la morfología de una montura de caballo o paraboloide hiperbólico.</w:t>
      </w:r>
    </w:p>
    <w:p w14:paraId="1C82BDAD" w14:textId="77777777" w:rsidR="00F574FE" w:rsidRDefault="00F574FE" w:rsidP="00F574FE">
      <w:pPr>
        <w:pStyle w:val="Listaconvietas"/>
        <w:spacing w:after="60"/>
      </w:pPr>
      <w:r>
        <w:rPr>
          <w:b/>
          <w:color w:val="1B365D"/>
        </w:rPr>
        <w:t xml:space="preserve">Prevalencia en Alta Dimensión: </w:t>
      </w:r>
      <w:r>
        <w:rPr>
          <w:color w:val="222222"/>
        </w:rPr>
        <w:t xml:space="preserve">En espacios de parámetros de gran dimensionalidad (con millones de pesos), los verdaderos mínimos locales son sumamente raros, ya que requeriría que </w:t>
      </w:r>
      <w:r>
        <w:rPr>
          <w:color w:val="222222"/>
        </w:rPr>
        <w:lastRenderedPageBreak/>
        <w:t>todas las dimensiones tengan curvatura positiva a la vez. En su lugar, la inmensa mayoría de los puntos críticos son puntos de silla.</w:t>
      </w:r>
    </w:p>
    <w:p w14:paraId="5EB35DED" w14:textId="77777777" w:rsidR="00F574FE" w:rsidRDefault="00F574FE" w:rsidP="00F574FE">
      <w:pPr>
        <w:pStyle w:val="Listaconvietas"/>
        <w:spacing w:after="60"/>
      </w:pPr>
      <w:r>
        <w:rPr>
          <w:b/>
          <w:color w:val="1B365D"/>
        </w:rPr>
        <w:t xml:space="preserve">La Trampa del Gradiente Nulo: </w:t>
      </w:r>
      <w:r>
        <w:rPr>
          <w:color w:val="222222"/>
        </w:rPr>
        <w:t>En la vecindad inmediata de un punto de silla, el vector gradiente ∇L(W) es prácticamente idéntico a cero en todas las direcciones. Para los optimizadores ciegos que se basan exclusivamente en gradientes locales, esta zona plana genera la falsa ilusión de haber alcanzado la convergencia, provocando una ralentización extrema o estancamiento total.</w:t>
      </w:r>
    </w:p>
    <w:p w14:paraId="22274343" w14:textId="77777777" w:rsidR="00F574FE" w:rsidRDefault="00F574FE" w:rsidP="00F574FE">
      <w:pPr>
        <w:pStyle w:val="Ttulo1"/>
        <w:spacing w:before="280" w:after="80"/>
      </w:pPr>
      <w:r>
        <w:rPr>
          <w:rFonts w:ascii="Calibri" w:hAnsi="Calibri"/>
          <w:color w:val="1B365D"/>
          <w:sz w:val="30"/>
        </w:rPr>
        <w:t>5. Comportamiento Comparativo de Optimizadores en un Punto de Silla</w:t>
      </w:r>
    </w:p>
    <w:p w14:paraId="574C25F9" w14:textId="77777777" w:rsidR="00F574FE" w:rsidRDefault="00F574FE" w:rsidP="00F574FE">
      <w:r>
        <w:t>La ilustración tridimensional extraída del material de la lección compara la trayectoria y capacidad de escape de cinco algoritmos de optimización representativos (SGD, Momentum, AdaGrad, RMSProp y Adam) situados sobre una superficie de punto de silla definida por los pesos W₁, W₂ y la pérdida L:</w:t>
      </w:r>
    </w:p>
    <w:p w14:paraId="1F59A9FC" w14:textId="77777777" w:rsidR="00F574FE" w:rsidRDefault="00F574FE" w:rsidP="00F574FE">
      <w:pPr>
        <w:spacing w:before="160" w:after="40"/>
        <w:jc w:val="center"/>
      </w:pPr>
      <w:r>
        <w:rPr>
          <w:noProof/>
        </w:rPr>
        <w:drawing>
          <wp:inline distT="0" distB="0" distL="0" distR="0" wp14:anchorId="614F4B57" wp14:editId="3A0A2DE9">
            <wp:extent cx="4114800" cy="36686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dle_clean.png"/>
                    <pic:cNvPicPr/>
                  </pic:nvPicPr>
                  <pic:blipFill>
                    <a:blip r:embed="rId8"/>
                    <a:stretch>
                      <a:fillRect/>
                    </a:stretch>
                  </pic:blipFill>
                  <pic:spPr>
                    <a:xfrm>
                      <a:off x="0" y="0"/>
                      <a:ext cx="4114800" cy="3668617"/>
                    </a:xfrm>
                    <a:prstGeom prst="rect">
                      <a:avLst/>
                    </a:prstGeom>
                  </pic:spPr>
                </pic:pic>
              </a:graphicData>
            </a:graphic>
          </wp:inline>
        </w:drawing>
      </w:r>
    </w:p>
    <w:p w14:paraId="4DDAEAEF" w14:textId="77777777" w:rsidR="00F574FE" w:rsidRDefault="00F574FE" w:rsidP="00F574FE">
      <w:pPr>
        <w:jc w:val="center"/>
      </w:pPr>
      <w:r>
        <w:rPr>
          <w:i/>
          <w:color w:val="3C3C3C"/>
          <w:sz w:val="18"/>
        </w:rPr>
        <w:t>Figura 1: Comparación dinámica de algoritmos de optimización sobre una superficie de punto de silla (L vs. W₁ y W₂). Código de color: SGD (rojo), Momentum (púrpura), AdaGrad (azul), RMSProp (verde) y Adam (naranja).</w:t>
      </w:r>
    </w:p>
    <w:p w14:paraId="6273AA1D" w14:textId="77777777" w:rsidR="00F574FE" w:rsidRDefault="00F574FE" w:rsidP="00F574FE">
      <w:r>
        <w:t>Análisis del comportamiento individual de cada optimizador en este escenario:</w:t>
      </w:r>
      <w:r>
        <w:br/>
      </w:r>
    </w:p>
    <w:p w14:paraId="0A520BD5" w14:textId="77777777" w:rsidR="00F574FE" w:rsidRDefault="00F574FE" w:rsidP="00F574FE">
      <w:pPr>
        <w:pStyle w:val="Listaconvietas"/>
        <w:spacing w:after="60"/>
      </w:pPr>
      <w:r>
        <w:rPr>
          <w:b/>
          <w:color w:val="1B365D"/>
        </w:rPr>
        <w:t xml:space="preserve">1. Descenso de Gradiente Estocástico (SGD - Punto Rojo): </w:t>
      </w:r>
      <w:r>
        <w:rPr>
          <w:color w:val="222222"/>
        </w:rPr>
        <w:t xml:space="preserve">Depende exclusivamente del gradiente instantáneo local sin memoria histórica. Al ingresar en la región plana central del punto de silla, donde el gradiente se aproxima a cero, los pasos se reducen a magnitudes </w:t>
      </w:r>
      <w:r>
        <w:rPr>
          <w:color w:val="222222"/>
        </w:rPr>
        <w:lastRenderedPageBreak/>
        <w:t>infinitesimales. El optimizador queda virtualmente paralizado en la meseta sin poder aprovechar las direcciones de descenso.</w:t>
      </w:r>
    </w:p>
    <w:p w14:paraId="089C9012" w14:textId="77777777" w:rsidR="00F574FE" w:rsidRDefault="00F574FE" w:rsidP="00F574FE">
      <w:pPr>
        <w:pStyle w:val="Listaconvietas"/>
        <w:spacing w:after="60"/>
      </w:pPr>
      <w:r>
        <w:rPr>
          <w:b/>
          <w:color w:val="1B365D"/>
        </w:rPr>
        <w:t xml:space="preserve">2. SGD con Momentum (Punto Púrpura): </w:t>
      </w:r>
      <w:r>
        <w:rPr>
          <w:color w:val="222222"/>
        </w:rPr>
        <w:t>Introduce velocidad inercial acumulada (primer momento v). Esta inercia le permite atravesar zonas de bajo gradiente sin frenarse en seco. Sin embargo, al carecer de un reescalado adaptativo en los ejes individuales, puede tardar en orientarse adecuadamente hacia la dirección de curvatura descendente.</w:t>
      </w:r>
    </w:p>
    <w:p w14:paraId="794FC406" w14:textId="77777777" w:rsidR="00F574FE" w:rsidRDefault="00F574FE" w:rsidP="00F574FE">
      <w:pPr>
        <w:pStyle w:val="Listaconvietas"/>
        <w:spacing w:after="60"/>
      </w:pPr>
      <w:r>
        <w:rPr>
          <w:b/>
          <w:color w:val="1B365D"/>
        </w:rPr>
        <w:t xml:space="preserve">3. AdaGrad (Punto Azul): </w:t>
      </w:r>
      <w:r>
        <w:rPr>
          <w:color w:val="222222"/>
        </w:rPr>
        <w:t>Adapta el tamaño de paso en cada coordenada basándose en la suma acumulativa de los gradientes al cuadrado (r). No obstante, su gran debilidad se manifiesta aquí: si experimentó gradientes grandes en su trayecto hacia el punto de silla, r habrá crecido monótonamente, provocando que la tasa de aprendizaje efectiva colapse hacia cero. En la zona plana, sus pasos son tan minúsculos que se detiene prematuramente.</w:t>
      </w:r>
    </w:p>
    <w:p w14:paraId="042010F2" w14:textId="77777777" w:rsidR="00F574FE" w:rsidRDefault="00F574FE" w:rsidP="00F574FE">
      <w:pPr>
        <w:pStyle w:val="Listaconvietas"/>
        <w:spacing w:after="60"/>
      </w:pPr>
      <w:r>
        <w:rPr>
          <w:b/>
          <w:color w:val="1B365D"/>
        </w:rPr>
        <w:t xml:space="preserve">4. RMSProp (Punto Verde): </w:t>
      </w:r>
      <w:r>
        <w:rPr>
          <w:color w:val="222222"/>
        </w:rPr>
        <w:t>Resuelve el defecto de AdaGrad reemplazando la suma acumulativa por un promedio móvil ponderado exponencialmente (EWMA). Cuando el optimizador entra en la meseta del punto de silla y los gradientes se reducen, el acumulador r disminuye y la tasa de aprendizaje efectiva aumenta de forma automática, reactivando el movimiento a través de la zona plana.</w:t>
      </w:r>
    </w:p>
    <w:p w14:paraId="5D36C3A4" w14:textId="77777777" w:rsidR="00F574FE" w:rsidRDefault="00F574FE" w:rsidP="00F574FE">
      <w:pPr>
        <w:pStyle w:val="Listaconvietas"/>
        <w:spacing w:after="60"/>
      </w:pPr>
      <w:r>
        <w:rPr>
          <w:b/>
          <w:color w:val="1B365D"/>
        </w:rPr>
        <w:t xml:space="preserve">5. Adam (Punto Naranja): </w:t>
      </w:r>
      <w:r>
        <w:rPr>
          <w:color w:val="222222"/>
        </w:rPr>
        <w:t>Sintetiza la máxima ventaja operativa: gracias al primer momento con corrección de sesgo (v_corr), conserva una fuerte inercia direccional que lo empuja velozmente a través de la meseta; simultáneamente, gracias al segundo momento corregido (r_corr), ajusta la sensibilidad en cada eje de coordenadas, amplificando el avance en las direcciones planas y amortiguando oscilaciones. Como se aprecia en la visualización, Adam escapa con rapidez del punto de silla y avanza decididamente hacia niveles de pérdida inferiores.</w:t>
      </w:r>
    </w:p>
    <w:p w14:paraId="18FC5F78" w14:textId="77777777" w:rsidR="00F574FE" w:rsidRDefault="00F574FE" w:rsidP="00F574FE">
      <w:pPr>
        <w:pStyle w:val="Ttulo1"/>
        <w:spacing w:before="280" w:after="80"/>
      </w:pPr>
      <w:r>
        <w:rPr>
          <w:rFonts w:ascii="Calibri" w:hAnsi="Calibri"/>
          <w:color w:val="1B365D"/>
          <w:sz w:val="30"/>
        </w:rPr>
        <w:t>6. Matriz Técnica Comparativa de Algoritmos</w:t>
      </w:r>
    </w:p>
    <w:p w14:paraId="24E73FDC" w14:textId="77777777" w:rsidR="00F574FE" w:rsidRDefault="00F574FE" w:rsidP="00F574FE">
      <w:r>
        <w:t>La siguiente tabla consolida las características técnicas, formulaciones matemáticas, fortalezas y limitaciones de los optimizadores evaluados en el programa curricular:</w:t>
      </w:r>
    </w:p>
    <w:tbl>
      <w:tblPr>
        <w:tblW w:w="0" w:type="auto"/>
        <w:jc w:val="center"/>
        <w:tblLayout w:type="fixed"/>
        <w:tblLook w:val="04A0" w:firstRow="1" w:lastRow="0" w:firstColumn="1" w:lastColumn="0" w:noHBand="0" w:noVBand="1"/>
      </w:tblPr>
      <w:tblGrid>
        <w:gridCol w:w="1584"/>
        <w:gridCol w:w="2160"/>
        <w:gridCol w:w="2160"/>
        <w:gridCol w:w="2016"/>
        <w:gridCol w:w="2160"/>
      </w:tblGrid>
      <w:tr w:rsidR="00F574FE" w14:paraId="7159A86C" w14:textId="77777777" w:rsidTr="003259EC">
        <w:trPr>
          <w:cantSplit/>
          <w:tblHeader/>
          <w:jc w:val="center"/>
        </w:trPr>
        <w:tc>
          <w:tcPr>
            <w:tcW w:w="1584" w:type="dxa"/>
            <w:tcBorders>
              <w:bottom w:val="single" w:sz="12" w:space="0" w:color="FFFFFF"/>
            </w:tcBorders>
            <w:shd w:val="clear" w:color="auto" w:fill="1B365D"/>
            <w:tcMar>
              <w:top w:w="80" w:type="dxa"/>
              <w:left w:w="90" w:type="dxa"/>
              <w:bottom w:w="80" w:type="dxa"/>
              <w:right w:w="90" w:type="dxa"/>
            </w:tcMar>
          </w:tcPr>
          <w:p w14:paraId="5689966A" w14:textId="77777777" w:rsidR="00F574FE" w:rsidRDefault="00F574FE" w:rsidP="003259EC">
            <w:pPr>
              <w:jc w:val="center"/>
            </w:pPr>
            <w:r>
              <w:rPr>
                <w:rFonts w:ascii="Calibri" w:hAnsi="Calibri"/>
                <w:b/>
                <w:color w:val="FFFFFF"/>
                <w:sz w:val="19"/>
              </w:rPr>
              <w:t>Optimizador</w:t>
            </w:r>
          </w:p>
        </w:tc>
        <w:tc>
          <w:tcPr>
            <w:tcW w:w="2160" w:type="dxa"/>
            <w:tcBorders>
              <w:bottom w:val="single" w:sz="12" w:space="0" w:color="FFFFFF"/>
            </w:tcBorders>
            <w:shd w:val="clear" w:color="auto" w:fill="1B365D"/>
            <w:tcMar>
              <w:top w:w="80" w:type="dxa"/>
              <w:left w:w="90" w:type="dxa"/>
              <w:bottom w:w="80" w:type="dxa"/>
              <w:right w:w="90" w:type="dxa"/>
            </w:tcMar>
          </w:tcPr>
          <w:p w14:paraId="775C42E3" w14:textId="77777777" w:rsidR="00F574FE" w:rsidRDefault="00F574FE" w:rsidP="003259EC">
            <w:pPr>
              <w:jc w:val="center"/>
            </w:pPr>
            <w:r>
              <w:rPr>
                <w:rFonts w:ascii="Calibri" w:hAnsi="Calibri"/>
                <w:b/>
                <w:color w:val="FFFFFF"/>
                <w:sz w:val="19"/>
              </w:rPr>
              <w:t>Mecanismo de Memoria</w:t>
            </w:r>
          </w:p>
        </w:tc>
        <w:tc>
          <w:tcPr>
            <w:tcW w:w="2160" w:type="dxa"/>
            <w:tcBorders>
              <w:bottom w:val="single" w:sz="12" w:space="0" w:color="FFFFFF"/>
            </w:tcBorders>
            <w:shd w:val="clear" w:color="auto" w:fill="1B365D"/>
            <w:tcMar>
              <w:top w:w="80" w:type="dxa"/>
              <w:left w:w="90" w:type="dxa"/>
              <w:bottom w:w="80" w:type="dxa"/>
              <w:right w:w="90" w:type="dxa"/>
            </w:tcMar>
          </w:tcPr>
          <w:p w14:paraId="297EEB43" w14:textId="77777777" w:rsidR="00F574FE" w:rsidRDefault="00F574FE" w:rsidP="003259EC">
            <w:pPr>
              <w:jc w:val="center"/>
            </w:pPr>
            <w:r>
              <w:rPr>
                <w:rFonts w:ascii="Calibri" w:hAnsi="Calibri"/>
                <w:b/>
                <w:color w:val="FFFFFF"/>
                <w:sz w:val="19"/>
              </w:rPr>
              <w:t>Regla de Actualización</w:t>
            </w:r>
          </w:p>
        </w:tc>
        <w:tc>
          <w:tcPr>
            <w:tcW w:w="2016" w:type="dxa"/>
            <w:tcBorders>
              <w:bottom w:val="single" w:sz="12" w:space="0" w:color="FFFFFF"/>
            </w:tcBorders>
            <w:shd w:val="clear" w:color="auto" w:fill="1B365D"/>
            <w:tcMar>
              <w:top w:w="80" w:type="dxa"/>
              <w:left w:w="90" w:type="dxa"/>
              <w:bottom w:w="80" w:type="dxa"/>
              <w:right w:w="90" w:type="dxa"/>
            </w:tcMar>
          </w:tcPr>
          <w:p w14:paraId="0514394B" w14:textId="77777777" w:rsidR="00F574FE" w:rsidRDefault="00F574FE" w:rsidP="003259EC">
            <w:pPr>
              <w:jc w:val="center"/>
            </w:pPr>
            <w:r>
              <w:rPr>
                <w:rFonts w:ascii="Calibri" w:hAnsi="Calibri"/>
                <w:b/>
                <w:color w:val="FFFFFF"/>
                <w:sz w:val="19"/>
              </w:rPr>
              <w:t>Comportamiento en Punto de Silla</w:t>
            </w:r>
          </w:p>
        </w:tc>
        <w:tc>
          <w:tcPr>
            <w:tcW w:w="2160" w:type="dxa"/>
            <w:tcBorders>
              <w:bottom w:val="single" w:sz="12" w:space="0" w:color="FFFFFF"/>
            </w:tcBorders>
            <w:shd w:val="clear" w:color="auto" w:fill="1B365D"/>
            <w:tcMar>
              <w:top w:w="80" w:type="dxa"/>
              <w:left w:w="90" w:type="dxa"/>
              <w:bottom w:w="80" w:type="dxa"/>
              <w:right w:w="90" w:type="dxa"/>
            </w:tcMar>
          </w:tcPr>
          <w:p w14:paraId="73E69E73" w14:textId="77777777" w:rsidR="00F574FE" w:rsidRDefault="00F574FE" w:rsidP="003259EC">
            <w:pPr>
              <w:jc w:val="center"/>
            </w:pPr>
            <w:r>
              <w:rPr>
                <w:rFonts w:ascii="Calibri" w:hAnsi="Calibri"/>
                <w:b/>
                <w:color w:val="FFFFFF"/>
                <w:sz w:val="19"/>
              </w:rPr>
              <w:t>Limitación Principal</w:t>
            </w:r>
          </w:p>
        </w:tc>
      </w:tr>
      <w:tr w:rsidR="00F574FE" w14:paraId="64967150"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79F20D0" w14:textId="77777777" w:rsidR="00F574FE" w:rsidRDefault="00F574FE" w:rsidP="003259EC">
            <w:pPr>
              <w:spacing w:before="20" w:after="20"/>
              <w:jc w:val="center"/>
            </w:pPr>
            <w:r>
              <w:rPr>
                <w:rFonts w:ascii="Calibri" w:hAnsi="Calibri"/>
                <w:b/>
                <w:color w:val="1B365D"/>
                <w:sz w:val="17"/>
              </w:rPr>
              <w:t>SGD Clásico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EBA7C7D" w14:textId="77777777" w:rsidR="00F574FE" w:rsidRDefault="00F574FE" w:rsidP="003259EC">
            <w:pPr>
              <w:spacing w:before="20" w:after="20"/>
            </w:pPr>
            <w:r>
              <w:rPr>
                <w:rFonts w:ascii="Calibri" w:hAnsi="Calibri"/>
                <w:color w:val="222222"/>
                <w:sz w:val="17"/>
              </w:rPr>
              <w:t>Sin memoria histórica.</w:t>
            </w:r>
            <w:r>
              <w:rPr>
                <w:rFonts w:ascii="Calibri" w:hAnsi="Calibri"/>
                <w:color w:val="222222"/>
                <w:sz w:val="17"/>
              </w:rPr>
              <w:br/>
              <w:t>Evalúa únicamente ∇L(W^(t)).</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46B8B3" w14:textId="77777777" w:rsidR="00F574FE" w:rsidRDefault="00F574FE" w:rsidP="003259EC">
            <w:pPr>
              <w:spacing w:before="20" w:after="20"/>
            </w:pPr>
            <w:r>
              <w:rPr>
                <w:rFonts w:ascii="Calibri" w:hAnsi="Calibri"/>
                <w:color w:val="222222"/>
                <w:sz w:val="17"/>
              </w:rPr>
              <w:t>W^(t+1) = W^(t) - η·g^(t)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B289D72" w14:textId="77777777" w:rsidR="00F574FE" w:rsidRDefault="00F574FE" w:rsidP="003259EC">
            <w:pPr>
              <w:spacing w:before="20" w:after="20"/>
            </w:pPr>
            <w:r>
              <w:rPr>
                <w:rFonts w:ascii="Calibri" w:hAnsi="Calibri"/>
                <w:color w:val="222222"/>
                <w:sz w:val="17"/>
              </w:rPr>
              <w:t>Muy lento / Se estanca.</w:t>
            </w:r>
            <w:r>
              <w:rPr>
                <w:rFonts w:ascii="Calibri" w:hAnsi="Calibri"/>
                <w:color w:val="222222"/>
                <w:sz w:val="17"/>
              </w:rPr>
              <w:br/>
              <w:t>Gradiente casi nulo.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02CDFE7" w14:textId="77777777" w:rsidR="00F574FE" w:rsidRDefault="00F574FE" w:rsidP="003259EC">
            <w:pPr>
              <w:spacing w:before="20" w:after="20"/>
            </w:pPr>
            <w:r>
              <w:rPr>
                <w:rFonts w:ascii="Calibri" w:hAnsi="Calibri"/>
                <w:color w:val="222222"/>
                <w:sz w:val="17"/>
              </w:rPr>
              <w:t>Altas oscilaciones en valles escarpados; carece de inercia.</w:t>
            </w:r>
          </w:p>
        </w:tc>
      </w:tr>
      <w:tr w:rsidR="00F574FE" w14:paraId="13947E5F"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860671" w14:textId="77777777" w:rsidR="00F574FE" w:rsidRDefault="00F574FE" w:rsidP="003259EC">
            <w:pPr>
              <w:spacing w:before="20" w:after="20"/>
              <w:jc w:val="center"/>
            </w:pPr>
            <w:r>
              <w:rPr>
                <w:rFonts w:ascii="Calibri" w:hAnsi="Calibri"/>
                <w:b/>
                <w:color w:val="1B365D"/>
                <w:sz w:val="17"/>
              </w:rPr>
              <w:t>Momentum</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2B20AFA" w14:textId="77777777" w:rsidR="00F574FE" w:rsidRDefault="00F574FE" w:rsidP="003259EC">
            <w:pPr>
              <w:spacing w:before="20" w:after="20"/>
            </w:pPr>
            <w:r>
              <w:rPr>
                <w:rFonts w:ascii="Calibri" w:hAnsi="Calibri"/>
                <w:color w:val="222222"/>
                <w:sz w:val="17"/>
              </w:rPr>
              <w:t>Primer momento (v_t):</w:t>
            </w:r>
            <w:r>
              <w:rPr>
                <w:rFonts w:ascii="Calibri" w:hAnsi="Calibri"/>
                <w:color w:val="222222"/>
                <w:sz w:val="17"/>
              </w:rPr>
              <w:br/>
              <w:t>Promedio móvil de gradientes pasados.</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35BB7EB" w14:textId="77777777" w:rsidR="00F574FE" w:rsidRDefault="00F574FE" w:rsidP="003259EC">
            <w:pPr>
              <w:spacing w:before="20" w:after="20"/>
            </w:pPr>
            <w:r>
              <w:rPr>
                <w:rFonts w:ascii="Calibri" w:hAnsi="Calibri"/>
                <w:color w:val="222222"/>
                <w:sz w:val="17"/>
              </w:rPr>
              <w:t>v^(t) = α·v^(t-1) + η·g^(t)</w:t>
            </w:r>
            <w:r>
              <w:rPr>
                <w:rFonts w:ascii="Calibri" w:hAnsi="Calibri"/>
                <w:color w:val="222222"/>
                <w:sz w:val="17"/>
              </w:rPr>
              <w:br/>
              <w:t>W^(t+1) = W^(t) - v^(t)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0AB7475" w14:textId="77777777" w:rsidR="00F574FE" w:rsidRDefault="00F574FE" w:rsidP="003259EC">
            <w:pPr>
              <w:spacing w:before="20" w:after="20"/>
            </w:pPr>
            <w:r>
              <w:rPr>
                <w:rFonts w:ascii="Calibri" w:hAnsi="Calibri"/>
                <w:color w:val="222222"/>
                <w:sz w:val="17"/>
              </w:rPr>
              <w:t>La inercia vectorial le permite atravesar la meseta.</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C9FA547" w14:textId="77777777" w:rsidR="00F574FE" w:rsidRDefault="00F574FE" w:rsidP="003259EC">
            <w:pPr>
              <w:spacing w:before="20" w:after="20"/>
            </w:pPr>
            <w:r>
              <w:rPr>
                <w:rFonts w:ascii="Calibri" w:hAnsi="Calibri"/>
                <w:color w:val="222222"/>
                <w:sz w:val="17"/>
              </w:rPr>
              <w:t>Tasa de aprendizaje global idéntica para todos los parámetros.</w:t>
            </w:r>
          </w:p>
        </w:tc>
      </w:tr>
      <w:tr w:rsidR="00F574FE" w14:paraId="6F11C34C"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2C0B371" w14:textId="77777777" w:rsidR="00F574FE" w:rsidRDefault="00F574FE" w:rsidP="003259EC">
            <w:pPr>
              <w:spacing w:before="20" w:after="20"/>
              <w:jc w:val="center"/>
            </w:pPr>
            <w:r>
              <w:rPr>
                <w:rFonts w:ascii="Calibri" w:hAnsi="Calibri"/>
                <w:b/>
                <w:color w:val="1B365D"/>
                <w:sz w:val="17"/>
              </w:rPr>
              <w:t>AdaGrad</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75B0C0FA" w14:textId="77777777" w:rsidR="00F574FE" w:rsidRDefault="00F574FE" w:rsidP="003259EC">
            <w:pPr>
              <w:spacing w:before="20" w:after="20"/>
            </w:pPr>
            <w:r>
              <w:rPr>
                <w:rFonts w:ascii="Calibri" w:hAnsi="Calibri"/>
                <w:color w:val="222222"/>
                <w:sz w:val="17"/>
              </w:rPr>
              <w:t>Segundo momento acumulativo:</w:t>
            </w:r>
            <w:r>
              <w:rPr>
                <w:rFonts w:ascii="Calibri" w:hAnsi="Calibri"/>
                <w:color w:val="222222"/>
                <w:sz w:val="17"/>
              </w:rPr>
              <w:br/>
              <w:t>r_j^(t) = r_j^(t-1) + (g_j^(t))²</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8E8293D"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D82CABA" w14:textId="77777777" w:rsidR="00F574FE" w:rsidRDefault="00F574FE" w:rsidP="003259EC">
            <w:pPr>
              <w:spacing w:before="20" w:after="20"/>
            </w:pPr>
            <w:r>
              <w:rPr>
                <w:rFonts w:ascii="Calibri" w:hAnsi="Calibri"/>
                <w:color w:val="222222"/>
                <w:sz w:val="17"/>
              </w:rPr>
              <w:t>Se detiene prematuramente.</w:t>
            </w:r>
            <w:r>
              <w:rPr>
                <w:rFonts w:ascii="Calibri" w:hAnsi="Calibri"/>
                <w:color w:val="222222"/>
                <w:sz w:val="17"/>
              </w:rPr>
              <w:br/>
              <w:t>Tasa colapsa a cero.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3DA7F293" w14:textId="77777777" w:rsidR="00F574FE" w:rsidRDefault="00F574FE" w:rsidP="003259EC">
            <w:pPr>
              <w:spacing w:before="20" w:after="20"/>
            </w:pPr>
            <w:r>
              <w:rPr>
                <w:rFonts w:ascii="Calibri" w:hAnsi="Calibri"/>
                <w:color w:val="222222"/>
                <w:sz w:val="17"/>
              </w:rPr>
              <w:t>Suma monótona decreciente; incapacidad de reactivación.</w:t>
            </w:r>
          </w:p>
        </w:tc>
      </w:tr>
      <w:tr w:rsidR="00F574FE" w14:paraId="025390CD"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77E28E8" w14:textId="77777777" w:rsidR="00F574FE" w:rsidRDefault="00F574FE" w:rsidP="003259EC">
            <w:pPr>
              <w:spacing w:before="20" w:after="20"/>
              <w:jc w:val="center"/>
            </w:pPr>
            <w:r>
              <w:rPr>
                <w:rFonts w:ascii="Calibri" w:hAnsi="Calibri"/>
                <w:b/>
                <w:color w:val="1B365D"/>
                <w:sz w:val="17"/>
              </w:rPr>
              <w:lastRenderedPageBreak/>
              <w:t>RMSProp</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DF40E24" w14:textId="77777777" w:rsidR="00F574FE" w:rsidRDefault="00F574FE" w:rsidP="003259EC">
            <w:pPr>
              <w:spacing w:before="20" w:after="20"/>
            </w:pPr>
            <w:r>
              <w:rPr>
                <w:rFonts w:ascii="Calibri" w:hAnsi="Calibri"/>
                <w:color w:val="222222"/>
                <w:sz w:val="17"/>
              </w:rPr>
              <w:t>Segundo momento exponencial:</w:t>
            </w:r>
            <w:r>
              <w:rPr>
                <w:rFonts w:ascii="Calibri" w:hAnsi="Calibri"/>
                <w:color w:val="222222"/>
                <w:sz w:val="17"/>
              </w:rPr>
              <w:br/>
              <w:t>r_j^(t) = ρ·r_j^(t-1) + (1-ρ)·(g_j^(t))²</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6CF6E51"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EC80134" w14:textId="77777777" w:rsidR="00F574FE" w:rsidRDefault="00F574FE" w:rsidP="003259EC">
            <w:pPr>
              <w:spacing w:before="20" w:after="20"/>
            </w:pPr>
            <w:r>
              <w:rPr>
                <w:rFonts w:ascii="Calibri" w:hAnsi="Calibri"/>
                <w:color w:val="222222"/>
                <w:sz w:val="17"/>
              </w:rPr>
              <w:t>La tasa efectiva se eleva en la meseta, facilitando el avance.</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9E2F166" w14:textId="77777777" w:rsidR="00F574FE" w:rsidRDefault="00F574FE" w:rsidP="003259EC">
            <w:pPr>
              <w:spacing w:before="20" w:after="20"/>
            </w:pPr>
            <w:r>
              <w:rPr>
                <w:rFonts w:ascii="Calibri" w:hAnsi="Calibri"/>
                <w:color w:val="222222"/>
                <w:sz w:val="17"/>
              </w:rPr>
              <w:t>Carece de velocidad direccional (inercia) de primer momento.</w:t>
            </w:r>
          </w:p>
        </w:tc>
      </w:tr>
      <w:tr w:rsidR="00F574FE" w14:paraId="30C2F3C2"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AE6CB88" w14:textId="77777777" w:rsidR="00F574FE" w:rsidRDefault="00F574FE" w:rsidP="003259EC">
            <w:pPr>
              <w:spacing w:before="20" w:after="20"/>
              <w:jc w:val="center"/>
            </w:pPr>
            <w:r>
              <w:rPr>
                <w:rFonts w:ascii="Calibri" w:hAnsi="Calibri"/>
                <w:b/>
                <w:color w:val="1B365D"/>
                <w:sz w:val="17"/>
              </w:rPr>
              <w:t>Adam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1B100D" w14:textId="77777777" w:rsidR="00F574FE" w:rsidRDefault="00F574FE" w:rsidP="003259EC">
            <w:pPr>
              <w:spacing w:before="20" w:after="20"/>
            </w:pPr>
            <w:r>
              <w:rPr>
                <w:rFonts w:ascii="Calibri" w:hAnsi="Calibri"/>
                <w:color w:val="222222"/>
                <w:sz w:val="17"/>
              </w:rPr>
              <w:t>Doble momento con corrección de sesgo:</w:t>
            </w:r>
            <w:r>
              <w:rPr>
                <w:rFonts w:ascii="Calibri" w:hAnsi="Calibri"/>
                <w:color w:val="222222"/>
                <w:sz w:val="17"/>
              </w:rPr>
              <w:br/>
              <w:t>v_corr (1er m.) y r_corr (2do 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043A5EE"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[ε / (√(r_corr) + δ)]·v_corr</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E4161D1" w14:textId="77777777" w:rsidR="00F574FE" w:rsidRDefault="00F574FE" w:rsidP="003259EC">
            <w:pPr>
              <w:spacing w:before="20" w:after="20"/>
            </w:pPr>
            <w:r>
              <w:rPr>
                <w:rFonts w:ascii="Calibri" w:hAnsi="Calibri"/>
                <w:color w:val="222222"/>
                <w:sz w:val="17"/>
              </w:rPr>
              <w:t>Óptimo escape rápido:</w:t>
            </w:r>
            <w:r>
              <w:rPr>
                <w:rFonts w:ascii="Calibri" w:hAnsi="Calibri"/>
                <w:color w:val="222222"/>
                <w:sz w:val="17"/>
              </w:rPr>
              <w:br/>
              <w:t>combina inercia y escalado adaptativo.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0D527E46" w14:textId="77777777" w:rsidR="00F574FE" w:rsidRDefault="00F574FE" w:rsidP="003259EC">
            <w:pPr>
              <w:spacing w:before="20" w:after="20"/>
            </w:pPr>
            <w:r>
              <w:rPr>
                <w:rFonts w:ascii="Calibri" w:hAnsi="Calibri"/>
                <w:color w:val="222222"/>
                <w:sz w:val="17"/>
              </w:rPr>
              <w:t>Requiere ajuste coordinado de hiperparámetros (β₁, β₂, ε, δ).</w:t>
            </w:r>
          </w:p>
        </w:tc>
      </w:tr>
    </w:tbl>
    <w:p w14:paraId="420E3963" w14:textId="77777777" w:rsidR="00F574FE" w:rsidRDefault="00F574FE" w:rsidP="00F574FE">
      <w:pPr>
        <w:spacing w:after="160"/>
      </w:pPr>
    </w:p>
    <w:p w14:paraId="36BC51A0" w14:textId="77777777" w:rsidR="00F574FE" w:rsidRDefault="00F574FE" w:rsidP="00F574FE">
      <w:pPr>
        <w:pStyle w:val="Ttulo1"/>
        <w:spacing w:before="280" w:after="80"/>
      </w:pPr>
      <w:r>
        <w:rPr>
          <w:rFonts w:ascii="Calibri" w:hAnsi="Calibri"/>
          <w:color w:val="1B365D"/>
          <w:sz w:val="30"/>
        </w:rPr>
        <w:t>7. Cuestionario de Autoevaluación y Conceptos Clave</w:t>
      </w:r>
    </w:p>
    <w:p w14:paraId="7194259D" w14:textId="77777777" w:rsidR="00F574FE" w:rsidRDefault="00F574FE" w:rsidP="00F574FE">
      <w:pPr>
        <w:spacing w:before="80" w:after="40"/>
      </w:pPr>
      <w:r>
        <w:rPr>
          <w:rFonts w:ascii="Calibri" w:hAnsi="Calibri"/>
          <w:b/>
          <w:color w:val="1B365D"/>
          <w:sz w:val="21"/>
        </w:rPr>
        <w:t>Pregunta 1: ¿Por qué los promedios móviles v y r de Adam están sesgados hacia cero al inicio?</w:t>
      </w:r>
    </w:p>
    <w:p w14:paraId="5B73E49B" w14:textId="77777777" w:rsidR="00F574FE" w:rsidRDefault="00F574FE" w:rsidP="00F574FE">
      <w:pPr>
        <w:spacing w:after="120"/>
        <w:ind w:left="288"/>
      </w:pPr>
      <w:r>
        <w:rPr>
          <w:rFonts w:ascii="Calibri" w:hAnsi="Calibri"/>
          <w:color w:val="3C3C3C"/>
          <w:sz w:val="20"/>
        </w:rPr>
        <w:t>Respuesta técnica: Porque antes de comenzar el entrenamiento (t = 0), v y r se inicializan en cero (v^(0) = 0, r^(0) = 0). Durante los primeros pasos, la fórmula de promedio móvil exponencial v^(t) = β₁·v^(t-1) + (1 - β₁)·g^(t) pondera fuertemente el valor previo v^(0) = 0 (con un 90% de peso si β₁ = 0.9), haciendo que el valor estimado sea mucho más pequeño que la magnitud real del gradiente hasta que el algoritmo se precalienta.</w:t>
      </w:r>
    </w:p>
    <w:p w14:paraId="0815EFCB" w14:textId="77777777" w:rsidR="00F574FE" w:rsidRDefault="00F574FE" w:rsidP="00F574FE">
      <w:pPr>
        <w:spacing w:before="80" w:after="40"/>
      </w:pPr>
      <w:r>
        <w:rPr>
          <w:rFonts w:ascii="Calibri" w:hAnsi="Calibri"/>
          <w:b/>
          <w:color w:val="1B365D"/>
          <w:sz w:val="21"/>
        </w:rPr>
        <w:t>Pregunta 2: ¿Cómo funciona analíticamente el factor de corrección 1 / (1 - ρ^t)?</w:t>
      </w:r>
    </w:p>
    <w:p w14:paraId="4C9CFE49" w14:textId="77777777" w:rsidR="00F574FE" w:rsidRDefault="00F574FE" w:rsidP="00F574FE">
      <w:pPr>
        <w:spacing w:after="120"/>
        <w:ind w:left="288"/>
      </w:pPr>
      <w:r>
        <w:rPr>
          <w:rFonts w:ascii="Calibri" w:hAnsi="Calibri"/>
          <w:color w:val="3C3C3C"/>
          <w:sz w:val="20"/>
        </w:rPr>
        <w:t>Respuesta técnica: Al dividir por (1 - ρ^t), en t = 1 se divide por (1 - 0.9) = 0.1 (lo que equivale a multiplicar por 10), amplificando exactamente la fracción de gradiente acumulado. Conforme t aumenta, ρ^t tiende exponencialmente a cero, haciendo que (1 - ρ^t) tienda asintóticamente a 1, desactivando de forma suave y automática la corrección.</w:t>
      </w:r>
    </w:p>
    <w:p w14:paraId="3DD4118F" w14:textId="77777777" w:rsidR="00F574FE" w:rsidRDefault="00F574FE" w:rsidP="00F574FE">
      <w:pPr>
        <w:spacing w:before="80" w:after="40"/>
      </w:pPr>
      <w:r>
        <w:rPr>
          <w:rFonts w:ascii="Calibri" w:hAnsi="Calibri"/>
          <w:b/>
          <w:color w:val="1B365D"/>
          <w:sz w:val="21"/>
        </w:rPr>
        <w:t>Pregunta 3: ¿Por qué los puntos de silla representan una trampa tan común en Deep Learning?</w:t>
      </w:r>
    </w:p>
    <w:p w14:paraId="0BB26907" w14:textId="77777777" w:rsidR="00F574FE" w:rsidRDefault="00F574FE" w:rsidP="00F574FE">
      <w:pPr>
        <w:spacing w:after="120"/>
        <w:ind w:left="288"/>
      </w:pPr>
      <w:r>
        <w:rPr>
          <w:rFonts w:ascii="Calibri" w:hAnsi="Calibri"/>
          <w:color w:val="3C3C3C"/>
          <w:sz w:val="20"/>
        </w:rPr>
        <w:t>Respuesta técnica: En espacios de alta dimensión, es extremadamente improbable que todas las dimensiones tengan curvatura positiva a la vez (mínimo local). La mayoría de los puntos críticos tienen curvatura mixta (puntos de silla). Cerca de ellos, el gradiente es casi nulo en todas las direcciones, por lo que los algoritmos sin memoria o sin escalado adaptativo (como SGD puro) se ralentizan hasta estancarse.</w:t>
      </w:r>
    </w:p>
    <w:p w14:paraId="5673EF5C" w14:textId="77777777" w:rsidR="00F574FE" w:rsidRDefault="00F574FE" w:rsidP="00F574FE">
      <w:pPr>
        <w:spacing w:before="80" w:after="40"/>
      </w:pPr>
      <w:r>
        <w:rPr>
          <w:rFonts w:ascii="Calibri" w:hAnsi="Calibri"/>
          <w:b/>
          <w:color w:val="1B365D"/>
          <w:sz w:val="21"/>
        </w:rPr>
        <w:t>Pregunta 4: ¿Qué ventaja distintiva exhibe Adam frente a RMSProp en un punto de silla?</w:t>
      </w:r>
    </w:p>
    <w:p w14:paraId="38B270A4" w14:textId="77777777" w:rsidR="00F574FE" w:rsidRDefault="00F574FE" w:rsidP="00F574FE">
      <w:pPr>
        <w:spacing w:after="120"/>
        <w:ind w:left="288"/>
      </w:pPr>
      <w:r>
        <w:rPr>
          <w:rFonts w:ascii="Calibri" w:hAnsi="Calibri"/>
          <w:color w:val="3C3C3C"/>
          <w:sz w:val="20"/>
        </w:rPr>
        <w:t>Respuesta técnica: RMSProp cuenta con la adaptación de escala por parámetro (que ensancha los pasos en la zona plana), pero carece del primer momento (inercia). Adam incorpora simultáneamente la velocidad del primer momento corregido v_corr, lo que le otorga el impulso inercial necesario para atravesar rápidamente la zona plana y escapar en la dirección de descenso.</w:t>
      </w:r>
    </w:p>
    <w:p w14:paraId="309823B6" w14:textId="77777777" w:rsidR="00F574FE" w:rsidRDefault="00F574FE" w:rsidP="00F574FE">
      <w:pPr>
        <w:pStyle w:val="Ttulo1"/>
        <w:spacing w:before="280" w:after="80"/>
      </w:pPr>
      <w:r>
        <w:rPr>
          <w:rFonts w:ascii="Calibri" w:hAnsi="Calibri"/>
          <w:color w:val="1B365D"/>
          <w:sz w:val="30"/>
        </w:rPr>
        <w:t>8. Síntesis y Cuadro de Consulta Rápida</w:t>
      </w:r>
    </w:p>
    <w:p w14:paraId="579ED8AE" w14:textId="77777777" w:rsidR="00F574FE" w:rsidRDefault="00F574FE" w:rsidP="00F574FE">
      <w:r>
        <w:t xml:space="preserve">La optimización eficiente de redes neuronales profundas demanda algoritmos capaces de sortear simultáneamente múltiples anomalías del paisaje de pérdida: curvatura dispar (mal condicionamiento), ruido aleatorio introducido por el muestreo de mini-lotes y regiones de gradiente nulo (puntos de silla). El optimizador Adam aborda integralmente cada una de estas complejidades al unificar el momento de primer orden (inercia direccional) con el momento de </w:t>
      </w:r>
      <w:r>
        <w:lastRenderedPageBreak/>
        <w:t>segundo orden (escalado adaptativo de coordenadas), sellando su robustez mediante la corrección analítica de sesgo para las fases tempranas de entrenamiento.</w:t>
      </w:r>
    </w:p>
    <w:tbl>
      <w:tblPr>
        <w:tblW w:w="0" w:type="auto"/>
        <w:jc w:val="center"/>
        <w:tblLayout w:type="fixed"/>
        <w:tblLook w:val="04A0" w:firstRow="1" w:lastRow="0" w:firstColumn="1" w:lastColumn="0" w:noHBand="0" w:noVBand="1"/>
      </w:tblPr>
      <w:tblGrid>
        <w:gridCol w:w="3600"/>
        <w:gridCol w:w="6480"/>
      </w:tblGrid>
      <w:tr w:rsidR="00F574FE" w14:paraId="18010B0D" w14:textId="77777777" w:rsidTr="003259EC">
        <w:trPr>
          <w:cantSplit/>
          <w:tblHeader/>
          <w:jc w:val="center"/>
        </w:trPr>
        <w:tc>
          <w:tcPr>
            <w:tcW w:w="3600" w:type="dxa"/>
            <w:shd w:val="clear" w:color="auto" w:fill="1B365D"/>
            <w:tcMar>
              <w:top w:w="70" w:type="dxa"/>
              <w:left w:w="100" w:type="dxa"/>
              <w:bottom w:w="70" w:type="dxa"/>
              <w:right w:w="100" w:type="dxa"/>
            </w:tcMar>
          </w:tcPr>
          <w:p w14:paraId="03EB63B5" w14:textId="77777777" w:rsidR="00F574FE" w:rsidRDefault="00F574FE" w:rsidP="003259EC">
            <w:pPr>
              <w:jc w:val="center"/>
            </w:pPr>
            <w:r>
              <w:rPr>
                <w:rFonts w:ascii="Calibri" w:hAnsi="Calibri"/>
                <w:b/>
                <w:color w:val="FFFFFF"/>
                <w:sz w:val="19"/>
              </w:rPr>
              <w:t>Elemento Algorítmico</w:t>
            </w:r>
          </w:p>
        </w:tc>
        <w:tc>
          <w:tcPr>
            <w:tcW w:w="6480" w:type="dxa"/>
            <w:shd w:val="clear" w:color="auto" w:fill="1B365D"/>
            <w:tcMar>
              <w:top w:w="70" w:type="dxa"/>
              <w:left w:w="100" w:type="dxa"/>
              <w:bottom w:w="70" w:type="dxa"/>
              <w:right w:w="100" w:type="dxa"/>
            </w:tcMar>
          </w:tcPr>
          <w:p w14:paraId="785CB7B8" w14:textId="77777777" w:rsidR="00F574FE" w:rsidRDefault="00F574FE" w:rsidP="003259EC">
            <w:pPr>
              <w:jc w:val="center"/>
            </w:pPr>
            <w:r>
              <w:rPr>
                <w:rFonts w:ascii="Calibri" w:hAnsi="Calibri"/>
                <w:b/>
                <w:color w:val="FFFFFF"/>
                <w:sz w:val="19"/>
              </w:rPr>
              <w:t>Fórmula Matemática / Valor Típico</w:t>
            </w:r>
          </w:p>
        </w:tc>
      </w:tr>
      <w:tr w:rsidR="00F574FE" w14:paraId="2F69C3C4"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B11B947" w14:textId="77777777" w:rsidR="00F574FE" w:rsidRDefault="00F574FE" w:rsidP="003259EC">
            <w:pPr>
              <w:spacing w:before="20" w:after="20"/>
            </w:pPr>
            <w:r>
              <w:rPr>
                <w:rFonts w:ascii="Calibri" w:hAnsi="Calibri"/>
                <w:b/>
                <w:color w:val="1B365D"/>
                <w:sz w:val="19"/>
              </w:rPr>
              <w:t>Primer Momento Corregido (Velocidad)</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1FDC48A" w14:textId="77777777" w:rsidR="00F574FE" w:rsidRDefault="00F574FE" w:rsidP="003259EC">
            <w:pPr>
              <w:spacing w:before="20" w:after="20"/>
            </w:pPr>
            <w:r>
              <w:rPr>
                <w:rFonts w:ascii="Consolas" w:hAnsi="Consolas"/>
                <w:color w:val="222222"/>
                <w:sz w:val="18"/>
              </w:rPr>
              <w:t>v_corr = v / (1 - (ρ_1)^t), con ρ₁ ≈ 0.9 (β₁)</w:t>
            </w:r>
          </w:p>
        </w:tc>
      </w:tr>
      <w:tr w:rsidR="00F574FE" w14:paraId="3D9A6E71"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8803C2" w14:textId="77777777" w:rsidR="00F574FE" w:rsidRDefault="00F574FE" w:rsidP="003259EC">
            <w:pPr>
              <w:spacing w:before="20" w:after="20"/>
            </w:pPr>
            <w:r>
              <w:rPr>
                <w:rFonts w:ascii="Calibri" w:hAnsi="Calibri"/>
                <w:b/>
                <w:color w:val="1B365D"/>
                <w:sz w:val="19"/>
              </w:rPr>
              <w:t>Segundo Momento Corregido (Escalado)</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04DCE2" w14:textId="77777777" w:rsidR="00F574FE" w:rsidRDefault="00F574FE" w:rsidP="003259EC">
            <w:pPr>
              <w:spacing w:before="20" w:after="20"/>
            </w:pPr>
            <w:r>
              <w:rPr>
                <w:rFonts w:ascii="Consolas" w:hAnsi="Consolas"/>
                <w:color w:val="222222"/>
                <w:sz w:val="18"/>
              </w:rPr>
              <w:t>r_corr = r / (1 - (ρ_2)^t), con ρ₂ ≈ 0.99 (β₂)</w:t>
            </w:r>
          </w:p>
        </w:tc>
      </w:tr>
      <w:tr w:rsidR="00F574FE" w14:paraId="13120689"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688BC28F" w14:textId="77777777" w:rsidR="00F574FE" w:rsidRDefault="00F574FE" w:rsidP="003259EC">
            <w:pPr>
              <w:spacing w:before="20" w:after="20"/>
            </w:pPr>
            <w:r>
              <w:rPr>
                <w:rFonts w:ascii="Calibri" w:hAnsi="Calibri"/>
                <w:b/>
                <w:color w:val="1B365D"/>
                <w:sz w:val="19"/>
              </w:rPr>
              <w:t>Regla Completa de Actualización</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54B3DC29" w14:textId="77777777" w:rsidR="00F574FE" w:rsidRDefault="00F574FE" w:rsidP="003259EC">
            <w:pPr>
              <w:spacing w:before="20" w:after="20"/>
            </w:pPr>
            <w:r>
              <w:rPr>
                <w:rFonts w:ascii="Consolas" w:hAnsi="Consolas"/>
                <w:color w:val="222222"/>
                <w:sz w:val="18"/>
              </w:rPr>
              <w:t>W^(t+1) = W^(t) - [ ε / (√(r_corr) + δ) ] · v_corr</w:t>
            </w:r>
          </w:p>
        </w:tc>
      </w:tr>
      <w:tr w:rsidR="00F574FE" w14:paraId="4575EC80"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916FFD" w14:textId="77777777" w:rsidR="00F574FE" w:rsidRDefault="00F574FE" w:rsidP="003259EC">
            <w:pPr>
              <w:spacing w:before="20" w:after="20"/>
            </w:pPr>
            <w:r>
              <w:rPr>
                <w:rFonts w:ascii="Calibri" w:hAnsi="Calibri"/>
                <w:b/>
                <w:color w:val="1B365D"/>
                <w:sz w:val="19"/>
              </w:rPr>
              <w:t>Constantes Estándar y Estabilidad</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821BEC" w14:textId="77777777" w:rsidR="00F574FE" w:rsidRDefault="00F574FE" w:rsidP="003259EC">
            <w:pPr>
              <w:spacing w:before="20" w:after="20"/>
            </w:pPr>
            <w:r>
              <w:rPr>
                <w:rFonts w:ascii="Consolas" w:hAnsi="Consolas"/>
                <w:color w:val="222222"/>
                <w:sz w:val="18"/>
              </w:rPr>
              <w:t>ε = 0.001 (tasa base), δ = 10⁻⁸ (estabilidad división)</w:t>
            </w:r>
          </w:p>
        </w:tc>
      </w:tr>
    </w:tbl>
    <w:p w14:paraId="57FEB414" w14:textId="77777777" w:rsidR="00F574FE" w:rsidRDefault="00F574FE" w:rsidP="00F574FE"/>
    <w:p w14:paraId="34D1FFF4" w14:textId="77777777" w:rsidR="00047413" w:rsidRDefault="00047413" w:rsidP="00C76A82">
      <w:pPr>
        <w:spacing w:after="120"/>
      </w:pPr>
    </w:p>
    <w:p w14:paraId="384A7CEE" w14:textId="77777777" w:rsidR="0050388C" w:rsidRDefault="0050388C" w:rsidP="00C76A82">
      <w:pPr>
        <w:spacing w:after="120"/>
      </w:pPr>
    </w:p>
    <w:p w14:paraId="62801558" w14:textId="77777777" w:rsidR="0050388C" w:rsidRDefault="0050388C" w:rsidP="00C76A82">
      <w:pPr>
        <w:spacing w:after="120"/>
      </w:pPr>
    </w:p>
    <w:p w14:paraId="624AB5E5" w14:textId="77777777" w:rsidR="0050388C" w:rsidRDefault="0050388C" w:rsidP="00C76A82">
      <w:pPr>
        <w:spacing w:after="120"/>
      </w:pPr>
    </w:p>
    <w:p w14:paraId="5DD57E4E" w14:textId="77777777" w:rsidR="0050388C" w:rsidRDefault="0050388C" w:rsidP="00C76A82">
      <w:pPr>
        <w:spacing w:after="120"/>
      </w:pPr>
    </w:p>
    <w:p w14:paraId="671F1D7D" w14:textId="77777777" w:rsidR="0050388C" w:rsidRDefault="0050388C" w:rsidP="00C76A82">
      <w:pPr>
        <w:spacing w:after="120"/>
      </w:pPr>
    </w:p>
    <w:p w14:paraId="3A479A9E" w14:textId="77777777" w:rsidR="0050388C" w:rsidRDefault="0050388C" w:rsidP="00C76A82">
      <w:pPr>
        <w:spacing w:after="120"/>
      </w:pPr>
    </w:p>
    <w:p w14:paraId="690402AF" w14:textId="77777777" w:rsidR="0050388C" w:rsidRDefault="0050388C" w:rsidP="00C76A82">
      <w:pPr>
        <w:spacing w:after="120"/>
      </w:pPr>
    </w:p>
    <w:p w14:paraId="2E04FE91" w14:textId="77777777" w:rsidR="0050388C" w:rsidRDefault="0050388C" w:rsidP="00C76A82">
      <w:pPr>
        <w:spacing w:after="120"/>
      </w:pPr>
    </w:p>
    <w:p w14:paraId="6B3C7595" w14:textId="77777777" w:rsidR="0050388C" w:rsidRDefault="0050388C" w:rsidP="00C76A82">
      <w:pPr>
        <w:spacing w:after="120"/>
      </w:pPr>
    </w:p>
    <w:p w14:paraId="50FE8091" w14:textId="77777777" w:rsidR="0050388C" w:rsidRDefault="0050388C" w:rsidP="00C76A82">
      <w:pPr>
        <w:spacing w:after="120"/>
      </w:pPr>
    </w:p>
    <w:p w14:paraId="1343116A" w14:textId="77777777" w:rsidR="0050388C" w:rsidRDefault="0050388C" w:rsidP="00C76A82">
      <w:pPr>
        <w:spacing w:after="120"/>
      </w:pPr>
    </w:p>
    <w:p w14:paraId="0757D329" w14:textId="77777777" w:rsidR="0050388C" w:rsidRDefault="0050388C" w:rsidP="00C76A82">
      <w:pPr>
        <w:spacing w:after="120"/>
      </w:pPr>
    </w:p>
    <w:p w14:paraId="42E4E686" w14:textId="77777777" w:rsidR="0050388C" w:rsidRDefault="0050388C" w:rsidP="00C76A82">
      <w:pPr>
        <w:spacing w:after="120"/>
      </w:pPr>
    </w:p>
    <w:p w14:paraId="754B3EFF" w14:textId="77777777" w:rsidR="0050388C" w:rsidRDefault="0050388C" w:rsidP="00C76A82">
      <w:pPr>
        <w:spacing w:after="120"/>
      </w:pPr>
    </w:p>
    <w:p w14:paraId="7C60848A" w14:textId="77777777" w:rsidR="0050388C" w:rsidRDefault="0050388C" w:rsidP="00C76A82">
      <w:pPr>
        <w:spacing w:after="120"/>
      </w:pPr>
    </w:p>
    <w:p w14:paraId="587750D1" w14:textId="77777777" w:rsidR="0050388C" w:rsidRDefault="0050388C" w:rsidP="00C76A82">
      <w:pPr>
        <w:spacing w:after="120"/>
      </w:pPr>
    </w:p>
    <w:p w14:paraId="4691A624" w14:textId="77777777" w:rsidR="0050388C" w:rsidRDefault="0050388C" w:rsidP="00C76A82">
      <w:pPr>
        <w:spacing w:after="120"/>
      </w:pPr>
    </w:p>
    <w:p w14:paraId="6DB4BEA6" w14:textId="77777777" w:rsidR="0050388C" w:rsidRDefault="0050388C" w:rsidP="00C76A82">
      <w:pPr>
        <w:spacing w:after="120"/>
      </w:pPr>
    </w:p>
    <w:p w14:paraId="680D8C1D" w14:textId="77777777" w:rsidR="0050388C" w:rsidRDefault="0050388C" w:rsidP="00C76A82">
      <w:pPr>
        <w:spacing w:after="120"/>
      </w:pPr>
    </w:p>
    <w:p w14:paraId="2A76A8FB" w14:textId="77777777" w:rsidR="0050388C" w:rsidRDefault="0050388C" w:rsidP="00C76A82">
      <w:pPr>
        <w:spacing w:after="120"/>
      </w:pPr>
    </w:p>
    <w:p w14:paraId="40873A26" w14:textId="77777777" w:rsidR="0050388C" w:rsidRDefault="0050388C" w:rsidP="00C76A82">
      <w:pPr>
        <w:spacing w:after="120"/>
      </w:pPr>
    </w:p>
    <w:p w14:paraId="3426D985" w14:textId="77777777" w:rsidR="00327098" w:rsidRDefault="00327098" w:rsidP="00327098">
      <w:pPr>
        <w:spacing w:after="40"/>
      </w:pPr>
      <w:r>
        <w:rPr>
          <w:b/>
          <w:color w:val="2F5496"/>
          <w:sz w:val="18"/>
        </w:rPr>
        <w:lastRenderedPageBreak/>
        <w:t>GUÍA DE ESTUDIO Y SÍNTESIS GENERAL — CURSO DE APRENDIZAJE PROFUNDO</w:t>
      </w:r>
    </w:p>
    <w:p w14:paraId="517393CA" w14:textId="77777777" w:rsidR="00327098" w:rsidRDefault="00327098" w:rsidP="00327098">
      <w:pPr>
        <w:keepNext/>
        <w:spacing w:after="60"/>
      </w:pPr>
      <w:r>
        <w:rPr>
          <w:rFonts w:ascii="Calibri" w:hAnsi="Calibri"/>
          <w:b/>
          <w:color w:val="1B365D"/>
          <w:sz w:val="44"/>
        </w:rPr>
        <w:t>Resumen Ejecutivo: Algoritmos de Optimización en Redes Neuronales</w:t>
      </w:r>
    </w:p>
    <w:p w14:paraId="59F9895E" w14:textId="77777777" w:rsidR="00327098" w:rsidRDefault="00327098" w:rsidP="00327098">
      <w:pPr>
        <w:keepNext/>
      </w:pPr>
      <w:r>
        <w:rPr>
          <w:i/>
          <w:color w:val="595959"/>
          <w:sz w:val="23"/>
        </w:rPr>
        <w:t>Compendio analítico sobre dificultades de curvatura, aceleración por Momentum, tasas adaptativas (AdaGrad y RMSProp), y el optimizador Adam con corrección de sesgo.</w:t>
      </w:r>
    </w:p>
    <w:tbl>
      <w:tblPr>
        <w:tblW w:w="0" w:type="auto"/>
        <w:jc w:val="center"/>
        <w:tblLayout w:type="fixed"/>
        <w:tblLook w:val="04A0" w:firstRow="1" w:lastRow="0" w:firstColumn="1" w:lastColumn="0" w:noHBand="0" w:noVBand="1"/>
      </w:tblPr>
      <w:tblGrid>
        <w:gridCol w:w="3355"/>
        <w:gridCol w:w="3355"/>
        <w:gridCol w:w="3370"/>
      </w:tblGrid>
      <w:tr w:rsidR="00327098" w14:paraId="4C0F27BB" w14:textId="77777777" w:rsidTr="003259EC">
        <w:trPr>
          <w:cantSplit/>
          <w:jc w:val="center"/>
        </w:trPr>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5517C4F2" w14:textId="77777777" w:rsidR="00327098" w:rsidRDefault="00327098" w:rsidP="003259EC">
            <w:pPr>
              <w:spacing w:after="0" w:line="252" w:lineRule="auto"/>
            </w:pPr>
            <w:r>
              <w:rPr>
                <w:b/>
                <w:color w:val="2F5496"/>
                <w:sz w:val="15"/>
              </w:rPr>
              <w:t>ÁREA TEMÁTICA</w:t>
            </w:r>
            <w:r>
              <w:rPr>
                <w:b/>
                <w:color w:val="2F5496"/>
                <w:sz w:val="15"/>
              </w:rPr>
              <w:br/>
            </w:r>
            <w:r>
              <w:rPr>
                <w:b/>
                <w:color w:val="262626"/>
                <w:sz w:val="18"/>
              </w:rPr>
              <w:t>Optimización Matemática en Redes Profundas</w:t>
            </w:r>
          </w:p>
        </w:tc>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0BEB640A" w14:textId="77777777" w:rsidR="00327098" w:rsidRDefault="00327098" w:rsidP="003259EC">
            <w:pPr>
              <w:spacing w:after="0" w:line="252" w:lineRule="auto"/>
            </w:pPr>
            <w:r>
              <w:rPr>
                <w:b/>
                <w:color w:val="2F5496"/>
                <w:sz w:val="15"/>
              </w:rPr>
              <w:t>ALGORITMOS EVALUADOS</w:t>
            </w:r>
            <w:r>
              <w:rPr>
                <w:b/>
                <w:color w:val="2F5496"/>
                <w:sz w:val="15"/>
              </w:rPr>
              <w:br/>
            </w:r>
            <w:r>
              <w:rPr>
                <w:b/>
                <w:color w:val="262626"/>
                <w:sz w:val="18"/>
              </w:rPr>
              <w:t>SGD, Momentum, AdaGrad, RMSProp y Adam</w:t>
            </w:r>
          </w:p>
        </w:tc>
        <w:tc>
          <w:tcPr>
            <w:tcW w:w="3370" w:type="dxa"/>
            <w:tcBorders>
              <w:top w:val="single" w:sz="12" w:space="0" w:color="2F5496"/>
              <w:bottom w:val="single" w:sz="4" w:space="0" w:color="D9D9D9"/>
            </w:tcBorders>
            <w:shd w:val="clear" w:color="auto" w:fill="F2F4F8"/>
            <w:tcMar>
              <w:top w:w="80" w:type="dxa"/>
              <w:left w:w="100" w:type="dxa"/>
              <w:bottom w:w="80" w:type="dxa"/>
              <w:right w:w="100" w:type="dxa"/>
            </w:tcMar>
          </w:tcPr>
          <w:p w14:paraId="60698B3A" w14:textId="77777777" w:rsidR="00327098" w:rsidRDefault="00327098" w:rsidP="003259EC">
            <w:pPr>
              <w:spacing w:after="0" w:line="252" w:lineRule="auto"/>
            </w:pPr>
            <w:r>
              <w:rPr>
                <w:b/>
                <w:color w:val="2F5496"/>
                <w:sz w:val="15"/>
              </w:rPr>
              <w:t>ESTATUS DE CÁTEDRA</w:t>
            </w:r>
            <w:r>
              <w:rPr>
                <w:b/>
                <w:color w:val="2F5496"/>
                <w:sz w:val="15"/>
              </w:rPr>
              <w:br/>
            </w:r>
            <w:r>
              <w:rPr>
                <w:b/>
                <w:color w:val="262626"/>
                <w:sz w:val="18"/>
              </w:rPr>
              <w:t>Síntesis Oficial del Capítulo</w:t>
            </w:r>
          </w:p>
        </w:tc>
      </w:tr>
    </w:tbl>
    <w:p w14:paraId="7C740DD7" w14:textId="77777777" w:rsidR="00327098" w:rsidRDefault="00327098" w:rsidP="00327098">
      <w:pPr>
        <w:spacing w:after="120"/>
      </w:pPr>
    </w:p>
    <w:p w14:paraId="0B43FA4D" w14:textId="77777777" w:rsidR="00327098" w:rsidRDefault="00327098" w:rsidP="00327098">
      <w:pPr>
        <w:keepNext/>
        <w:spacing w:before="280"/>
      </w:pPr>
      <w:r>
        <w:rPr>
          <w:rFonts w:ascii="Calibri" w:hAnsi="Calibri"/>
          <w:b/>
          <w:color w:val="1B365D"/>
          <w:sz w:val="28"/>
        </w:rPr>
        <w:t>1. Visión General y Resumen del Capítulo</w:t>
      </w:r>
    </w:p>
    <w:p w14:paraId="49E625ED" w14:textId="77777777" w:rsidR="00327098" w:rsidRDefault="00327098" w:rsidP="00327098">
      <w:r>
        <w:rPr>
          <w:color w:val="262626"/>
        </w:rPr>
        <w:t>El entrenamiento exitoso de modelos de aprendizaje profundo depende de la capacidad del algoritmo de optimización para navegar paisajes de pérdida no convexos, de alta dimensionalidad y topología compleja. El descenso de gradiente estándar, aunque intuitivo y fundamentado teóricamente, exhibe graves deficiencias en situaciones prácticas debido a su incapacidad para adaptarse a la curvatura local y su dependencia exclusiva del vector de gradiente instantáneo.</w:t>
      </w:r>
    </w:p>
    <w:tbl>
      <w:tblPr>
        <w:tblW w:w="0" w:type="auto"/>
        <w:jc w:val="center"/>
        <w:tblLayout w:type="fixed"/>
        <w:tblLook w:val="04A0" w:firstRow="1" w:lastRow="0" w:firstColumn="1" w:lastColumn="0" w:noHBand="0" w:noVBand="1"/>
      </w:tblPr>
      <w:tblGrid>
        <w:gridCol w:w="10080"/>
      </w:tblGrid>
      <w:tr w:rsidR="00327098" w14:paraId="352FAC5E" w14:textId="77777777" w:rsidTr="003259EC">
        <w:trPr>
          <w:cantSplit/>
          <w:jc w:val="center"/>
        </w:trPr>
        <w:tc>
          <w:tcPr>
            <w:tcW w:w="10080" w:type="dxa"/>
            <w:tcBorders>
              <w:left w:val="single" w:sz="36" w:space="0" w:color="2F5496"/>
            </w:tcBorders>
            <w:shd w:val="clear" w:color="auto" w:fill="F2F4F8"/>
            <w:tcMar>
              <w:top w:w="100" w:type="dxa"/>
              <w:left w:w="150" w:type="dxa"/>
              <w:bottom w:w="100" w:type="dxa"/>
              <w:right w:w="150" w:type="dxa"/>
            </w:tcMar>
          </w:tcPr>
          <w:p w14:paraId="1D49D9A7" w14:textId="77777777" w:rsidR="00327098" w:rsidRDefault="00327098" w:rsidP="003259EC">
            <w:pPr>
              <w:spacing w:after="0"/>
            </w:pPr>
            <w:r>
              <w:rPr>
                <w:b/>
                <w:color w:val="1B365D"/>
                <w:sz w:val="21"/>
              </w:rPr>
              <w:t>Declaración de Cierre del Capítulo (Texto Fuente):</w:t>
            </w:r>
            <w:r>
              <w:rPr>
                <w:b/>
                <w:color w:val="1B365D"/>
                <w:sz w:val="21"/>
              </w:rPr>
              <w:br/>
            </w:r>
            <w:r>
              <w:rPr>
                <w:color w:val="262626"/>
                <w:sz w:val="20"/>
              </w:rPr>
              <w:t>"This chapter reviewed key optimization difficulties (including saddle points and poor conditioning), introduced momentum to smooth updates, and explored adaptive learning rates (AdaGrad and RMSProp). Adam combines momentum with adaptive scaling via first and second moment estimates and applies bias correction to avoid underestimated updates at the beginning of training."</w:t>
            </w:r>
          </w:p>
        </w:tc>
      </w:tr>
    </w:tbl>
    <w:p w14:paraId="00F45DAE" w14:textId="77777777" w:rsidR="00327098" w:rsidRDefault="00327098" w:rsidP="00327098">
      <w:pPr>
        <w:spacing w:after="40"/>
      </w:pPr>
    </w:p>
    <w:p w14:paraId="39BA9349" w14:textId="77777777" w:rsidR="00327098" w:rsidRDefault="00327098" w:rsidP="00327098">
      <w:r>
        <w:rPr>
          <w:color w:val="262626"/>
        </w:rPr>
        <w:t>Este capítulo establece la progresión técnica que ha permitido superar dichos obstáculos: primero, la caracterización de los fallos estructurales (puntos de silla y mal condicionamiento); segundo, la introducción de la inercia física (Momentum) para suprimir oscilaciones; tercero, el diseño de tasas de aprendizaje adaptativas por coordenada (AdaGrad y RMSProp); y finalmente, la síntesis unificada en el optimizador Adam, respaldado por su mecanismo analítico de corrección de sesgo.</w:t>
      </w:r>
    </w:p>
    <w:p w14:paraId="45B11E67" w14:textId="77777777" w:rsidR="00327098" w:rsidRDefault="00327098" w:rsidP="00327098">
      <w:pPr>
        <w:keepNext/>
        <w:spacing w:before="280"/>
      </w:pPr>
      <w:r>
        <w:rPr>
          <w:rFonts w:ascii="Calibri" w:hAnsi="Calibri"/>
          <w:b/>
          <w:color w:val="1B365D"/>
          <w:sz w:val="28"/>
        </w:rPr>
        <w:t>2. Dificultades Clave en la Optimización de Redes Profundas</w:t>
      </w:r>
    </w:p>
    <w:p w14:paraId="36E83447" w14:textId="77777777" w:rsidR="00327098" w:rsidRDefault="00327098" w:rsidP="00327098">
      <w:r>
        <w:rPr>
          <w:color w:val="262626"/>
        </w:rPr>
        <w:t>En modelos con millones o miles de millones de parámetros libres, la superficie de pérdida presenta desafíos geométricos severos que ralentizan o impiden la convergencia del descenso de gradiente tradicional:</w:t>
      </w:r>
    </w:p>
    <w:p w14:paraId="052A5FFD" w14:textId="77777777" w:rsidR="00327098" w:rsidRDefault="00327098" w:rsidP="00327098">
      <w:pPr>
        <w:keepNext/>
        <w:spacing w:before="200" w:after="60"/>
      </w:pPr>
      <w:r>
        <w:rPr>
          <w:rFonts w:ascii="Calibri" w:hAnsi="Calibri"/>
          <w:b/>
          <w:color w:val="2F5496"/>
          <w:sz w:val="24"/>
        </w:rPr>
        <w:t>Puntos de Silla (Saddle Points) en Alta Dimensionalidad</w:t>
      </w:r>
    </w:p>
    <w:p w14:paraId="45B1185E" w14:textId="77777777" w:rsidR="00327098" w:rsidRDefault="00327098" w:rsidP="00327098">
      <w:r>
        <w:rPr>
          <w:color w:val="262626"/>
        </w:rPr>
        <w:t xml:space="preserve">En espacios de dimensiones elevadas, los verdaderos mínimos locales son estadísticamente excepcionales. La inmensa mayoría de los puntos críticos donde el gradiente se anula (∇L ≈ 0) </w:t>
      </w:r>
      <w:r>
        <w:rPr>
          <w:color w:val="262626"/>
        </w:rPr>
        <w:lastRenderedPageBreak/>
        <w:t>corresponden a puntos de silla, caracterizados por comportarse como mínimos relativos en ciertos subespacios y como máximos relativos en otros.</w:t>
      </w:r>
    </w:p>
    <w:p w14:paraId="3600B57A" w14:textId="77777777" w:rsidR="00327098" w:rsidRDefault="00327098" w:rsidP="00327098">
      <w:pPr>
        <w:pStyle w:val="Listaconvietas"/>
        <w:spacing w:before="20" w:after="60"/>
      </w:pPr>
      <w:r>
        <w:rPr>
          <w:b/>
          <w:color w:val="1B365D"/>
        </w:rPr>
        <w:t>Comportamiento del Descenso Estándar:</w:t>
      </w:r>
      <w:r>
        <w:rPr>
          <w:color w:val="262626"/>
        </w:rPr>
        <w:t xml:space="preserve"> En la vecindad inmediata de un punto de silla, la magnitud de las derivadas parciales decae a valores prácticamente nulos en todas direcciones. Un optimizador determinista sin memoria reduce sus pasos a magnitudes infinitesimales y queda prácticamente inmovilizado, interpretando falsamente que ha alcanzado un mínimo óptimo.</w:t>
      </w:r>
    </w:p>
    <w:p w14:paraId="543ECF4D" w14:textId="77777777" w:rsidR="00327098" w:rsidRDefault="00327098" w:rsidP="00327098">
      <w:pPr>
        <w:pStyle w:val="Listaconvietas"/>
        <w:spacing w:before="20" w:after="60"/>
      </w:pPr>
      <w:r>
        <w:rPr>
          <w:b/>
          <w:color w:val="1B365D"/>
        </w:rPr>
        <w:t>Requisito de Escape:</w:t>
      </w:r>
      <w:r>
        <w:rPr>
          <w:color w:val="262626"/>
        </w:rPr>
        <w:t xml:space="preserve"> Para abandonar la meseta de baja curvatura, el algoritmo requiere una perturbación o una inercia acumulada que le permita cruzar la región plana y alcanzar trayectorias donde el gradiente negativo sea pronunciado.</w:t>
      </w:r>
    </w:p>
    <w:p w14:paraId="08A3AFD7" w14:textId="77777777" w:rsidR="00327098" w:rsidRDefault="00327098" w:rsidP="00327098">
      <w:pPr>
        <w:keepNext/>
        <w:spacing w:before="200" w:after="60"/>
      </w:pPr>
      <w:r>
        <w:rPr>
          <w:rFonts w:ascii="Calibri" w:hAnsi="Calibri"/>
          <w:b/>
          <w:color w:val="2F5496"/>
          <w:sz w:val="24"/>
        </w:rPr>
        <w:t>Mal Condicionamiento y Geometría de Valles Estrechos (Poor Conditioning)</w:t>
      </w:r>
    </w:p>
    <w:p w14:paraId="0A9D900B" w14:textId="77777777" w:rsidR="00327098" w:rsidRDefault="00327098" w:rsidP="00327098">
      <w:r>
        <w:rPr>
          <w:color w:val="262626"/>
        </w:rPr>
        <w:t>El mal condicionamiento surge cuando la superficie de pérdida es sumamente empinada a lo largo de ciertas direcciones paramétricas pero extraordinariamente suave y plana a lo largo de otras (análogo a un cañón o elipsoide alargado).</w:t>
      </w:r>
    </w:p>
    <w:p w14:paraId="59ABADAB" w14:textId="77777777" w:rsidR="00327098" w:rsidRDefault="00327098" w:rsidP="00327098">
      <w:pPr>
        <w:pStyle w:val="Listaconvietas"/>
        <w:spacing w:before="20" w:after="60"/>
      </w:pPr>
      <w:r>
        <w:rPr>
          <w:b/>
          <w:color w:val="1B365D"/>
        </w:rPr>
        <w:t>Oscilaciones Transversales:</w:t>
      </w:r>
      <w:r>
        <w:rPr>
          <w:color w:val="262626"/>
        </w:rPr>
        <w:t xml:space="preserve"> Al aplicar una única tasa de aprendizaje global, los gradientes gigantescos en la dirección escarpada producen saltos sobredimensionados que rebotan violentamente de pared a pared, mientras que el progreso en la dirección longitudinal plana es prácticamente imperceptible.</w:t>
      </w:r>
    </w:p>
    <w:p w14:paraId="2A325163" w14:textId="77777777" w:rsidR="00327098" w:rsidRDefault="00327098" w:rsidP="00327098">
      <w:pPr>
        <w:pStyle w:val="Listaconvietas"/>
        <w:spacing w:before="20" w:after="60"/>
      </w:pPr>
      <w:r>
        <w:rPr>
          <w:b/>
          <w:color w:val="1B365D"/>
        </w:rPr>
        <w:t>Objetivo de Diseño:</w:t>
      </w:r>
      <w:r>
        <w:rPr>
          <w:color w:val="262626"/>
        </w:rPr>
        <w:t xml:space="preserve"> Desacelerar el aprendizaje en las direcciones de alta curvatura para suprimir las oscilaciones destructivas y acelerarlo en las direcciones de baja curvatura para garantizar un avance sostenido hacia el mínimo.</w:t>
      </w:r>
    </w:p>
    <w:p w14:paraId="67691BC1" w14:textId="77777777" w:rsidR="00327098" w:rsidRDefault="00327098" w:rsidP="00327098">
      <w:pPr>
        <w:keepNext/>
        <w:spacing w:before="280"/>
      </w:pPr>
      <w:r>
        <w:rPr>
          <w:rFonts w:ascii="Calibri" w:hAnsi="Calibri"/>
          <w:b/>
          <w:color w:val="1B365D"/>
          <w:sz w:val="28"/>
        </w:rPr>
        <w:t>3. Momentum: Aceleración Inercial y Suavizado de Actualizaciones</w:t>
      </w:r>
    </w:p>
    <w:p w14:paraId="465A9E51" w14:textId="77777777" w:rsidR="00327098" w:rsidRDefault="00327098" w:rsidP="00327098">
      <w:r>
        <w:rPr>
          <w:color w:val="262626"/>
        </w:rPr>
        <w:t>El algoritmo de Momentum resuelve directamente el problema del mal condicionamiento y la desaceleración en puntos de silla mediante la incorporación de una velocidad inercial acumulada. En lugar de obedecer únicamente al gradiente puntual del paso actual, el optimizador mantiene un promedio móvil de las direcciones previas.</w:t>
      </w:r>
    </w:p>
    <w:tbl>
      <w:tblPr>
        <w:tblW w:w="0" w:type="auto"/>
        <w:jc w:val="center"/>
        <w:tblLayout w:type="fixed"/>
        <w:tblLook w:val="04A0" w:firstRow="1" w:lastRow="0" w:firstColumn="1" w:lastColumn="0" w:noHBand="0" w:noVBand="1"/>
      </w:tblPr>
      <w:tblGrid>
        <w:gridCol w:w="10080"/>
      </w:tblGrid>
      <w:tr w:rsidR="00327098" w14:paraId="315958C9"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1D787626" w14:textId="77777777" w:rsidR="00327098" w:rsidRDefault="00327098" w:rsidP="003259EC">
            <w:pPr>
              <w:spacing w:after="40"/>
            </w:pPr>
            <w:r>
              <w:rPr>
                <w:b/>
                <w:color w:val="2F5496"/>
                <w:sz w:val="19"/>
              </w:rPr>
              <w:t>Ecuación del Vector de Velocidad y Regla de Actualización con Momentum:</w:t>
            </w:r>
            <w:r>
              <w:rPr>
                <w:b/>
                <w:color w:val="2F5496"/>
                <w:sz w:val="19"/>
              </w:rPr>
              <w:br/>
            </w:r>
            <w:r>
              <w:rPr>
                <w:rFonts w:ascii="Consolas" w:hAnsi="Consolas"/>
                <w:b/>
                <w:color w:val="1B365D"/>
              </w:rPr>
              <w:t>v^(t) = α · v^(t-1) + (1 - α) · g^(t)      [o alternativamente: v^(t) = α · v^(t-1) + η · g^(t)]</w:t>
            </w:r>
            <w:r>
              <w:rPr>
                <w:rFonts w:ascii="Consolas" w:hAnsi="Consolas"/>
                <w:b/>
                <w:color w:val="1B365D"/>
              </w:rPr>
              <w:br/>
              <w:t>W^(t+1) = W^(t) - η · v^(t)              [o: W^(t+1) = W^(t) - v^(t)]</w:t>
            </w:r>
            <w:r>
              <w:rPr>
                <w:rFonts w:ascii="Consolas" w:hAnsi="Consolas"/>
                <w:b/>
                <w:color w:val="1B365D"/>
              </w:rPr>
              <w:br/>
            </w:r>
            <w:r>
              <w:rPr>
                <w:i/>
                <w:color w:val="595959"/>
                <w:sz w:val="18"/>
              </w:rPr>
              <w:t>Donde α ∈ [0.9, 0.99] es el factor de retención inercial, g^(t) es el gradiente actual y v^(t) es la velocidad.</w:t>
            </w:r>
          </w:p>
        </w:tc>
      </w:tr>
    </w:tbl>
    <w:p w14:paraId="4BAFEDB6" w14:textId="77777777" w:rsidR="00327098" w:rsidRDefault="00327098" w:rsidP="00327098">
      <w:pPr>
        <w:spacing w:after="40"/>
      </w:pPr>
    </w:p>
    <w:p w14:paraId="373F3F07" w14:textId="77777777" w:rsidR="00327098" w:rsidRDefault="00327098" w:rsidP="00327098">
      <w:r>
        <w:rPr>
          <w:color w:val="262626"/>
        </w:rPr>
        <w:t>Mecanismo de Acción Geométrico:</w:t>
      </w:r>
    </w:p>
    <w:p w14:paraId="1061B634" w14:textId="77777777" w:rsidR="00327098" w:rsidRDefault="00327098" w:rsidP="00327098">
      <w:pPr>
        <w:pStyle w:val="Listaconvietas"/>
        <w:spacing w:before="20" w:after="60"/>
      </w:pPr>
      <w:r>
        <w:rPr>
          <w:b/>
          <w:color w:val="1B365D"/>
        </w:rPr>
        <w:t>Cancelación de Componentes Oscilatorias:</w:t>
      </w:r>
      <w:r>
        <w:rPr>
          <w:color w:val="262626"/>
        </w:rPr>
        <w:t xml:space="preserve"> En la dirección empinada transversal, los gradientes sucesivos alternan constantemente de signo (+ y -), provocando que su suma histórica se cancele casi por completo en el promedio móvil, erradicando el rebote oscilatorio.</w:t>
      </w:r>
    </w:p>
    <w:p w14:paraId="0F97A762" w14:textId="77777777" w:rsidR="00327098" w:rsidRDefault="00327098" w:rsidP="00327098">
      <w:pPr>
        <w:pStyle w:val="Listaconvietas"/>
        <w:spacing w:before="20" w:after="60"/>
      </w:pPr>
      <w:r>
        <w:rPr>
          <w:b/>
          <w:color w:val="1B365D"/>
        </w:rPr>
        <w:lastRenderedPageBreak/>
        <w:t>Refuerzo de la Tendencia Consistente:</w:t>
      </w:r>
      <w:r>
        <w:rPr>
          <w:color w:val="262626"/>
        </w:rPr>
        <w:t xml:space="preserve"> A lo largo del eje longitudinal del valle, los gradientes apuntan consistentemente en la misma dirección hacia el óptimo; consecuentemente, sus valores se acumulan constructivamente, generando una aceleración progresiva que multiplica la velocidad de convergencia.</w:t>
      </w:r>
    </w:p>
    <w:p w14:paraId="47FD20CF" w14:textId="77777777" w:rsidR="00327098" w:rsidRDefault="00327098" w:rsidP="00327098">
      <w:pPr>
        <w:pStyle w:val="Listaconvietas"/>
        <w:spacing w:before="20" w:after="60"/>
      </w:pPr>
      <w:r>
        <w:rPr>
          <w:b/>
          <w:color w:val="1B365D"/>
        </w:rPr>
        <w:t>Superación de Puntos de Silla:</w:t>
      </w:r>
      <w:r>
        <w:rPr>
          <w:color w:val="262626"/>
        </w:rPr>
        <w:t xml:space="preserve"> La velocidad acumulada v^(t-1) actúa como energía cinética que empuja al optimizador a través de mesetas y puntos de silla sin detenerse, superando las regiones de derivada casi nula.</w:t>
      </w:r>
    </w:p>
    <w:p w14:paraId="54E0869B" w14:textId="77777777" w:rsidR="00327098" w:rsidRDefault="00327098" w:rsidP="00327098">
      <w:pPr>
        <w:keepNext/>
        <w:spacing w:before="280"/>
      </w:pPr>
      <w:r>
        <w:rPr>
          <w:rFonts w:ascii="Calibri" w:hAnsi="Calibri"/>
          <w:b/>
          <w:color w:val="1B365D"/>
          <w:sz w:val="28"/>
        </w:rPr>
        <w:t>4. Tasas de Aprendizaje Adaptativas: AdaGrad y RMSProp</w:t>
      </w:r>
    </w:p>
    <w:p w14:paraId="4498C73E" w14:textId="77777777" w:rsidR="00327098" w:rsidRDefault="00327098" w:rsidP="00327098">
      <w:r>
        <w:rPr>
          <w:color w:val="262626"/>
        </w:rPr>
        <w:t>A diferencia de Momentum, que altera la dirección y magnitud del paso mediante inercia vectorial, las familias de optimizadores adaptativos reescalan de forma independiente la tasa de aprendizaje efectiva de cada parámetro en función de la magnitud histórica de sus gradientes.</w:t>
      </w:r>
    </w:p>
    <w:p w14:paraId="342074AF" w14:textId="77777777" w:rsidR="00327098" w:rsidRDefault="00327098" w:rsidP="00327098">
      <w:pPr>
        <w:keepNext/>
        <w:spacing w:before="200" w:after="60"/>
      </w:pPr>
      <w:r>
        <w:rPr>
          <w:rFonts w:ascii="Calibri" w:hAnsi="Calibri"/>
          <w:b/>
          <w:color w:val="2F5496"/>
          <w:sz w:val="24"/>
        </w:rPr>
        <w:t>AdaGrad (Adaptive Gradient): Modulación Monótona por Coordenada</w:t>
      </w:r>
    </w:p>
    <w:p w14:paraId="5C292B46" w14:textId="77777777" w:rsidR="00327098" w:rsidRDefault="00327098" w:rsidP="00327098">
      <w:r>
        <w:rPr>
          <w:color w:val="262626"/>
        </w:rPr>
        <w:t>AdaGrad introduce un acumulador individual r_j por cada parámetro W_j, definido como la suma de todos los gradientes al cuadrado experimentados desde el inicio del entrenamiento:</w:t>
      </w:r>
    </w:p>
    <w:tbl>
      <w:tblPr>
        <w:tblW w:w="0" w:type="auto"/>
        <w:jc w:val="center"/>
        <w:tblLayout w:type="fixed"/>
        <w:tblLook w:val="04A0" w:firstRow="1" w:lastRow="0" w:firstColumn="1" w:lastColumn="0" w:noHBand="0" w:noVBand="1"/>
      </w:tblPr>
      <w:tblGrid>
        <w:gridCol w:w="10080"/>
      </w:tblGrid>
      <w:tr w:rsidR="00327098" w14:paraId="41A14ED0"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326E0422" w14:textId="77777777" w:rsidR="00327098" w:rsidRDefault="00327098" w:rsidP="003259EC">
            <w:pPr>
              <w:spacing w:after="40"/>
            </w:pPr>
            <w:r>
              <w:rPr>
                <w:b/>
                <w:color w:val="2F5496"/>
                <w:sz w:val="19"/>
              </w:rPr>
              <w:t>Formulación Matemática de AdaGrad:</w:t>
            </w:r>
            <w:r>
              <w:rPr>
                <w:b/>
                <w:color w:val="2F5496"/>
                <w:sz w:val="19"/>
              </w:rPr>
              <w:br/>
            </w:r>
            <w:r>
              <w:rPr>
                <w:rFonts w:ascii="Consolas" w:hAnsi="Consolas"/>
                <w:b/>
                <w:color w:val="1B365D"/>
              </w:rPr>
              <w:t>r_j^(t) = r_j^(t-1) + (g_j^(t))²</w:t>
            </w:r>
            <w:r>
              <w:rPr>
                <w:rFonts w:ascii="Consolas" w:hAnsi="Consolas"/>
                <w:b/>
                <w:color w:val="1B365D"/>
              </w:rPr>
              <w:br/>
              <w:t>W_j^(t+1) = W_j^(t) - [ ε / (δ + √(r_j^(t))) ] · g_j^(t)</w:t>
            </w:r>
            <w:r>
              <w:rPr>
                <w:rFonts w:ascii="Consolas" w:hAnsi="Consolas"/>
                <w:b/>
                <w:color w:val="1B365D"/>
              </w:rPr>
              <w:br/>
            </w:r>
            <w:r>
              <w:rPr>
                <w:i/>
                <w:color w:val="595959"/>
                <w:sz w:val="18"/>
              </w:rPr>
              <w:t>Donde ε es la tasa base y δ ≈ 10⁻⁸ es la constante de estabilidad numérica para evitar división por cero.</w:t>
            </w:r>
          </w:p>
        </w:tc>
      </w:tr>
    </w:tbl>
    <w:p w14:paraId="64595FD2" w14:textId="77777777" w:rsidR="00327098" w:rsidRDefault="00327098" w:rsidP="00327098">
      <w:pPr>
        <w:spacing w:after="40"/>
      </w:pPr>
    </w:p>
    <w:p w14:paraId="53BDE875" w14:textId="77777777" w:rsidR="00327098" w:rsidRDefault="00327098" w:rsidP="00327098">
      <w:r>
        <w:rPr>
          <w:color w:val="262626"/>
        </w:rPr>
        <w:t>Comportamiento y Limitación Crítica de AdaGrad:</w:t>
      </w:r>
    </w:p>
    <w:p w14:paraId="378BC34B" w14:textId="77777777" w:rsidR="00327098" w:rsidRDefault="00327098" w:rsidP="00327098">
      <w:pPr>
        <w:pStyle w:val="Listaconvietas"/>
        <w:spacing w:before="20" w:after="60"/>
      </w:pPr>
      <w:r>
        <w:rPr>
          <w:b/>
          <w:color w:val="1B365D"/>
        </w:rPr>
        <w:t>Adaptación Paramétrica:</w:t>
      </w:r>
      <w:r>
        <w:rPr>
          <w:color w:val="262626"/>
        </w:rPr>
        <w:t xml:space="preserve"> Aquellos parámetros con gradientes históricamente grandes reciben pasos más reducidos (evitando sobreimpulsos), mientras que pesos con gradientes tenues reciben actualizaciones comparativamente más amplias.</w:t>
      </w:r>
    </w:p>
    <w:p w14:paraId="07CFF894" w14:textId="77777777" w:rsidR="00327098" w:rsidRDefault="00327098" w:rsidP="00327098">
      <w:pPr>
        <w:pStyle w:val="Listaconvietas"/>
        <w:spacing w:before="20" w:after="60"/>
      </w:pPr>
      <w:r>
        <w:rPr>
          <w:b/>
          <w:color w:val="1B365D"/>
        </w:rPr>
        <w:t>Desaceleración Prematura (Falla Estructural):</w:t>
      </w:r>
      <w:r>
        <w:rPr>
          <w:color w:val="262626"/>
        </w:rPr>
        <w:t xml:space="preserve"> Dado que r_j^(t) es una suma estrictamente acumulativa de términos cuadráticos positivos, crece de manera monótona e indefinida a lo largo del entrenamiento. Esto provoca que la tasa efectiva ε / √(r_j) se contraiga rápidamente hacia cero, congelando prematuramente el modelo mucho antes de alcanzar una buena solución en problemas no convexos.</w:t>
      </w:r>
    </w:p>
    <w:p w14:paraId="5080018F" w14:textId="77777777" w:rsidR="00327098" w:rsidRDefault="00327098" w:rsidP="00327098">
      <w:pPr>
        <w:keepNext/>
        <w:spacing w:before="200" w:after="60"/>
      </w:pPr>
      <w:r>
        <w:rPr>
          <w:rFonts w:ascii="Calibri" w:hAnsi="Calibri"/>
          <w:b/>
          <w:color w:val="2F5496"/>
          <w:sz w:val="24"/>
        </w:rPr>
        <w:t>RMSProp: Promedio Móvil Exponencial Ponderado (EWMA)</w:t>
      </w:r>
    </w:p>
    <w:p w14:paraId="59C8A2D7" w14:textId="77777777" w:rsidR="00327098" w:rsidRDefault="00327098" w:rsidP="00327098">
      <w:r>
        <w:rPr>
          <w:color w:val="262626"/>
        </w:rPr>
        <w:t>RMSProp soluciona la falla de AdaGrad sustituyendo la acumulación infinita por un promedio móvil ponderado exponencialmente (Exponentially Weighted Moving Average), permitiendo al optimizador 'olvidar' gradientes lejanos y adaptarse dinámicamente a la curvatura local contemporánea:</w:t>
      </w:r>
    </w:p>
    <w:tbl>
      <w:tblPr>
        <w:tblW w:w="0" w:type="auto"/>
        <w:jc w:val="center"/>
        <w:tblLayout w:type="fixed"/>
        <w:tblLook w:val="04A0" w:firstRow="1" w:lastRow="0" w:firstColumn="1" w:lastColumn="0" w:noHBand="0" w:noVBand="1"/>
      </w:tblPr>
      <w:tblGrid>
        <w:gridCol w:w="10080"/>
      </w:tblGrid>
      <w:tr w:rsidR="00327098" w14:paraId="2796505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011BEE6C" w14:textId="77777777" w:rsidR="00327098" w:rsidRDefault="00327098" w:rsidP="003259EC">
            <w:pPr>
              <w:spacing w:after="40"/>
            </w:pPr>
            <w:r>
              <w:rPr>
                <w:b/>
                <w:color w:val="2F5496"/>
                <w:sz w:val="19"/>
              </w:rPr>
              <w:lastRenderedPageBreak/>
              <w:t>Formulación Matemática de RMSProp:</w:t>
            </w:r>
            <w:r>
              <w:rPr>
                <w:b/>
                <w:color w:val="2F5496"/>
                <w:sz w:val="19"/>
              </w:rPr>
              <w:br/>
            </w:r>
            <w:r>
              <w:rPr>
                <w:rFonts w:ascii="Consolas" w:hAnsi="Consolas"/>
                <w:b/>
                <w:color w:val="1B365D"/>
              </w:rPr>
              <w:t>r_j^(t) = ρ · r_j^(t-1) + (1 - ρ) · (g_j^(t))²</w:t>
            </w:r>
            <w:r>
              <w:rPr>
                <w:rFonts w:ascii="Consolas" w:hAnsi="Consolas"/>
                <w:b/>
                <w:color w:val="1B365D"/>
              </w:rPr>
              <w:br/>
              <w:t>W_j^(t+1) = W_j^(t) - [ ε / (δ + √(r_j^(t))) ] · g_j^(t)</w:t>
            </w:r>
            <w:r>
              <w:rPr>
                <w:rFonts w:ascii="Consolas" w:hAnsi="Consolas"/>
                <w:b/>
                <w:color w:val="1B365D"/>
              </w:rPr>
              <w:br/>
            </w:r>
            <w:r>
              <w:rPr>
                <w:i/>
                <w:color w:val="595959"/>
                <w:sz w:val="18"/>
              </w:rPr>
              <w:t>Donde ρ (decay rate, típicamente 0.9) controla el horizonte de memoria del estimador cuadrático.</w:t>
            </w:r>
          </w:p>
        </w:tc>
      </w:tr>
    </w:tbl>
    <w:p w14:paraId="4C941E46" w14:textId="77777777" w:rsidR="00327098" w:rsidRDefault="00327098" w:rsidP="00327098">
      <w:pPr>
        <w:spacing w:after="40"/>
      </w:pPr>
    </w:p>
    <w:p w14:paraId="695A4984" w14:textId="77777777" w:rsidR="00327098" w:rsidRDefault="00327098" w:rsidP="00327098">
      <w:r>
        <w:rPr>
          <w:color w:val="262626"/>
        </w:rPr>
        <w:t>Ventaja Operativa Fundamental de RMSProp:</w:t>
      </w:r>
    </w:p>
    <w:p w14:paraId="47C34CA1" w14:textId="77777777" w:rsidR="00327098" w:rsidRDefault="00327098" w:rsidP="00327098">
      <w:pPr>
        <w:pStyle w:val="Listaconvietas"/>
        <w:spacing w:before="20" w:after="60"/>
      </w:pPr>
      <w:r>
        <w:rPr>
          <w:b/>
          <w:color w:val="1B365D"/>
        </w:rPr>
        <w:t>Capacidad de Aumento de la Tasa Efectiva:</w:t>
      </w:r>
      <w:r>
        <w:rPr>
          <w:color w:val="262626"/>
        </w:rPr>
        <w:t xml:space="preserve"> En AdaGrad, una vez que la tasa disminuye, nunca puede volver a crecer. En RMSProp, si el modelo entra en una zona llana donde los gradientes g_j se vuelven diminutos, el promedio móvil r_j disminuye proporcionalmente, haciendo que el denominador se reduzca y la tasa efectiva AUMENTE, reactivando la exploración a través de mesetas.</w:t>
      </w:r>
    </w:p>
    <w:p w14:paraId="2A5FAA1C" w14:textId="77777777" w:rsidR="00327098" w:rsidRDefault="00327098" w:rsidP="00327098">
      <w:pPr>
        <w:keepNext/>
        <w:spacing w:before="280"/>
      </w:pPr>
      <w:r>
        <w:rPr>
          <w:rFonts w:ascii="Calibri" w:hAnsi="Calibri"/>
          <w:b/>
          <w:color w:val="1B365D"/>
          <w:sz w:val="28"/>
        </w:rPr>
        <w:t>5. El Optimizador Adam: Fusión de Momentum y Adaptabilidad</w:t>
      </w:r>
    </w:p>
    <w:p w14:paraId="330DC40C" w14:textId="77777777" w:rsidR="00327098" w:rsidRDefault="00327098" w:rsidP="00327098">
      <w:r>
        <w:rPr>
          <w:color w:val="262626"/>
        </w:rPr>
        <w:t>Adam (Adaptive Moment Estimation) representa la consolidación definitiva del capítulo al unificar en un único algoritmo las fortalezas cinéticas de Momentum (estimación del primer momento) con el escalado adaptativo de coordenadas de RMSProp (estimación del segundo momento).</w:t>
      </w:r>
    </w:p>
    <w:p w14:paraId="3226CBF7" w14:textId="77777777" w:rsidR="00327098" w:rsidRDefault="00327098" w:rsidP="00327098">
      <w:pPr>
        <w:keepNext/>
        <w:spacing w:before="200" w:after="60"/>
      </w:pPr>
      <w:r>
        <w:rPr>
          <w:rFonts w:ascii="Calibri" w:hAnsi="Calibri"/>
          <w:b/>
          <w:color w:val="2F5496"/>
          <w:sz w:val="24"/>
        </w:rPr>
        <w:t>Estimación Simultánea de los Dos Momentos Estadísticos</w:t>
      </w:r>
    </w:p>
    <w:p w14:paraId="156B80C6" w14:textId="77777777" w:rsidR="00327098" w:rsidRDefault="00327098" w:rsidP="00327098">
      <w:pPr>
        <w:pStyle w:val="Listaconvietas"/>
        <w:spacing w:before="20" w:after="60"/>
      </w:pPr>
      <w:r>
        <w:rPr>
          <w:b/>
          <w:color w:val="1B365D"/>
        </w:rPr>
        <w:t>Primer Momento (v - Tendencia y Momentum):</w:t>
      </w:r>
      <w:r>
        <w:rPr>
          <w:color w:val="262626"/>
        </w:rPr>
        <w:t xml:space="preserve"> Promedio móvil exponencial de los gradientes directos, que aporta inercia direccional y suavizado de ruido estocástico:</w:t>
      </w:r>
      <w:r>
        <w:rPr>
          <w:color w:val="262626"/>
        </w:rPr>
        <w:br/>
        <w:t xml:space="preserve">    v_j^(t) = β_1 · v_j^(t-1) + (1 - β_1) · g_j^(t)      [típicamente β_1 = 0.9]</w:t>
      </w:r>
    </w:p>
    <w:p w14:paraId="5837EEB1" w14:textId="77777777" w:rsidR="00327098" w:rsidRDefault="00327098" w:rsidP="00327098">
      <w:pPr>
        <w:pStyle w:val="Listaconvietas"/>
        <w:spacing w:before="20" w:after="60"/>
      </w:pPr>
      <w:r>
        <w:rPr>
          <w:b/>
          <w:color w:val="1B365D"/>
        </w:rPr>
        <w:t>Segundo Momento (r - Escalado Adaptativo):</w:t>
      </w:r>
      <w:r>
        <w:rPr>
          <w:color w:val="262626"/>
        </w:rPr>
        <w:t xml:space="preserve"> Promedio móvil exponencial de los gradientes elevados al cuadrado, que modela la variabilidad y escala de la curvatura por coordenada:</w:t>
      </w:r>
      <w:r>
        <w:rPr>
          <w:color w:val="262626"/>
        </w:rPr>
        <w:br/>
        <w:t xml:space="preserve">    r_j^(t) = β_2 · r_j^(t-1) + (1 - β_2) · (g_j^(t))²   [típicamente β_2 = 0.99]</w:t>
      </w:r>
    </w:p>
    <w:p w14:paraId="74CCD011" w14:textId="77777777" w:rsidR="00327098" w:rsidRDefault="00327098" w:rsidP="00327098">
      <w:pPr>
        <w:keepNext/>
        <w:spacing w:before="200" w:after="60"/>
      </w:pPr>
      <w:r>
        <w:rPr>
          <w:rFonts w:ascii="Calibri" w:hAnsi="Calibri"/>
          <w:b/>
          <w:color w:val="2F5496"/>
          <w:sz w:val="24"/>
        </w:rPr>
        <w:t>Corrección de Sesgo (Bias Correction): Superación del Subestimado Inicial</w:t>
      </w:r>
    </w:p>
    <w:p w14:paraId="70571F39" w14:textId="77777777" w:rsidR="00327098" w:rsidRDefault="00327098" w:rsidP="00327098">
      <w:r>
        <w:rPr>
          <w:color w:val="262626"/>
        </w:rPr>
        <w:t>Un componente analítico indispensable de Adam es la corrección de sesgo en las fases tempranas de entrenamiento:</w:t>
      </w:r>
    </w:p>
    <w:p w14:paraId="5955C212" w14:textId="77777777" w:rsidR="00327098" w:rsidRDefault="00327098" w:rsidP="00327098">
      <w:pPr>
        <w:pStyle w:val="Listaconvietas"/>
        <w:spacing w:before="20" w:after="60"/>
      </w:pPr>
      <w:r>
        <w:rPr>
          <w:b/>
          <w:color w:val="1B365D"/>
        </w:rPr>
        <w:t>Origen del Problema:</w:t>
      </w:r>
      <w:r>
        <w:rPr>
          <w:color w:val="262626"/>
        </w:rPr>
        <w:t xml:space="preserve"> En la iteración inicial t = 0, los vectores de memoria se inicializan en cero (v^(0) = 0, r^(0) = 0). Durante las primeras iteraciones, las sumas móviles ponderadas están severamente sesgadas hacia cero, produciendo estimaciones de gradiente y curvatura artificialmente diminutas independientemente del verdadero gradiente.</w:t>
      </w:r>
    </w:p>
    <w:p w14:paraId="4A0309D3" w14:textId="77777777" w:rsidR="00327098" w:rsidRDefault="00327098" w:rsidP="00327098">
      <w:pPr>
        <w:pStyle w:val="Listaconvietas"/>
        <w:spacing w:before="20" w:after="60"/>
      </w:pPr>
      <w:r>
        <w:rPr>
          <w:b/>
          <w:color w:val="1B365D"/>
        </w:rPr>
        <w:t>Mecanismo de Corrección Analítica:</w:t>
      </w:r>
      <w:r>
        <w:rPr>
          <w:color w:val="262626"/>
        </w:rPr>
        <w:t xml:space="preserve"> Para neutralizar este sesgo de inicialización y asegurar que los momentos reflejen insesgadamente la magnitud real desde el primer paso, Adam divide cada estimador por (1 - β^t):</w:t>
      </w:r>
    </w:p>
    <w:tbl>
      <w:tblPr>
        <w:tblW w:w="0" w:type="auto"/>
        <w:jc w:val="center"/>
        <w:tblLayout w:type="fixed"/>
        <w:tblLook w:val="04A0" w:firstRow="1" w:lastRow="0" w:firstColumn="1" w:lastColumn="0" w:noHBand="0" w:noVBand="1"/>
      </w:tblPr>
      <w:tblGrid>
        <w:gridCol w:w="10080"/>
      </w:tblGrid>
      <w:tr w:rsidR="00327098" w14:paraId="25F0330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719CC2F5" w14:textId="77777777" w:rsidR="00327098" w:rsidRDefault="00327098" w:rsidP="003259EC">
            <w:pPr>
              <w:spacing w:after="40"/>
            </w:pPr>
            <w:r>
              <w:rPr>
                <w:b/>
                <w:color w:val="2F5496"/>
                <w:sz w:val="19"/>
              </w:rPr>
              <w:lastRenderedPageBreak/>
              <w:t>Fórmulas de Corrección de Sesgo y Regla Definitiva de Adam:</w:t>
            </w:r>
            <w:r>
              <w:rPr>
                <w:b/>
                <w:color w:val="2F5496"/>
                <w:sz w:val="19"/>
              </w:rPr>
              <w:br/>
            </w:r>
            <w:r>
              <w:rPr>
                <w:rFonts w:ascii="Consolas" w:hAnsi="Consolas"/>
                <w:b/>
                <w:color w:val="1B365D"/>
              </w:rPr>
              <w:t>v̂_j^(t) = v_j^(t) / (1 - (β_1)^t)         [Primer Momento Insesgado]</w:t>
            </w:r>
            <w:r>
              <w:rPr>
                <w:rFonts w:ascii="Consolas" w:hAnsi="Consolas"/>
                <w:b/>
                <w:color w:val="1B365D"/>
              </w:rPr>
              <w:br/>
              <w:t>r̂_j^(t) = r_j^(t) / (1 - (β_2)^t)         [Segundo Momento Insesgado]</w:t>
            </w:r>
            <w:r>
              <w:rPr>
                <w:rFonts w:ascii="Consolas" w:hAnsi="Consolas"/>
                <w:b/>
                <w:color w:val="1B365D"/>
              </w:rPr>
              <w:br/>
            </w:r>
            <w:r>
              <w:rPr>
                <w:rFonts w:ascii="Consolas" w:hAnsi="Consolas"/>
                <w:b/>
                <w:color w:val="1B365D"/>
              </w:rPr>
              <w:br/>
              <w:t>W_j^(t+1) = W_j^(t) - [ ε / (δ + √(r̂_j^(t))) ] · v̂_j^(t)</w:t>
            </w:r>
            <w:r>
              <w:rPr>
                <w:rFonts w:ascii="Consolas" w:hAnsi="Consolas"/>
                <w:b/>
                <w:color w:val="1B365D"/>
              </w:rPr>
              <w:br/>
            </w:r>
            <w:r>
              <w:rPr>
                <w:i/>
                <w:color w:val="595959"/>
                <w:sz w:val="18"/>
              </w:rPr>
              <w:t>Cuando t es pequeño, (1 - β^t) amplifica los valores; cuando t es grande, (1 - β^t) → 1 y la corrección desaparece suavemente.</w:t>
            </w:r>
          </w:p>
        </w:tc>
      </w:tr>
    </w:tbl>
    <w:p w14:paraId="0AE18CE7" w14:textId="77777777" w:rsidR="00327098" w:rsidRDefault="00327098" w:rsidP="00327098">
      <w:pPr>
        <w:spacing w:after="40"/>
      </w:pPr>
    </w:p>
    <w:p w14:paraId="09E71DBD" w14:textId="77777777" w:rsidR="00327098" w:rsidRDefault="00327098" w:rsidP="00327098">
      <w:pPr>
        <w:keepNext/>
        <w:spacing w:before="280"/>
      </w:pPr>
      <w:r>
        <w:rPr>
          <w:rFonts w:ascii="Calibri" w:hAnsi="Calibri"/>
          <w:b/>
          <w:color w:val="1B365D"/>
          <w:sz w:val="28"/>
        </w:rPr>
        <w:t>6. Matriz Técnica Comparativa de Algoritmos de Optimización</w:t>
      </w:r>
    </w:p>
    <w:p w14:paraId="026C8865" w14:textId="77777777" w:rsidR="00327098" w:rsidRDefault="00327098" w:rsidP="00327098">
      <w:r>
        <w:rPr>
          <w:color w:val="262626"/>
        </w:rPr>
        <w:t>A continuación se presenta la tabla taxonómica comparativa que sintetiza las propiedades, ecuaciones, ventajas y limitaciones de cada optimizador estudiado en el capítulo:</w:t>
      </w:r>
    </w:p>
    <w:tbl>
      <w:tblPr>
        <w:tblW w:w="0" w:type="auto"/>
        <w:jc w:val="center"/>
        <w:tblBorders>
          <w:top w:val="single" w:sz="6" w:space="0" w:color="2F5496"/>
          <w:bottom w:val="single" w:sz="8" w:space="0" w:color="1B365D"/>
          <w:insideH w:val="single" w:sz="4" w:space="0" w:color="D9D9D9"/>
        </w:tblBorders>
        <w:tblLayout w:type="fixed"/>
        <w:tblLook w:val="04A0" w:firstRow="1" w:lastRow="0" w:firstColumn="1" w:lastColumn="0" w:noHBand="0" w:noVBand="1"/>
      </w:tblPr>
      <w:tblGrid>
        <w:gridCol w:w="1584"/>
        <w:gridCol w:w="2160"/>
        <w:gridCol w:w="2016"/>
        <w:gridCol w:w="2304"/>
        <w:gridCol w:w="2016"/>
      </w:tblGrid>
      <w:tr w:rsidR="00327098" w14:paraId="0D211304" w14:textId="77777777" w:rsidTr="003259EC">
        <w:trPr>
          <w:cantSplit/>
          <w:tblHeader/>
          <w:jc w:val="center"/>
        </w:trPr>
        <w:tc>
          <w:tcPr>
            <w:tcW w:w="1584" w:type="dxa"/>
            <w:shd w:val="clear" w:color="auto" w:fill="1B365D"/>
            <w:tcMar>
              <w:top w:w="100" w:type="dxa"/>
              <w:left w:w="100" w:type="dxa"/>
              <w:bottom w:w="100" w:type="dxa"/>
              <w:right w:w="100" w:type="dxa"/>
            </w:tcMar>
          </w:tcPr>
          <w:p w14:paraId="18B94F07" w14:textId="77777777" w:rsidR="00327098" w:rsidRDefault="00327098" w:rsidP="003259EC">
            <w:pPr>
              <w:spacing w:after="0"/>
              <w:jc w:val="center"/>
            </w:pPr>
            <w:r>
              <w:rPr>
                <w:b/>
                <w:color w:val="FFFFFF"/>
                <w:sz w:val="17"/>
              </w:rPr>
              <w:t>Optimizador</w:t>
            </w:r>
          </w:p>
        </w:tc>
        <w:tc>
          <w:tcPr>
            <w:tcW w:w="2160" w:type="dxa"/>
            <w:shd w:val="clear" w:color="auto" w:fill="1B365D"/>
            <w:tcMar>
              <w:top w:w="100" w:type="dxa"/>
              <w:left w:w="100" w:type="dxa"/>
              <w:bottom w:w="100" w:type="dxa"/>
              <w:right w:w="100" w:type="dxa"/>
            </w:tcMar>
          </w:tcPr>
          <w:p w14:paraId="18198C33" w14:textId="77777777" w:rsidR="00327098" w:rsidRDefault="00327098" w:rsidP="003259EC">
            <w:pPr>
              <w:spacing w:after="0"/>
              <w:jc w:val="center"/>
            </w:pPr>
            <w:r>
              <w:rPr>
                <w:b/>
                <w:color w:val="FFFFFF"/>
                <w:sz w:val="17"/>
              </w:rPr>
              <w:t>Mecanismo de Memoria</w:t>
            </w:r>
          </w:p>
        </w:tc>
        <w:tc>
          <w:tcPr>
            <w:tcW w:w="2016" w:type="dxa"/>
            <w:shd w:val="clear" w:color="auto" w:fill="1B365D"/>
            <w:tcMar>
              <w:top w:w="100" w:type="dxa"/>
              <w:left w:w="100" w:type="dxa"/>
              <w:bottom w:w="100" w:type="dxa"/>
              <w:right w:w="100" w:type="dxa"/>
            </w:tcMar>
          </w:tcPr>
          <w:p w14:paraId="2724440A" w14:textId="77777777" w:rsidR="00327098" w:rsidRDefault="00327098" w:rsidP="003259EC">
            <w:pPr>
              <w:spacing w:after="0"/>
              <w:jc w:val="center"/>
            </w:pPr>
            <w:r>
              <w:rPr>
                <w:b/>
                <w:color w:val="FFFFFF"/>
                <w:sz w:val="17"/>
              </w:rPr>
              <w:t>Tratamiento de la Tasa (η)</w:t>
            </w:r>
          </w:p>
        </w:tc>
        <w:tc>
          <w:tcPr>
            <w:tcW w:w="2304" w:type="dxa"/>
            <w:shd w:val="clear" w:color="auto" w:fill="1B365D"/>
            <w:tcMar>
              <w:top w:w="100" w:type="dxa"/>
              <w:left w:w="100" w:type="dxa"/>
              <w:bottom w:w="100" w:type="dxa"/>
              <w:right w:w="100" w:type="dxa"/>
            </w:tcMar>
          </w:tcPr>
          <w:p w14:paraId="3553005C" w14:textId="77777777" w:rsidR="00327098" w:rsidRDefault="00327098" w:rsidP="003259EC">
            <w:pPr>
              <w:spacing w:after="0"/>
              <w:jc w:val="center"/>
            </w:pPr>
            <w:r>
              <w:rPr>
                <w:b/>
                <w:color w:val="FFFFFF"/>
                <w:sz w:val="17"/>
              </w:rPr>
              <w:t>Superación de Curvatura y Puntos de Silla</w:t>
            </w:r>
          </w:p>
        </w:tc>
        <w:tc>
          <w:tcPr>
            <w:tcW w:w="2016" w:type="dxa"/>
            <w:shd w:val="clear" w:color="auto" w:fill="1B365D"/>
            <w:tcMar>
              <w:top w:w="100" w:type="dxa"/>
              <w:left w:w="100" w:type="dxa"/>
              <w:bottom w:w="100" w:type="dxa"/>
              <w:right w:w="100" w:type="dxa"/>
            </w:tcMar>
          </w:tcPr>
          <w:p w14:paraId="4C41A343" w14:textId="77777777" w:rsidR="00327098" w:rsidRDefault="00327098" w:rsidP="003259EC">
            <w:pPr>
              <w:spacing w:after="0"/>
              <w:jc w:val="center"/>
            </w:pPr>
            <w:r>
              <w:rPr>
                <w:b/>
                <w:color w:val="FFFFFF"/>
                <w:sz w:val="17"/>
              </w:rPr>
              <w:t>Limitación Crítica</w:t>
            </w:r>
          </w:p>
        </w:tc>
      </w:tr>
      <w:tr w:rsidR="00327098" w14:paraId="39343EE7" w14:textId="77777777" w:rsidTr="003259EC">
        <w:trPr>
          <w:cantSplit/>
          <w:jc w:val="center"/>
        </w:trPr>
        <w:tc>
          <w:tcPr>
            <w:tcW w:w="1584" w:type="dxa"/>
            <w:shd w:val="clear" w:color="auto" w:fill="F2F4F8"/>
            <w:tcMar>
              <w:top w:w="80" w:type="dxa"/>
              <w:left w:w="80" w:type="dxa"/>
              <w:bottom w:w="80" w:type="dxa"/>
              <w:right w:w="80" w:type="dxa"/>
            </w:tcMar>
          </w:tcPr>
          <w:p w14:paraId="48E3337B" w14:textId="77777777" w:rsidR="00327098" w:rsidRDefault="00327098" w:rsidP="003259EC">
            <w:pPr>
              <w:spacing w:after="0" w:line="252" w:lineRule="auto"/>
            </w:pPr>
            <w:r>
              <w:rPr>
                <w:b/>
                <w:color w:val="1B365D"/>
                <w:sz w:val="17"/>
              </w:rPr>
              <w:t>SGD Estándar</w:t>
            </w:r>
          </w:p>
        </w:tc>
        <w:tc>
          <w:tcPr>
            <w:tcW w:w="2160" w:type="dxa"/>
            <w:shd w:val="clear" w:color="auto" w:fill="F2F4F8"/>
            <w:tcMar>
              <w:top w:w="80" w:type="dxa"/>
              <w:left w:w="80" w:type="dxa"/>
              <w:bottom w:w="80" w:type="dxa"/>
              <w:right w:w="80" w:type="dxa"/>
            </w:tcMar>
          </w:tcPr>
          <w:p w14:paraId="4F3AC3E8" w14:textId="77777777" w:rsidR="00327098" w:rsidRDefault="00327098" w:rsidP="003259EC">
            <w:pPr>
              <w:spacing w:after="0" w:line="252" w:lineRule="auto"/>
            </w:pPr>
            <w:r>
              <w:rPr>
                <w:color w:val="262626"/>
                <w:sz w:val="16"/>
              </w:rPr>
              <w:t>Ninguno (sin memoria histórica; depende exclusivamente del gradiente puntual).</w:t>
            </w:r>
          </w:p>
        </w:tc>
        <w:tc>
          <w:tcPr>
            <w:tcW w:w="2016" w:type="dxa"/>
            <w:shd w:val="clear" w:color="auto" w:fill="F2F4F8"/>
            <w:tcMar>
              <w:top w:w="80" w:type="dxa"/>
              <w:left w:w="80" w:type="dxa"/>
              <w:bottom w:w="80" w:type="dxa"/>
              <w:right w:w="80" w:type="dxa"/>
            </w:tcMar>
          </w:tcPr>
          <w:p w14:paraId="1C7A8D66" w14:textId="77777777" w:rsidR="00327098" w:rsidRDefault="00327098" w:rsidP="003259EC">
            <w:pPr>
              <w:spacing w:after="0" w:line="252" w:lineRule="auto"/>
            </w:pPr>
            <w:r>
              <w:rPr>
                <w:color w:val="262626"/>
                <w:sz w:val="16"/>
              </w:rPr>
              <w:t>Tasa fija y global η idéntica para todos los parámetros a lo largo del tiempo.</w:t>
            </w:r>
          </w:p>
        </w:tc>
        <w:tc>
          <w:tcPr>
            <w:tcW w:w="2304" w:type="dxa"/>
            <w:shd w:val="clear" w:color="auto" w:fill="F2F4F8"/>
            <w:tcMar>
              <w:top w:w="80" w:type="dxa"/>
              <w:left w:w="80" w:type="dxa"/>
              <w:bottom w:w="80" w:type="dxa"/>
              <w:right w:w="80" w:type="dxa"/>
            </w:tcMar>
          </w:tcPr>
          <w:p w14:paraId="248F4E09" w14:textId="77777777" w:rsidR="00327098" w:rsidRDefault="00327098" w:rsidP="003259EC">
            <w:pPr>
              <w:spacing w:after="0" w:line="252" w:lineRule="auto"/>
            </w:pPr>
            <w:r>
              <w:rPr>
                <w:color w:val="262626"/>
                <w:sz w:val="16"/>
              </w:rPr>
              <w:t>Vulnerable a oscilaciones severas en valles estrechos; se estanca fácilmente en puntos de silla.</w:t>
            </w:r>
          </w:p>
        </w:tc>
        <w:tc>
          <w:tcPr>
            <w:tcW w:w="2016" w:type="dxa"/>
            <w:shd w:val="clear" w:color="auto" w:fill="F2F4F8"/>
            <w:tcMar>
              <w:top w:w="80" w:type="dxa"/>
              <w:left w:w="80" w:type="dxa"/>
              <w:bottom w:w="80" w:type="dxa"/>
              <w:right w:w="80" w:type="dxa"/>
            </w:tcMar>
          </w:tcPr>
          <w:p w14:paraId="28B169CA" w14:textId="77777777" w:rsidR="00327098" w:rsidRDefault="00327098" w:rsidP="003259EC">
            <w:pPr>
              <w:spacing w:after="0" w:line="252" w:lineRule="auto"/>
            </w:pPr>
            <w:r>
              <w:rPr>
                <w:color w:val="262626"/>
                <w:sz w:val="16"/>
              </w:rPr>
              <w:t>Lento, ruidoso y altamente dependiente de una sintonización manual de la tasa de aprendizaje.</w:t>
            </w:r>
          </w:p>
        </w:tc>
      </w:tr>
      <w:tr w:rsidR="00327098" w14:paraId="7437B6D8" w14:textId="77777777" w:rsidTr="003259EC">
        <w:trPr>
          <w:cantSplit/>
          <w:jc w:val="center"/>
        </w:trPr>
        <w:tc>
          <w:tcPr>
            <w:tcW w:w="1584" w:type="dxa"/>
            <w:shd w:val="clear" w:color="auto" w:fill="FFFFFF"/>
            <w:tcMar>
              <w:top w:w="80" w:type="dxa"/>
              <w:left w:w="80" w:type="dxa"/>
              <w:bottom w:w="80" w:type="dxa"/>
              <w:right w:w="80" w:type="dxa"/>
            </w:tcMar>
          </w:tcPr>
          <w:p w14:paraId="245DF990" w14:textId="77777777" w:rsidR="00327098" w:rsidRDefault="00327098" w:rsidP="003259EC">
            <w:pPr>
              <w:spacing w:after="0" w:line="252" w:lineRule="auto"/>
            </w:pPr>
            <w:r>
              <w:rPr>
                <w:b/>
                <w:color w:val="1B365D"/>
                <w:sz w:val="17"/>
              </w:rPr>
              <w:t>Momentum</w:t>
            </w:r>
          </w:p>
        </w:tc>
        <w:tc>
          <w:tcPr>
            <w:tcW w:w="2160" w:type="dxa"/>
            <w:shd w:val="clear" w:color="auto" w:fill="FFFFFF"/>
            <w:tcMar>
              <w:top w:w="80" w:type="dxa"/>
              <w:left w:w="80" w:type="dxa"/>
              <w:bottom w:w="80" w:type="dxa"/>
              <w:right w:w="80" w:type="dxa"/>
            </w:tcMar>
          </w:tcPr>
          <w:p w14:paraId="443BD464" w14:textId="77777777" w:rsidR="00327098" w:rsidRDefault="00327098" w:rsidP="003259EC">
            <w:pPr>
              <w:spacing w:after="0" w:line="252" w:lineRule="auto"/>
            </w:pPr>
            <w:r>
              <w:rPr>
                <w:color w:val="262626"/>
                <w:sz w:val="16"/>
              </w:rPr>
              <w:t>Promedio móvil de gradientes de primer orden (v^(t)), modelando velocidad inercial.</w:t>
            </w:r>
          </w:p>
        </w:tc>
        <w:tc>
          <w:tcPr>
            <w:tcW w:w="2016" w:type="dxa"/>
            <w:shd w:val="clear" w:color="auto" w:fill="FFFFFF"/>
            <w:tcMar>
              <w:top w:w="80" w:type="dxa"/>
              <w:left w:w="80" w:type="dxa"/>
              <w:bottom w:w="80" w:type="dxa"/>
              <w:right w:w="80" w:type="dxa"/>
            </w:tcMar>
          </w:tcPr>
          <w:p w14:paraId="464FDA51" w14:textId="77777777" w:rsidR="00327098" w:rsidRDefault="00327098" w:rsidP="003259EC">
            <w:pPr>
              <w:spacing w:after="0" w:line="252" w:lineRule="auto"/>
            </w:pPr>
            <w:r>
              <w:rPr>
                <w:color w:val="262626"/>
                <w:sz w:val="16"/>
              </w:rPr>
              <w:t>Tasa global fija η, pero modulada vectorialmente por la magnitud del vector velocidad v.</w:t>
            </w:r>
          </w:p>
        </w:tc>
        <w:tc>
          <w:tcPr>
            <w:tcW w:w="2304" w:type="dxa"/>
            <w:shd w:val="clear" w:color="auto" w:fill="FFFFFF"/>
            <w:tcMar>
              <w:top w:w="80" w:type="dxa"/>
              <w:left w:w="80" w:type="dxa"/>
              <w:bottom w:w="80" w:type="dxa"/>
              <w:right w:w="80" w:type="dxa"/>
            </w:tcMar>
          </w:tcPr>
          <w:p w14:paraId="0077350A" w14:textId="77777777" w:rsidR="00327098" w:rsidRDefault="00327098" w:rsidP="003259EC">
            <w:pPr>
              <w:spacing w:after="0" w:line="252" w:lineRule="auto"/>
            </w:pPr>
            <w:r>
              <w:rPr>
                <w:color w:val="262626"/>
                <w:sz w:val="16"/>
              </w:rPr>
              <w:t>Excelente mitigación de oscilaciones transversales; atraviesa puntos de silla gracias a la inercia.</w:t>
            </w:r>
          </w:p>
        </w:tc>
        <w:tc>
          <w:tcPr>
            <w:tcW w:w="2016" w:type="dxa"/>
            <w:shd w:val="clear" w:color="auto" w:fill="FFFFFF"/>
            <w:tcMar>
              <w:top w:w="80" w:type="dxa"/>
              <w:left w:w="80" w:type="dxa"/>
              <w:bottom w:w="80" w:type="dxa"/>
              <w:right w:w="80" w:type="dxa"/>
            </w:tcMar>
          </w:tcPr>
          <w:p w14:paraId="783A6B6A" w14:textId="77777777" w:rsidR="00327098" w:rsidRDefault="00327098" w:rsidP="003259EC">
            <w:pPr>
              <w:spacing w:after="0" w:line="252" w:lineRule="auto"/>
            </w:pPr>
            <w:r>
              <w:rPr>
                <w:color w:val="262626"/>
                <w:sz w:val="16"/>
              </w:rPr>
              <w:t>No adapta la escala de aprendizaje de forma individual para parámetros con diferentes escalas.</w:t>
            </w:r>
          </w:p>
        </w:tc>
      </w:tr>
      <w:tr w:rsidR="00327098" w14:paraId="5B9B1395" w14:textId="77777777" w:rsidTr="003259EC">
        <w:trPr>
          <w:cantSplit/>
          <w:jc w:val="center"/>
        </w:trPr>
        <w:tc>
          <w:tcPr>
            <w:tcW w:w="1584" w:type="dxa"/>
            <w:shd w:val="clear" w:color="auto" w:fill="F2F4F8"/>
            <w:tcMar>
              <w:top w:w="80" w:type="dxa"/>
              <w:left w:w="80" w:type="dxa"/>
              <w:bottom w:w="80" w:type="dxa"/>
              <w:right w:w="80" w:type="dxa"/>
            </w:tcMar>
          </w:tcPr>
          <w:p w14:paraId="186E7315" w14:textId="77777777" w:rsidR="00327098" w:rsidRDefault="00327098" w:rsidP="003259EC">
            <w:pPr>
              <w:spacing w:after="0" w:line="252" w:lineRule="auto"/>
            </w:pPr>
            <w:r>
              <w:rPr>
                <w:b/>
                <w:color w:val="1B365D"/>
                <w:sz w:val="17"/>
              </w:rPr>
              <w:t>AdaGrad</w:t>
            </w:r>
          </w:p>
        </w:tc>
        <w:tc>
          <w:tcPr>
            <w:tcW w:w="2160" w:type="dxa"/>
            <w:shd w:val="clear" w:color="auto" w:fill="F2F4F8"/>
            <w:tcMar>
              <w:top w:w="80" w:type="dxa"/>
              <w:left w:w="80" w:type="dxa"/>
              <w:bottom w:w="80" w:type="dxa"/>
              <w:right w:w="80" w:type="dxa"/>
            </w:tcMar>
          </w:tcPr>
          <w:p w14:paraId="6041B4C9" w14:textId="77777777" w:rsidR="00327098" w:rsidRDefault="00327098" w:rsidP="003259EC">
            <w:pPr>
              <w:spacing w:after="0" w:line="252" w:lineRule="auto"/>
            </w:pPr>
            <w:r>
              <w:rPr>
                <w:color w:val="262626"/>
                <w:sz w:val="16"/>
              </w:rPr>
              <w:t>Suma acumulativa infinita de gradientes al cuadrado: r_j^(t) = r_j^(t-1) + (g_j)².</w:t>
            </w:r>
          </w:p>
        </w:tc>
        <w:tc>
          <w:tcPr>
            <w:tcW w:w="2016" w:type="dxa"/>
            <w:shd w:val="clear" w:color="auto" w:fill="F2F4F8"/>
            <w:tcMar>
              <w:top w:w="80" w:type="dxa"/>
              <w:left w:w="80" w:type="dxa"/>
              <w:bottom w:w="80" w:type="dxa"/>
              <w:right w:w="80" w:type="dxa"/>
            </w:tcMar>
          </w:tcPr>
          <w:p w14:paraId="53C159C9" w14:textId="77777777" w:rsidR="00327098" w:rsidRDefault="00327098" w:rsidP="003259EC">
            <w:pPr>
              <w:spacing w:after="0" w:line="252" w:lineRule="auto"/>
            </w:pPr>
            <w:r>
              <w:rPr>
                <w:color w:val="262626"/>
                <w:sz w:val="16"/>
              </w:rPr>
              <w:t>Tasa adaptativa individual por parámetro: η_ef = ε / (δ + √(r_j)).</w:t>
            </w:r>
          </w:p>
        </w:tc>
        <w:tc>
          <w:tcPr>
            <w:tcW w:w="2304" w:type="dxa"/>
            <w:shd w:val="clear" w:color="auto" w:fill="F2F4F8"/>
            <w:tcMar>
              <w:top w:w="80" w:type="dxa"/>
              <w:left w:w="80" w:type="dxa"/>
              <w:bottom w:w="80" w:type="dxa"/>
              <w:right w:w="80" w:type="dxa"/>
            </w:tcMar>
          </w:tcPr>
          <w:p w14:paraId="3B9E5AE6" w14:textId="77777777" w:rsidR="00327098" w:rsidRDefault="00327098" w:rsidP="003259EC">
            <w:pPr>
              <w:spacing w:after="0" w:line="252" w:lineRule="auto"/>
            </w:pPr>
            <w:r>
              <w:rPr>
                <w:color w:val="262626"/>
                <w:sz w:val="16"/>
              </w:rPr>
              <w:t>Resuelve el mal condicionamiento reescalando ejes según su historial acumulado.</w:t>
            </w:r>
          </w:p>
        </w:tc>
        <w:tc>
          <w:tcPr>
            <w:tcW w:w="2016" w:type="dxa"/>
            <w:shd w:val="clear" w:color="auto" w:fill="F2F4F8"/>
            <w:tcMar>
              <w:top w:w="80" w:type="dxa"/>
              <w:left w:w="80" w:type="dxa"/>
              <w:bottom w:w="80" w:type="dxa"/>
              <w:right w:w="80" w:type="dxa"/>
            </w:tcMar>
          </w:tcPr>
          <w:p w14:paraId="4511EC17" w14:textId="77777777" w:rsidR="00327098" w:rsidRDefault="00327098" w:rsidP="003259EC">
            <w:pPr>
              <w:spacing w:after="0" w:line="252" w:lineRule="auto"/>
            </w:pPr>
            <w:r>
              <w:rPr>
                <w:color w:val="262626"/>
                <w:sz w:val="16"/>
              </w:rPr>
              <w:t>Crecimiento monótono de r_j fuerza a la tasa a decaer rápidamente a cero (parada prematura).</w:t>
            </w:r>
          </w:p>
        </w:tc>
      </w:tr>
      <w:tr w:rsidR="00327098" w14:paraId="42EB8C9B" w14:textId="77777777" w:rsidTr="003259EC">
        <w:trPr>
          <w:cantSplit/>
          <w:jc w:val="center"/>
        </w:trPr>
        <w:tc>
          <w:tcPr>
            <w:tcW w:w="1584" w:type="dxa"/>
            <w:shd w:val="clear" w:color="auto" w:fill="FFFFFF"/>
            <w:tcMar>
              <w:top w:w="80" w:type="dxa"/>
              <w:left w:w="80" w:type="dxa"/>
              <w:bottom w:w="80" w:type="dxa"/>
              <w:right w:w="80" w:type="dxa"/>
            </w:tcMar>
          </w:tcPr>
          <w:p w14:paraId="674B242D" w14:textId="77777777" w:rsidR="00327098" w:rsidRDefault="00327098" w:rsidP="003259EC">
            <w:pPr>
              <w:spacing w:after="0" w:line="252" w:lineRule="auto"/>
            </w:pPr>
            <w:r>
              <w:rPr>
                <w:b/>
                <w:color w:val="1B365D"/>
                <w:sz w:val="17"/>
              </w:rPr>
              <w:t>RMSProp</w:t>
            </w:r>
          </w:p>
        </w:tc>
        <w:tc>
          <w:tcPr>
            <w:tcW w:w="2160" w:type="dxa"/>
            <w:shd w:val="clear" w:color="auto" w:fill="FFFFFF"/>
            <w:tcMar>
              <w:top w:w="80" w:type="dxa"/>
              <w:left w:w="80" w:type="dxa"/>
              <w:bottom w:w="80" w:type="dxa"/>
              <w:right w:w="80" w:type="dxa"/>
            </w:tcMar>
          </w:tcPr>
          <w:p w14:paraId="48B7C583" w14:textId="77777777" w:rsidR="00327098" w:rsidRDefault="00327098" w:rsidP="003259EC">
            <w:pPr>
              <w:spacing w:after="0" w:line="252" w:lineRule="auto"/>
            </w:pPr>
            <w:r>
              <w:rPr>
                <w:color w:val="262626"/>
                <w:sz w:val="16"/>
              </w:rPr>
              <w:t>Promedio móvil exponencial (EWMA) de gradientes al cuadrado con decaimiento ρ.</w:t>
            </w:r>
          </w:p>
        </w:tc>
        <w:tc>
          <w:tcPr>
            <w:tcW w:w="2016" w:type="dxa"/>
            <w:shd w:val="clear" w:color="auto" w:fill="FFFFFF"/>
            <w:tcMar>
              <w:top w:w="80" w:type="dxa"/>
              <w:left w:w="80" w:type="dxa"/>
              <w:bottom w:w="80" w:type="dxa"/>
              <w:right w:w="80" w:type="dxa"/>
            </w:tcMar>
          </w:tcPr>
          <w:p w14:paraId="4D211366" w14:textId="77777777" w:rsidR="00327098" w:rsidRDefault="00327098" w:rsidP="003259EC">
            <w:pPr>
              <w:spacing w:after="0" w:line="252" w:lineRule="auto"/>
            </w:pPr>
            <w:r>
              <w:rPr>
                <w:color w:val="262626"/>
                <w:sz w:val="16"/>
              </w:rPr>
              <w:t>Tasa adaptativa individual dinámica; puede decrecer en zonas escarpadas y AUMENTAR en llanuras.</w:t>
            </w:r>
          </w:p>
        </w:tc>
        <w:tc>
          <w:tcPr>
            <w:tcW w:w="2304" w:type="dxa"/>
            <w:shd w:val="clear" w:color="auto" w:fill="FFFFFF"/>
            <w:tcMar>
              <w:top w:w="80" w:type="dxa"/>
              <w:left w:w="80" w:type="dxa"/>
              <w:bottom w:w="80" w:type="dxa"/>
              <w:right w:w="80" w:type="dxa"/>
            </w:tcMar>
          </w:tcPr>
          <w:p w14:paraId="08F1FD9C" w14:textId="77777777" w:rsidR="00327098" w:rsidRDefault="00327098" w:rsidP="003259EC">
            <w:pPr>
              <w:spacing w:after="0" w:line="252" w:lineRule="auto"/>
            </w:pPr>
            <w:r>
              <w:rPr>
                <w:color w:val="262626"/>
                <w:sz w:val="16"/>
              </w:rPr>
              <w:t>Excelente en valles estrechos y superficies mal condicionadas; no se congela prematuramente.</w:t>
            </w:r>
          </w:p>
        </w:tc>
        <w:tc>
          <w:tcPr>
            <w:tcW w:w="2016" w:type="dxa"/>
            <w:shd w:val="clear" w:color="auto" w:fill="FFFFFF"/>
            <w:tcMar>
              <w:top w:w="80" w:type="dxa"/>
              <w:left w:w="80" w:type="dxa"/>
              <w:bottom w:w="80" w:type="dxa"/>
              <w:right w:w="80" w:type="dxa"/>
            </w:tcMar>
          </w:tcPr>
          <w:p w14:paraId="469AFD13" w14:textId="77777777" w:rsidR="00327098" w:rsidRDefault="00327098" w:rsidP="003259EC">
            <w:pPr>
              <w:spacing w:after="0" w:line="252" w:lineRule="auto"/>
            </w:pPr>
            <w:r>
              <w:rPr>
                <w:color w:val="262626"/>
                <w:sz w:val="16"/>
              </w:rPr>
              <w:t>Carece del término inercial explícito de primer orden (sin momentum para acelerar en llanuras).</w:t>
            </w:r>
          </w:p>
        </w:tc>
      </w:tr>
      <w:tr w:rsidR="00327098" w14:paraId="56B5FE99" w14:textId="77777777" w:rsidTr="003259EC">
        <w:trPr>
          <w:cantSplit/>
          <w:jc w:val="center"/>
        </w:trPr>
        <w:tc>
          <w:tcPr>
            <w:tcW w:w="1584" w:type="dxa"/>
            <w:shd w:val="clear" w:color="auto" w:fill="F2F4F8"/>
            <w:tcMar>
              <w:top w:w="80" w:type="dxa"/>
              <w:left w:w="80" w:type="dxa"/>
              <w:bottom w:w="80" w:type="dxa"/>
              <w:right w:w="80" w:type="dxa"/>
            </w:tcMar>
          </w:tcPr>
          <w:p w14:paraId="617DF3D1" w14:textId="77777777" w:rsidR="00327098" w:rsidRDefault="00327098" w:rsidP="003259EC">
            <w:pPr>
              <w:spacing w:after="0" w:line="252" w:lineRule="auto"/>
            </w:pPr>
            <w:r>
              <w:rPr>
                <w:b/>
                <w:color w:val="1B365D"/>
                <w:sz w:val="17"/>
              </w:rPr>
              <w:t>Adam</w:t>
            </w:r>
          </w:p>
        </w:tc>
        <w:tc>
          <w:tcPr>
            <w:tcW w:w="2160" w:type="dxa"/>
            <w:shd w:val="clear" w:color="auto" w:fill="F2F4F8"/>
            <w:tcMar>
              <w:top w:w="80" w:type="dxa"/>
              <w:left w:w="80" w:type="dxa"/>
              <w:bottom w:w="80" w:type="dxa"/>
              <w:right w:w="80" w:type="dxa"/>
            </w:tcMar>
          </w:tcPr>
          <w:p w14:paraId="37FF8D24" w14:textId="77777777" w:rsidR="00327098" w:rsidRDefault="00327098" w:rsidP="003259EC">
            <w:pPr>
              <w:spacing w:after="0" w:line="252" w:lineRule="auto"/>
            </w:pPr>
            <w:r>
              <w:rPr>
                <w:color w:val="262626"/>
                <w:sz w:val="16"/>
              </w:rPr>
              <w:t>Dual: Primer momento v (momentum EWMA) y Segundo momento r (escalado EWMA).</w:t>
            </w:r>
          </w:p>
        </w:tc>
        <w:tc>
          <w:tcPr>
            <w:tcW w:w="2016" w:type="dxa"/>
            <w:shd w:val="clear" w:color="auto" w:fill="F2F4F8"/>
            <w:tcMar>
              <w:top w:w="80" w:type="dxa"/>
              <w:left w:w="80" w:type="dxa"/>
              <w:bottom w:w="80" w:type="dxa"/>
              <w:right w:w="80" w:type="dxa"/>
            </w:tcMar>
          </w:tcPr>
          <w:p w14:paraId="61D66D5A" w14:textId="77777777" w:rsidR="00327098" w:rsidRDefault="00327098" w:rsidP="003259EC">
            <w:pPr>
              <w:spacing w:after="0" w:line="252" w:lineRule="auto"/>
            </w:pPr>
            <w:r>
              <w:rPr>
                <w:color w:val="262626"/>
                <w:sz w:val="16"/>
              </w:rPr>
              <w:t>Tasa adaptativa individual por coordenada modulada por v̂_j / (δ + √(r̂_j)).</w:t>
            </w:r>
          </w:p>
        </w:tc>
        <w:tc>
          <w:tcPr>
            <w:tcW w:w="2304" w:type="dxa"/>
            <w:shd w:val="clear" w:color="auto" w:fill="F2F4F8"/>
            <w:tcMar>
              <w:top w:w="80" w:type="dxa"/>
              <w:left w:w="80" w:type="dxa"/>
              <w:bottom w:w="80" w:type="dxa"/>
              <w:right w:w="80" w:type="dxa"/>
            </w:tcMar>
          </w:tcPr>
          <w:p w14:paraId="7A2DF646" w14:textId="77777777" w:rsidR="00327098" w:rsidRDefault="00327098" w:rsidP="003259EC">
            <w:pPr>
              <w:spacing w:after="0" w:line="252" w:lineRule="auto"/>
            </w:pPr>
            <w:r>
              <w:rPr>
                <w:color w:val="262626"/>
                <w:sz w:val="16"/>
              </w:rPr>
              <w:t>Óptimo: combina inercia direccional para saltar puntos de silla con escalado adaptativo de curvatura.</w:t>
            </w:r>
          </w:p>
        </w:tc>
        <w:tc>
          <w:tcPr>
            <w:tcW w:w="2016" w:type="dxa"/>
            <w:shd w:val="clear" w:color="auto" w:fill="F2F4F8"/>
            <w:tcMar>
              <w:top w:w="80" w:type="dxa"/>
              <w:left w:w="80" w:type="dxa"/>
              <w:bottom w:w="80" w:type="dxa"/>
              <w:right w:w="80" w:type="dxa"/>
            </w:tcMar>
          </w:tcPr>
          <w:p w14:paraId="504DE0CD" w14:textId="77777777" w:rsidR="00327098" w:rsidRDefault="00327098" w:rsidP="003259EC">
            <w:pPr>
              <w:spacing w:after="0" w:line="252" w:lineRule="auto"/>
            </w:pPr>
            <w:r>
              <w:rPr>
                <w:color w:val="262626"/>
                <w:sz w:val="16"/>
              </w:rPr>
              <w:t>Requiere ajuste coordinado de hiperparámetros (β₁, β₂, ε) y mayor consumo de memoria (dos estados por peso).</w:t>
            </w:r>
          </w:p>
        </w:tc>
      </w:tr>
    </w:tbl>
    <w:p w14:paraId="1EF52387" w14:textId="77777777" w:rsidR="00327098" w:rsidRDefault="00327098" w:rsidP="00327098">
      <w:pPr>
        <w:spacing w:after="120"/>
      </w:pPr>
    </w:p>
    <w:p w14:paraId="3D60B3C1" w14:textId="77777777" w:rsidR="00327098" w:rsidRDefault="00327098" w:rsidP="00327098">
      <w:pPr>
        <w:keepNext/>
        <w:spacing w:before="280"/>
      </w:pPr>
      <w:r>
        <w:rPr>
          <w:rFonts w:ascii="Calibri" w:hAnsi="Calibri"/>
          <w:b/>
          <w:color w:val="1B365D"/>
          <w:sz w:val="28"/>
        </w:rPr>
        <w:t>7. Cuestionario de Autoevaluación y Repaso Teórico</w:t>
      </w:r>
    </w:p>
    <w:p w14:paraId="41DCD86B" w14:textId="77777777" w:rsidR="00327098" w:rsidRDefault="00327098" w:rsidP="00327098">
      <w:r>
        <w:rPr>
          <w:color w:val="262626"/>
        </w:rPr>
        <w:t>Preguntas clave de consolidación conceptual para verificar el dominio de los temas del capítulo:</w:t>
      </w:r>
    </w:p>
    <w:p w14:paraId="50674A86" w14:textId="77777777" w:rsidR="00327098" w:rsidRDefault="00327098" w:rsidP="00327098">
      <w:pPr>
        <w:keepNext/>
        <w:spacing w:before="80" w:after="40"/>
      </w:pPr>
      <w:r>
        <w:rPr>
          <w:b/>
          <w:color w:val="1B365D"/>
          <w:sz w:val="20"/>
        </w:rPr>
        <w:t>Pregunta 1: ¿Por qué los puntos de silla son una preocupación mucho mayor que los mínimos locales en redes profundas?</w:t>
      </w:r>
    </w:p>
    <w:p w14:paraId="25A2E5BA" w14:textId="77777777" w:rsidR="00327098" w:rsidRDefault="00327098" w:rsidP="00327098">
      <w:r>
        <w:rPr>
          <w:b/>
          <w:color w:val="2F5496"/>
          <w:sz w:val="19"/>
        </w:rPr>
        <w:t xml:space="preserve">Justificación Teórica: </w:t>
      </w:r>
      <w:r>
        <w:rPr>
          <w:color w:val="262626"/>
          <w:sz w:val="19"/>
        </w:rPr>
        <w:t xml:space="preserve">En espacios paramétricos de muy alta dimensionalidad, para que un punto crítico sea un mínimo local se requiere que la curvatura sea estrictamente positiva en todas las dimensiones independientes de </w:t>
      </w:r>
      <w:r>
        <w:rPr>
          <w:color w:val="262626"/>
          <w:sz w:val="19"/>
        </w:rPr>
        <w:lastRenderedPageBreak/>
        <w:t>forma simultánea, lo cual es estadísticamente improbable. En su lugar, casi todos los puntos críticos presentan curvaturas de signos mixtos (puntos de silla), donde el gradiente se anula y estanca al optimizador estándar.</w:t>
      </w:r>
    </w:p>
    <w:p w14:paraId="7553CB63" w14:textId="77777777" w:rsidR="00327098" w:rsidRDefault="00327098" w:rsidP="00327098">
      <w:pPr>
        <w:keepNext/>
        <w:spacing w:before="80" w:after="40"/>
      </w:pPr>
      <w:r>
        <w:rPr>
          <w:b/>
          <w:color w:val="1B365D"/>
          <w:sz w:val="20"/>
        </w:rPr>
        <w:t>Pregunta 2: ¿Cuál es la diferencia fundamental entre el mecanismo de Momentum y el de RMSProp?</w:t>
      </w:r>
    </w:p>
    <w:p w14:paraId="2AAE855C" w14:textId="77777777" w:rsidR="00327098" w:rsidRDefault="00327098" w:rsidP="00327098">
      <w:r>
        <w:rPr>
          <w:b/>
          <w:color w:val="2F5496"/>
          <w:sz w:val="19"/>
        </w:rPr>
        <w:t xml:space="preserve">Justificación Teórica: </w:t>
      </w:r>
      <w:r>
        <w:rPr>
          <w:color w:val="262626"/>
          <w:sz w:val="19"/>
        </w:rPr>
        <w:t>Momentum mantiene un promedio móvil del gradiente directo (primer momento) para construir velocidad e inercia direccional, cancelando oscilaciones de signos opuestos. RMSProp mantiene un promedio móvil de los gradientes elevados al cuadrado (segundo momento) para reescalar independientemente la tasa de aprendizaje de cada peso según la magnitud de la curvatura.</w:t>
      </w:r>
    </w:p>
    <w:p w14:paraId="043EDF96" w14:textId="77777777" w:rsidR="00327098" w:rsidRDefault="00327098" w:rsidP="00327098">
      <w:pPr>
        <w:keepNext/>
        <w:spacing w:before="80" w:after="40"/>
      </w:pPr>
      <w:r>
        <w:rPr>
          <w:b/>
          <w:color w:val="1B365D"/>
          <w:sz w:val="20"/>
        </w:rPr>
        <w:t>Pregunta 3: ¿Por qué es matemáticamente indispensable la corrección de sesgo en Adam durante las primeras iteraciones?</w:t>
      </w:r>
    </w:p>
    <w:p w14:paraId="7B1423B4" w14:textId="77777777" w:rsidR="00327098" w:rsidRDefault="00327098" w:rsidP="00327098">
      <w:r>
        <w:rPr>
          <w:b/>
          <w:color w:val="2F5496"/>
          <w:sz w:val="19"/>
        </w:rPr>
        <w:t xml:space="preserve">Justificación Teórica: </w:t>
      </w:r>
      <w:r>
        <w:rPr>
          <w:color w:val="262626"/>
          <w:sz w:val="19"/>
        </w:rPr>
        <w:t>Debido a que los acumuladores v y r se inicializan en cero (v^(0) = 0, r^(0) = 0), sus valores en los primeros pasos están sesgados artificialmente hacia el origen. Sin la división correctora por (1 - β^t), el optimizador ejecutaría pasos diminutos y erráticos durante las fases tempranas del entrenamiento, perdiendo la escala natural del gradiente.</w:t>
      </w:r>
    </w:p>
    <w:p w14:paraId="4EAAA2A8" w14:textId="77777777" w:rsidR="00327098" w:rsidRDefault="00327098" w:rsidP="00327098">
      <w:pPr>
        <w:keepNext/>
        <w:spacing w:before="80" w:after="40"/>
      </w:pPr>
      <w:r>
        <w:rPr>
          <w:b/>
          <w:color w:val="1B365D"/>
          <w:sz w:val="20"/>
        </w:rPr>
        <w:t>Pregunta 4: ¿Qué ventaja operativa crucial tiene RMSProp sobre AdaGrad en problemas no convexos?</w:t>
      </w:r>
    </w:p>
    <w:p w14:paraId="032EE106" w14:textId="77777777" w:rsidR="00327098" w:rsidRDefault="00327098" w:rsidP="00327098">
      <w:r>
        <w:rPr>
          <w:b/>
          <w:color w:val="2F5496"/>
          <w:sz w:val="19"/>
        </w:rPr>
        <w:t xml:space="preserve">Justificación Teórica: </w:t>
      </w:r>
      <w:r>
        <w:rPr>
          <w:color w:val="262626"/>
          <w:sz w:val="19"/>
        </w:rPr>
        <w:t>En AdaGrad, el acumulador r_j es una suma estrictamente creciente que hace decaer la tasa de aprendizaje a cero de forma irreversible. En RMSProp, al emplear un promedio móvil exponencial ponderado (EWMA), si el gradiente disminuye en una zona llana, r_j decrece, lo que provoca que la tasa efectiva AUMENTE, permitiendo al optimizador acelerar para escapar de la meseta.</w:t>
      </w:r>
    </w:p>
    <w:p w14:paraId="387B5C6D" w14:textId="77777777" w:rsidR="00327098" w:rsidRDefault="00327098" w:rsidP="00327098">
      <w:pPr>
        <w:keepNext/>
        <w:spacing w:before="280"/>
      </w:pPr>
      <w:r>
        <w:rPr>
          <w:rFonts w:ascii="Calibri" w:hAnsi="Calibri"/>
          <w:b/>
          <w:color w:val="1B365D"/>
          <w:sz w:val="28"/>
        </w:rPr>
        <w:t>8. Síntesis y Conclusiones del Módulo</w:t>
      </w:r>
    </w:p>
    <w:p w14:paraId="6F9592BF" w14:textId="77777777" w:rsidR="00327098" w:rsidRDefault="00327098" w:rsidP="00327098">
      <w:r>
        <w:rPr>
          <w:color w:val="262626"/>
        </w:rPr>
        <w:t>La evolución de los optimizadores en aprendizaje profundo representa el tránsito desde la búsqueda a ciegas basada en derivadas locales (SGD) hacia métodos conscientes de la curvatura y la inercia temporal. La unificación de Momentum y RMSProp dentro del marco de Adam, complementada por la corrección analítica de sesgo, proporciona un algoritmo altamente robusto ante el mal condicionamiento y los puntos de silla, consolidándose como el estándar por defecto en la práctica moderna del Deep Learning.</w:t>
      </w:r>
    </w:p>
    <w:p w14:paraId="776B95A5" w14:textId="77777777" w:rsidR="0050388C" w:rsidRDefault="0050388C" w:rsidP="00C76A82">
      <w:pPr>
        <w:spacing w:after="120"/>
      </w:pPr>
    </w:p>
    <w:p w14:paraId="7E0B99C1" w14:textId="77777777" w:rsidR="008E5E9F" w:rsidRDefault="008E5E9F" w:rsidP="00C76A82">
      <w:pPr>
        <w:spacing w:after="120"/>
      </w:pPr>
    </w:p>
    <w:p w14:paraId="0A75A893" w14:textId="77777777" w:rsidR="008E5E9F" w:rsidRDefault="008E5E9F" w:rsidP="00C76A82">
      <w:pPr>
        <w:spacing w:after="120"/>
      </w:pPr>
    </w:p>
    <w:p w14:paraId="0B7A7046" w14:textId="77777777" w:rsidR="008E5E9F" w:rsidRDefault="008E5E9F" w:rsidP="00C76A82">
      <w:pPr>
        <w:spacing w:after="120"/>
      </w:pPr>
    </w:p>
    <w:p w14:paraId="5C123001" w14:textId="77777777" w:rsidR="008E5E9F" w:rsidRDefault="008E5E9F" w:rsidP="00C76A82">
      <w:pPr>
        <w:spacing w:after="120"/>
      </w:pPr>
    </w:p>
    <w:p w14:paraId="64CA4975" w14:textId="77777777" w:rsidR="008E5E9F" w:rsidRDefault="008E5E9F" w:rsidP="00C76A82">
      <w:pPr>
        <w:spacing w:after="120"/>
      </w:pPr>
    </w:p>
    <w:p w14:paraId="6BC3917B" w14:textId="77777777" w:rsidR="008E5E9F" w:rsidRDefault="008E5E9F" w:rsidP="00C76A82">
      <w:pPr>
        <w:spacing w:after="120"/>
      </w:pPr>
    </w:p>
    <w:p w14:paraId="4A404AF9" w14:textId="77777777" w:rsidR="008E5E9F" w:rsidRDefault="008E5E9F" w:rsidP="00C76A82">
      <w:pPr>
        <w:spacing w:after="120"/>
      </w:pPr>
    </w:p>
    <w:p w14:paraId="6AC00DB7" w14:textId="77777777" w:rsidR="008E5E9F" w:rsidRDefault="008E5E9F" w:rsidP="00C76A82">
      <w:pPr>
        <w:spacing w:after="120"/>
      </w:pPr>
    </w:p>
    <w:p w14:paraId="431400D8" w14:textId="77777777" w:rsidR="008E5E9F" w:rsidRDefault="008E5E9F" w:rsidP="00C76A82">
      <w:pPr>
        <w:spacing w:after="120"/>
      </w:pPr>
    </w:p>
    <w:p w14:paraId="2ED3455E" w14:textId="77777777" w:rsidR="008E5E9F" w:rsidRDefault="008E5E9F" w:rsidP="00C76A82">
      <w:pPr>
        <w:spacing w:after="120"/>
      </w:pPr>
    </w:p>
    <w:p w14:paraId="1557B038" w14:textId="77777777" w:rsidR="002829A8" w:rsidRDefault="002829A8" w:rsidP="002829A8">
      <w:pPr>
        <w:spacing w:after="40"/>
      </w:pPr>
      <w:r>
        <w:rPr>
          <w:rFonts w:ascii="Calibri" w:hAnsi="Calibri"/>
          <w:b/>
          <w:color w:val="4B6B94"/>
          <w:sz w:val="18"/>
        </w:rPr>
        <w:lastRenderedPageBreak/>
        <w:t>GUÍA DE ESTUDIO Y APUNTES DE CÁTEDRA — APRENDIZAJE PROFUNDO</w:t>
      </w:r>
    </w:p>
    <w:p w14:paraId="60101D66" w14:textId="77777777" w:rsidR="002829A8" w:rsidRDefault="002829A8" w:rsidP="002829A8">
      <w:pPr>
        <w:spacing w:before="40"/>
      </w:pPr>
      <w:r>
        <w:rPr>
          <w:rFonts w:ascii="Calibri" w:hAnsi="Calibri"/>
          <w:b/>
          <w:color w:val="1B365D"/>
          <w:sz w:val="44"/>
        </w:rPr>
        <w:t>Regularización en Redes Neuronales</w:t>
      </w:r>
    </w:p>
    <w:p w14:paraId="6544AFB7" w14:textId="77777777" w:rsidR="002829A8" w:rsidRDefault="002829A8" w:rsidP="002829A8">
      <w:r>
        <w:rPr>
          <w:rFonts w:ascii="Calibri" w:hAnsi="Calibri"/>
          <w:color w:val="555555"/>
        </w:rPr>
        <w:t>Estrategias y Métodos Fundamentales para Maximizar la Generalización y Combatir el Sobreajuste</w:t>
      </w:r>
    </w:p>
    <w:tbl>
      <w:tblPr>
        <w:tblW w:w="0" w:type="auto"/>
        <w:jc w:val="center"/>
        <w:tblLayout w:type="fixed"/>
        <w:tblLook w:val="04A0" w:firstRow="1" w:lastRow="0" w:firstColumn="1" w:lastColumn="0" w:noHBand="0" w:noVBand="1"/>
      </w:tblPr>
      <w:tblGrid>
        <w:gridCol w:w="3355"/>
        <w:gridCol w:w="3355"/>
        <w:gridCol w:w="3370"/>
      </w:tblGrid>
      <w:tr w:rsidR="002829A8" w14:paraId="27B8AF7A" w14:textId="77777777" w:rsidTr="00116373">
        <w:trPr>
          <w:cantSplit/>
          <w:jc w:val="center"/>
        </w:trPr>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1715DB45" w14:textId="77777777" w:rsidR="002829A8" w:rsidRDefault="002829A8" w:rsidP="00116373">
            <w:r>
              <w:rPr>
                <w:b/>
                <w:color w:val="555555"/>
                <w:sz w:val="16"/>
              </w:rPr>
              <w:t>MÓDULO Y ÁREA</w:t>
            </w:r>
            <w:r>
              <w:rPr>
                <w:b/>
                <w:color w:val="555555"/>
                <w:sz w:val="16"/>
              </w:rPr>
              <w:br/>
            </w:r>
            <w:r>
              <w:rPr>
                <w:b/>
                <w:color w:val="1B365D"/>
              </w:rPr>
              <w:t>Módulo 4.1: Regularización en Redes Neuronales</w:t>
            </w:r>
          </w:p>
        </w:tc>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3C89AD19" w14:textId="77777777" w:rsidR="002829A8" w:rsidRDefault="002829A8" w:rsidP="00116373">
            <w:r>
              <w:rPr>
                <w:b/>
                <w:color w:val="555555"/>
                <w:sz w:val="16"/>
              </w:rPr>
              <w:t>TÉCNICAS PRINCIPALES</w:t>
            </w:r>
            <w:r>
              <w:rPr>
                <w:b/>
                <w:color w:val="555555"/>
                <w:sz w:val="16"/>
              </w:rPr>
              <w:br/>
            </w:r>
            <w:r>
              <w:rPr>
                <w:b/>
                <w:color w:val="1B365D"/>
              </w:rPr>
              <w:t>Norm Penalties (L1/L2), Early Stopping y Data Augmentation</w:t>
            </w:r>
          </w:p>
        </w:tc>
        <w:tc>
          <w:tcPr>
            <w:tcW w:w="3370"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08C2796B" w14:textId="77777777" w:rsidR="002829A8" w:rsidRDefault="002829A8" w:rsidP="00116373">
            <w:r>
              <w:rPr>
                <w:b/>
                <w:color w:val="555555"/>
                <w:sz w:val="16"/>
              </w:rPr>
              <w:t>ESTRUCTURA PRÁCTICA</w:t>
            </w:r>
            <w:r>
              <w:rPr>
                <w:b/>
                <w:color w:val="555555"/>
                <w:sz w:val="16"/>
              </w:rPr>
              <w:br/>
            </w:r>
            <w:r>
              <w:rPr>
                <w:b/>
                <w:color w:val="1B365D"/>
              </w:rPr>
              <w:t>2 Tareas de Programación (Asignaciones Prácticas)</w:t>
            </w:r>
          </w:p>
        </w:tc>
      </w:tr>
    </w:tbl>
    <w:p w14:paraId="7330983C" w14:textId="77777777" w:rsidR="002829A8" w:rsidRDefault="002829A8" w:rsidP="002829A8">
      <w:pPr>
        <w:spacing w:after="40"/>
      </w:pPr>
    </w:p>
    <w:tbl>
      <w:tblPr>
        <w:tblW w:w="0" w:type="auto"/>
        <w:jc w:val="center"/>
        <w:tblLayout w:type="fixed"/>
        <w:tblLook w:val="04A0" w:firstRow="1" w:lastRow="0" w:firstColumn="1" w:lastColumn="0" w:noHBand="0" w:noVBand="1"/>
      </w:tblPr>
      <w:tblGrid>
        <w:gridCol w:w="10080"/>
      </w:tblGrid>
      <w:tr w:rsidR="002829A8" w14:paraId="6D3D6544" w14:textId="77777777" w:rsidTr="00116373">
        <w:trPr>
          <w:cantSplit/>
          <w:jc w:val="center"/>
        </w:trPr>
        <w:tc>
          <w:tcPr>
            <w:tcW w:w="10080" w:type="dxa"/>
            <w:tcBorders>
              <w:top w:val="none" w:sz="24" w:space="0" w:color="1B365D"/>
              <w:left w:val="single" w:sz="24" w:space="0" w:color="1B365D"/>
              <w:bottom w:val="none" w:sz="24" w:space="0" w:color="1B365D"/>
              <w:right w:val="none" w:sz="24" w:space="0" w:color="1B365D"/>
            </w:tcBorders>
            <w:shd w:val="clear" w:color="auto" w:fill="F4F6F9"/>
            <w:tcMar>
              <w:top w:w="80" w:type="dxa"/>
              <w:left w:w="120" w:type="dxa"/>
              <w:bottom w:w="80" w:type="dxa"/>
              <w:right w:w="120" w:type="dxa"/>
            </w:tcMar>
          </w:tcPr>
          <w:p w14:paraId="2A4D297D" w14:textId="77777777" w:rsidR="002829A8" w:rsidRDefault="002829A8" w:rsidP="00116373">
            <w:pPr>
              <w:spacing w:before="40" w:after="40"/>
            </w:pPr>
            <w:r>
              <w:rPr>
                <w:b/>
                <w:color w:val="1B365D"/>
              </w:rPr>
              <w:t xml:space="preserve">RECORDATORIO METODOLÓGICO: REPETICIÓN INTENCIONAL — </w:t>
            </w:r>
            <w:r>
              <w:rPr>
                <w:color w:val="222222"/>
              </w:rPr>
              <w:t>En este curso los conceptos se repiten intencionalmente a través de lecciones en video, textos explicativos y tareas prácticas de programación. Nadie aprende un concepto a fondo la primera vez que lo ve; encontrar la misma idea en múltiples formatos refuerza las bases conceptuales y asegura la retención a largo plazo tras pausas en el estudio.</w:t>
            </w:r>
          </w:p>
        </w:tc>
      </w:tr>
    </w:tbl>
    <w:p w14:paraId="6762DF22" w14:textId="77777777" w:rsidR="002829A8" w:rsidRDefault="002829A8" w:rsidP="002829A8">
      <w:pPr>
        <w:spacing w:after="40"/>
      </w:pPr>
    </w:p>
    <w:p w14:paraId="5716F7E3" w14:textId="77777777" w:rsidR="002829A8" w:rsidRDefault="002829A8" w:rsidP="002829A8">
      <w:pPr>
        <w:keepNext/>
        <w:spacing w:before="280"/>
      </w:pPr>
      <w:r>
        <w:rPr>
          <w:rFonts w:ascii="Calibri" w:hAnsi="Calibri"/>
          <w:b/>
          <w:color w:val="1B365D"/>
          <w:sz w:val="28"/>
        </w:rPr>
        <w:t>1. Fundamentos de la Regularización y el Desafío de la Generalización</w:t>
      </w:r>
    </w:p>
    <w:p w14:paraId="2730A5D2" w14:textId="77777777" w:rsidR="002829A8" w:rsidRDefault="002829A8" w:rsidP="002829A8">
      <w:r>
        <w:t>En el diseño y entrenamiento de redes neuronales, el objetivo primario de la optimización no consiste en memorizar los datos de entrenamiento, sino en lograr que el modelo opere con solvencia en el mundo real mediante una adecuada generalización. Mientras que entrenar una arquitectura compleja para que exhiba un rendimiento sobresaliente en el conjunto de entrenamiento suele ser directo, el verdadero reto técnico reside en asegurar que dicha red elabore predicciones precisas y confiables sobre datos nunca antes vistos.</w:t>
      </w:r>
    </w:p>
    <w:p w14:paraId="1056216A" w14:textId="77777777" w:rsidR="002829A8" w:rsidRDefault="002829A8" w:rsidP="002829A8">
      <w:r>
        <w:rPr>
          <w:b/>
        </w:rPr>
        <w:t xml:space="preserve">Definición Formal de Regularización: </w:t>
      </w:r>
      <w:r>
        <w:t>La regularización se define formalmente como cualquier modificación o ajuste introducido en el algoritmo de aprendizaje que tiene por propósito reducir el error de generalización —sin reducir necesariamente el error de entrenamiento—. De este modo, la red neuronal es forzada a aprender patrones representativos y robustos en lugar de memorizar el ruido espurio y las particularidades irrelevantes de las muestras de entrenamiento.</w:t>
      </w:r>
    </w:p>
    <w:p w14:paraId="534C94DB" w14:textId="77777777" w:rsidR="002829A8" w:rsidRDefault="002829A8" w:rsidP="002829A8">
      <w:pPr>
        <w:spacing w:before="20" w:after="40"/>
        <w:ind w:left="360"/>
      </w:pPr>
      <w:r>
        <w:rPr>
          <w:b/>
          <w:color w:val="222222"/>
        </w:rPr>
        <w:t xml:space="preserve">• El problema del sobreajuste (Overfitting): </w:t>
      </w:r>
      <w:r>
        <w:rPr>
          <w:color w:val="222222"/>
        </w:rPr>
        <w:t>Ocurre cuando la capacidad del modelo es excesiva o su entrenamiento se prolonga indebidamente, haciendo que la función ajustada copie el ruido de las muestras de entrenamiento. Esto genera un error de entrenamiento prácticamente nulo pero un error de prueba y validación inaceptablemente elevado.</w:t>
      </w:r>
    </w:p>
    <w:p w14:paraId="3BF77BFC" w14:textId="77777777" w:rsidR="002829A8" w:rsidRDefault="002829A8" w:rsidP="002829A8">
      <w:pPr>
        <w:spacing w:before="20" w:after="40"/>
        <w:ind w:left="360"/>
      </w:pPr>
      <w:r>
        <w:rPr>
          <w:b/>
          <w:color w:val="222222"/>
        </w:rPr>
        <w:t xml:space="preserve">• Generalización como meta operativa: </w:t>
      </w:r>
      <w:r>
        <w:rPr>
          <w:color w:val="222222"/>
        </w:rPr>
        <w:t>El valor del modelo depende exclusivamente de su capacidad para desempeñarse de forma óptima frente a nuevas distribuciones de datos del entorno de producción.</w:t>
      </w:r>
    </w:p>
    <w:p w14:paraId="205C5801" w14:textId="77777777" w:rsidR="002829A8" w:rsidRDefault="002829A8" w:rsidP="002829A8">
      <w:pPr>
        <w:spacing w:before="20" w:after="40"/>
        <w:ind w:left="360"/>
      </w:pPr>
      <w:r>
        <w:rPr>
          <w:b/>
          <w:color w:val="222222"/>
        </w:rPr>
        <w:t xml:space="preserve">• Espectro de enfoques: </w:t>
      </w:r>
      <w:r>
        <w:rPr>
          <w:color w:val="222222"/>
        </w:rPr>
        <w:t xml:space="preserve">El arsenal de regularización abarca restricciones directas sobre los pesos (penalizaciones de norma L1 y L2), control temporal del bucle de entrenamiento (parada temprana o Early Stopping), enriquecimiento artificial del espacio de entrada (aumento de </w:t>
      </w:r>
      <w:r>
        <w:rPr>
          <w:color w:val="222222"/>
        </w:rPr>
        <w:lastRenderedPageBreak/>
        <w:t>datos o Data Augmentation) y perturbaciones estocásticas durante el aprendizaje (como Dropout).</w:t>
      </w:r>
    </w:p>
    <w:p w14:paraId="11A8CF98" w14:textId="77777777" w:rsidR="002829A8" w:rsidRDefault="002829A8" w:rsidP="002829A8">
      <w:pPr>
        <w:keepNext/>
        <w:spacing w:before="280"/>
      </w:pPr>
      <w:r>
        <w:rPr>
          <w:rFonts w:ascii="Calibri" w:hAnsi="Calibri"/>
          <w:b/>
          <w:color w:val="1B365D"/>
          <w:sz w:val="28"/>
        </w:rPr>
        <w:t>2. Penalizaciones de Norma sobre los Pesos (Norm Penalties)</w:t>
      </w:r>
    </w:p>
    <w:p w14:paraId="1430BAA9" w14:textId="77777777" w:rsidR="002829A8" w:rsidRDefault="002829A8" w:rsidP="002829A8">
      <w:r>
        <w:t>Las penalizaciones de norma representan una de las estrategias de regularización más clásicas y directas. Su principio operativo consiste en añadir un término de castigo a la función de pérdida del modelo para restringir explícitamente la magnitud y el crecimiento de los pesos, evitando que la red dependa en exceso de conexiones individuales desproporcionadas.</w:t>
      </w:r>
    </w:p>
    <w:p w14:paraId="2C75A0F7" w14:textId="77777777" w:rsidR="002829A8" w:rsidRDefault="002829A8" w:rsidP="002829A8">
      <w:pPr>
        <w:keepNext/>
        <w:spacing w:before="200" w:after="60"/>
      </w:pPr>
      <w:r>
        <w:rPr>
          <w:rFonts w:ascii="Calibri" w:hAnsi="Calibri"/>
          <w:b/>
          <w:color w:val="4B6B94"/>
          <w:sz w:val="23"/>
        </w:rPr>
        <w:t>Formulación y Variantes: Regularización L2 y L1</w:t>
      </w:r>
    </w:p>
    <w:p w14:paraId="37ACE6B8" w14:textId="77777777" w:rsidR="002829A8" w:rsidRDefault="002829A8" w:rsidP="002829A8">
      <w:pPr>
        <w:spacing w:before="20" w:after="40"/>
        <w:ind w:left="360"/>
      </w:pPr>
      <w:r>
        <w:rPr>
          <w:b/>
          <w:color w:val="222222"/>
        </w:rPr>
        <w:t xml:space="preserve">• Regularización L2 (Norma Euclídea / Ridge): </w:t>
      </w:r>
      <w:r>
        <w:rPr>
          <w:color w:val="222222"/>
        </w:rPr>
        <w:t>Penaliza la suma de los cuadrados de los pesos del modelo. Al añadir una penalización proporcional a ||W||², desincentiva pesos individuales con valores extremos y promueve una distribución homogénea y suave de las ponderaciones a través de todas las entradas.</w:t>
      </w:r>
    </w:p>
    <w:p w14:paraId="7F1BE327" w14:textId="77777777" w:rsidR="002829A8" w:rsidRDefault="002829A8" w:rsidP="002829A8">
      <w:pPr>
        <w:spacing w:before="20" w:after="40"/>
        <w:ind w:left="360"/>
      </w:pPr>
      <w:r>
        <w:rPr>
          <w:b/>
          <w:color w:val="222222"/>
        </w:rPr>
        <w:t xml:space="preserve">• Regularización L1 (Norma Manhattan / Lasso): </w:t>
      </w:r>
      <w:r>
        <w:rPr>
          <w:color w:val="222222"/>
        </w:rPr>
        <w:t>Penaliza la suma de los valores absolutos de los pesos (|W|). A diferencia de L2, la regularización L1 introduce un comportamiento que conduce a soluciones dispersas (sparsity), empujando muchos pesos irrelevantes exactamente a cero y actuando como una selección intrínseca de características.</w:t>
      </w:r>
    </w:p>
    <w:p w14:paraId="6BE645DA" w14:textId="77777777" w:rsidR="002829A8" w:rsidRDefault="002829A8" w:rsidP="002829A8">
      <w:pPr>
        <w:keepNext/>
        <w:spacing w:before="200" w:after="60"/>
      </w:pPr>
      <w:r>
        <w:rPr>
          <w:rFonts w:ascii="Calibri" w:hAnsi="Calibri"/>
          <w:b/>
          <w:color w:val="4B6B94"/>
          <w:sz w:val="23"/>
        </w:rPr>
        <w:t>Fuerza de la Regularización (Parámetro Alpha / Lambda)</w:t>
      </w:r>
    </w:p>
    <w:p w14:paraId="7C12B19B" w14:textId="77777777" w:rsidR="002829A8" w:rsidRDefault="002829A8" w:rsidP="002829A8">
      <w:r>
        <w:t>El balance entre minimizar la pérdida empírica original y restringir el tamaño de los pesos está controlado por el hiperparámetro de fuerza de regularización (comúnmente denotado como α o λ). Un valor de regularización excesivamente alto forzará a los pesos a valores cercanos a cero, impidiendo que el modelo aprenda la estructura real de los datos (subajuste o underfitting); por el contrario, un valor nulo o insignificante elimina la penalización, dejando la red vulnerable al sobreajuste.</w:t>
      </w:r>
    </w:p>
    <w:p w14:paraId="7434796C" w14:textId="77777777" w:rsidR="002829A8" w:rsidRDefault="002829A8" w:rsidP="002829A8">
      <w:pPr>
        <w:keepNext/>
        <w:spacing w:before="200" w:after="60"/>
      </w:pPr>
      <w:r>
        <w:rPr>
          <w:rFonts w:ascii="Calibri" w:hAnsi="Calibri"/>
          <w:b/>
          <w:color w:val="4B6B94"/>
          <w:sz w:val="23"/>
        </w:rPr>
        <w:t>Por qué L2 se Denomina 'Weight Decay' en Descenso de Gradiente</w:t>
      </w:r>
    </w:p>
    <w:p w14:paraId="1C2316A7" w14:textId="77777777" w:rsidR="002829A8" w:rsidRDefault="002829A8" w:rsidP="002829A8">
      <w:r>
        <w:t>Desde la perspectiva del algoritmo de descenso de gradiente, la regularización L2 recibe habitualmente el nombre de decaimiento de pesos (Weight Decay). Al derivar la función de pérdida aumentada con la norma L2 respecto a los pesos, el término de penalización produce una componente proporcional al peso actual. En cada actualización, el peso se multiplica efectivamente por un factor ligeramente menor a 1 antes de restar el gradiente empírico, contrayendo o 'decaendo' progresivamente el valor del parámetro hacia cero en cada iteración.</w:t>
      </w:r>
    </w:p>
    <w:p w14:paraId="0928C63C" w14:textId="77777777" w:rsidR="002829A8" w:rsidRDefault="002829A8" w:rsidP="002829A8">
      <w:pPr>
        <w:keepNext/>
        <w:spacing w:before="280"/>
      </w:pPr>
      <w:r>
        <w:rPr>
          <w:rFonts w:ascii="Calibri" w:hAnsi="Calibri"/>
          <w:b/>
          <w:color w:val="1B365D"/>
          <w:sz w:val="28"/>
        </w:rPr>
        <w:t>3. Estrategia de Parada Temprana (Early Stopping)</w:t>
      </w:r>
    </w:p>
    <w:p w14:paraId="7C499CCC" w14:textId="77777777" w:rsidR="002829A8" w:rsidRDefault="002829A8" w:rsidP="002829A8">
      <w:r>
        <w:t>La parada temprana (Early Stopping) es una estrategia práctica y altamente efectiva que actúa sobre la dimensión temporal del proceso de optimización. Durante el entrenamiento de una red neuronal, la pérdida sobre los datos de entrenamiento tiende a decrecer de forma monótona; sin embargo, la pérdida evaluada sobre un conjunto de validación independiente suele alcanzar un punto mínimo y posteriormente comenzar a ascender, señalando el inicio del sobreajuste.</w:t>
      </w:r>
    </w:p>
    <w:p w14:paraId="2F11365F" w14:textId="77777777" w:rsidR="002829A8" w:rsidRDefault="002829A8" w:rsidP="002829A8">
      <w:pPr>
        <w:keepNext/>
        <w:spacing w:before="200" w:after="60"/>
      </w:pPr>
      <w:r>
        <w:rPr>
          <w:rFonts w:ascii="Calibri" w:hAnsi="Calibri"/>
          <w:b/>
          <w:color w:val="4B6B94"/>
          <w:sz w:val="23"/>
        </w:rPr>
        <w:lastRenderedPageBreak/>
        <w:t>El Concepto de Paciencia (Patience) y su Justificación</w:t>
      </w:r>
    </w:p>
    <w:p w14:paraId="425FA285" w14:textId="77777777" w:rsidR="002829A8" w:rsidRDefault="002829A8" w:rsidP="002829A8">
      <w:r>
        <w:t>Detener el entrenamiento inmediatamente tras observar el primer incremento en el error de validación resulta perjudicial, ya que el descenso de gradiente (especialmente en sus variantes estocásticas y por mini-lotes) presenta fluctuaciones ruidosas naturales. Por esta razón, se introduce el concepto de paciencia (Patience):</w:t>
      </w:r>
    </w:p>
    <w:p w14:paraId="69EA9125" w14:textId="77777777" w:rsidR="002829A8" w:rsidRDefault="002829A8" w:rsidP="002829A8">
      <w:pPr>
        <w:spacing w:before="20" w:after="40"/>
        <w:ind w:left="360"/>
      </w:pPr>
      <w:r>
        <w:rPr>
          <w:b/>
          <w:color w:val="222222"/>
        </w:rPr>
        <w:t xml:space="preserve">• Definición de Paciencia: </w:t>
      </w:r>
      <w:r>
        <w:rPr>
          <w:color w:val="222222"/>
        </w:rPr>
        <w:t>Representa el número de épocas consecutivas que el optimizador tiene permitido continuar entrenando sin registrar una mejora observable en la métrica de validación.</w:t>
      </w:r>
    </w:p>
    <w:p w14:paraId="66CF278F" w14:textId="77777777" w:rsidR="002829A8" w:rsidRDefault="002829A8" w:rsidP="002829A8">
      <w:pPr>
        <w:spacing w:before="20" w:after="40"/>
        <w:ind w:left="360"/>
      </w:pPr>
      <w:r>
        <w:rPr>
          <w:b/>
          <w:color w:val="222222"/>
        </w:rPr>
        <w:t xml:space="preserve">• Función amortiguadora: </w:t>
      </w:r>
      <w:r>
        <w:rPr>
          <w:color w:val="222222"/>
        </w:rPr>
        <w:t>Permite al modelo tolerar mesetas locales y pequeñas variaciones estocásticas antes de declarar formalmente que el proceso de aprendizaje ha dejado de generalizar.</w:t>
      </w:r>
    </w:p>
    <w:p w14:paraId="342D811A" w14:textId="77777777" w:rsidR="002829A8" w:rsidRDefault="002829A8" w:rsidP="002829A8">
      <w:pPr>
        <w:keepNext/>
        <w:spacing w:before="200" w:after="60"/>
      </w:pPr>
      <w:r>
        <w:rPr>
          <w:rFonts w:ascii="Calibri" w:hAnsi="Calibri"/>
          <w:b/>
          <w:color w:val="4B6B94"/>
          <w:sz w:val="23"/>
        </w:rPr>
        <w:t>Implementación en TensorFlow y Restauración de Pesos Óptimos</w:t>
      </w:r>
    </w:p>
    <w:p w14:paraId="50BE885A" w14:textId="77777777" w:rsidR="002829A8" w:rsidRDefault="002829A8" w:rsidP="002829A8">
      <w:r>
        <w:t>En el marco de trabajo TensorFlow/Keras, Early Stopping se implementa mediante un Callback conectado al bucle de entrenamiento (model.fit). Como práctica de ingeniería rigurosamente recomendada, debe configurarse siempre el parámetro de restauración de los mejores pesos (Restore the Best Weights):</w:t>
      </w:r>
    </w:p>
    <w:p w14:paraId="3881D098" w14:textId="77777777" w:rsidR="002829A8" w:rsidRDefault="002829A8" w:rsidP="002829A8">
      <w:pPr>
        <w:spacing w:before="20" w:after="40"/>
        <w:ind w:left="360"/>
      </w:pPr>
      <w:r>
        <w:rPr>
          <w:b/>
          <w:color w:val="222222"/>
        </w:rPr>
        <w:t xml:space="preserve">• Práctica recomendada (Restore Best Weights): </w:t>
      </w:r>
      <w:r>
        <w:rPr>
          <w:color w:val="222222"/>
        </w:rPr>
        <w:t>Al detenerse el entrenamiento tras agotarse la paciencia estipulada, el modelo se encontraría en un estado degradado correspondiente a varias épocas posteriores al óptimo. Activar la restauración revierte automáticamente los pesos del modelo al punto exacto donde se registró el menor error de validación, garantizando que el modelo final conserve el pico de rendimiento.</w:t>
      </w:r>
    </w:p>
    <w:p w14:paraId="672C2046" w14:textId="77777777" w:rsidR="002829A8" w:rsidRDefault="002829A8" w:rsidP="002829A8">
      <w:pPr>
        <w:keepNext/>
        <w:spacing w:before="280"/>
      </w:pPr>
      <w:r>
        <w:rPr>
          <w:rFonts w:ascii="Calibri" w:hAnsi="Calibri"/>
          <w:b/>
          <w:color w:val="1B365D"/>
          <w:sz w:val="28"/>
        </w:rPr>
        <w:t>4. Técnicas de Aumento de Datos (Data Augmentation)</w:t>
      </w:r>
    </w:p>
    <w:p w14:paraId="22DEFB18" w14:textId="77777777" w:rsidR="002829A8" w:rsidRDefault="002829A8" w:rsidP="002829A8">
      <w:r>
        <w:t>El aumento de datos (Data Augmentation) aborda la regularización desde la perspectiva de los datos en lugar de la arquitectura o la función de costo. La forma más robusta de prevenir el sobreajuste consiste en incrementar el volumen y la variabilidad del conjunto de entrenamiento; cuando la recolección de datos adicionales no es viable, el aumento sintético genera nuevas instancias modificando sutilmente las existentes.</w:t>
      </w:r>
    </w:p>
    <w:p w14:paraId="5F537D24" w14:textId="77777777" w:rsidR="002829A8" w:rsidRDefault="002829A8" w:rsidP="002829A8">
      <w:pPr>
        <w:keepNext/>
        <w:spacing w:before="200" w:after="60"/>
      </w:pPr>
      <w:r>
        <w:rPr>
          <w:rFonts w:ascii="Calibri" w:hAnsi="Calibri"/>
          <w:b/>
          <w:color w:val="4B6B94"/>
          <w:sz w:val="23"/>
        </w:rPr>
        <w:t>Transformaciones en Imágenes y Operación en TensorFlow</w:t>
      </w:r>
    </w:p>
    <w:p w14:paraId="20F4BB7A" w14:textId="77777777" w:rsidR="002829A8" w:rsidRDefault="002829A8" w:rsidP="002829A8">
      <w:pPr>
        <w:spacing w:before="20" w:after="40"/>
        <w:ind w:left="360"/>
      </w:pPr>
      <w:r>
        <w:rPr>
          <w:b/>
          <w:color w:val="222222"/>
        </w:rPr>
        <w:t xml:space="preserve">• Transformaciones espaciales y visuales: </w:t>
      </w:r>
      <w:r>
        <w:rPr>
          <w:color w:val="222222"/>
        </w:rPr>
        <w:t>En tareas de visión por computadora, las transformaciones incluyen rotaciones leves, traslaciones horizontales y verticales, escalados, volteos (flips) y modificaciones controladas de contraste o brillo.</w:t>
      </w:r>
    </w:p>
    <w:p w14:paraId="67C8F249" w14:textId="77777777" w:rsidR="002829A8" w:rsidRDefault="002829A8" w:rsidP="002829A8">
      <w:pPr>
        <w:spacing w:before="20" w:after="40"/>
        <w:ind w:left="360"/>
      </w:pPr>
      <w:r>
        <w:rPr>
          <w:b/>
          <w:color w:val="222222"/>
        </w:rPr>
        <w:t xml:space="preserve">• Preservación semántica: </w:t>
      </w:r>
      <w:r>
        <w:rPr>
          <w:color w:val="222222"/>
        </w:rPr>
        <w:t>Las transformaciones aplicadas deben alterar la apariencia superficial sin cambiar la etiqueta de la clase (por ejemplo, voltear horizontalmente una imagen de un objeto conserva su identidad, pero un volteo vertical podría alterar el significado en caracteres numéricos o letras).</w:t>
      </w:r>
    </w:p>
    <w:p w14:paraId="2303D8DA" w14:textId="77777777" w:rsidR="002829A8" w:rsidRDefault="002829A8" w:rsidP="002829A8">
      <w:pPr>
        <w:spacing w:before="20" w:after="40"/>
        <w:ind w:left="360"/>
      </w:pPr>
      <w:r>
        <w:rPr>
          <w:b/>
          <w:color w:val="222222"/>
        </w:rPr>
        <w:t xml:space="preserve">• Implementación con ImageDataGenerator: </w:t>
      </w:r>
      <w:r>
        <w:rPr>
          <w:color w:val="222222"/>
        </w:rPr>
        <w:t xml:space="preserve">En TensorFlow/Keras, las canalizaciones de datos pueden aplicar estas transformaciones dinámicamente al vuelo (on-the-fly) utilizando </w:t>
      </w:r>
      <w:r>
        <w:rPr>
          <w:color w:val="222222"/>
        </w:rPr>
        <w:lastRenderedPageBreak/>
        <w:t>herramientas como ImageDataGenerator o las capas de preprocesamiento de Keras, evitando el consumo masivo de almacenamiento en disco.</w:t>
      </w:r>
    </w:p>
    <w:p w14:paraId="65A2E01C" w14:textId="77777777" w:rsidR="002829A8" w:rsidRDefault="002829A8" w:rsidP="002829A8">
      <w:pPr>
        <w:spacing w:before="20" w:after="40"/>
        <w:ind w:left="360"/>
      </w:pPr>
      <w:r>
        <w:rPr>
          <w:b/>
          <w:color w:val="222222"/>
        </w:rPr>
        <w:t xml:space="preserve">• Límites y complementariedad: </w:t>
      </w:r>
      <w:r>
        <w:rPr>
          <w:color w:val="222222"/>
        </w:rPr>
        <w:t>El aumento de datos es complementario a las penalizaciones de norma y la parada temprana. Asimismo, se menciona el método Dropout como técnica estocástica complementaria que será desarrollada en profundidad en la siguiente lección.</w:t>
      </w:r>
    </w:p>
    <w:p w14:paraId="347C85DD" w14:textId="77777777" w:rsidR="002829A8" w:rsidRDefault="002829A8" w:rsidP="002829A8">
      <w:pPr>
        <w:keepNext/>
        <w:spacing w:before="280"/>
      </w:pPr>
      <w:r>
        <w:rPr>
          <w:rFonts w:ascii="Calibri" w:hAnsi="Calibri"/>
          <w:b/>
          <w:color w:val="1B365D"/>
          <w:sz w:val="28"/>
        </w:rPr>
        <w:t>5. Habilidades Clave en TensorFlow y Tareas de Programación</w:t>
      </w:r>
    </w:p>
    <w:p w14:paraId="28283425" w14:textId="77777777" w:rsidR="002829A8" w:rsidRDefault="002829A8" w:rsidP="002829A8">
      <w:r>
        <w:t>Para trasladar estos conceptos teóricos a la práctica efectiva, el módulo articula una serie de competencias técnicas esenciales en el ecosistema de TensorFlow, denominadas 'Keys to the Kingdom' (habilidades centrales) y 'Super Keys' (canalizaciones avanzadas de procesamiento de datos):</w:t>
      </w:r>
    </w:p>
    <w:p w14:paraId="29654683" w14:textId="77777777" w:rsidR="002829A8" w:rsidRDefault="002829A8" w:rsidP="002829A8">
      <w:pPr>
        <w:spacing w:before="20" w:after="40"/>
        <w:ind w:left="360"/>
      </w:pPr>
      <w:r>
        <w:rPr>
          <w:b/>
          <w:color w:val="222222"/>
        </w:rPr>
        <w:t xml:space="preserve">• Habilidades Centrales ('Keys to the Kingdom'): </w:t>
      </w:r>
      <w:r>
        <w:rPr>
          <w:color w:val="222222"/>
        </w:rPr>
        <w:t>Dominio del flujo de trabajo de construcción, compilación y entrenamiento de modelos, junto con la integración de callbacks para supervisar métricas y gobernar la optimización.</w:t>
      </w:r>
    </w:p>
    <w:p w14:paraId="2D4EC59D" w14:textId="77777777" w:rsidR="002829A8" w:rsidRDefault="002829A8" w:rsidP="002829A8">
      <w:pPr>
        <w:spacing w:before="20" w:after="40"/>
        <w:ind w:left="360"/>
      </w:pPr>
      <w:r>
        <w:rPr>
          <w:b/>
          <w:color w:val="222222"/>
        </w:rPr>
        <w:t xml:space="preserve">• Canalizaciones Avanzadas ('Super Keys'): </w:t>
      </w:r>
      <w:r>
        <w:rPr>
          <w:color w:val="222222"/>
        </w:rPr>
        <w:t>Diseño de flujos de ingesta y preprocesamiento de datos escalables y eficientes, capaces de alimentar modelos complejos sin generar cuellos de botella en la memoria de la GPU.</w:t>
      </w:r>
    </w:p>
    <w:tbl>
      <w:tblPr>
        <w:tblW w:w="0" w:type="auto"/>
        <w:jc w:val="center"/>
        <w:tblLayout w:type="fixed"/>
        <w:tblLook w:val="04A0" w:firstRow="1" w:lastRow="0" w:firstColumn="1" w:lastColumn="0" w:noHBand="0" w:noVBand="1"/>
      </w:tblPr>
      <w:tblGrid>
        <w:gridCol w:w="10080"/>
      </w:tblGrid>
      <w:tr w:rsidR="002829A8" w14:paraId="12B85282" w14:textId="77777777" w:rsidTr="00116373">
        <w:trPr>
          <w:cantSplit/>
          <w:jc w:val="center"/>
        </w:trPr>
        <w:tc>
          <w:tcPr>
            <w:tcW w:w="10080" w:type="dxa"/>
            <w:tcBorders>
              <w:top w:val="none" w:sz="24" w:space="0" w:color="C0392B"/>
              <w:left w:val="single" w:sz="24" w:space="0" w:color="C0392B"/>
              <w:bottom w:val="none" w:sz="24" w:space="0" w:color="C0392B"/>
              <w:right w:val="none" w:sz="24" w:space="0" w:color="C0392B"/>
            </w:tcBorders>
            <w:shd w:val="clear" w:color="auto" w:fill="FDF2F0"/>
            <w:tcMar>
              <w:top w:w="80" w:type="dxa"/>
              <w:left w:w="120" w:type="dxa"/>
              <w:bottom w:w="80" w:type="dxa"/>
              <w:right w:w="120" w:type="dxa"/>
            </w:tcMar>
          </w:tcPr>
          <w:p w14:paraId="41FFF073" w14:textId="77777777" w:rsidR="002829A8" w:rsidRDefault="002829A8" w:rsidP="00116373">
            <w:pPr>
              <w:spacing w:before="40" w:after="40"/>
            </w:pPr>
            <w:r>
              <w:rPr>
                <w:b/>
                <w:color w:val="C0392B"/>
              </w:rPr>
              <w:t xml:space="preserve">AVISO DE TRABAJO PRÁCTICO (MÓDULO 4.1): </w:t>
            </w:r>
            <w:r>
              <w:rPr>
                <w:color w:val="222222"/>
              </w:rPr>
              <w:t>El módulo 4.1 contiene dos tareas de programación prácticas (programming assignments) en lugar de la habitual. Es indispensable planificar tiempo de trabajo adicional para implementar y experimentar con estas técnicas de regularización en código.</w:t>
            </w:r>
          </w:p>
        </w:tc>
      </w:tr>
    </w:tbl>
    <w:p w14:paraId="4441F9D4" w14:textId="77777777" w:rsidR="002829A8" w:rsidRDefault="002829A8" w:rsidP="002829A8">
      <w:pPr>
        <w:spacing w:after="40"/>
      </w:pPr>
    </w:p>
    <w:p w14:paraId="321A0120" w14:textId="77777777" w:rsidR="002829A8" w:rsidRDefault="002829A8" w:rsidP="002829A8">
      <w:pPr>
        <w:keepNext/>
        <w:spacing w:before="280"/>
      </w:pPr>
      <w:r>
        <w:rPr>
          <w:rFonts w:ascii="Calibri" w:hAnsi="Calibri"/>
          <w:b/>
          <w:color w:val="1B365D"/>
          <w:sz w:val="28"/>
        </w:rPr>
        <w:t>6. Matriz Comparativa de Métodos de Regularización</w:t>
      </w:r>
    </w:p>
    <w:p w14:paraId="2AA9EA90" w14:textId="77777777" w:rsidR="002829A8" w:rsidRDefault="002829A8" w:rsidP="002829A8">
      <w:r>
        <w:t>La siguiente tabla taxonómica compara los cuatro enfoques de regularización introducidos en el temario, sintetizando su mecanismo operativo, el componente sobre el que inciden y sus directrices prácticas:</w:t>
      </w:r>
    </w:p>
    <w:tbl>
      <w:tblPr>
        <w:tblW w:w="0" w:type="auto"/>
        <w:jc w:val="center"/>
        <w:tblLayout w:type="fixed"/>
        <w:tblLook w:val="04A0" w:firstRow="1" w:lastRow="0" w:firstColumn="1" w:lastColumn="0" w:noHBand="0" w:noVBand="1"/>
      </w:tblPr>
      <w:tblGrid>
        <w:gridCol w:w="2160"/>
        <w:gridCol w:w="2592"/>
        <w:gridCol w:w="2736"/>
        <w:gridCol w:w="2592"/>
      </w:tblGrid>
      <w:tr w:rsidR="002829A8" w14:paraId="63044204" w14:textId="77777777" w:rsidTr="00116373">
        <w:trPr>
          <w:cantSplit/>
          <w:tblHeader/>
          <w:jc w:val="center"/>
        </w:trPr>
        <w:tc>
          <w:tcPr>
            <w:tcW w:w="2160"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53986A28" w14:textId="77777777" w:rsidR="002829A8" w:rsidRDefault="002829A8" w:rsidP="00116373">
            <w:pPr>
              <w:jc w:val="center"/>
            </w:pPr>
            <w:r>
              <w:rPr>
                <w:rFonts w:ascii="Calibri" w:hAnsi="Calibri"/>
                <w:b/>
                <w:color w:val="FFFFFF"/>
                <w:sz w:val="18"/>
              </w:rPr>
              <w:t>Método de Regularización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192D6430" w14:textId="77777777" w:rsidR="002829A8" w:rsidRDefault="002829A8" w:rsidP="00116373">
            <w:pPr>
              <w:jc w:val="center"/>
            </w:pPr>
            <w:r>
              <w:rPr>
                <w:rFonts w:ascii="Calibri" w:hAnsi="Calibri"/>
                <w:b/>
                <w:color w:val="FFFFFF"/>
                <w:sz w:val="18"/>
              </w:rPr>
              <w:t>Mecanismo Operativo</w:t>
            </w:r>
          </w:p>
        </w:tc>
        <w:tc>
          <w:tcPr>
            <w:tcW w:w="2736"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7D694F3D" w14:textId="77777777" w:rsidR="002829A8" w:rsidRDefault="002829A8" w:rsidP="00116373">
            <w:pPr>
              <w:jc w:val="center"/>
            </w:pPr>
            <w:r>
              <w:rPr>
                <w:rFonts w:ascii="Calibri" w:hAnsi="Calibri"/>
                <w:b/>
                <w:color w:val="FFFFFF"/>
                <w:sz w:val="18"/>
              </w:rPr>
              <w:t>Punto de Aplicación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4C11D424" w14:textId="77777777" w:rsidR="002829A8" w:rsidRDefault="002829A8" w:rsidP="00116373">
            <w:pPr>
              <w:jc w:val="center"/>
            </w:pPr>
            <w:r>
              <w:rPr>
                <w:rFonts w:ascii="Calibri" w:hAnsi="Calibri"/>
                <w:b/>
                <w:color w:val="FFFFFF"/>
                <w:sz w:val="18"/>
              </w:rPr>
              <w:t>Directriz / Ventaja Clave</w:t>
            </w:r>
          </w:p>
        </w:tc>
      </w:tr>
      <w:tr w:rsidR="002829A8" w14:paraId="6B6159AF"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5658499" w14:textId="77777777" w:rsidR="002829A8" w:rsidRDefault="002829A8" w:rsidP="00116373">
            <w:pPr>
              <w:spacing w:after="20" w:line="264" w:lineRule="auto"/>
            </w:pPr>
            <w:r>
              <w:rPr>
                <w:rFonts w:ascii="Calibri" w:hAnsi="Calibri"/>
                <w:b/>
                <w:color w:val="1B365D"/>
                <w:sz w:val="17"/>
              </w:rPr>
              <w:t>Penalización L2</w:t>
            </w:r>
            <w:r>
              <w:rPr>
                <w:rFonts w:ascii="Calibri" w:hAnsi="Calibri"/>
                <w:b/>
                <w:color w:val="1B365D"/>
                <w:sz w:val="17"/>
              </w:rPr>
              <w:br/>
              <w:t>(Weight Decay)</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29C9FB3" w14:textId="77777777" w:rsidR="002829A8" w:rsidRDefault="002829A8" w:rsidP="00116373">
            <w:pPr>
              <w:spacing w:after="20" w:line="264" w:lineRule="auto"/>
            </w:pPr>
            <w:r>
              <w:rPr>
                <w:rFonts w:ascii="Calibri" w:hAnsi="Calibri"/>
                <w:color w:val="222222"/>
                <w:sz w:val="17"/>
              </w:rPr>
              <w:t>Añade término cuadrático de penalización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DA75FC2" w14:textId="77777777" w:rsidR="002829A8" w:rsidRDefault="002829A8" w:rsidP="00116373">
            <w:pPr>
              <w:spacing w:after="20" w:line="264" w:lineRule="auto"/>
            </w:pPr>
            <w:r>
              <w:rPr>
                <w:rFonts w:ascii="Calibri" w:hAnsi="Calibri"/>
                <w:color w:val="222222"/>
                <w:sz w:val="17"/>
              </w:rPr>
              <w:t>Función de costo y actualización de pesos en descenso de gradiente.</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9116520" w14:textId="77777777" w:rsidR="002829A8" w:rsidRDefault="002829A8" w:rsidP="00116373">
            <w:pPr>
              <w:spacing w:after="20" w:line="264" w:lineRule="auto"/>
            </w:pPr>
            <w:r>
              <w:rPr>
                <w:rFonts w:ascii="Calibri" w:hAnsi="Calibri"/>
                <w:color w:val="222222"/>
                <w:sz w:val="17"/>
              </w:rPr>
              <w:t>Previene pesos extremos; contrae parámetros proporcionalmente hacia cero sin anularlos.</w:t>
            </w:r>
          </w:p>
        </w:tc>
      </w:tr>
      <w:tr w:rsidR="002829A8" w14:paraId="6A53F25A"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0BA7F58" w14:textId="77777777" w:rsidR="002829A8" w:rsidRDefault="002829A8" w:rsidP="00116373">
            <w:pPr>
              <w:spacing w:after="20" w:line="264" w:lineRule="auto"/>
            </w:pPr>
            <w:r>
              <w:rPr>
                <w:rFonts w:ascii="Calibri" w:hAnsi="Calibri"/>
                <w:b/>
                <w:color w:val="1B365D"/>
                <w:sz w:val="17"/>
              </w:rPr>
              <w:t>Penalización L1</w:t>
            </w:r>
            <w:r>
              <w:rPr>
                <w:rFonts w:ascii="Calibri" w:hAnsi="Calibri"/>
                <w:b/>
                <w:color w:val="1B365D"/>
                <w:sz w:val="17"/>
              </w:rPr>
              <w:br/>
              <w:t>(Lasso)</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DB414AE" w14:textId="77777777" w:rsidR="002829A8" w:rsidRDefault="002829A8" w:rsidP="00116373">
            <w:pPr>
              <w:spacing w:after="20" w:line="264" w:lineRule="auto"/>
            </w:pPr>
            <w:r>
              <w:rPr>
                <w:rFonts w:ascii="Calibri" w:hAnsi="Calibri"/>
                <w:color w:val="222222"/>
                <w:sz w:val="17"/>
              </w:rPr>
              <w:t>Añade la suma de los valores absolutos de los pesos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08A3C83" w14:textId="77777777" w:rsidR="002829A8" w:rsidRDefault="002829A8" w:rsidP="00116373">
            <w:pPr>
              <w:spacing w:after="20" w:line="264" w:lineRule="auto"/>
            </w:pPr>
            <w:r>
              <w:rPr>
                <w:rFonts w:ascii="Calibri" w:hAnsi="Calibri"/>
                <w:color w:val="222222"/>
                <w:sz w:val="17"/>
              </w:rPr>
              <w:t>Función de costo durante la optimización.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32405D9C" w14:textId="77777777" w:rsidR="002829A8" w:rsidRDefault="002829A8" w:rsidP="00116373">
            <w:pPr>
              <w:spacing w:after="20" w:line="264" w:lineRule="auto"/>
            </w:pPr>
            <w:r>
              <w:rPr>
                <w:rFonts w:ascii="Calibri" w:hAnsi="Calibri"/>
                <w:color w:val="222222"/>
                <w:sz w:val="17"/>
              </w:rPr>
              <w:t>Induce dispersión (sparsity); conduce pesos irrelevantes exactamente a cero.</w:t>
            </w:r>
          </w:p>
        </w:tc>
      </w:tr>
      <w:tr w:rsidR="002829A8" w14:paraId="62478FB5"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18547E1" w14:textId="77777777" w:rsidR="002829A8" w:rsidRDefault="002829A8" w:rsidP="00116373">
            <w:pPr>
              <w:spacing w:after="20" w:line="264" w:lineRule="auto"/>
            </w:pPr>
            <w:r>
              <w:rPr>
                <w:rFonts w:ascii="Calibri" w:hAnsi="Calibri"/>
                <w:b/>
                <w:color w:val="1B365D"/>
                <w:sz w:val="17"/>
              </w:rPr>
              <w:t>Parada Temprana</w:t>
            </w:r>
            <w:r>
              <w:rPr>
                <w:rFonts w:ascii="Calibri" w:hAnsi="Calibri"/>
                <w:b/>
                <w:color w:val="1B365D"/>
                <w:sz w:val="17"/>
              </w:rPr>
              <w:br/>
              <w:t>(Early Stopping)</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61234CC4" w14:textId="77777777" w:rsidR="002829A8" w:rsidRDefault="002829A8" w:rsidP="00116373">
            <w:pPr>
              <w:spacing w:after="20" w:line="264" w:lineRule="auto"/>
            </w:pPr>
            <w:r>
              <w:rPr>
                <w:rFonts w:ascii="Calibri" w:hAnsi="Calibri"/>
                <w:color w:val="222222"/>
                <w:sz w:val="17"/>
              </w:rPr>
              <w:t>Supervisa la pérdida de validación y detiene el entrenamiento al agotarse la paciencia.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2244E6BA" w14:textId="77777777" w:rsidR="002829A8" w:rsidRDefault="002829A8" w:rsidP="00116373">
            <w:pPr>
              <w:spacing w:after="20" w:line="264" w:lineRule="auto"/>
            </w:pPr>
            <w:r>
              <w:rPr>
                <w:rFonts w:ascii="Calibri" w:hAnsi="Calibri"/>
                <w:color w:val="222222"/>
                <w:sz w:val="17"/>
              </w:rPr>
              <w:t>Bucle de entrenamiento mediante Callbacks en TensorFlow.</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48543A26" w14:textId="77777777" w:rsidR="002829A8" w:rsidRDefault="002829A8" w:rsidP="00116373">
            <w:pPr>
              <w:spacing w:after="20" w:line="264" w:lineRule="auto"/>
            </w:pPr>
            <w:r>
              <w:rPr>
                <w:rFonts w:ascii="Calibri" w:hAnsi="Calibri"/>
                <w:color w:val="222222"/>
                <w:sz w:val="17"/>
              </w:rPr>
              <w:t>Impide el sobreajuste temporal; indispensable activar 'Restore Best Weights'.</w:t>
            </w:r>
          </w:p>
        </w:tc>
      </w:tr>
      <w:tr w:rsidR="002829A8" w14:paraId="508DE033"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E60ECAA" w14:textId="77777777" w:rsidR="002829A8" w:rsidRDefault="002829A8" w:rsidP="00116373">
            <w:pPr>
              <w:spacing w:after="20" w:line="264" w:lineRule="auto"/>
            </w:pPr>
            <w:r>
              <w:rPr>
                <w:rFonts w:ascii="Calibri" w:hAnsi="Calibri"/>
                <w:b/>
                <w:color w:val="1B365D"/>
                <w:sz w:val="17"/>
              </w:rPr>
              <w:lastRenderedPageBreak/>
              <w:t>Aumento de Datos</w:t>
            </w:r>
            <w:r>
              <w:rPr>
                <w:rFonts w:ascii="Calibri" w:hAnsi="Calibri"/>
                <w:b/>
                <w:color w:val="1B365D"/>
                <w:sz w:val="17"/>
              </w:rPr>
              <w:br/>
              <w:t>(Data Augmentation)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76434C4" w14:textId="77777777" w:rsidR="002829A8" w:rsidRDefault="002829A8" w:rsidP="00116373">
            <w:pPr>
              <w:spacing w:after="20" w:line="264" w:lineRule="auto"/>
            </w:pPr>
            <w:r>
              <w:rPr>
                <w:rFonts w:ascii="Calibri" w:hAnsi="Calibri"/>
                <w:color w:val="222222"/>
                <w:sz w:val="17"/>
              </w:rPr>
              <w:t>Genera variaciones sintéticas de las muestras de entrada preservando su semántica.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7A48F22E" w14:textId="77777777" w:rsidR="002829A8" w:rsidRDefault="002829A8" w:rsidP="00116373">
            <w:pPr>
              <w:spacing w:after="20" w:line="264" w:lineRule="auto"/>
            </w:pPr>
            <w:r>
              <w:rPr>
                <w:rFonts w:ascii="Calibri" w:hAnsi="Calibri"/>
                <w:color w:val="222222"/>
                <w:sz w:val="17"/>
              </w:rPr>
              <w:t>Canalización de entrada / preprocesamiento (e.g., ImageDataGenerator).</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B7FCAA4" w14:textId="77777777" w:rsidR="002829A8" w:rsidRDefault="002829A8" w:rsidP="00116373">
            <w:pPr>
              <w:spacing w:after="20" w:line="264" w:lineRule="auto"/>
            </w:pPr>
            <w:r>
              <w:rPr>
                <w:rFonts w:ascii="Calibri" w:hAnsi="Calibri"/>
                <w:color w:val="222222"/>
                <w:sz w:val="17"/>
              </w:rPr>
              <w:t>Amplía artificialmente la diversidad del dataset sin costo de recolección de datos.</w:t>
            </w:r>
          </w:p>
        </w:tc>
      </w:tr>
    </w:tbl>
    <w:p w14:paraId="6DDEF092" w14:textId="77777777" w:rsidR="002829A8" w:rsidRDefault="002829A8" w:rsidP="002829A8">
      <w:r>
        <w:br w:type="page"/>
      </w:r>
    </w:p>
    <w:p w14:paraId="1CC00E66" w14:textId="77777777" w:rsidR="002829A8" w:rsidRDefault="002829A8" w:rsidP="002829A8">
      <w:pPr>
        <w:keepNext/>
        <w:spacing w:before="280"/>
      </w:pPr>
      <w:r>
        <w:rPr>
          <w:rFonts w:ascii="Calibri" w:hAnsi="Calibri"/>
          <w:b/>
          <w:color w:val="1B365D"/>
          <w:sz w:val="28"/>
        </w:rPr>
        <w:lastRenderedPageBreak/>
        <w:t>7. Cuestionario de Autoevaluación y Repaso Conceptual</w:t>
      </w:r>
    </w:p>
    <w:p w14:paraId="0EF50E30" w14:textId="77777777" w:rsidR="002829A8" w:rsidRDefault="002829A8" w:rsidP="002829A8">
      <w:r>
        <w:t>Preguntas de consolidación teórica basadas en los conceptos del módulo:</w:t>
      </w:r>
    </w:p>
    <w:p w14:paraId="6A2E0494" w14:textId="77777777" w:rsidR="002829A8" w:rsidRDefault="002829A8" w:rsidP="002829A8">
      <w:pPr>
        <w:keepNext/>
        <w:spacing w:before="120" w:after="40"/>
      </w:pPr>
      <w:r>
        <w:rPr>
          <w:rFonts w:ascii="Calibri" w:hAnsi="Calibri"/>
          <w:b/>
          <w:color w:val="1B365D"/>
          <w:sz w:val="20"/>
        </w:rPr>
        <w:t>Pregunta 1: ¿Por qué la regularización no busca reducir necesariamente el error de entrenamiento?</w:t>
      </w:r>
    </w:p>
    <w:p w14:paraId="02728400" w14:textId="77777777" w:rsidR="002829A8" w:rsidRDefault="002829A8" w:rsidP="002829A8">
      <w:pPr>
        <w:ind w:left="360"/>
      </w:pPr>
      <w:r>
        <w:rPr>
          <w:b/>
          <w:color w:val="4B6B94"/>
        </w:rPr>
        <w:t xml:space="preserve">Justificación Teórica: </w:t>
      </w:r>
      <w:r>
        <w:rPr>
          <w:color w:val="222222"/>
        </w:rPr>
        <w:t>Porque el error de entrenamiento mide únicamente la capacidad de ajuste sobre datos ya conocidos. Un error de entrenamiento excesivamente bajo a menudo indica que el modelo ha memorizado el ruido (sobreajuste), lo que incrementa el error de generalización en datos reales.</w:t>
      </w:r>
    </w:p>
    <w:p w14:paraId="7E3EAC7E" w14:textId="77777777" w:rsidR="002829A8" w:rsidRDefault="002829A8" w:rsidP="002829A8">
      <w:pPr>
        <w:keepNext/>
        <w:spacing w:before="120" w:after="40"/>
      </w:pPr>
      <w:r>
        <w:rPr>
          <w:rFonts w:ascii="Calibri" w:hAnsi="Calibri"/>
          <w:b/>
          <w:color w:val="1B365D"/>
          <w:sz w:val="20"/>
        </w:rPr>
        <w:t>Pregunta 2: ¿Cuál es la diferencia fundamental entre L1 y L2 en cuanto a la estructura final de los pesos?</w:t>
      </w:r>
    </w:p>
    <w:p w14:paraId="456C5C54" w14:textId="77777777" w:rsidR="002829A8" w:rsidRDefault="002829A8" w:rsidP="002829A8">
      <w:pPr>
        <w:ind w:left="360"/>
      </w:pPr>
      <w:r>
        <w:rPr>
          <w:b/>
          <w:color w:val="4B6B94"/>
        </w:rPr>
        <w:t xml:space="preserve">Justificación Teórica: </w:t>
      </w:r>
      <w:r>
        <w:rPr>
          <w:color w:val="222222"/>
        </w:rPr>
        <w:t>L2 contrae los pesos de forma suave y proporcional hacia valores pequeños sin fijarlos estrictamente en cero, manteniendo todas las variables activas. L1 produce soluciones dispersas (sparsity), fijando muchos pesos exactamente en cero, lo que equivale a realizar una selección automática de entradas.</w:t>
      </w:r>
    </w:p>
    <w:p w14:paraId="691EEB57" w14:textId="77777777" w:rsidR="002829A8" w:rsidRDefault="002829A8" w:rsidP="002829A8">
      <w:pPr>
        <w:keepNext/>
        <w:spacing w:before="120" w:after="40"/>
      </w:pPr>
      <w:r>
        <w:rPr>
          <w:rFonts w:ascii="Calibri" w:hAnsi="Calibri"/>
          <w:b/>
          <w:color w:val="1B365D"/>
          <w:sz w:val="20"/>
        </w:rPr>
        <w:t>Pregunta 3: ¿Por qué es crítico habilitar 'Restore Best Weights' al usar Early Stopping?</w:t>
      </w:r>
    </w:p>
    <w:p w14:paraId="623746DD" w14:textId="77777777" w:rsidR="002829A8" w:rsidRDefault="002829A8" w:rsidP="002829A8">
      <w:pPr>
        <w:ind w:left="360"/>
      </w:pPr>
      <w:r>
        <w:rPr>
          <w:b/>
          <w:color w:val="4B6B94"/>
        </w:rPr>
        <w:t xml:space="preserve">Justificación Teórica: </w:t>
      </w:r>
      <w:r>
        <w:rPr>
          <w:color w:val="222222"/>
        </w:rPr>
        <w:t>Porque cuando el criterio de parada se activa tras agotar la paciencia (por ejemplo, tras 10 épocas consecutivas sin mejora), los pesos del modelo corresponden a esa última época degradada. Restaurar los mejores pesos asegura que el modelo final conserve el estado óptimo alcanzado en el punto mínimo de validación.</w:t>
      </w:r>
    </w:p>
    <w:p w14:paraId="7DA67974" w14:textId="77777777" w:rsidR="002829A8" w:rsidRDefault="002829A8" w:rsidP="002829A8">
      <w:pPr>
        <w:keepNext/>
        <w:spacing w:before="120" w:after="40"/>
      </w:pPr>
      <w:r>
        <w:rPr>
          <w:rFonts w:ascii="Calibri" w:hAnsi="Calibri"/>
          <w:b/>
          <w:color w:val="1B365D"/>
          <w:sz w:val="20"/>
        </w:rPr>
        <w:t>Pregunta 4: ¿Qué técnica complementaria de regularización se introduce en la siguiente lección?</w:t>
      </w:r>
    </w:p>
    <w:p w14:paraId="768E49EE" w14:textId="77777777" w:rsidR="002829A8" w:rsidRDefault="002829A8" w:rsidP="002829A8">
      <w:pPr>
        <w:ind w:left="360"/>
      </w:pPr>
      <w:r>
        <w:rPr>
          <w:b/>
          <w:color w:val="4B6B94"/>
        </w:rPr>
        <w:t xml:space="preserve">Justificación Teórica: </w:t>
      </w:r>
      <w:r>
        <w:rPr>
          <w:color w:val="222222"/>
        </w:rPr>
        <w:t>El método Dropout, que desactiva aleatoriamente neuronas durante el pase hacia adelante para evitar la coadaptación excesiva de características.</w:t>
      </w:r>
    </w:p>
    <w:p w14:paraId="4BB713CA" w14:textId="77777777" w:rsidR="002829A8" w:rsidRDefault="002829A8" w:rsidP="002829A8">
      <w:pPr>
        <w:keepNext/>
        <w:spacing w:before="280"/>
      </w:pPr>
      <w:r>
        <w:rPr>
          <w:rFonts w:ascii="Calibri" w:hAnsi="Calibri"/>
          <w:b/>
          <w:color w:val="1B365D"/>
          <w:sz w:val="28"/>
        </w:rPr>
        <w:t>8. Síntesis y Conclusiones del Módulo</w:t>
      </w:r>
    </w:p>
    <w:p w14:paraId="497F0E9D" w14:textId="77777777" w:rsidR="002829A8" w:rsidRDefault="002829A8" w:rsidP="002829A8">
      <w:r>
        <w:t>La regularización en redes neuronales constituye el pilar fundamental que transforma un modelo estadístico capaz de memorizar datos en un sistema predictivo robusto para el mundo real. La combinación sinérgica de restricciones en los pesos (L1/L2), supervisión temporal (Early Stopping con paciencia y restauración) y enriquecimiento del espacio de muestras (Data Augmentation) proporciona una defensa multicapa frente al sobreajuste, optimizando la capacidad de generalización en arquitecturas profundas.</w:t>
      </w:r>
    </w:p>
    <w:p w14:paraId="28036CBA" w14:textId="77777777" w:rsidR="008E5E9F" w:rsidRDefault="008E5E9F" w:rsidP="00C76A82">
      <w:pPr>
        <w:spacing w:after="120"/>
      </w:pPr>
    </w:p>
    <w:p w14:paraId="014407E8" w14:textId="77777777" w:rsidR="002829A8" w:rsidRDefault="002829A8" w:rsidP="00C76A82">
      <w:pPr>
        <w:spacing w:after="120"/>
      </w:pPr>
    </w:p>
    <w:p w14:paraId="7A1941F4" w14:textId="77777777" w:rsidR="002829A8" w:rsidRDefault="002829A8" w:rsidP="00C76A82">
      <w:pPr>
        <w:spacing w:after="120"/>
      </w:pPr>
    </w:p>
    <w:p w14:paraId="58A061DA" w14:textId="77777777" w:rsidR="002829A8" w:rsidRDefault="002829A8" w:rsidP="00C76A82">
      <w:pPr>
        <w:spacing w:after="120"/>
      </w:pPr>
    </w:p>
    <w:p w14:paraId="1B31AA2C" w14:textId="77777777" w:rsidR="002829A8" w:rsidRDefault="002829A8" w:rsidP="00C76A82">
      <w:pPr>
        <w:spacing w:after="120"/>
      </w:pPr>
    </w:p>
    <w:p w14:paraId="2D15E7C0" w14:textId="77777777" w:rsidR="002829A8" w:rsidRDefault="002829A8" w:rsidP="00C76A82">
      <w:pPr>
        <w:spacing w:after="120"/>
      </w:pPr>
    </w:p>
    <w:p w14:paraId="0F7A4CF9" w14:textId="77777777" w:rsidR="002829A8" w:rsidRDefault="002829A8" w:rsidP="00C76A82">
      <w:pPr>
        <w:spacing w:after="120"/>
      </w:pPr>
    </w:p>
    <w:p w14:paraId="7397A3E3" w14:textId="77777777" w:rsidR="00B03A1D" w:rsidRDefault="00B03A1D" w:rsidP="00B03A1D">
      <w:pPr>
        <w:spacing w:after="40"/>
      </w:pPr>
      <w:r>
        <w:rPr>
          <w:rFonts w:ascii="Calibri" w:hAnsi="Calibri"/>
          <w:b/>
          <w:color w:val="2F5496"/>
          <w:sz w:val="18"/>
        </w:rPr>
        <w:lastRenderedPageBreak/>
        <w:t>APUNTES DE CÁTEDRA — NEURAL NETWORKS AND DEEP LEARNING WITH PYTHON</w:t>
      </w:r>
    </w:p>
    <w:p w14:paraId="1B77432A" w14:textId="77777777" w:rsidR="00B03A1D" w:rsidRDefault="00B03A1D" w:rsidP="00B03A1D">
      <w:pPr>
        <w:spacing w:before="40" w:after="40"/>
      </w:pPr>
      <w:r>
        <w:rPr>
          <w:rFonts w:ascii="Calibri" w:hAnsi="Calibri"/>
          <w:b/>
          <w:color w:val="1B365D"/>
          <w:sz w:val="44"/>
        </w:rPr>
        <w:t>Penalizaciones de Norma en Redes Neuronales:</w:t>
      </w:r>
      <w:r>
        <w:rPr>
          <w:rFonts w:ascii="Calibri" w:hAnsi="Calibri"/>
          <w:b/>
          <w:color w:val="1B365D"/>
          <w:sz w:val="44"/>
        </w:rPr>
        <w:br/>
        <w:t>Regularización L1, L2 y Weight Decay</w:t>
      </w:r>
    </w:p>
    <w:p w14:paraId="495853EF" w14:textId="77777777" w:rsidR="00B03A1D" w:rsidRDefault="00B03A1D" w:rsidP="00B03A1D">
      <w:pPr>
        <w:spacing w:after="160"/>
      </w:pPr>
      <w:r>
        <w:rPr>
          <w:rFonts w:ascii="Calibri" w:hAnsi="Calibri"/>
          <w:color w:val="5A6B82"/>
        </w:rPr>
        <w:t>Fundamentos teóricos, deducción analítica del decaimiento de pesos en descenso de gradiente y análisis comparativo de suavizado frente a dispersión.</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3360"/>
        <w:gridCol w:w="3360"/>
        <w:gridCol w:w="3360"/>
      </w:tblGrid>
      <w:tr w:rsidR="00B03A1D" w14:paraId="225CC054" w14:textId="77777777" w:rsidTr="00116373">
        <w:trPr>
          <w:cantSplit/>
          <w:jc w:val="center"/>
        </w:trPr>
        <w:tc>
          <w:tcPr>
            <w:tcW w:w="3360" w:type="dxa"/>
            <w:shd w:val="clear" w:color="auto" w:fill="F0F4F8"/>
            <w:tcMar>
              <w:top w:w="60" w:type="dxa"/>
              <w:left w:w="80" w:type="dxa"/>
              <w:bottom w:w="60" w:type="dxa"/>
              <w:right w:w="80" w:type="dxa"/>
            </w:tcMar>
          </w:tcPr>
          <w:p w14:paraId="5C98E212" w14:textId="77777777" w:rsidR="00B03A1D" w:rsidRDefault="00B03A1D" w:rsidP="00116373">
            <w:pPr>
              <w:spacing w:after="0"/>
              <w:jc w:val="center"/>
            </w:pPr>
            <w:r>
              <w:rPr>
                <w:rFonts w:ascii="Calibri" w:hAnsi="Calibri"/>
                <w:b/>
                <w:color w:val="5A6B82"/>
                <w:sz w:val="15"/>
              </w:rPr>
              <w:t>INSTRUCTOR</w:t>
            </w:r>
            <w:r>
              <w:rPr>
                <w:rFonts w:ascii="Calibri" w:hAnsi="Calibri"/>
                <w:b/>
                <w:color w:val="5A6B82"/>
                <w:sz w:val="15"/>
              </w:rPr>
              <w:br/>
            </w:r>
            <w:r>
              <w:rPr>
                <w:rFonts w:ascii="Calibri" w:hAnsi="Calibri"/>
                <w:b/>
                <w:color w:val="1B365D"/>
                <w:sz w:val="19"/>
              </w:rPr>
              <w:t>Prof. Pavlos Protopapas</w:t>
            </w:r>
          </w:p>
        </w:tc>
        <w:tc>
          <w:tcPr>
            <w:tcW w:w="3360" w:type="dxa"/>
            <w:shd w:val="clear" w:color="auto" w:fill="F0F4F8"/>
            <w:tcMar>
              <w:top w:w="60" w:type="dxa"/>
              <w:left w:w="80" w:type="dxa"/>
              <w:bottom w:w="60" w:type="dxa"/>
              <w:right w:w="80" w:type="dxa"/>
            </w:tcMar>
          </w:tcPr>
          <w:p w14:paraId="7025BC1B" w14:textId="77777777" w:rsidR="00B03A1D" w:rsidRDefault="00B03A1D" w:rsidP="00116373">
            <w:pPr>
              <w:spacing w:after="0"/>
              <w:jc w:val="center"/>
            </w:pPr>
            <w:r>
              <w:rPr>
                <w:rFonts w:ascii="Calibri" w:hAnsi="Calibri"/>
                <w:b/>
                <w:color w:val="5A6B82"/>
                <w:sz w:val="15"/>
              </w:rPr>
              <w:t>TEMA CENTRAL</w:t>
            </w:r>
            <w:r>
              <w:rPr>
                <w:rFonts w:ascii="Calibri" w:hAnsi="Calibri"/>
                <w:b/>
                <w:color w:val="5A6B82"/>
                <w:sz w:val="15"/>
              </w:rPr>
              <w:br/>
            </w:r>
            <w:r>
              <w:rPr>
                <w:rFonts w:ascii="Calibri" w:hAnsi="Calibri"/>
                <w:b/>
                <w:color w:val="1B365D"/>
                <w:sz w:val="19"/>
              </w:rPr>
              <w:t>Norm Penalties (L1 &amp; L2)</w:t>
            </w:r>
          </w:p>
        </w:tc>
        <w:tc>
          <w:tcPr>
            <w:tcW w:w="3360" w:type="dxa"/>
            <w:shd w:val="clear" w:color="auto" w:fill="F0F4F8"/>
            <w:tcMar>
              <w:top w:w="60" w:type="dxa"/>
              <w:left w:w="80" w:type="dxa"/>
              <w:bottom w:w="60" w:type="dxa"/>
              <w:right w:w="80" w:type="dxa"/>
            </w:tcMar>
          </w:tcPr>
          <w:p w14:paraId="72AE4367" w14:textId="77777777" w:rsidR="00B03A1D" w:rsidRDefault="00B03A1D" w:rsidP="00116373">
            <w:pPr>
              <w:spacing w:after="0"/>
              <w:jc w:val="center"/>
            </w:pPr>
            <w:r>
              <w:rPr>
                <w:rFonts w:ascii="Calibri" w:hAnsi="Calibri"/>
                <w:b/>
                <w:color w:val="5A6B82"/>
                <w:sz w:val="15"/>
              </w:rPr>
              <w:t>OBJETIVO CLAVE</w:t>
            </w:r>
            <w:r>
              <w:rPr>
                <w:rFonts w:ascii="Calibri" w:hAnsi="Calibri"/>
                <w:b/>
                <w:color w:val="5A6B82"/>
                <w:sz w:val="15"/>
              </w:rPr>
              <w:br/>
            </w:r>
            <w:r>
              <w:rPr>
                <w:rFonts w:ascii="Calibri" w:hAnsi="Calibri"/>
                <w:b/>
                <w:color w:val="1B365D"/>
                <w:sz w:val="19"/>
              </w:rPr>
              <w:t>Control del Sobreajuste</w:t>
            </w:r>
          </w:p>
        </w:tc>
      </w:tr>
    </w:tbl>
    <w:p w14:paraId="5B4B1E5F" w14:textId="77777777" w:rsidR="00B03A1D" w:rsidRDefault="00B03A1D" w:rsidP="00B03A1D">
      <w:pPr>
        <w:spacing w:after="120"/>
      </w:pPr>
    </w:p>
    <w:p w14:paraId="6BD903C4" w14:textId="77777777" w:rsidR="00B03A1D" w:rsidRDefault="00B03A1D" w:rsidP="00B03A1D">
      <w:pPr>
        <w:keepNext/>
        <w:spacing w:before="280"/>
      </w:pPr>
      <w:r>
        <w:rPr>
          <w:rFonts w:ascii="Calibri" w:hAnsi="Calibri"/>
          <w:b/>
          <w:color w:val="1B365D"/>
          <w:sz w:val="30"/>
        </w:rPr>
        <w:t>1. El Problema del Sobreajuste y el Propósito de la Regularización</w:t>
      </w:r>
    </w:p>
    <w:p w14:paraId="7F726D8F" w14:textId="77777777" w:rsidR="00B03A1D" w:rsidRDefault="00B03A1D" w:rsidP="00B03A1D">
      <w:r>
        <w:t>El entrenamiento de modelos de redes neuronales profundas con alta capacidad expresiva (por ejemplo, arquitecturas de 5 capas ocultas y 100 neuronas por capa) permite alcanzar de manera sencilla un error de entrenamiento prácticamente nulo o una precisión casi perfecta en el conjunto de datos de entrenamiento. Sin embargo, un modelo con tal flexibilidad suele fallar dramáticamente cuando se evalúa sobre datos nuevos de validación o prueba que nunca ha visto durante el aprendizaje. Este fenómeno constituye el clásico problema del sobreajuste (overfitting): el modelo aprende a memorizar el ruido y las peculiaridades del conjunto de entrenamiento en lugar de capturar la verdadera estructura subyacente que le permitiría generalizar.</w:t>
      </w:r>
    </w:p>
    <w:p w14:paraId="63E214C9" w14:textId="77777777" w:rsidR="00B03A1D" w:rsidRDefault="00B03A1D" w:rsidP="00B03A1D">
      <w:r>
        <w:t>Frente a este desafío, la regularización se define formalmente como cualquier modificación, ajuste o restricción incorporada al algoritmo de aprendizaje con el objetivo específico y primordial de reducir el error de generalización (el rendimiento sobre datos no vistos) sin buscar necesariamente reducir el error de entrenamiento. La regularización fuerza al modelo a aprender patrones que verdaderamente importan, sacrificando la memorización de puntos aislados en favor de una mayor simplicidad y estabilidad predictiva.</w:t>
      </w:r>
    </w:p>
    <w:p w14:paraId="73445D60" w14:textId="77777777" w:rsidR="00B03A1D" w:rsidRDefault="00B03A1D" w:rsidP="00B03A1D">
      <w:pPr>
        <w:spacing w:before="80" w:after="40"/>
        <w:jc w:val="center"/>
      </w:pPr>
      <w:r>
        <w:rPr>
          <w:noProof/>
        </w:rPr>
        <w:drawing>
          <wp:inline distT="0" distB="0" distL="0" distR="0" wp14:anchorId="64D2966C" wp14:editId="7DE1AA5C">
            <wp:extent cx="3840480" cy="2655147"/>
            <wp:effectExtent l="0" t="0" r="0" b="0"/>
            <wp:docPr id="21737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fitting.png"/>
                    <pic:cNvPicPr/>
                  </pic:nvPicPr>
                  <pic:blipFill>
                    <a:blip r:embed="rId9"/>
                    <a:stretch>
                      <a:fillRect/>
                    </a:stretch>
                  </pic:blipFill>
                  <pic:spPr>
                    <a:xfrm>
                      <a:off x="0" y="0"/>
                      <a:ext cx="3840480" cy="2655147"/>
                    </a:xfrm>
                    <a:prstGeom prst="rect">
                      <a:avLst/>
                    </a:prstGeom>
                  </pic:spPr>
                </pic:pic>
              </a:graphicData>
            </a:graphic>
          </wp:inline>
        </w:drawing>
      </w:r>
    </w:p>
    <w:p w14:paraId="20BF1D78" w14:textId="77777777" w:rsidR="00B03A1D" w:rsidRDefault="00B03A1D" w:rsidP="00B03A1D">
      <w:pPr>
        <w:spacing w:after="120"/>
        <w:jc w:val="center"/>
      </w:pPr>
      <w:r>
        <w:rPr>
          <w:rFonts w:ascii="Calibri" w:hAnsi="Calibri"/>
          <w:i/>
          <w:color w:val="5A6B82"/>
          <w:sz w:val="17"/>
        </w:rPr>
        <w:lastRenderedPageBreak/>
        <w:t>Figura 1: Evidencia empírica de sobreajuste sobre datos generados por y = x·sin(x) + ε. La curva gris (modelo no regularizado) memoriza cada punto de entrenamiento mediante oscilaciones abruptas, perdiendo la tendencia global de los puntos de prueba.</w:t>
      </w:r>
    </w:p>
    <w:p w14:paraId="5EDA4628" w14:textId="77777777" w:rsidR="00B03A1D" w:rsidRDefault="00B03A1D" w:rsidP="00B03A1D">
      <w:r>
        <w:t>En el contexto general del aprendizaje profundo, el conjunto de técnicas de regularización abarca diversas estrategias complementarias que atacan el sobreajuste desde diferentes ángulos: penalizaciones de norma sobre los pesos (Norm Penalties: L1 y L2), parada temprana del entrenamiento (Early Stopping) para interrumpir el bucle de optimización en el punto óptimo de validación, aumento artificial de datos (Data Augmentation) para expandir la diversidad del conjunto de entrada, y técnicas estocásticas de perturbación interna como Dropout. De todas ellas, las penalizaciones de norma representan la formulación más analítica y directa para restringir el espacio de hipótesis mediante restricciones explícitas sobre los pesos.</w:t>
      </w:r>
    </w:p>
    <w:p w14:paraId="76C243E5" w14:textId="77777777" w:rsidR="00B03A1D" w:rsidRDefault="00B03A1D" w:rsidP="00B03A1D">
      <w:pPr>
        <w:keepNext/>
        <w:spacing w:before="280"/>
      </w:pPr>
      <w:r>
        <w:rPr>
          <w:rFonts w:ascii="Calibri" w:hAnsi="Calibri"/>
          <w:b/>
          <w:color w:val="1B365D"/>
          <w:sz w:val="30"/>
        </w:rPr>
        <w:t>2. Formulación Matemática de las Penalizaciones de Norma</w:t>
      </w:r>
    </w:p>
    <w:p w14:paraId="15B3A074" w14:textId="77777777" w:rsidR="00B03A1D" w:rsidRDefault="00B03A1D" w:rsidP="00B03A1D">
      <w:r>
        <w:t>Las penalizaciones de norma constituyen una extensión natural al paradigma de redes neuronales de los métodos clásicos de regularización previamente aplicados en regresión lineal (como Ridge y Lasso). En un procedimiento de entrenamiento estándar, la optimización busca minimizar exclusivamente una función de pérdida empírica L(W; X, y), la cual cuantifica la discrepancia o distancia entre las predicciones del modelo y las etiquetas verdaderas. Para prevenir que los pesos crezcan indiscriminadamente y originen funciones sumamente complejas y oscilatorias, el objetivo se modifica agregando un término de penalización penalizador:</w:t>
      </w:r>
    </w:p>
    <w:tbl>
      <w:tblPr>
        <w:tblW w:w="0" w:type="auto"/>
        <w:jc w:val="center"/>
        <w:tblLayout w:type="fixed"/>
        <w:tblLook w:val="04A0" w:firstRow="1" w:lastRow="0" w:firstColumn="1" w:lastColumn="0" w:noHBand="0" w:noVBand="1"/>
      </w:tblPr>
      <w:tblGrid>
        <w:gridCol w:w="10080"/>
      </w:tblGrid>
      <w:tr w:rsidR="00B03A1D" w14:paraId="766C5CA2"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271F4A26" w14:textId="77777777" w:rsidR="00B03A1D" w:rsidRDefault="00B03A1D" w:rsidP="00116373">
            <w:pPr>
              <w:spacing w:after="0"/>
              <w:jc w:val="center"/>
            </w:pPr>
            <w:r>
              <w:rPr>
                <w:rFonts w:ascii="Calibri" w:hAnsi="Calibri"/>
                <w:b/>
                <w:color w:val="5A6B82"/>
                <w:sz w:val="19"/>
              </w:rPr>
              <w:t>OBJETIVO DE OPTIMIZACIÓN REGULARIZADO</w:t>
            </w:r>
            <w:r>
              <w:br/>
            </w:r>
            <w:r>
              <w:rPr>
                <w:rFonts w:ascii="Consolas" w:hAnsi="Consolas"/>
                <w:b/>
                <w:color w:val="1B365D"/>
                <w:sz w:val="26"/>
              </w:rPr>
              <w:t>L_R(W; X, y) = L(W; X, y) + α · Ω(W)</w:t>
            </w:r>
            <w:r>
              <w:br/>
            </w:r>
            <w:r>
              <w:rPr>
                <w:rFonts w:ascii="Calibri" w:hAnsi="Calibri"/>
                <w:color w:val="222222"/>
                <w:sz w:val="18"/>
              </w:rPr>
              <w:t>Función compuesta: Pérdida Original Empírica  +  Término de Penalización por Complejidad</w:t>
            </w:r>
          </w:p>
        </w:tc>
      </w:tr>
    </w:tbl>
    <w:p w14:paraId="362AA1F9" w14:textId="77777777" w:rsidR="00B03A1D" w:rsidRDefault="00B03A1D" w:rsidP="00B03A1D">
      <w:pPr>
        <w:spacing w:after="60"/>
      </w:pPr>
    </w:p>
    <w:p w14:paraId="1C948F52" w14:textId="77777777" w:rsidR="00B03A1D" w:rsidRDefault="00B03A1D" w:rsidP="00B03A1D">
      <w:r>
        <w:rPr>
          <w:b/>
        </w:rPr>
        <w:t>Esta función objetivo regularizada L_R integra dos componentes con roles claramente delimitados:</w:t>
      </w:r>
    </w:p>
    <w:p w14:paraId="0A4B09AB" w14:textId="77777777" w:rsidR="00B03A1D" w:rsidRDefault="00B03A1D" w:rsidP="00B03A1D">
      <w:pPr>
        <w:pStyle w:val="Listaconvietas"/>
        <w:spacing w:before="20" w:after="50"/>
      </w:pPr>
      <w:r>
        <w:rPr>
          <w:rFonts w:ascii="Calibri" w:hAnsi="Calibri"/>
          <w:b/>
          <w:color w:val="1B365D"/>
        </w:rPr>
        <w:t xml:space="preserve">Pérdida original L(W; X, y): </w:t>
      </w:r>
      <w:r>
        <w:rPr>
          <w:rFonts w:ascii="Calibri" w:hAnsi="Calibri"/>
          <w:color w:val="222222"/>
        </w:rPr>
        <w:t>Mide qué tan fielmente se ajusta el modelo a las observaciones de entrenamiento (e.g. error cuadrático medio en regresión o entropía cruzada en clasificación). Impulsa al modelo hacia un menor error empírico.</w:t>
      </w:r>
    </w:p>
    <w:p w14:paraId="7BBEA688" w14:textId="77777777" w:rsidR="00B03A1D" w:rsidRDefault="00B03A1D" w:rsidP="00B03A1D">
      <w:pPr>
        <w:pStyle w:val="Listaconvietas"/>
        <w:spacing w:before="20" w:after="50"/>
      </w:pPr>
      <w:r>
        <w:rPr>
          <w:rFonts w:ascii="Calibri" w:hAnsi="Calibri"/>
          <w:b/>
          <w:color w:val="1B365D"/>
        </w:rPr>
        <w:t xml:space="preserve">Término de penalización α · Ω(W): </w:t>
      </w:r>
      <w:r>
        <w:rPr>
          <w:rFonts w:ascii="Calibri" w:hAnsi="Calibri"/>
          <w:color w:val="222222"/>
        </w:rPr>
        <w:t>Función escalar dependiente exclusivamente de los pesos internos W del modelo (omitiendo habitualmente los sesgos o biases), ponderada por la fuerza de regularización α. Desalienta magnitudes excesivas en los parámetros.</w:t>
      </w:r>
    </w:p>
    <w:p w14:paraId="5C079F33" w14:textId="77777777" w:rsidR="00B03A1D" w:rsidRDefault="00B03A1D" w:rsidP="00B03A1D">
      <w:pPr>
        <w:keepNext/>
        <w:spacing w:before="200" w:after="60"/>
      </w:pPr>
      <w:r>
        <w:rPr>
          <w:rFonts w:ascii="Calibri" w:hAnsi="Calibri"/>
          <w:b/>
          <w:color w:val="2F5496"/>
          <w:sz w:val="24"/>
        </w:rPr>
        <w:t>El Rol del Hiperparámetro de Fuerza de Regularización (α)</w:t>
      </w:r>
    </w:p>
    <w:p w14:paraId="2B7341AB" w14:textId="77777777" w:rsidR="00B03A1D" w:rsidRDefault="00B03A1D" w:rsidP="00B03A1D">
      <w:r>
        <w:t>El parámetro α (alpha) actúa como un regulador de equilibrio entre dos fuerzas antagónicas: la precisión en el ajuste del entrenamiento y la simplicidad estructural del modelo. Su magnitud determina cuantitativamente la penalización aplicada:</w:t>
      </w:r>
    </w:p>
    <w:p w14:paraId="7FAB044D" w14:textId="77777777" w:rsidR="00B03A1D" w:rsidRDefault="00B03A1D" w:rsidP="00B03A1D">
      <w:pPr>
        <w:pStyle w:val="Listaconvietas"/>
        <w:spacing w:before="20" w:after="50"/>
      </w:pPr>
      <w:r>
        <w:rPr>
          <w:rFonts w:ascii="Calibri" w:hAnsi="Calibri"/>
          <w:b/>
          <w:color w:val="1B365D"/>
        </w:rPr>
        <w:t xml:space="preserve">Valor de α elevado (α &gt;&gt; 0): </w:t>
      </w:r>
      <w:r>
        <w:rPr>
          <w:rFonts w:ascii="Calibri" w:hAnsi="Calibri"/>
          <w:color w:val="222222"/>
        </w:rPr>
        <w:t>Se prioriza de manera estricta la simplicidad y suavidad del modelo. El optimizador penaliza fuertemente los pesos grandes, prefiriendo funciones más planas o restringidas aunque se sacrifique cierta exactitud en el conjunto de entrenamiento.</w:t>
      </w:r>
    </w:p>
    <w:p w14:paraId="5ED0ED3D" w14:textId="77777777" w:rsidR="00B03A1D" w:rsidRDefault="00B03A1D" w:rsidP="00B03A1D">
      <w:pPr>
        <w:pStyle w:val="Listaconvietas"/>
        <w:spacing w:before="20" w:after="50"/>
      </w:pPr>
      <w:r>
        <w:rPr>
          <w:rFonts w:ascii="Calibri" w:hAnsi="Calibri"/>
          <w:b/>
          <w:color w:val="1B365D"/>
        </w:rPr>
        <w:lastRenderedPageBreak/>
        <w:t xml:space="preserve">Valor de α bajo (α cercano a 0): </w:t>
      </w:r>
      <w:r>
        <w:rPr>
          <w:rFonts w:ascii="Calibri" w:hAnsi="Calibri"/>
          <w:color w:val="222222"/>
        </w:rPr>
        <w:t>Se otorga mayor flexibilidad al modelo para capturar detalles intrincados en los datos de entrenamiento, tolerando pesos de mayor magnitud.</w:t>
      </w:r>
    </w:p>
    <w:p w14:paraId="102A3353" w14:textId="77777777" w:rsidR="00B03A1D" w:rsidRDefault="00B03A1D" w:rsidP="00B03A1D">
      <w:pPr>
        <w:pStyle w:val="Listaconvietas"/>
        <w:spacing w:before="20" w:after="50"/>
      </w:pPr>
      <w:r>
        <w:rPr>
          <w:rFonts w:ascii="Calibri" w:hAnsi="Calibri"/>
          <w:b/>
          <w:color w:val="1B365D"/>
        </w:rPr>
        <w:t xml:space="preserve">Límite α = 0: </w:t>
      </w:r>
      <w:r>
        <w:rPr>
          <w:rFonts w:ascii="Calibri" w:hAnsi="Calibri"/>
          <w:color w:val="222222"/>
        </w:rPr>
        <w:t>Anula completamente la penalización, recuperando el objetivo estándar de minimización de pérdida sin regularizar (conducente al sobreajuste si la red posee alta capacidad).</w:t>
      </w:r>
    </w:p>
    <w:p w14:paraId="3DFFBBCA" w14:textId="77777777" w:rsidR="00B03A1D" w:rsidRDefault="00B03A1D" w:rsidP="00B03A1D">
      <w:pPr>
        <w:keepNext/>
        <w:spacing w:before="280"/>
      </w:pPr>
      <w:r>
        <w:rPr>
          <w:rFonts w:ascii="Calibri" w:hAnsi="Calibri"/>
          <w:b/>
          <w:color w:val="1B365D"/>
          <w:sz w:val="30"/>
        </w:rPr>
        <w:t>3. Regularización L2 y el Fenómeno de Weight Decay (Decaimiento de Pesos)</w:t>
      </w:r>
    </w:p>
    <w:p w14:paraId="16D3F68C" w14:textId="77777777" w:rsidR="00B03A1D" w:rsidRDefault="00B03A1D" w:rsidP="00B03A1D">
      <w:r>
        <w:t>La regularización L2 define la penalización como la mitad del cuadrado de la norma euclidiana del vector o matriz de pesos. Su objetivo matemático consiste en penalizar los valores cuadráticos de los parámetros, distribuyendo la carga de predicción de manera uniforme y evitando que un número reducido de pesos adquiera magnitudes dominantes:</w:t>
      </w:r>
    </w:p>
    <w:tbl>
      <w:tblPr>
        <w:tblW w:w="0" w:type="auto"/>
        <w:jc w:val="center"/>
        <w:tblLayout w:type="fixed"/>
        <w:tblLook w:val="04A0" w:firstRow="1" w:lastRow="0" w:firstColumn="1" w:lastColumn="0" w:noHBand="0" w:noVBand="1"/>
      </w:tblPr>
      <w:tblGrid>
        <w:gridCol w:w="10080"/>
      </w:tblGrid>
      <w:tr w:rsidR="00B03A1D" w14:paraId="6B70172D"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5CA61B3F" w14:textId="77777777" w:rsidR="00B03A1D" w:rsidRDefault="00B03A1D" w:rsidP="00116373">
            <w:pPr>
              <w:spacing w:after="0"/>
              <w:jc w:val="center"/>
            </w:pPr>
            <w:r>
              <w:rPr>
                <w:rFonts w:ascii="Calibri" w:hAnsi="Calibri"/>
                <w:b/>
                <w:color w:val="5A6B82"/>
                <w:sz w:val="19"/>
              </w:rPr>
              <w:t>PENALIZACIÓN DE NORMA L2</w:t>
            </w:r>
            <w:r>
              <w:br/>
            </w:r>
            <w:r>
              <w:rPr>
                <w:rFonts w:ascii="Consolas" w:hAnsi="Consolas"/>
                <w:b/>
                <w:color w:val="1B365D"/>
                <w:sz w:val="26"/>
              </w:rPr>
              <w:t>Ω(W) = ½ · ‖W‖₂² = ½ · ∑_j (W_j)²</w:t>
            </w:r>
            <w:r>
              <w:br/>
            </w:r>
            <w:r>
              <w:rPr>
                <w:rFonts w:ascii="Calibri" w:hAnsi="Calibri"/>
                <w:color w:val="222222"/>
                <w:sz w:val="18"/>
              </w:rPr>
              <w:t>Suma de los cuadrados de los pesos escalada por el factor de simplificación ½</w:t>
            </w:r>
          </w:p>
        </w:tc>
      </w:tr>
    </w:tbl>
    <w:p w14:paraId="46360AA4" w14:textId="77777777" w:rsidR="00B03A1D" w:rsidRDefault="00B03A1D" w:rsidP="00B03A1D">
      <w:pPr>
        <w:spacing w:after="60"/>
      </w:pPr>
    </w:p>
    <w:p w14:paraId="224301A2" w14:textId="77777777" w:rsidR="00B03A1D" w:rsidRDefault="00B03A1D" w:rsidP="00B03A1D">
      <w:r>
        <w:t>El comportamiento esencial de L2 consiste en contraer suavemente todos los pesos hacia valores cercanos a cero, sin forzarlos a anularse de forma exacta. Por esta razón, en la literatura técnica y en los marcos computacionales de Deep Learning, la regularización L2 se conoce comúnmente como Decaimiento de Pesos (Weight Decay). Este nombre no es solo una metáfora intuitiva, sino una consecuencia matemática rigurosa al analizar la regla de actualización del descenso de gradiente.</w:t>
      </w:r>
    </w:p>
    <w:p w14:paraId="7FA26556" w14:textId="77777777" w:rsidR="00B03A1D" w:rsidRDefault="00B03A1D" w:rsidP="00B03A1D">
      <w:pPr>
        <w:keepNext/>
        <w:spacing w:before="200" w:after="60"/>
      </w:pPr>
      <w:r>
        <w:rPr>
          <w:rFonts w:ascii="Calibri" w:hAnsi="Calibri"/>
          <w:b/>
          <w:color w:val="2F5496"/>
          <w:sz w:val="24"/>
        </w:rPr>
        <w:t>Deducción Analítica del Decaimiento de Pesos en Descenso de Gradiente</w:t>
      </w:r>
    </w:p>
    <w:p w14:paraId="14168B02" w14:textId="77777777" w:rsidR="00B03A1D" w:rsidRDefault="00B03A1D" w:rsidP="00B03A1D">
      <w:r>
        <w:t>Para evidenciar de manera exacta el mecanismo de decaimiento temporal, considérese la regla estándar del descenso de gradiente para minimizar la pérdida no regularizada L(W; X, y), donde λ denota la tasa de aprendizaje (learning rate):</w:t>
      </w:r>
    </w:p>
    <w:tbl>
      <w:tblPr>
        <w:tblW w:w="0" w:type="auto"/>
        <w:jc w:val="center"/>
        <w:tblLayout w:type="fixed"/>
        <w:tblLook w:val="04A0" w:firstRow="1" w:lastRow="0" w:firstColumn="1" w:lastColumn="0" w:noHBand="0" w:noVBand="1"/>
      </w:tblPr>
      <w:tblGrid>
        <w:gridCol w:w="10080"/>
      </w:tblGrid>
      <w:tr w:rsidR="00B03A1D" w14:paraId="7B900607"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FDF7B75" w14:textId="77777777" w:rsidR="00B03A1D" w:rsidRDefault="00B03A1D" w:rsidP="00116373">
            <w:pPr>
              <w:spacing w:after="0"/>
              <w:jc w:val="center"/>
            </w:pPr>
            <w:r>
              <w:rPr>
                <w:rFonts w:ascii="Calibri" w:hAnsi="Calibri"/>
                <w:b/>
                <w:color w:val="5A6B82"/>
                <w:sz w:val="18"/>
              </w:rPr>
              <w:t>ACTUALIZACIÓN ESTÁNDAR DE DESCENSO DE GRADIENTE</w:t>
            </w:r>
            <w:r>
              <w:br/>
            </w:r>
            <w:r>
              <w:rPr>
                <w:rFonts w:ascii="Consolas" w:hAnsi="Consolas"/>
                <w:b/>
                <w:color w:val="222222"/>
                <w:sz w:val="23"/>
              </w:rPr>
              <w:t>W^(t+1) = W^(t) - λ · [ ∂L / ∂W ]</w:t>
            </w:r>
          </w:p>
        </w:tc>
      </w:tr>
    </w:tbl>
    <w:p w14:paraId="5F44222B" w14:textId="77777777" w:rsidR="00B03A1D" w:rsidRDefault="00B03A1D" w:rsidP="00B03A1D">
      <w:pPr>
        <w:spacing w:after="60"/>
      </w:pPr>
    </w:p>
    <w:p w14:paraId="53DFAD8D" w14:textId="77777777" w:rsidR="00B03A1D" w:rsidRDefault="00B03A1D" w:rsidP="00B03A1D">
      <w:r>
        <w:t>Al introducir la penalización L2, el optimizador debe seguir la pendiente negativa del objetivo total regularizado L_R:</w:t>
      </w:r>
    </w:p>
    <w:tbl>
      <w:tblPr>
        <w:tblW w:w="0" w:type="auto"/>
        <w:jc w:val="center"/>
        <w:tblLayout w:type="fixed"/>
        <w:tblLook w:val="04A0" w:firstRow="1" w:lastRow="0" w:firstColumn="1" w:lastColumn="0" w:noHBand="0" w:noVBand="1"/>
      </w:tblPr>
      <w:tblGrid>
        <w:gridCol w:w="10080"/>
      </w:tblGrid>
      <w:tr w:rsidR="00B03A1D" w14:paraId="145440B8"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711E392" w14:textId="77777777" w:rsidR="00B03A1D" w:rsidRDefault="00B03A1D" w:rsidP="00116373">
            <w:pPr>
              <w:spacing w:after="0"/>
              <w:jc w:val="center"/>
            </w:pPr>
            <w:r>
              <w:rPr>
                <w:rFonts w:ascii="Calibri" w:hAnsi="Calibri"/>
                <w:b/>
                <w:color w:val="5A6B82"/>
                <w:sz w:val="18"/>
              </w:rPr>
              <w:t>OBJETIVO TOTAL CON REGULARIZACIÓN L2</w:t>
            </w:r>
            <w:r>
              <w:br/>
            </w:r>
            <w:r>
              <w:rPr>
                <w:rFonts w:ascii="Consolas" w:hAnsi="Consolas"/>
                <w:b/>
                <w:color w:val="222222"/>
                <w:sz w:val="23"/>
              </w:rPr>
              <w:t>L_R(W; X, y) = L(W; X, y) + ½ · α · ‖W‖₂²</w:t>
            </w:r>
          </w:p>
        </w:tc>
      </w:tr>
    </w:tbl>
    <w:p w14:paraId="7F437CCD" w14:textId="77777777" w:rsidR="00B03A1D" w:rsidRDefault="00B03A1D" w:rsidP="00B03A1D">
      <w:pPr>
        <w:spacing w:after="60"/>
      </w:pPr>
    </w:p>
    <w:p w14:paraId="5B17B9E2" w14:textId="77777777" w:rsidR="00B03A1D" w:rsidRDefault="00B03A1D" w:rsidP="00B03A1D">
      <w:r>
        <w:t>Al derivar el objetivo L_R con respecto al vector de pesos W, la regla de derivación aplicada al término cuadrático elimina el factor ½:</w:t>
      </w:r>
    </w:p>
    <w:tbl>
      <w:tblPr>
        <w:tblW w:w="0" w:type="auto"/>
        <w:jc w:val="center"/>
        <w:tblLayout w:type="fixed"/>
        <w:tblLook w:val="04A0" w:firstRow="1" w:lastRow="0" w:firstColumn="1" w:lastColumn="0" w:noHBand="0" w:noVBand="1"/>
      </w:tblPr>
      <w:tblGrid>
        <w:gridCol w:w="10080"/>
      </w:tblGrid>
      <w:tr w:rsidR="00B03A1D" w14:paraId="7E2C0151"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8430538" w14:textId="77777777" w:rsidR="00B03A1D" w:rsidRDefault="00B03A1D" w:rsidP="00116373">
            <w:pPr>
              <w:spacing w:after="0"/>
              <w:jc w:val="center"/>
            </w:pPr>
            <w:r>
              <w:rPr>
                <w:rFonts w:ascii="Calibri" w:hAnsi="Calibri"/>
                <w:b/>
                <w:color w:val="5A6B82"/>
                <w:sz w:val="18"/>
              </w:rPr>
              <w:lastRenderedPageBreak/>
              <w:t>GRADIENTE DEL OBJETIVO REGULARIZADO</w:t>
            </w:r>
            <w:r>
              <w:br/>
            </w:r>
            <w:r>
              <w:rPr>
                <w:rFonts w:ascii="Consolas" w:hAnsi="Consolas"/>
                <w:b/>
                <w:color w:val="1B365D"/>
                <w:sz w:val="24"/>
              </w:rPr>
              <w:t>∂L_R / ∂W = [ ∂L / ∂W ] + α · W^(t)</w:t>
            </w:r>
          </w:p>
        </w:tc>
      </w:tr>
    </w:tbl>
    <w:p w14:paraId="793B87AB" w14:textId="77777777" w:rsidR="00B03A1D" w:rsidRDefault="00B03A1D" w:rsidP="00B03A1D">
      <w:pPr>
        <w:spacing w:after="60"/>
      </w:pPr>
    </w:p>
    <w:p w14:paraId="7BD0A613" w14:textId="77777777" w:rsidR="00B03A1D" w:rsidRDefault="00B03A1D" w:rsidP="00B03A1D">
      <w:r>
        <w:t>Sustituyendo este nuevo gradiente directamente en la regla de actualización de parámetros en la iteración t+1:</w:t>
      </w:r>
    </w:p>
    <w:tbl>
      <w:tblPr>
        <w:tblW w:w="0" w:type="auto"/>
        <w:jc w:val="center"/>
        <w:tblLayout w:type="fixed"/>
        <w:tblLook w:val="04A0" w:firstRow="1" w:lastRow="0" w:firstColumn="1" w:lastColumn="0" w:noHBand="0" w:noVBand="1"/>
      </w:tblPr>
      <w:tblGrid>
        <w:gridCol w:w="10080"/>
      </w:tblGrid>
      <w:tr w:rsidR="00B03A1D" w14:paraId="65D643A4"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0E8029F5" w14:textId="77777777" w:rsidR="00B03A1D" w:rsidRDefault="00B03A1D" w:rsidP="00116373">
            <w:pPr>
              <w:spacing w:after="0"/>
              <w:jc w:val="center"/>
            </w:pPr>
            <w:r>
              <w:rPr>
                <w:rFonts w:ascii="Calibri" w:hAnsi="Calibri"/>
                <w:b/>
                <w:color w:val="5A6B82"/>
                <w:sz w:val="19"/>
              </w:rPr>
              <w:t>DEDUCCIÓN PASO A PASO DE LA ACTUALIZACIÓN L2</w:t>
            </w:r>
            <w:r>
              <w:br/>
            </w:r>
            <w:r>
              <w:rPr>
                <w:rFonts w:ascii="Consolas" w:hAnsi="Consolas"/>
                <w:b/>
                <w:color w:val="1B365D"/>
                <w:sz w:val="23"/>
              </w:rPr>
              <w:t>W^(t+1) = W^(t) - λ · [ (∂L / ∂W) + α · W^(t) ]</w:t>
            </w:r>
            <w:r>
              <w:br/>
            </w:r>
            <w:r>
              <w:rPr>
                <w:rFonts w:ascii="Consolas" w:hAnsi="Consolas"/>
                <w:b/>
                <w:color w:val="1B365D"/>
                <w:sz w:val="23"/>
              </w:rPr>
              <w:t>W^(t+1) = W^(t) - λ · α · W^(t) - λ · [ ∂L / ∂W ]</w:t>
            </w:r>
            <w:r>
              <w:br/>
            </w:r>
            <w:r>
              <w:rPr>
                <w:rFonts w:ascii="Consolas" w:hAnsi="Consolas"/>
                <w:b/>
                <w:color w:val="843C0C"/>
                <w:sz w:val="26"/>
              </w:rPr>
              <w:t>W^(t+1) = (1 - λ · α) · W^(t) - λ · [ ∂L / ∂W ]</w:t>
            </w:r>
            <w:r>
              <w:br/>
            </w:r>
            <w:r>
              <w:rPr>
                <w:rFonts w:ascii="Calibri" w:hAnsi="Calibri"/>
                <w:color w:val="222222"/>
                <w:sz w:val="18"/>
              </w:rPr>
              <w:t>Factor de contracción geométrica: (1 - λ·α) reduce los pesos antes de aplicar el gradiente</w:t>
            </w:r>
          </w:p>
        </w:tc>
      </w:tr>
    </w:tbl>
    <w:p w14:paraId="67EDC7C9" w14:textId="77777777" w:rsidR="00B03A1D" w:rsidRDefault="00B03A1D" w:rsidP="00B03A1D">
      <w:pPr>
        <w:spacing w:after="60"/>
      </w:pPr>
    </w:p>
    <w:p w14:paraId="281668BA" w14:textId="77777777" w:rsidR="00B03A1D" w:rsidRDefault="00B03A1D" w:rsidP="00B03A1D">
      <w:r>
        <w:rPr>
          <w:b/>
        </w:rPr>
        <w:t>Implicaciones matemáticas del término de decaimiento:</w:t>
      </w:r>
    </w:p>
    <w:p w14:paraId="7EBC60F6" w14:textId="77777777" w:rsidR="00B03A1D" w:rsidRDefault="00B03A1D" w:rsidP="00B03A1D">
      <w:pPr>
        <w:pStyle w:val="Listaconvietas"/>
        <w:spacing w:before="20" w:after="50"/>
      </w:pPr>
      <w:r>
        <w:rPr>
          <w:rFonts w:ascii="Calibri" w:hAnsi="Calibri"/>
          <w:b/>
          <w:color w:val="1B365D"/>
        </w:rPr>
        <w:t xml:space="preserve">Sustracción proporcional a la magnitud: </w:t>
      </w:r>
      <w:r>
        <w:rPr>
          <w:rFonts w:ascii="Calibri" w:hAnsi="Calibri"/>
          <w:color w:val="222222"/>
        </w:rPr>
        <w:t>La presencia del término extra -λ·α·W^(t) significa que en cada paso de actualización se sustrae una pequeña fracción constante de los propios pesos. Cuanto mayor sea el peso W_j, mayor será la reducción aplicada en esa iteración.</w:t>
      </w:r>
    </w:p>
    <w:p w14:paraId="1BE0C2D1" w14:textId="77777777" w:rsidR="00B03A1D" w:rsidRDefault="00B03A1D" w:rsidP="00B03A1D">
      <w:pPr>
        <w:pStyle w:val="Listaconvietas"/>
        <w:spacing w:before="20" w:after="50"/>
      </w:pPr>
      <w:r>
        <w:rPr>
          <w:rFonts w:ascii="Calibri" w:hAnsi="Calibri"/>
          <w:b/>
          <w:color w:val="1B365D"/>
        </w:rPr>
        <w:t xml:space="preserve">Efecto de contracción multiplicativa (1 - λ·α): </w:t>
      </w:r>
      <w:r>
        <w:rPr>
          <w:rFonts w:ascii="Calibri" w:hAnsi="Calibri"/>
          <w:color w:val="222222"/>
        </w:rPr>
        <w:t>Antes de que el gradiente de los datos mueva el peso, este se multiplica por un factor estrictamente menor que 1 (dado que λ &gt; 0 y α &gt; 0). Esto produce un encogimiento continuo hacia el origen geométrico en cada época.</w:t>
      </w:r>
    </w:p>
    <w:p w14:paraId="189E92BC" w14:textId="77777777" w:rsidR="00B03A1D" w:rsidRDefault="00B03A1D" w:rsidP="00B03A1D">
      <w:pPr>
        <w:pStyle w:val="Listaconvietas"/>
        <w:spacing w:before="20" w:after="50"/>
      </w:pPr>
      <w:r>
        <w:rPr>
          <w:rFonts w:ascii="Calibri" w:hAnsi="Calibri"/>
          <w:b/>
          <w:color w:val="1B365D"/>
        </w:rPr>
        <w:t xml:space="preserve">El factor de escala ½: </w:t>
      </w:r>
      <w:r>
        <w:rPr>
          <w:rFonts w:ascii="Calibri" w:hAnsi="Calibri"/>
          <w:color w:val="222222"/>
        </w:rPr>
        <w:t>No es indispensable para la regularización; su presencia tiene como único propósito simplificar el gradiente cancelando el exponente 2 durante la diferenciación analítica. Si se omitiera el factor ½, la derivada generaría un término 2αW, cuyo efecto es idéntico y puede absorberse ajustando la tasa de aprendizaje λ o el coeficiente α.</w:t>
      </w:r>
    </w:p>
    <w:p w14:paraId="167002BA" w14:textId="77777777" w:rsidR="00B03A1D" w:rsidRDefault="00B03A1D" w:rsidP="00B03A1D">
      <w:pPr>
        <w:keepNext/>
        <w:pageBreakBefore/>
        <w:spacing w:before="280"/>
      </w:pPr>
      <w:r>
        <w:rPr>
          <w:rFonts w:ascii="Calibri" w:hAnsi="Calibri"/>
          <w:b/>
          <w:color w:val="1B365D"/>
          <w:sz w:val="30"/>
        </w:rPr>
        <w:lastRenderedPageBreak/>
        <w:t>4. Regularización L1 y la Promoción de Dispersión (Sparsity)</w:t>
      </w:r>
    </w:p>
    <w:p w14:paraId="62255789" w14:textId="77777777" w:rsidR="00B03A1D" w:rsidRDefault="00B03A1D" w:rsidP="00B03A1D">
      <w:r>
        <w:t>A diferencia de la formulación cuadrática, la regularización L1 mide el tamaño de los pesos empleando la norma de Manhattan, definida como la suma directa de los valores absolutos de todos los parámetros individuales:</w:t>
      </w:r>
    </w:p>
    <w:tbl>
      <w:tblPr>
        <w:tblW w:w="0" w:type="auto"/>
        <w:jc w:val="center"/>
        <w:tblLayout w:type="fixed"/>
        <w:tblLook w:val="04A0" w:firstRow="1" w:lastRow="0" w:firstColumn="1" w:lastColumn="0" w:noHBand="0" w:noVBand="1"/>
      </w:tblPr>
      <w:tblGrid>
        <w:gridCol w:w="10080"/>
      </w:tblGrid>
      <w:tr w:rsidR="00B03A1D" w14:paraId="7575CFFC"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D9C04ED" w14:textId="77777777" w:rsidR="00B03A1D" w:rsidRDefault="00B03A1D" w:rsidP="00116373">
            <w:pPr>
              <w:spacing w:after="0"/>
              <w:jc w:val="center"/>
            </w:pPr>
            <w:r>
              <w:rPr>
                <w:rFonts w:ascii="Calibri" w:hAnsi="Calibri"/>
                <w:b/>
                <w:color w:val="5A6B82"/>
                <w:sz w:val="19"/>
              </w:rPr>
              <w:t>PENALIZACIÓN DE NORMA L1</w:t>
            </w:r>
            <w:r>
              <w:br/>
            </w:r>
            <w:r>
              <w:rPr>
                <w:rFonts w:ascii="Consolas" w:hAnsi="Consolas"/>
                <w:b/>
                <w:color w:val="1B365D"/>
                <w:sz w:val="26"/>
              </w:rPr>
              <w:t>Ω(W) = ‖W‖₁ = ∑_j |W_j|</w:t>
            </w:r>
            <w:r>
              <w:br/>
            </w:r>
            <w:r>
              <w:rPr>
                <w:rFonts w:ascii="Calibri" w:hAnsi="Calibri"/>
                <w:color w:val="222222"/>
                <w:sz w:val="18"/>
              </w:rPr>
              <w:t>Suma de los valores absolutos individuales de los pesos</w:t>
            </w:r>
          </w:p>
        </w:tc>
      </w:tr>
    </w:tbl>
    <w:p w14:paraId="43B8F939" w14:textId="77777777" w:rsidR="00B03A1D" w:rsidRDefault="00B03A1D" w:rsidP="00B03A1D">
      <w:pPr>
        <w:spacing w:after="60"/>
      </w:pPr>
    </w:p>
    <w:p w14:paraId="2A3DD128" w14:textId="77777777" w:rsidR="00B03A1D" w:rsidRDefault="00B03A1D" w:rsidP="00B03A1D">
      <w:r>
        <w:t>La característica distintiva fundamental de L1 radica en su capacidad intrínseca para inducir dispersión (sparsity). Mientras que L2 penaliza de forma proporcional al valor del peso (aplicando una fuerza infinitesimal cuando W_j es muy pequeño), la derivada de L1 ejerce una fuerza de contracción constante independientemente de qué tan pequeño sea el peso (|W_j|' = sgn(W_j)). Como resultado de esta tasa de atracción constante hacia el origen, la optimización con penalización L1 empuja a múltiples pesos a volverse exactamente iguales a cero (W_j = 0).</w:t>
      </w:r>
    </w:p>
    <w:p w14:paraId="208DB005" w14:textId="77777777" w:rsidR="00B03A1D" w:rsidRDefault="00B03A1D" w:rsidP="00B03A1D">
      <w:r>
        <w:rPr>
          <w:b/>
        </w:rPr>
        <w:t>Consecuencias arquitectónicas y funcionales de la dispersión:</w:t>
      </w:r>
    </w:p>
    <w:p w14:paraId="76A6640A" w14:textId="77777777" w:rsidR="00B03A1D" w:rsidRDefault="00B03A1D" w:rsidP="00B03A1D">
      <w:pPr>
        <w:pStyle w:val="Listaconvietas"/>
        <w:spacing w:before="20" w:after="50"/>
      </w:pPr>
      <w:r>
        <w:rPr>
          <w:rFonts w:ascii="Calibri" w:hAnsi="Calibri"/>
          <w:b/>
          <w:color w:val="1B365D"/>
        </w:rPr>
        <w:t xml:space="preserve">Selección automática de características (Feature Selection): </w:t>
      </w:r>
      <w:r>
        <w:rPr>
          <w:rFonts w:ascii="Calibri" w:hAnsi="Calibri"/>
          <w:color w:val="222222"/>
        </w:rPr>
        <w:t>Al fijar un peso exactamente en cero, la entrada o nodo asociado queda completamente desconectado del cálculo subsiguiente de la red. El modelo aprende a apoyarse únicamente en un subconjunto reducido y selectivo de características esenciales.</w:t>
      </w:r>
    </w:p>
    <w:p w14:paraId="6858C49F" w14:textId="77777777" w:rsidR="00B03A1D" w:rsidRDefault="00B03A1D" w:rsidP="00B03A1D">
      <w:pPr>
        <w:pStyle w:val="Listaconvietas"/>
        <w:spacing w:before="20" w:after="50"/>
      </w:pPr>
      <w:r>
        <w:rPr>
          <w:rFonts w:ascii="Calibri" w:hAnsi="Calibri"/>
          <w:b/>
          <w:color w:val="1B365D"/>
        </w:rPr>
        <w:t xml:space="preserve">Modelos compactos y eficientes: </w:t>
      </w:r>
      <w:r>
        <w:rPr>
          <w:rFonts w:ascii="Calibri" w:hAnsi="Calibri"/>
          <w:color w:val="222222"/>
        </w:rPr>
        <w:t>Las matrices de pesos dispersas requieren menor almacenamiento en memoria y permiten acelerar los tiempos de inferencia computacional al descartar ramas neuronales inactivas.</w:t>
      </w:r>
    </w:p>
    <w:p w14:paraId="307C04AB" w14:textId="77777777" w:rsidR="00B03A1D" w:rsidRDefault="00B03A1D" w:rsidP="00B03A1D">
      <w:pPr>
        <w:pStyle w:val="Listaconvietas"/>
        <w:spacing w:before="20" w:after="50"/>
      </w:pPr>
      <w:r>
        <w:rPr>
          <w:rFonts w:ascii="Calibri" w:hAnsi="Calibri"/>
          <w:b/>
          <w:color w:val="1B365D"/>
        </w:rPr>
        <w:t xml:space="preserve">Interpretabilidad estructural: </w:t>
      </w:r>
      <w:r>
        <w:rPr>
          <w:rFonts w:ascii="Calibri" w:hAnsi="Calibri"/>
          <w:color w:val="222222"/>
        </w:rPr>
        <w:t>Al eliminar variables irrelevantes o redundantes, facilita discernir cuáles factores predictivos ejercen una influencia genuina sobre la variable objetivo.</w:t>
      </w:r>
    </w:p>
    <w:p w14:paraId="20CBE618" w14:textId="77777777" w:rsidR="00B03A1D" w:rsidRDefault="00B03A1D" w:rsidP="00B03A1D">
      <w:pPr>
        <w:keepNext/>
        <w:pageBreakBefore/>
        <w:spacing w:before="280"/>
      </w:pPr>
      <w:r>
        <w:rPr>
          <w:rFonts w:ascii="Calibri" w:hAnsi="Calibri"/>
          <w:b/>
          <w:color w:val="1B365D"/>
          <w:sz w:val="30"/>
        </w:rPr>
        <w:lastRenderedPageBreak/>
        <w:t>5. Análisis Comparativo: L1 frente a L2 en la Práctica</w:t>
      </w:r>
    </w:p>
    <w:p w14:paraId="4946F59E" w14:textId="77777777" w:rsidR="00B03A1D" w:rsidRDefault="00B03A1D" w:rsidP="00B03A1D">
      <w:r>
        <w:t>El impacto visual y funcional de aplicar L1 o L2 sobre el aprendizaje de una red neuronal se aprecia nítidamente al comparar las trayectorias de ajuste de los modelos regularizados frente al modelo no regularizado original:</w:t>
      </w:r>
    </w:p>
    <w:p w14:paraId="42499281" w14:textId="77777777" w:rsidR="00B03A1D" w:rsidRDefault="00B03A1D" w:rsidP="00B03A1D">
      <w:pPr>
        <w:spacing w:before="80" w:after="40"/>
        <w:jc w:val="center"/>
      </w:pPr>
      <w:r>
        <w:rPr>
          <w:noProof/>
        </w:rPr>
        <w:drawing>
          <wp:inline distT="0" distB="0" distL="0" distR="0" wp14:anchorId="555198A9" wp14:editId="365A745F">
            <wp:extent cx="4023360" cy="1716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1_l2_comparison.png"/>
                    <pic:cNvPicPr/>
                  </pic:nvPicPr>
                  <pic:blipFill>
                    <a:blip r:embed="rId10"/>
                    <a:stretch>
                      <a:fillRect/>
                    </a:stretch>
                  </pic:blipFill>
                  <pic:spPr>
                    <a:xfrm>
                      <a:off x="0" y="0"/>
                      <a:ext cx="4023360" cy="1716125"/>
                    </a:xfrm>
                    <a:prstGeom prst="rect">
                      <a:avLst/>
                    </a:prstGeom>
                  </pic:spPr>
                </pic:pic>
              </a:graphicData>
            </a:graphic>
          </wp:inline>
        </w:drawing>
      </w:r>
    </w:p>
    <w:p w14:paraId="1B862C1E" w14:textId="77777777" w:rsidR="00B03A1D" w:rsidRDefault="00B03A1D" w:rsidP="00B03A1D">
      <w:pPr>
        <w:spacing w:after="120"/>
        <w:jc w:val="center"/>
      </w:pPr>
      <w:r>
        <w:rPr>
          <w:rFonts w:ascii="Calibri" w:hAnsi="Calibri"/>
          <w:i/>
          <w:color w:val="5A6B82"/>
          <w:sz w:val="17"/>
        </w:rPr>
        <w:t>Figura 2: Efectos comparativos en la práctica. Izquierda: Regularización L2 (curva discontinua) suaviza la función globalmente reduciendo la varianza. Derecha: Regularización L1 (curva discontinua) aplana tramos enteros al forzar pesos específicos exactamente a cero.</w:t>
      </w:r>
    </w:p>
    <w:p w14:paraId="055738CB" w14:textId="77777777" w:rsidR="00B03A1D" w:rsidRDefault="00B03A1D" w:rsidP="00B03A1D">
      <w:r>
        <w:rPr>
          <w:b/>
        </w:rPr>
        <w:t>Diferencias funcionales observadas en la superficie aprendida:</w:t>
      </w:r>
    </w:p>
    <w:p w14:paraId="7E2A7891" w14:textId="77777777" w:rsidR="00B03A1D" w:rsidRDefault="00B03A1D" w:rsidP="00B03A1D">
      <w:pPr>
        <w:pStyle w:val="Listaconvietas"/>
        <w:spacing w:before="20" w:after="50"/>
      </w:pPr>
      <w:r>
        <w:rPr>
          <w:rFonts w:ascii="Calibri" w:hAnsi="Calibri"/>
          <w:b/>
          <w:color w:val="1B365D"/>
        </w:rPr>
        <w:t xml:space="preserve">Efecto de la regularización L2 (Gráfico Izquierdo): </w:t>
      </w:r>
      <w:r>
        <w:rPr>
          <w:rFonts w:ascii="Calibri" w:hAnsi="Calibri"/>
          <w:color w:val="222222"/>
        </w:rPr>
        <w:t>La curva discontinua regularizada con L2 reproduce fielmente la tendencia global del conjunto de datos pero exhibe un perfil marcadamente más suave y menos oscilatorio que el modelo no regularizado. Todos los pesos se encogen de manera difusa, lo que atenúa la curvatura excesiva y produce predicciones estables y robustas ante el ruido.</w:t>
      </w:r>
    </w:p>
    <w:p w14:paraId="3E60550D" w14:textId="77777777" w:rsidR="00B03A1D" w:rsidRDefault="00B03A1D" w:rsidP="00B03A1D">
      <w:pPr>
        <w:pStyle w:val="Listaconvietas"/>
        <w:spacing w:before="20" w:after="50"/>
      </w:pPr>
      <w:r>
        <w:rPr>
          <w:rFonts w:ascii="Calibri" w:hAnsi="Calibri"/>
          <w:b/>
          <w:color w:val="1B365D"/>
        </w:rPr>
        <w:t xml:space="preserve">Efecto de la regularización L1 (Gráfico Derecho): </w:t>
      </w:r>
      <w:r>
        <w:rPr>
          <w:rFonts w:ascii="Calibri" w:hAnsi="Calibri"/>
          <w:color w:val="222222"/>
        </w:rPr>
        <w:t>La curva discontinua regularizada con L1 tiende a aplanar partes enteras de la función aprendida. Este aplanamiento localizado ocurre cuando los pesos asociados a ciertas no-linealidades o entradas son forzados estrictamente a cero, cancelando la reactividad del modelo en dichas regiones.</w:t>
      </w:r>
    </w:p>
    <w:p w14:paraId="10ABAFAA" w14:textId="77777777" w:rsidR="00B03A1D" w:rsidRDefault="00B03A1D" w:rsidP="00B03A1D">
      <w:pPr>
        <w:keepNext/>
        <w:pageBreakBefore/>
        <w:spacing w:before="200" w:after="60"/>
      </w:pPr>
      <w:r>
        <w:rPr>
          <w:rFonts w:ascii="Calibri" w:hAnsi="Calibri"/>
          <w:b/>
          <w:color w:val="2F5496"/>
          <w:sz w:val="24"/>
        </w:rPr>
        <w:lastRenderedPageBreak/>
        <w:t>Matriz Técnica Comparativa de Penalizaciones de Norma</w:t>
      </w:r>
    </w:p>
    <w:p w14:paraId="257EBB5D" w14:textId="77777777" w:rsidR="00B03A1D" w:rsidRDefault="00B03A1D" w:rsidP="00B03A1D">
      <w:r>
        <w:t>A continuación se presenta la tabla comparativa exhaustiva que sintetiza las diferencias matemáticas, geométricas y computacionales entre los tres regímenes de ajuste estudiados:</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2160"/>
        <w:gridCol w:w="2448"/>
        <w:gridCol w:w="2736"/>
        <w:gridCol w:w="2736"/>
      </w:tblGrid>
      <w:tr w:rsidR="00B03A1D" w14:paraId="2BB3DF82" w14:textId="77777777" w:rsidTr="00116373">
        <w:trPr>
          <w:cantSplit/>
          <w:tblHeader/>
          <w:jc w:val="center"/>
        </w:trPr>
        <w:tc>
          <w:tcPr>
            <w:tcW w:w="2160" w:type="dxa"/>
            <w:shd w:val="clear" w:color="auto" w:fill="1B365D"/>
            <w:tcMar>
              <w:top w:w="50" w:type="dxa"/>
              <w:left w:w="60" w:type="dxa"/>
              <w:bottom w:w="50" w:type="dxa"/>
              <w:right w:w="60" w:type="dxa"/>
            </w:tcMar>
          </w:tcPr>
          <w:p w14:paraId="09E6B7E1" w14:textId="77777777" w:rsidR="00B03A1D" w:rsidRDefault="00B03A1D" w:rsidP="00116373">
            <w:pPr>
              <w:spacing w:after="0" w:line="264" w:lineRule="auto"/>
              <w:jc w:val="center"/>
            </w:pPr>
            <w:r>
              <w:rPr>
                <w:rFonts w:ascii="Calibri" w:hAnsi="Calibri"/>
                <w:b/>
                <w:color w:val="FFFFFF"/>
                <w:sz w:val="18"/>
              </w:rPr>
              <w:t>Criterio Técnico</w:t>
            </w:r>
          </w:p>
        </w:tc>
        <w:tc>
          <w:tcPr>
            <w:tcW w:w="2448" w:type="dxa"/>
            <w:shd w:val="clear" w:color="auto" w:fill="1B365D"/>
            <w:tcMar>
              <w:top w:w="50" w:type="dxa"/>
              <w:left w:w="60" w:type="dxa"/>
              <w:bottom w:w="50" w:type="dxa"/>
              <w:right w:w="60" w:type="dxa"/>
            </w:tcMar>
          </w:tcPr>
          <w:p w14:paraId="7328E516" w14:textId="77777777" w:rsidR="00B03A1D" w:rsidRDefault="00B03A1D" w:rsidP="00116373">
            <w:pPr>
              <w:spacing w:after="0" w:line="264" w:lineRule="auto"/>
              <w:jc w:val="center"/>
            </w:pPr>
            <w:r>
              <w:rPr>
                <w:rFonts w:ascii="Calibri" w:hAnsi="Calibri"/>
                <w:b/>
                <w:color w:val="FFFFFF"/>
                <w:sz w:val="18"/>
              </w:rPr>
              <w:t>Sin Regularización (L=0)</w:t>
            </w:r>
          </w:p>
        </w:tc>
        <w:tc>
          <w:tcPr>
            <w:tcW w:w="2736" w:type="dxa"/>
            <w:shd w:val="clear" w:color="auto" w:fill="1B365D"/>
            <w:tcMar>
              <w:top w:w="50" w:type="dxa"/>
              <w:left w:w="60" w:type="dxa"/>
              <w:bottom w:w="50" w:type="dxa"/>
              <w:right w:w="60" w:type="dxa"/>
            </w:tcMar>
          </w:tcPr>
          <w:p w14:paraId="02E97F99" w14:textId="77777777" w:rsidR="00B03A1D" w:rsidRDefault="00B03A1D" w:rsidP="00116373">
            <w:pPr>
              <w:spacing w:after="0" w:line="264" w:lineRule="auto"/>
              <w:jc w:val="center"/>
            </w:pPr>
            <w:r>
              <w:rPr>
                <w:rFonts w:ascii="Calibri" w:hAnsi="Calibri"/>
                <w:b/>
                <w:color w:val="FFFFFF"/>
                <w:sz w:val="18"/>
              </w:rPr>
              <w:t>Regularización L2 (Weight Decay)</w:t>
            </w:r>
          </w:p>
        </w:tc>
        <w:tc>
          <w:tcPr>
            <w:tcW w:w="2736" w:type="dxa"/>
            <w:shd w:val="clear" w:color="auto" w:fill="1B365D"/>
            <w:tcMar>
              <w:top w:w="50" w:type="dxa"/>
              <w:left w:w="60" w:type="dxa"/>
              <w:bottom w:w="50" w:type="dxa"/>
              <w:right w:w="60" w:type="dxa"/>
            </w:tcMar>
          </w:tcPr>
          <w:p w14:paraId="52D0B4C6" w14:textId="77777777" w:rsidR="00B03A1D" w:rsidRDefault="00B03A1D" w:rsidP="00116373">
            <w:pPr>
              <w:spacing w:after="0" w:line="264" w:lineRule="auto"/>
              <w:jc w:val="center"/>
            </w:pPr>
            <w:r>
              <w:rPr>
                <w:rFonts w:ascii="Calibri" w:hAnsi="Calibri"/>
                <w:b/>
                <w:color w:val="FFFFFF"/>
                <w:sz w:val="18"/>
              </w:rPr>
              <w:t>Regularización L1 (Sparsity)</w:t>
            </w:r>
          </w:p>
        </w:tc>
      </w:tr>
      <w:tr w:rsidR="00B03A1D" w14:paraId="0FA6847C" w14:textId="77777777" w:rsidTr="00116373">
        <w:trPr>
          <w:cantSplit/>
          <w:jc w:val="center"/>
        </w:trPr>
        <w:tc>
          <w:tcPr>
            <w:tcW w:w="2160" w:type="dxa"/>
            <w:shd w:val="clear" w:color="auto" w:fill="FFFFFF"/>
            <w:tcMar>
              <w:top w:w="35" w:type="dxa"/>
              <w:left w:w="60" w:type="dxa"/>
              <w:bottom w:w="35" w:type="dxa"/>
              <w:right w:w="60" w:type="dxa"/>
            </w:tcMar>
          </w:tcPr>
          <w:p w14:paraId="2E9244F6" w14:textId="77777777" w:rsidR="00B03A1D" w:rsidRDefault="00B03A1D" w:rsidP="00116373">
            <w:pPr>
              <w:spacing w:after="0" w:line="264" w:lineRule="auto"/>
            </w:pPr>
            <w:r>
              <w:rPr>
                <w:rFonts w:ascii="Calibri" w:hAnsi="Calibri"/>
                <w:b/>
                <w:color w:val="1B365D"/>
                <w:sz w:val="17"/>
              </w:rPr>
              <w:t>Función de Penalización Ω(W)</w:t>
            </w:r>
          </w:p>
        </w:tc>
        <w:tc>
          <w:tcPr>
            <w:tcW w:w="2448" w:type="dxa"/>
            <w:shd w:val="clear" w:color="auto" w:fill="FFFFFF"/>
            <w:tcMar>
              <w:top w:w="35" w:type="dxa"/>
              <w:left w:w="60" w:type="dxa"/>
              <w:bottom w:w="35" w:type="dxa"/>
              <w:right w:w="60" w:type="dxa"/>
            </w:tcMar>
          </w:tcPr>
          <w:p w14:paraId="3C6C56D4" w14:textId="77777777" w:rsidR="00B03A1D" w:rsidRDefault="00B03A1D" w:rsidP="00116373">
            <w:pPr>
              <w:spacing w:after="0" w:line="264" w:lineRule="auto"/>
            </w:pPr>
            <w:r>
              <w:rPr>
                <w:rFonts w:ascii="Calibri" w:hAnsi="Calibri"/>
                <w:color w:val="222222"/>
                <w:sz w:val="17"/>
              </w:rPr>
              <w:t>Ω(W) = 0</w:t>
            </w:r>
          </w:p>
        </w:tc>
        <w:tc>
          <w:tcPr>
            <w:tcW w:w="2736" w:type="dxa"/>
            <w:shd w:val="clear" w:color="auto" w:fill="FFFFFF"/>
            <w:tcMar>
              <w:top w:w="35" w:type="dxa"/>
              <w:left w:w="60" w:type="dxa"/>
              <w:bottom w:w="35" w:type="dxa"/>
              <w:right w:w="60" w:type="dxa"/>
            </w:tcMar>
          </w:tcPr>
          <w:p w14:paraId="234BC51B" w14:textId="77777777" w:rsidR="00B03A1D" w:rsidRDefault="00B03A1D" w:rsidP="00116373">
            <w:pPr>
              <w:spacing w:after="0" w:line="264" w:lineRule="auto"/>
            </w:pPr>
            <w:r>
              <w:rPr>
                <w:rFonts w:ascii="Calibri" w:hAnsi="Calibri"/>
                <w:color w:val="222222"/>
                <w:sz w:val="17"/>
              </w:rPr>
              <w:t>Ω(W) = ½ · ∑_j (W_j)²</w:t>
            </w:r>
          </w:p>
        </w:tc>
        <w:tc>
          <w:tcPr>
            <w:tcW w:w="2736" w:type="dxa"/>
            <w:shd w:val="clear" w:color="auto" w:fill="FFFFFF"/>
            <w:tcMar>
              <w:top w:w="35" w:type="dxa"/>
              <w:left w:w="60" w:type="dxa"/>
              <w:bottom w:w="35" w:type="dxa"/>
              <w:right w:w="60" w:type="dxa"/>
            </w:tcMar>
          </w:tcPr>
          <w:p w14:paraId="2CD5583A" w14:textId="77777777" w:rsidR="00B03A1D" w:rsidRDefault="00B03A1D" w:rsidP="00116373">
            <w:pPr>
              <w:spacing w:after="0" w:line="264" w:lineRule="auto"/>
            </w:pPr>
            <w:r>
              <w:rPr>
                <w:rFonts w:ascii="Calibri" w:hAnsi="Calibri"/>
                <w:color w:val="222222"/>
                <w:sz w:val="17"/>
              </w:rPr>
              <w:t>Ω(W) = ∑_j |W_j|</w:t>
            </w:r>
          </w:p>
        </w:tc>
      </w:tr>
      <w:tr w:rsidR="00B03A1D" w14:paraId="39DA380B" w14:textId="77777777" w:rsidTr="00116373">
        <w:trPr>
          <w:cantSplit/>
          <w:jc w:val="center"/>
        </w:trPr>
        <w:tc>
          <w:tcPr>
            <w:tcW w:w="2160" w:type="dxa"/>
            <w:shd w:val="clear" w:color="auto" w:fill="F9FAFC"/>
            <w:tcMar>
              <w:top w:w="35" w:type="dxa"/>
              <w:left w:w="60" w:type="dxa"/>
              <w:bottom w:w="35" w:type="dxa"/>
              <w:right w:w="60" w:type="dxa"/>
            </w:tcMar>
          </w:tcPr>
          <w:p w14:paraId="0235539B" w14:textId="77777777" w:rsidR="00B03A1D" w:rsidRDefault="00B03A1D" w:rsidP="00116373">
            <w:pPr>
              <w:spacing w:after="0" w:line="264" w:lineRule="auto"/>
            </w:pPr>
            <w:r>
              <w:rPr>
                <w:rFonts w:ascii="Calibri" w:hAnsi="Calibri"/>
                <w:b/>
                <w:color w:val="1B365D"/>
                <w:sz w:val="17"/>
              </w:rPr>
              <w:t>Norma Subyacente</w:t>
            </w:r>
          </w:p>
        </w:tc>
        <w:tc>
          <w:tcPr>
            <w:tcW w:w="2448" w:type="dxa"/>
            <w:shd w:val="clear" w:color="auto" w:fill="F9FAFC"/>
            <w:tcMar>
              <w:top w:w="35" w:type="dxa"/>
              <w:left w:w="60" w:type="dxa"/>
              <w:bottom w:w="35" w:type="dxa"/>
              <w:right w:w="60" w:type="dxa"/>
            </w:tcMar>
          </w:tcPr>
          <w:p w14:paraId="52D50A85" w14:textId="77777777" w:rsidR="00B03A1D" w:rsidRDefault="00B03A1D" w:rsidP="00116373">
            <w:pPr>
              <w:spacing w:after="0" w:line="264" w:lineRule="auto"/>
            </w:pPr>
            <w:r>
              <w:rPr>
                <w:rFonts w:ascii="Calibri" w:hAnsi="Calibri"/>
                <w:color w:val="222222"/>
                <w:sz w:val="17"/>
              </w:rPr>
              <w:t>Ninguna</w:t>
            </w:r>
          </w:p>
        </w:tc>
        <w:tc>
          <w:tcPr>
            <w:tcW w:w="2736" w:type="dxa"/>
            <w:shd w:val="clear" w:color="auto" w:fill="F9FAFC"/>
            <w:tcMar>
              <w:top w:w="35" w:type="dxa"/>
              <w:left w:w="60" w:type="dxa"/>
              <w:bottom w:w="35" w:type="dxa"/>
              <w:right w:w="60" w:type="dxa"/>
            </w:tcMar>
          </w:tcPr>
          <w:p w14:paraId="52016669" w14:textId="77777777" w:rsidR="00B03A1D" w:rsidRDefault="00B03A1D" w:rsidP="00116373">
            <w:pPr>
              <w:spacing w:after="0" w:line="264" w:lineRule="auto"/>
            </w:pPr>
            <w:r>
              <w:rPr>
                <w:rFonts w:ascii="Calibri" w:hAnsi="Calibri"/>
                <w:color w:val="222222"/>
                <w:sz w:val="17"/>
              </w:rPr>
              <w:t>Norma Euclidiana (Norma L2 al cuadrado)</w:t>
            </w:r>
          </w:p>
        </w:tc>
        <w:tc>
          <w:tcPr>
            <w:tcW w:w="2736" w:type="dxa"/>
            <w:shd w:val="clear" w:color="auto" w:fill="F9FAFC"/>
            <w:tcMar>
              <w:top w:w="35" w:type="dxa"/>
              <w:left w:w="60" w:type="dxa"/>
              <w:bottom w:w="35" w:type="dxa"/>
              <w:right w:w="60" w:type="dxa"/>
            </w:tcMar>
          </w:tcPr>
          <w:p w14:paraId="1AC2AFAD" w14:textId="77777777" w:rsidR="00B03A1D" w:rsidRDefault="00B03A1D" w:rsidP="00116373">
            <w:pPr>
              <w:spacing w:after="0" w:line="264" w:lineRule="auto"/>
            </w:pPr>
            <w:r>
              <w:rPr>
                <w:rFonts w:ascii="Calibri" w:hAnsi="Calibri"/>
                <w:color w:val="222222"/>
                <w:sz w:val="17"/>
              </w:rPr>
              <w:t>Norma de Manhattan (Norma L1)</w:t>
            </w:r>
          </w:p>
        </w:tc>
      </w:tr>
      <w:tr w:rsidR="00B03A1D" w14:paraId="70A2E419" w14:textId="77777777" w:rsidTr="00116373">
        <w:trPr>
          <w:cantSplit/>
          <w:jc w:val="center"/>
        </w:trPr>
        <w:tc>
          <w:tcPr>
            <w:tcW w:w="2160" w:type="dxa"/>
            <w:shd w:val="clear" w:color="auto" w:fill="FFFFFF"/>
            <w:tcMar>
              <w:top w:w="35" w:type="dxa"/>
              <w:left w:w="60" w:type="dxa"/>
              <w:bottom w:w="35" w:type="dxa"/>
              <w:right w:w="60" w:type="dxa"/>
            </w:tcMar>
          </w:tcPr>
          <w:p w14:paraId="03A4E0AE" w14:textId="77777777" w:rsidR="00B03A1D" w:rsidRDefault="00B03A1D" w:rsidP="00116373">
            <w:pPr>
              <w:spacing w:after="0" w:line="264" w:lineRule="auto"/>
            </w:pPr>
            <w:r>
              <w:rPr>
                <w:rFonts w:ascii="Calibri" w:hAnsi="Calibri"/>
                <w:b/>
                <w:color w:val="1B365D"/>
                <w:sz w:val="17"/>
              </w:rPr>
              <w:t>Fuerza de Contracción</w:t>
            </w:r>
          </w:p>
        </w:tc>
        <w:tc>
          <w:tcPr>
            <w:tcW w:w="2448" w:type="dxa"/>
            <w:shd w:val="clear" w:color="auto" w:fill="FFFFFF"/>
            <w:tcMar>
              <w:top w:w="35" w:type="dxa"/>
              <w:left w:w="60" w:type="dxa"/>
              <w:bottom w:w="35" w:type="dxa"/>
              <w:right w:w="60" w:type="dxa"/>
            </w:tcMar>
          </w:tcPr>
          <w:p w14:paraId="674C2F27" w14:textId="77777777" w:rsidR="00B03A1D" w:rsidRDefault="00B03A1D" w:rsidP="00116373">
            <w:pPr>
              <w:spacing w:after="0" w:line="264" w:lineRule="auto"/>
            </w:pPr>
            <w:r>
              <w:rPr>
                <w:rFonts w:ascii="Calibri" w:hAnsi="Calibri"/>
                <w:color w:val="222222"/>
                <w:sz w:val="17"/>
              </w:rPr>
              <w:t>Nula (los pesos crecen libres)</w:t>
            </w:r>
          </w:p>
        </w:tc>
        <w:tc>
          <w:tcPr>
            <w:tcW w:w="2736" w:type="dxa"/>
            <w:shd w:val="clear" w:color="auto" w:fill="FFFFFF"/>
            <w:tcMar>
              <w:top w:w="35" w:type="dxa"/>
              <w:left w:w="60" w:type="dxa"/>
              <w:bottom w:w="35" w:type="dxa"/>
              <w:right w:w="60" w:type="dxa"/>
            </w:tcMar>
          </w:tcPr>
          <w:p w14:paraId="70B9D0FE" w14:textId="77777777" w:rsidR="00B03A1D" w:rsidRDefault="00B03A1D" w:rsidP="00116373">
            <w:pPr>
              <w:spacing w:after="0" w:line="264" w:lineRule="auto"/>
            </w:pPr>
            <w:r>
              <w:rPr>
                <w:rFonts w:ascii="Calibri" w:hAnsi="Calibri"/>
                <w:color w:val="222222"/>
                <w:sz w:val="17"/>
              </w:rPr>
              <w:t>Proporcional a la magnitud: -λ·α·W</w:t>
            </w:r>
          </w:p>
        </w:tc>
        <w:tc>
          <w:tcPr>
            <w:tcW w:w="2736" w:type="dxa"/>
            <w:shd w:val="clear" w:color="auto" w:fill="FFFFFF"/>
            <w:tcMar>
              <w:top w:w="35" w:type="dxa"/>
              <w:left w:w="60" w:type="dxa"/>
              <w:bottom w:w="35" w:type="dxa"/>
              <w:right w:w="60" w:type="dxa"/>
            </w:tcMar>
          </w:tcPr>
          <w:p w14:paraId="23939AB5" w14:textId="77777777" w:rsidR="00B03A1D" w:rsidRDefault="00B03A1D" w:rsidP="00116373">
            <w:pPr>
              <w:spacing w:after="0" w:line="264" w:lineRule="auto"/>
            </w:pPr>
            <w:r>
              <w:rPr>
                <w:rFonts w:ascii="Calibri" w:hAnsi="Calibri"/>
                <w:color w:val="222222"/>
                <w:sz w:val="17"/>
              </w:rPr>
              <w:t>Magnitud constante: -λ·α·sgn(W)</w:t>
            </w:r>
          </w:p>
        </w:tc>
      </w:tr>
      <w:tr w:rsidR="00B03A1D" w14:paraId="412A2E7C" w14:textId="77777777" w:rsidTr="00116373">
        <w:trPr>
          <w:cantSplit/>
          <w:jc w:val="center"/>
        </w:trPr>
        <w:tc>
          <w:tcPr>
            <w:tcW w:w="2160" w:type="dxa"/>
            <w:shd w:val="clear" w:color="auto" w:fill="F9FAFC"/>
            <w:tcMar>
              <w:top w:w="35" w:type="dxa"/>
              <w:left w:w="60" w:type="dxa"/>
              <w:bottom w:w="35" w:type="dxa"/>
              <w:right w:w="60" w:type="dxa"/>
            </w:tcMar>
          </w:tcPr>
          <w:p w14:paraId="341584D3" w14:textId="77777777" w:rsidR="00B03A1D" w:rsidRDefault="00B03A1D" w:rsidP="00116373">
            <w:pPr>
              <w:spacing w:after="0" w:line="264" w:lineRule="auto"/>
            </w:pPr>
            <w:r>
              <w:rPr>
                <w:rFonts w:ascii="Calibri" w:hAnsi="Calibri"/>
                <w:b/>
                <w:color w:val="1B365D"/>
                <w:sz w:val="17"/>
              </w:rPr>
              <w:t>Efecto en los Pesos</w:t>
            </w:r>
          </w:p>
        </w:tc>
        <w:tc>
          <w:tcPr>
            <w:tcW w:w="2448" w:type="dxa"/>
            <w:shd w:val="clear" w:color="auto" w:fill="F9FAFC"/>
            <w:tcMar>
              <w:top w:w="35" w:type="dxa"/>
              <w:left w:w="60" w:type="dxa"/>
              <w:bottom w:w="35" w:type="dxa"/>
              <w:right w:w="60" w:type="dxa"/>
            </w:tcMar>
          </w:tcPr>
          <w:p w14:paraId="3895624D" w14:textId="77777777" w:rsidR="00B03A1D" w:rsidRDefault="00B03A1D" w:rsidP="00116373">
            <w:pPr>
              <w:spacing w:after="0" w:line="264" w:lineRule="auto"/>
            </w:pPr>
            <w:r>
              <w:rPr>
                <w:rFonts w:ascii="Calibri" w:hAnsi="Calibri"/>
                <w:color w:val="222222"/>
                <w:sz w:val="17"/>
              </w:rPr>
              <w:t>Pesos grandes y dispersos</w:t>
            </w:r>
          </w:p>
        </w:tc>
        <w:tc>
          <w:tcPr>
            <w:tcW w:w="2736" w:type="dxa"/>
            <w:shd w:val="clear" w:color="auto" w:fill="F9FAFC"/>
            <w:tcMar>
              <w:top w:w="35" w:type="dxa"/>
              <w:left w:w="60" w:type="dxa"/>
              <w:bottom w:w="35" w:type="dxa"/>
              <w:right w:w="60" w:type="dxa"/>
            </w:tcMar>
          </w:tcPr>
          <w:p w14:paraId="55E90108" w14:textId="77777777" w:rsidR="00B03A1D" w:rsidRDefault="00B03A1D" w:rsidP="00116373">
            <w:pPr>
              <w:spacing w:after="0" w:line="264" w:lineRule="auto"/>
            </w:pPr>
            <w:r>
              <w:rPr>
                <w:rFonts w:ascii="Calibri" w:hAnsi="Calibri"/>
                <w:color w:val="222222"/>
                <w:sz w:val="17"/>
              </w:rPr>
              <w:t>Pesos pequeños y distribuidos (ninguno en 0)</w:t>
            </w:r>
          </w:p>
        </w:tc>
        <w:tc>
          <w:tcPr>
            <w:tcW w:w="2736" w:type="dxa"/>
            <w:shd w:val="clear" w:color="auto" w:fill="F9FAFC"/>
            <w:tcMar>
              <w:top w:w="35" w:type="dxa"/>
              <w:left w:w="60" w:type="dxa"/>
              <w:bottom w:w="35" w:type="dxa"/>
              <w:right w:w="60" w:type="dxa"/>
            </w:tcMar>
          </w:tcPr>
          <w:p w14:paraId="66D980AC" w14:textId="77777777" w:rsidR="00B03A1D" w:rsidRDefault="00B03A1D" w:rsidP="00116373">
            <w:pPr>
              <w:spacing w:after="0" w:line="264" w:lineRule="auto"/>
            </w:pPr>
            <w:r>
              <w:rPr>
                <w:rFonts w:ascii="Calibri" w:hAnsi="Calibri"/>
                <w:color w:val="222222"/>
                <w:sz w:val="17"/>
              </w:rPr>
              <w:t>Pesos dispersos (muchos fijados en 0)</w:t>
            </w:r>
          </w:p>
        </w:tc>
      </w:tr>
      <w:tr w:rsidR="00B03A1D" w14:paraId="20023B2A" w14:textId="77777777" w:rsidTr="00116373">
        <w:trPr>
          <w:cantSplit/>
          <w:jc w:val="center"/>
        </w:trPr>
        <w:tc>
          <w:tcPr>
            <w:tcW w:w="2160" w:type="dxa"/>
            <w:shd w:val="clear" w:color="auto" w:fill="FFFFFF"/>
            <w:tcMar>
              <w:top w:w="35" w:type="dxa"/>
              <w:left w:w="60" w:type="dxa"/>
              <w:bottom w:w="35" w:type="dxa"/>
              <w:right w:w="60" w:type="dxa"/>
            </w:tcMar>
          </w:tcPr>
          <w:p w14:paraId="0A462963" w14:textId="77777777" w:rsidR="00B03A1D" w:rsidRDefault="00B03A1D" w:rsidP="00116373">
            <w:pPr>
              <w:spacing w:after="0" w:line="264" w:lineRule="auto"/>
            </w:pPr>
            <w:r>
              <w:rPr>
                <w:rFonts w:ascii="Calibri" w:hAnsi="Calibri"/>
                <w:b/>
                <w:color w:val="1B365D"/>
                <w:sz w:val="17"/>
              </w:rPr>
              <w:t>Perfil de la Curva</w:t>
            </w:r>
          </w:p>
        </w:tc>
        <w:tc>
          <w:tcPr>
            <w:tcW w:w="2448" w:type="dxa"/>
            <w:shd w:val="clear" w:color="auto" w:fill="FFFFFF"/>
            <w:tcMar>
              <w:top w:w="35" w:type="dxa"/>
              <w:left w:w="60" w:type="dxa"/>
              <w:bottom w:w="35" w:type="dxa"/>
              <w:right w:w="60" w:type="dxa"/>
            </w:tcMar>
          </w:tcPr>
          <w:p w14:paraId="40AE6261" w14:textId="77777777" w:rsidR="00B03A1D" w:rsidRDefault="00B03A1D" w:rsidP="00116373">
            <w:pPr>
              <w:spacing w:after="0" w:line="264" w:lineRule="auto"/>
            </w:pPr>
            <w:r>
              <w:rPr>
                <w:rFonts w:ascii="Calibri" w:hAnsi="Calibri"/>
                <w:color w:val="222222"/>
                <w:sz w:val="17"/>
              </w:rPr>
              <w:t>Altamente oscilatoria y compleja</w:t>
            </w:r>
          </w:p>
        </w:tc>
        <w:tc>
          <w:tcPr>
            <w:tcW w:w="2736" w:type="dxa"/>
            <w:shd w:val="clear" w:color="auto" w:fill="FFFFFF"/>
            <w:tcMar>
              <w:top w:w="35" w:type="dxa"/>
              <w:left w:w="60" w:type="dxa"/>
              <w:bottom w:w="35" w:type="dxa"/>
              <w:right w:w="60" w:type="dxa"/>
            </w:tcMar>
          </w:tcPr>
          <w:p w14:paraId="7D00EB8A" w14:textId="77777777" w:rsidR="00B03A1D" w:rsidRDefault="00B03A1D" w:rsidP="00116373">
            <w:pPr>
              <w:spacing w:after="0" w:line="264" w:lineRule="auto"/>
            </w:pPr>
            <w:r>
              <w:rPr>
                <w:rFonts w:ascii="Calibri" w:hAnsi="Calibri"/>
                <w:color w:val="222222"/>
                <w:sz w:val="17"/>
              </w:rPr>
              <w:t>Curva suave y elástica (menos varianza)</w:t>
            </w:r>
          </w:p>
        </w:tc>
        <w:tc>
          <w:tcPr>
            <w:tcW w:w="2736" w:type="dxa"/>
            <w:shd w:val="clear" w:color="auto" w:fill="FFFFFF"/>
            <w:tcMar>
              <w:top w:w="35" w:type="dxa"/>
              <w:left w:w="60" w:type="dxa"/>
              <w:bottom w:w="35" w:type="dxa"/>
              <w:right w:w="60" w:type="dxa"/>
            </w:tcMar>
          </w:tcPr>
          <w:p w14:paraId="27591834" w14:textId="77777777" w:rsidR="00B03A1D" w:rsidRDefault="00B03A1D" w:rsidP="00116373">
            <w:pPr>
              <w:spacing w:after="0" w:line="264" w:lineRule="auto"/>
            </w:pPr>
            <w:r>
              <w:rPr>
                <w:rFonts w:ascii="Calibri" w:hAnsi="Calibri"/>
                <w:color w:val="222222"/>
                <w:sz w:val="17"/>
              </w:rPr>
              <w:t>Curva con secciones aplanadas y rígidas</w:t>
            </w:r>
          </w:p>
        </w:tc>
      </w:tr>
      <w:tr w:rsidR="00B03A1D" w14:paraId="0ACA0C0B" w14:textId="77777777" w:rsidTr="00116373">
        <w:trPr>
          <w:cantSplit/>
          <w:jc w:val="center"/>
        </w:trPr>
        <w:tc>
          <w:tcPr>
            <w:tcW w:w="2160" w:type="dxa"/>
            <w:shd w:val="clear" w:color="auto" w:fill="F9FAFC"/>
            <w:tcMar>
              <w:top w:w="35" w:type="dxa"/>
              <w:left w:w="60" w:type="dxa"/>
              <w:bottom w:w="35" w:type="dxa"/>
              <w:right w:w="60" w:type="dxa"/>
            </w:tcMar>
          </w:tcPr>
          <w:p w14:paraId="10A47D8C" w14:textId="77777777" w:rsidR="00B03A1D" w:rsidRDefault="00B03A1D" w:rsidP="00116373">
            <w:pPr>
              <w:spacing w:after="0" w:line="264" w:lineRule="auto"/>
            </w:pPr>
            <w:r>
              <w:rPr>
                <w:rFonts w:ascii="Calibri" w:hAnsi="Calibri"/>
                <w:b/>
                <w:color w:val="1B365D"/>
                <w:sz w:val="17"/>
              </w:rPr>
              <w:t>Selección de Variables</w:t>
            </w:r>
          </w:p>
        </w:tc>
        <w:tc>
          <w:tcPr>
            <w:tcW w:w="2448" w:type="dxa"/>
            <w:shd w:val="clear" w:color="auto" w:fill="F9FAFC"/>
            <w:tcMar>
              <w:top w:w="35" w:type="dxa"/>
              <w:left w:w="60" w:type="dxa"/>
              <w:bottom w:w="35" w:type="dxa"/>
              <w:right w:w="60" w:type="dxa"/>
            </w:tcMar>
          </w:tcPr>
          <w:p w14:paraId="11711BAF" w14:textId="77777777" w:rsidR="00B03A1D" w:rsidRDefault="00B03A1D" w:rsidP="00116373">
            <w:pPr>
              <w:spacing w:after="0" w:line="264" w:lineRule="auto"/>
            </w:pPr>
            <w:r>
              <w:rPr>
                <w:rFonts w:ascii="Calibri" w:hAnsi="Calibri"/>
                <w:color w:val="222222"/>
                <w:sz w:val="17"/>
              </w:rPr>
              <w:t>No realiza selección</w:t>
            </w:r>
          </w:p>
        </w:tc>
        <w:tc>
          <w:tcPr>
            <w:tcW w:w="2736" w:type="dxa"/>
            <w:shd w:val="clear" w:color="auto" w:fill="F9FAFC"/>
            <w:tcMar>
              <w:top w:w="35" w:type="dxa"/>
              <w:left w:w="60" w:type="dxa"/>
              <w:bottom w:w="35" w:type="dxa"/>
              <w:right w:w="60" w:type="dxa"/>
            </w:tcMar>
          </w:tcPr>
          <w:p w14:paraId="3B3FC86A" w14:textId="77777777" w:rsidR="00B03A1D" w:rsidRDefault="00B03A1D" w:rsidP="00116373">
            <w:pPr>
              <w:spacing w:after="0" w:line="264" w:lineRule="auto"/>
            </w:pPr>
            <w:r>
              <w:rPr>
                <w:rFonts w:ascii="Calibri" w:hAnsi="Calibri"/>
                <w:color w:val="222222"/>
                <w:sz w:val="17"/>
              </w:rPr>
              <w:t>No realiza selección explícita</w:t>
            </w:r>
          </w:p>
        </w:tc>
        <w:tc>
          <w:tcPr>
            <w:tcW w:w="2736" w:type="dxa"/>
            <w:shd w:val="clear" w:color="auto" w:fill="F9FAFC"/>
            <w:tcMar>
              <w:top w:w="35" w:type="dxa"/>
              <w:left w:w="60" w:type="dxa"/>
              <w:bottom w:w="35" w:type="dxa"/>
              <w:right w:w="60" w:type="dxa"/>
            </w:tcMar>
          </w:tcPr>
          <w:p w14:paraId="18F85B0F" w14:textId="77777777" w:rsidR="00B03A1D" w:rsidRDefault="00B03A1D" w:rsidP="00116373">
            <w:pPr>
              <w:spacing w:after="0" w:line="264" w:lineRule="auto"/>
            </w:pPr>
            <w:r>
              <w:rPr>
                <w:rFonts w:ascii="Calibri" w:hAnsi="Calibri"/>
                <w:color w:val="222222"/>
                <w:sz w:val="17"/>
              </w:rPr>
              <w:t>Selección automática intrínseca</w:t>
            </w:r>
          </w:p>
        </w:tc>
      </w:tr>
      <w:tr w:rsidR="00B03A1D" w14:paraId="5DCD11C8" w14:textId="77777777" w:rsidTr="00116373">
        <w:trPr>
          <w:cantSplit/>
          <w:jc w:val="center"/>
        </w:trPr>
        <w:tc>
          <w:tcPr>
            <w:tcW w:w="2160" w:type="dxa"/>
            <w:shd w:val="clear" w:color="auto" w:fill="FFFFFF"/>
            <w:tcMar>
              <w:top w:w="35" w:type="dxa"/>
              <w:left w:w="60" w:type="dxa"/>
              <w:bottom w:w="35" w:type="dxa"/>
              <w:right w:w="60" w:type="dxa"/>
            </w:tcMar>
          </w:tcPr>
          <w:p w14:paraId="043CC151" w14:textId="77777777" w:rsidR="00B03A1D" w:rsidRDefault="00B03A1D" w:rsidP="00116373">
            <w:pPr>
              <w:spacing w:after="0" w:line="264" w:lineRule="auto"/>
            </w:pPr>
            <w:r>
              <w:rPr>
                <w:rFonts w:ascii="Calibri" w:hAnsi="Calibri"/>
                <w:b/>
                <w:color w:val="1B365D"/>
                <w:sz w:val="17"/>
              </w:rPr>
              <w:t>Riesgo Primario</w:t>
            </w:r>
          </w:p>
        </w:tc>
        <w:tc>
          <w:tcPr>
            <w:tcW w:w="2448" w:type="dxa"/>
            <w:shd w:val="clear" w:color="auto" w:fill="FFFFFF"/>
            <w:tcMar>
              <w:top w:w="35" w:type="dxa"/>
              <w:left w:w="60" w:type="dxa"/>
              <w:bottom w:w="35" w:type="dxa"/>
              <w:right w:w="60" w:type="dxa"/>
            </w:tcMar>
          </w:tcPr>
          <w:p w14:paraId="29D0E032" w14:textId="77777777" w:rsidR="00B03A1D" w:rsidRDefault="00B03A1D" w:rsidP="00116373">
            <w:pPr>
              <w:spacing w:after="0" w:line="264" w:lineRule="auto"/>
            </w:pPr>
            <w:r>
              <w:rPr>
                <w:rFonts w:ascii="Calibri" w:hAnsi="Calibri"/>
                <w:color w:val="222222"/>
                <w:sz w:val="17"/>
              </w:rPr>
              <w:t>Sobreajuste severo en validación</w:t>
            </w:r>
          </w:p>
        </w:tc>
        <w:tc>
          <w:tcPr>
            <w:tcW w:w="2736" w:type="dxa"/>
            <w:shd w:val="clear" w:color="auto" w:fill="FFFFFF"/>
            <w:tcMar>
              <w:top w:w="35" w:type="dxa"/>
              <w:left w:w="60" w:type="dxa"/>
              <w:bottom w:w="35" w:type="dxa"/>
              <w:right w:w="60" w:type="dxa"/>
            </w:tcMar>
          </w:tcPr>
          <w:p w14:paraId="4D35B89A" w14:textId="77777777" w:rsidR="00B03A1D" w:rsidRDefault="00B03A1D" w:rsidP="00116373">
            <w:pPr>
              <w:spacing w:after="0" w:line="264" w:lineRule="auto"/>
            </w:pPr>
            <w:r>
              <w:rPr>
                <w:rFonts w:ascii="Calibri" w:hAnsi="Calibri"/>
                <w:color w:val="222222"/>
                <w:sz w:val="17"/>
              </w:rPr>
              <w:t>Posible subajuste si α es excesivo</w:t>
            </w:r>
          </w:p>
        </w:tc>
        <w:tc>
          <w:tcPr>
            <w:tcW w:w="2736" w:type="dxa"/>
            <w:shd w:val="clear" w:color="auto" w:fill="FFFFFF"/>
            <w:tcMar>
              <w:top w:w="35" w:type="dxa"/>
              <w:left w:w="60" w:type="dxa"/>
              <w:bottom w:w="35" w:type="dxa"/>
              <w:right w:w="60" w:type="dxa"/>
            </w:tcMar>
          </w:tcPr>
          <w:p w14:paraId="20F7CF01" w14:textId="77777777" w:rsidR="00B03A1D" w:rsidRDefault="00B03A1D" w:rsidP="00116373">
            <w:pPr>
              <w:spacing w:after="0" w:line="264" w:lineRule="auto"/>
            </w:pPr>
            <w:r>
              <w:rPr>
                <w:rFonts w:ascii="Calibri" w:hAnsi="Calibri"/>
                <w:color w:val="222222"/>
                <w:sz w:val="17"/>
              </w:rPr>
              <w:t>Posible pérdida de capacidad expresiva</w:t>
            </w:r>
          </w:p>
        </w:tc>
      </w:tr>
    </w:tbl>
    <w:p w14:paraId="1F301D3E" w14:textId="77777777" w:rsidR="00B03A1D" w:rsidRDefault="00B03A1D" w:rsidP="00B03A1D">
      <w:pPr>
        <w:spacing w:before="120"/>
      </w:pPr>
      <w:r>
        <w:rPr>
          <w:b/>
          <w:color w:val="1B365D"/>
        </w:rPr>
        <w:t xml:space="preserve">Implicación práctica en el diseño de redes neuronales: </w:t>
      </w:r>
      <w:r>
        <w:t>La regularización L2 constituye la opción preferente por defecto en la inmensa mayoría de arquitecturas profundas, ya que estabiliza el descenso de gradiente contrayendo suavemente todas las conexiones sin destruir prematuramente la capacidad representacional del modelo. Por su parte, la regularización L1 se reserva principalmente para escenarios donde se busca expresamente la compresión del modelo o la selección automática de un subconjunto compacto de características de entrada.</w:t>
      </w:r>
    </w:p>
    <w:p w14:paraId="13DEA978" w14:textId="77777777" w:rsidR="00B03A1D" w:rsidRDefault="00B03A1D" w:rsidP="00B03A1D">
      <w:pPr>
        <w:keepNext/>
        <w:pageBreakBefore/>
        <w:spacing w:before="280"/>
      </w:pPr>
      <w:r>
        <w:rPr>
          <w:rFonts w:ascii="Calibri" w:hAnsi="Calibri"/>
          <w:b/>
          <w:color w:val="1B365D"/>
          <w:sz w:val="30"/>
        </w:rPr>
        <w:lastRenderedPageBreak/>
        <w:t>6. Cuestionario de Autoevaluación y Repaso Conceptual</w:t>
      </w:r>
    </w:p>
    <w:p w14:paraId="6018212E" w14:textId="77777777" w:rsidR="00B03A1D" w:rsidRDefault="00B03A1D" w:rsidP="00B03A1D">
      <w:r>
        <w:t>Preguntas de consolidación técnica formuladas a partir de los conceptos analizados en la sesión:</w:t>
      </w:r>
    </w:p>
    <w:p w14:paraId="18BDD195" w14:textId="77777777" w:rsidR="00B03A1D" w:rsidRDefault="00B03A1D" w:rsidP="00B03A1D">
      <w:pPr>
        <w:pStyle w:val="Listaconvietas"/>
        <w:spacing w:before="20" w:after="50"/>
      </w:pPr>
      <w:r>
        <w:rPr>
          <w:rFonts w:ascii="Calibri" w:hAnsi="Calibri"/>
          <w:b/>
          <w:color w:val="1B365D"/>
        </w:rPr>
        <w:t xml:space="preserve">Pregunta 1: ¿Por qué la meta de la regularización no es minimizar el error de entrenamiento? </w:t>
      </w:r>
      <w:r>
        <w:rPr>
          <w:rFonts w:ascii="Calibri" w:hAnsi="Calibri"/>
          <w:color w:val="222222"/>
        </w:rPr>
        <w:t>Porque minimizar exclusivamente el error de entrenamiento conduce a que el modelo memorice el ruido específico de las muestras conocidas (sobreajuste). El propósito fundamental de la regularización es minimizar el error de generalización en datos nuevos y no vistos, aun si ello requiere tolerar un error ligeramente mayor en el conjunto de entrenamiento.</w:t>
      </w:r>
    </w:p>
    <w:p w14:paraId="451DFBDF" w14:textId="77777777" w:rsidR="00B03A1D" w:rsidRDefault="00B03A1D" w:rsidP="00B03A1D">
      <w:pPr>
        <w:pStyle w:val="Listaconvietas"/>
        <w:spacing w:before="20" w:after="50"/>
      </w:pPr>
      <w:r>
        <w:rPr>
          <w:rFonts w:ascii="Calibri" w:hAnsi="Calibri"/>
          <w:b/>
          <w:color w:val="1B365D"/>
        </w:rPr>
        <w:t xml:space="preserve">Pregunta 2: ¿Cuál es el significado matemático riguroso detrás del término 'Weight Decay' en L2? </w:t>
      </w:r>
      <w:r>
        <w:rPr>
          <w:rFonts w:ascii="Calibri" w:hAnsi="Calibri"/>
          <w:color w:val="222222"/>
        </w:rPr>
        <w:t>Al aplicar descenso de gradiente sobre el objetivo regularizado L_R = L + ½α‖W‖₂², el gradiente introduce un término adicional αW. La regla de actualización se convierte en W^(t+1) = (1 - λα)W^(t) - λ(∂L/∂W), lo que evidencia que antes de aplicar la corrección por los datos, los pesos se multiplican por un factor menor a 1, sufriendo una contracción o decaimiento constante proporcional a su magnitud actual.</w:t>
      </w:r>
    </w:p>
    <w:p w14:paraId="2A548370" w14:textId="77777777" w:rsidR="00B03A1D" w:rsidRDefault="00B03A1D" w:rsidP="00B03A1D">
      <w:pPr>
        <w:pStyle w:val="Listaconvietas"/>
        <w:spacing w:before="20" w:after="50"/>
      </w:pPr>
      <w:r>
        <w:rPr>
          <w:rFonts w:ascii="Calibri" w:hAnsi="Calibri"/>
          <w:b/>
          <w:color w:val="1B365D"/>
        </w:rPr>
        <w:t xml:space="preserve">Pregunta 3: ¿Qué diferencia geométrica y funcional provoca que L1 genere modelos dispersos y L2 no? </w:t>
      </w:r>
      <w:r>
        <w:rPr>
          <w:rFonts w:ascii="Calibri" w:hAnsi="Calibri"/>
          <w:color w:val="222222"/>
        </w:rPr>
        <w:t>La derivada de L2 es linealmente proporcional al valor del peso (αW), ejerciendo una atracción que tiende a cero conforme el peso se aproxima al origen, por lo que nunca lo anula exactamente. En contraste, la derivada de L1 ejerce una fuerza constante de magnitud fija (α·sgn(W)), empujando los pesos hasta cruzarlos o fijarlos exactamente en cero, lo que equivale a eliminar conexiones y lograr una selección automática de variables.</w:t>
      </w:r>
    </w:p>
    <w:p w14:paraId="074328F9" w14:textId="77777777" w:rsidR="00B03A1D" w:rsidRDefault="00B03A1D" w:rsidP="00B03A1D">
      <w:pPr>
        <w:pStyle w:val="Listaconvietas"/>
        <w:spacing w:before="20" w:after="50"/>
      </w:pPr>
      <w:r>
        <w:rPr>
          <w:rFonts w:ascii="Calibri" w:hAnsi="Calibri"/>
          <w:b/>
          <w:color w:val="1B365D"/>
        </w:rPr>
        <w:t xml:space="preserve">Pregunta 4: ¿Qué función cumple el factor ½ en la penalización de L2 y qué sucede si se elimina? </w:t>
      </w:r>
      <w:r>
        <w:rPr>
          <w:rFonts w:ascii="Calibri" w:hAnsi="Calibri"/>
          <w:color w:val="222222"/>
        </w:rPr>
        <w:t>El factor ½ se introduce exclusivamente por elegancia analítica para cancelar el exponente 2 al derivar (d/dW [½W²] = W). Si se suprime, la derivada genera 2αW, lo cual no altera las propiedades de optimización y puede absorberse sin problema reescalando la tasa de aprendizaje o el hiperparámetro α.</w:t>
      </w:r>
    </w:p>
    <w:p w14:paraId="36877E4C" w14:textId="77777777" w:rsidR="00B03A1D" w:rsidRDefault="00B03A1D" w:rsidP="00B03A1D">
      <w:pPr>
        <w:keepNext/>
        <w:spacing w:before="280"/>
      </w:pPr>
      <w:r>
        <w:rPr>
          <w:rFonts w:ascii="Calibri" w:hAnsi="Calibri"/>
          <w:b/>
          <w:color w:val="1B365D"/>
          <w:sz w:val="30"/>
        </w:rPr>
        <w:t>7. Síntesis y Conclusiones del Módulo</w:t>
      </w:r>
    </w:p>
    <w:p w14:paraId="0704F90A" w14:textId="77777777" w:rsidR="00B03A1D" w:rsidRDefault="00B03A1D" w:rsidP="00B03A1D">
      <w:r>
        <w:t>Las penalizaciones de norma representan la primera línea de defensa teórica y práctica contra el sobreajuste en el aprendizaje profundo. Mientras que la regularización L2 (Weight Decay) aporta estabilidad matemática y suavidad al contraer los pesos sin descartar variables, la regularización L1 introduce dispersión estructural forzando pesos a cero para una selección automática de características. La elección del hiperparámetro α define el balance óptimo entre la fidelidad al conjunto de entrenamiento y la capacidad de generalización en el mundo real, sentando las bases para técnicas complementarias como Early Stopping, Data Augmentation y Dropout.</w:t>
      </w:r>
    </w:p>
    <w:p w14:paraId="4AED926D" w14:textId="77777777" w:rsidR="002829A8" w:rsidRDefault="002829A8" w:rsidP="00C76A82">
      <w:pPr>
        <w:spacing w:after="120"/>
      </w:pPr>
    </w:p>
    <w:p w14:paraId="7571C152" w14:textId="77777777" w:rsidR="00C55B70" w:rsidRDefault="00C55B70" w:rsidP="00C76A82">
      <w:pPr>
        <w:spacing w:after="120"/>
      </w:pPr>
    </w:p>
    <w:p w14:paraId="6633C25D" w14:textId="77777777" w:rsidR="00C55B70" w:rsidRDefault="00C55B70" w:rsidP="00C76A82">
      <w:pPr>
        <w:spacing w:after="120"/>
      </w:pPr>
    </w:p>
    <w:p w14:paraId="47A8EF2B" w14:textId="77777777" w:rsidR="00C55B70" w:rsidRDefault="00C55B70" w:rsidP="00C76A82">
      <w:pPr>
        <w:spacing w:after="120"/>
      </w:pPr>
    </w:p>
    <w:p w14:paraId="72A004C6" w14:textId="77777777" w:rsidR="00915859" w:rsidRDefault="00915859" w:rsidP="00915859">
      <w:pPr>
        <w:spacing w:after="40"/>
      </w:pPr>
      <w:r>
        <w:rPr>
          <w:rFonts w:ascii="Calibri" w:hAnsi="Calibri"/>
          <w:b/>
          <w:color w:val="2F5496"/>
          <w:sz w:val="18"/>
        </w:rPr>
        <w:lastRenderedPageBreak/>
        <w:t>APUNTES DE CÁTEDRA — NEURAL NETWORKS AND DEEP LEARNING WITH PYTHON</w:t>
      </w:r>
    </w:p>
    <w:p w14:paraId="7FE421A1" w14:textId="77777777" w:rsidR="00915859" w:rsidRDefault="00915859" w:rsidP="00915859">
      <w:pPr>
        <w:spacing w:before="40" w:after="40"/>
      </w:pPr>
      <w:r>
        <w:rPr>
          <w:rFonts w:ascii="Calibri" w:hAnsi="Calibri"/>
          <w:b/>
          <w:color w:val="1B365D"/>
          <w:sz w:val="44"/>
        </w:rPr>
        <w:t>Regularización mediante Parada Temprana</w:t>
      </w:r>
      <w:r>
        <w:rPr>
          <w:rFonts w:ascii="Calibri" w:hAnsi="Calibri"/>
          <w:b/>
          <w:color w:val="1B365D"/>
          <w:sz w:val="44"/>
        </w:rPr>
        <w:br/>
        <w:t>(Early Stopping) en Redes Neuronales</w:t>
      </w:r>
    </w:p>
    <w:p w14:paraId="6DEB0782" w14:textId="77777777" w:rsidR="00915859" w:rsidRDefault="00915859" w:rsidP="00915859">
      <w:pPr>
        <w:spacing w:after="160"/>
      </w:pPr>
      <w:r>
        <w:rPr>
          <w:rFonts w:ascii="Calibri" w:hAnsi="Calibri"/>
          <w:i/>
          <w:color w:val="5F6978"/>
          <w:sz w:val="21"/>
        </w:rPr>
        <w:t>Monitoreo de la función de pérdida de validación, dinámica estocástica del hiperparámetro de paciencia (Patience), implementación en TensorFlow mediante Callbacks y la regla crítica de restauración de los mejores pesos (Restore Best Weights).</w:t>
      </w:r>
    </w:p>
    <w:tbl>
      <w:tblPr>
        <w:tblW w:w="0" w:type="auto"/>
        <w:jc w:val="center"/>
        <w:tblLayout w:type="fixed"/>
        <w:tblLook w:val="04A0" w:firstRow="1" w:lastRow="0" w:firstColumn="1" w:lastColumn="0" w:noHBand="0" w:noVBand="1"/>
      </w:tblPr>
      <w:tblGrid>
        <w:gridCol w:w="3355"/>
        <w:gridCol w:w="3355"/>
        <w:gridCol w:w="3370"/>
      </w:tblGrid>
      <w:tr w:rsidR="00915859" w14:paraId="647657F1" w14:textId="77777777" w:rsidTr="00116373">
        <w:trPr>
          <w:cantSplit/>
          <w:jc w:val="center"/>
        </w:trPr>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6C8C0753" w14:textId="77777777" w:rsidR="00915859" w:rsidRDefault="00915859" w:rsidP="00116373">
            <w:pPr>
              <w:spacing w:after="0"/>
              <w:jc w:val="center"/>
            </w:pPr>
            <w:r>
              <w:rPr>
                <w:rFonts w:ascii="Calibri" w:hAnsi="Calibri"/>
                <w:b/>
                <w:color w:val="2F5496"/>
                <w:sz w:val="15"/>
              </w:rPr>
              <w:t>INSTRUCTOR</w:t>
            </w:r>
            <w:r>
              <w:rPr>
                <w:rFonts w:ascii="Calibri" w:hAnsi="Calibri"/>
                <w:b/>
                <w:color w:val="2F5496"/>
                <w:sz w:val="15"/>
              </w:rPr>
              <w:br/>
            </w:r>
            <w:r>
              <w:rPr>
                <w:rFonts w:ascii="Calibri" w:hAnsi="Calibri"/>
                <w:b/>
                <w:color w:val="1B365D"/>
                <w:sz w:val="19"/>
              </w:rPr>
              <w:t>Prof. Pavlos Protopapas</w:t>
            </w:r>
          </w:p>
        </w:tc>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5301FA28" w14:textId="77777777" w:rsidR="00915859" w:rsidRDefault="00915859" w:rsidP="00116373">
            <w:pPr>
              <w:spacing w:after="0"/>
              <w:jc w:val="center"/>
            </w:pPr>
            <w:r>
              <w:rPr>
                <w:rFonts w:ascii="Calibri" w:hAnsi="Calibri"/>
                <w:b/>
                <w:color w:val="2F5496"/>
                <w:sz w:val="15"/>
              </w:rPr>
              <w:t>TEMA CENTRAL</w:t>
            </w:r>
            <w:r>
              <w:rPr>
                <w:rFonts w:ascii="Calibri" w:hAnsi="Calibri"/>
                <w:b/>
                <w:color w:val="2F5496"/>
                <w:sz w:val="15"/>
              </w:rPr>
              <w:br/>
            </w:r>
            <w:r>
              <w:rPr>
                <w:rFonts w:ascii="Calibri" w:hAnsi="Calibri"/>
                <w:b/>
                <w:color w:val="1B365D"/>
                <w:sz w:val="19"/>
              </w:rPr>
              <w:t>Early Stopping &amp; Patience</w:t>
            </w:r>
          </w:p>
        </w:tc>
        <w:tc>
          <w:tcPr>
            <w:tcW w:w="3370"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0DE6A5E1" w14:textId="77777777" w:rsidR="00915859" w:rsidRDefault="00915859" w:rsidP="00116373">
            <w:pPr>
              <w:spacing w:after="0"/>
              <w:jc w:val="center"/>
            </w:pPr>
            <w:r>
              <w:rPr>
                <w:rFonts w:ascii="Calibri" w:hAnsi="Calibri"/>
                <w:b/>
                <w:color w:val="2F5496"/>
                <w:sz w:val="15"/>
              </w:rPr>
              <w:t>FRAMEWORK &amp; API</w:t>
            </w:r>
            <w:r>
              <w:rPr>
                <w:rFonts w:ascii="Calibri" w:hAnsi="Calibri"/>
                <w:b/>
                <w:color w:val="2F5496"/>
                <w:sz w:val="15"/>
              </w:rPr>
              <w:br/>
            </w:r>
            <w:r>
              <w:rPr>
                <w:rFonts w:ascii="Calibri" w:hAnsi="Calibri"/>
                <w:b/>
                <w:color w:val="1B365D"/>
                <w:sz w:val="19"/>
              </w:rPr>
              <w:t>TensorFlow / Keras Callbacks</w:t>
            </w:r>
          </w:p>
        </w:tc>
      </w:tr>
    </w:tbl>
    <w:p w14:paraId="2B18A307" w14:textId="77777777" w:rsidR="00915859" w:rsidRDefault="00915859" w:rsidP="00915859"/>
    <w:p w14:paraId="6B32FB4A" w14:textId="77777777" w:rsidR="00915859" w:rsidRDefault="00915859" w:rsidP="00915859">
      <w:pPr>
        <w:pStyle w:val="Ttulo1"/>
        <w:spacing w:before="280" w:after="80"/>
      </w:pPr>
      <w:r>
        <w:rPr>
          <w:rFonts w:ascii="Calibri" w:hAnsi="Calibri"/>
          <w:color w:val="1B365D"/>
          <w:sz w:val="30"/>
        </w:rPr>
        <w:t>1. Concepto Fundamental de Early Stopping y Control del Sobreajuste</w:t>
      </w:r>
    </w:p>
    <w:p w14:paraId="1DDF251E" w14:textId="77777777" w:rsidR="00915859" w:rsidRDefault="00915859" w:rsidP="00915859">
      <w:r>
        <w:t>En el entrenamiento de modelos de aprendizaje profundo, la capacidad representacional de arquitecturas con múltiples capas permite minimizar la función de pérdida de entrenamiento de forma casi indefinida. Sin embargo, el objetivo central de la disciplina no radica en memorizar las muestras de entrenamiento, sino en lograr que el modelo generalice eficazmente ante datos nuevos y no vistos. La parada temprana (Early Stopping) se consolida como una de las técnicas de regularización más directas, prácticas y computacionalmente eficientes para preservar dicha capacidad de generalización.</w:t>
      </w:r>
    </w:p>
    <w:p w14:paraId="149FC4A5" w14:textId="77777777" w:rsidR="00915859" w:rsidRDefault="00915859" w:rsidP="00915859">
      <w:r>
        <w:t>La premisa operativa de la técnica es intuitiva: supervisar de manera continua el rendimiento predictivo del modelo sobre un conjunto de validación independiente durante el bucle de optimización y dar por concluido el entrenamiento en el instante en que dicho rendimiento deja de mejorar. En la práctica empírica, este seguimiento se implementa principalmente monitoreando la función de pérdida de validación (validation loss).</w:t>
      </w:r>
    </w:p>
    <w:p w14:paraId="5047B220" w14:textId="77777777" w:rsidR="00915859" w:rsidRDefault="00915859" w:rsidP="00915859">
      <w:pPr>
        <w:pStyle w:val="Ttulo2"/>
        <w:spacing w:after="60"/>
      </w:pPr>
      <w:r>
        <w:rPr>
          <w:rFonts w:ascii="Calibri" w:hAnsi="Calibri"/>
          <w:color w:val="2F5496"/>
          <w:sz w:val="25"/>
        </w:rPr>
        <w:t>Anatomía de una Corrida Típica de Entrenamiento y Divergencia por Sobreajuste</w:t>
      </w:r>
    </w:p>
    <w:p w14:paraId="69895AB3" w14:textId="77777777" w:rsidR="00915859" w:rsidRDefault="00915859" w:rsidP="00915859">
      <w:r>
        <w:t>Al examinar la evolución temporal de una red neuronal estándar, la trayectoria de optimización exhibe dos fases marcadamente contrastantes:</w:t>
      </w:r>
    </w:p>
    <w:p w14:paraId="55698681" w14:textId="77777777" w:rsidR="00915859" w:rsidRDefault="00915859" w:rsidP="00915859">
      <w:pPr>
        <w:pStyle w:val="Listaconvietas"/>
        <w:spacing w:after="40"/>
      </w:pPr>
      <w:r>
        <w:rPr>
          <w:b/>
          <w:color w:val="1B365D"/>
        </w:rPr>
        <w:t xml:space="preserve">Fase de aprendizaje y convergencia conjunta: </w:t>
      </w:r>
      <w:r>
        <w:rPr>
          <w:color w:val="222222"/>
        </w:rPr>
        <w:t>Durante las primeras épocas de entrenamiento, tanto la pérdida de entrenamiento (training loss, línea naranja) como la pérdida de validación (validation loss, línea azul) descienden de manera sostenida y simultánea. En esta etapa, el optimizador ajusta los pesos para capturar las estructuras y regularidades estadísticas genuinas de los datos.</w:t>
      </w:r>
    </w:p>
    <w:p w14:paraId="4C59D7E8" w14:textId="77777777" w:rsidR="00915859" w:rsidRDefault="00915859" w:rsidP="00915859">
      <w:pPr>
        <w:pStyle w:val="Listaconvietas"/>
        <w:spacing w:after="40"/>
      </w:pPr>
      <w:r>
        <w:rPr>
          <w:b/>
          <w:color w:val="1B365D"/>
        </w:rPr>
        <w:t xml:space="preserve">Punto de rendimiento óptimo (Mínimo de validación): </w:t>
      </w:r>
      <w:r>
        <w:rPr>
          <w:color w:val="222222"/>
        </w:rPr>
        <w:t>Llega un momento específico en que la pérdida de validación alcanza su valor mínimo absoluto (en el caso analizado por la cátedra, alrededor de la época 40). Este estado representa el 'mejor modelo' (best model), caracterizado por maximizar la exactitud predictiva y minimizar el error empírico sobre datos no vistos.</w:t>
      </w:r>
    </w:p>
    <w:p w14:paraId="2DBCBF57" w14:textId="77777777" w:rsidR="00915859" w:rsidRDefault="00915859" w:rsidP="00915859">
      <w:pPr>
        <w:pStyle w:val="Listaconvietas"/>
        <w:spacing w:after="40"/>
      </w:pPr>
      <w:r>
        <w:rPr>
          <w:b/>
          <w:color w:val="1B365D"/>
        </w:rPr>
        <w:t xml:space="preserve">Fase de divergencia y sobreajuste (Overfitting): </w:t>
      </w:r>
      <w:r>
        <w:rPr>
          <w:color w:val="222222"/>
        </w:rPr>
        <w:t xml:space="preserve">Si el entrenamiento continúa sin restricciones de parada ('No regularization'), las trayectorias se separan drásticamente: la </w:t>
      </w:r>
      <w:r>
        <w:rPr>
          <w:color w:val="222222"/>
        </w:rPr>
        <w:lastRenderedPageBreak/>
        <w:t>pérdida de entrenamiento sigue decayendo asintóticamente hacia cero (la red memoriza el ruido específico y peculiaridades irrelevantes de la muestra), mientras que la pérdida de validación comienza a ascender de forma continua. Esta divergencia entre curvas constituye el síntoma formal del sobreajuste.</w:t>
      </w:r>
    </w:p>
    <w:p w14:paraId="3D054133" w14:textId="77777777" w:rsidR="00915859" w:rsidRDefault="00915859" w:rsidP="00915859">
      <w:r>
        <w:t>En el experimento documentado en la cátedra, tras alcanzarse el mínimo en la época 40, el entrenamiento continuó de forma pasiva durante 450 épocas adicionales (alcanzando 500 épocas en total). Este tiempo de cálculo extra no solo no aportó mejora alguna, sino que deterioró severamente la generalización del modelo. Early Stopping interviene precisamente para podar este sobreentrenamiento estéril, ahorrando recursos de hardware masivos y blindando al modelo frente a la memorización.</w:t>
      </w:r>
    </w:p>
    <w:p w14:paraId="0DA31E24" w14:textId="77777777" w:rsidR="00915859" w:rsidRDefault="00915859" w:rsidP="00915859">
      <w:pPr>
        <w:spacing w:before="120" w:after="40"/>
        <w:jc w:val="center"/>
      </w:pPr>
      <w:r>
        <w:rPr>
          <w:noProof/>
        </w:rPr>
        <w:drawing>
          <wp:inline distT="0" distB="0" distL="0" distR="0" wp14:anchorId="5B95B639" wp14:editId="197C8B04">
            <wp:extent cx="5120640" cy="2348392"/>
            <wp:effectExtent l="0" t="0" r="0" b="0"/>
            <wp:docPr id="140926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early_stopping_full.png"/>
                    <pic:cNvPicPr/>
                  </pic:nvPicPr>
                  <pic:blipFill>
                    <a:blip r:embed="rId11"/>
                    <a:stretch>
                      <a:fillRect/>
                    </a:stretch>
                  </pic:blipFill>
                  <pic:spPr>
                    <a:xfrm>
                      <a:off x="0" y="0"/>
                      <a:ext cx="5120640" cy="2348392"/>
                    </a:xfrm>
                    <a:prstGeom prst="rect">
                      <a:avLst/>
                    </a:prstGeom>
                  </pic:spPr>
                </pic:pic>
              </a:graphicData>
            </a:graphic>
          </wp:inline>
        </w:drawing>
      </w:r>
    </w:p>
    <w:p w14:paraId="45C81209" w14:textId="77777777" w:rsidR="00915859" w:rsidRDefault="00915859" w:rsidP="00915859">
      <w:pPr>
        <w:spacing w:after="160"/>
        <w:jc w:val="center"/>
      </w:pPr>
      <w:r>
        <w:rPr>
          <w:rFonts w:ascii="Calibri" w:hAnsi="Calibri"/>
          <w:i/>
          <w:color w:val="5F6978"/>
          <w:sz w:val="17"/>
        </w:rPr>
        <w:t>Figura 1: Curvas de pérdida en entrenamiento frente a validación. En el punto de mínimo error de validación (aprox. época 40), se debe interrumpir el proceso ('Stop here'). De lo contrario ('No regularization'), la divergencia ascendente de la pérdida de validación evidencia sobreajuste severo.</w:t>
      </w:r>
    </w:p>
    <w:tbl>
      <w:tblPr>
        <w:tblW w:w="0" w:type="auto"/>
        <w:jc w:val="center"/>
        <w:tblLayout w:type="fixed"/>
        <w:tblLook w:val="04A0" w:firstRow="1" w:lastRow="0" w:firstColumn="1" w:lastColumn="0" w:noHBand="0" w:noVBand="1"/>
      </w:tblPr>
      <w:tblGrid>
        <w:gridCol w:w="10080"/>
      </w:tblGrid>
      <w:tr w:rsidR="00915859" w14:paraId="783FCBEF" w14:textId="77777777" w:rsidTr="00116373">
        <w:trPr>
          <w:cantSplit/>
          <w:jc w:val="center"/>
        </w:trPr>
        <w:tc>
          <w:tcPr>
            <w:tcW w:w="10080" w:type="dxa"/>
            <w:tcBorders>
              <w:left w:val="single" w:sz="24" w:space="0" w:color="1B365D"/>
            </w:tcBorders>
            <w:shd w:val="clear" w:color="auto" w:fill="F0F4F8"/>
            <w:tcMar>
              <w:top w:w="80" w:type="dxa"/>
              <w:left w:w="130" w:type="dxa"/>
              <w:bottom w:w="80" w:type="dxa"/>
              <w:right w:w="120" w:type="dxa"/>
            </w:tcMar>
          </w:tcPr>
          <w:p w14:paraId="2768BDA3" w14:textId="77777777" w:rsidR="00915859" w:rsidRDefault="00915859" w:rsidP="00116373">
            <w:pPr>
              <w:spacing w:after="0"/>
            </w:pPr>
            <w:r>
              <w:rPr>
                <w:rFonts w:ascii="Calibri" w:hAnsi="Calibri"/>
                <w:b/>
                <w:color w:val="1B365D"/>
                <w:sz w:val="20"/>
              </w:rPr>
              <w:t xml:space="preserve">Principio Teórico Fundamental: </w:t>
            </w:r>
            <w:r>
              <w:rPr>
                <w:rFonts w:ascii="Calibri" w:hAnsi="Calibri"/>
                <w:color w:val="222222"/>
                <w:sz w:val="19"/>
              </w:rPr>
              <w:t>El estado óptimo de una red neuronal para entornos reales no coincide con el punto donde el error de entrenamiento es cero, sino con la época exacta donde la pérdida de validación alcanza su mínimo histórico. Early Stopping actúa como un regularizador implícito que restringe el volumen efectivo del espacio de parámetros explorado por el optimizador.</w:t>
            </w:r>
          </w:p>
        </w:tc>
      </w:tr>
    </w:tbl>
    <w:p w14:paraId="427F9918" w14:textId="77777777" w:rsidR="00915859" w:rsidRDefault="00915859" w:rsidP="00915859">
      <w:pPr>
        <w:spacing w:after="40"/>
      </w:pPr>
    </w:p>
    <w:p w14:paraId="3420FE91" w14:textId="77777777" w:rsidR="00915859" w:rsidRDefault="00915859" w:rsidP="00915859">
      <w:r>
        <w:br w:type="page"/>
      </w:r>
    </w:p>
    <w:p w14:paraId="70D2DA23" w14:textId="77777777" w:rsidR="00915859" w:rsidRDefault="00915859" w:rsidP="00915859">
      <w:pPr>
        <w:pStyle w:val="Ttulo1"/>
        <w:spacing w:before="280" w:after="80"/>
      </w:pPr>
      <w:r>
        <w:rPr>
          <w:rFonts w:ascii="Calibri" w:hAnsi="Calibri"/>
          <w:color w:val="1B365D"/>
          <w:sz w:val="30"/>
        </w:rPr>
        <w:lastRenderedPageBreak/>
        <w:t>2. La Complicación del Ruido Estocástico y la Necesidad de Paciencia</w:t>
      </w:r>
    </w:p>
    <w:p w14:paraId="64076C45" w14:textId="77777777" w:rsidR="00915859" w:rsidRDefault="00915859" w:rsidP="00915859">
      <w:r>
        <w:t>Si la función de pérdida de validación descendiera de forma estrictamente monótona, implementar Early Stopping requeriría únicamente detenerse en el primer incremento observado. Sin embargo, en problemas reales de aprendizaje profundo, la superficie de pérdida dista de ser suave y determinista. La evaluación época a época presenta oscilaciones, fluctuaciones locales y ruido estocástico ('wiggles') producto de la estimación de gradientes por mini-lotes y la propia no-linealidad de la red.</w:t>
      </w:r>
    </w:p>
    <w:p w14:paraId="0BD18124" w14:textId="77777777" w:rsidR="00915859" w:rsidRDefault="00915859" w:rsidP="00915859">
      <w:pPr>
        <w:pStyle w:val="Ttulo2"/>
        <w:spacing w:after="60"/>
      </w:pPr>
      <w:r>
        <w:rPr>
          <w:rFonts w:ascii="Calibri" w:hAnsi="Calibri"/>
          <w:color w:val="2F5496"/>
          <w:sz w:val="25"/>
        </w:rPr>
        <w:t>El Riesgo de la Parada Reactiva Inmediata</w:t>
      </w:r>
    </w:p>
    <w:p w14:paraId="7F53EF08" w14:textId="77777777" w:rsidR="00915859" w:rsidRDefault="00915859" w:rsidP="00915859">
      <w:r>
        <w:t>Si el algoritmo fuera programado con una regla reactiva e inflexible (detenerse ante el primer incremento de la pérdida de validación), se cometería el error crítico de abortar el proceso de manera prematura. El profesor Pavlos Protopapas ilustra este peligro mediante una elocuente metáfora:</w:t>
      </w:r>
    </w:p>
    <w:tbl>
      <w:tblPr>
        <w:tblW w:w="0" w:type="auto"/>
        <w:jc w:val="center"/>
        <w:tblLayout w:type="fixed"/>
        <w:tblLook w:val="04A0" w:firstRow="1" w:lastRow="0" w:firstColumn="1" w:lastColumn="0" w:noHBand="0" w:noVBand="1"/>
      </w:tblPr>
      <w:tblGrid>
        <w:gridCol w:w="10080"/>
      </w:tblGrid>
      <w:tr w:rsidR="00915859" w14:paraId="4C0E32F4" w14:textId="77777777" w:rsidTr="00116373">
        <w:trPr>
          <w:cantSplit/>
          <w:jc w:val="center"/>
        </w:trPr>
        <w:tc>
          <w:tcPr>
            <w:tcW w:w="10080" w:type="dxa"/>
            <w:tcBorders>
              <w:left w:val="single" w:sz="24" w:space="0" w:color="C0392B"/>
            </w:tcBorders>
            <w:shd w:val="clear" w:color="auto" w:fill="FDF6F0"/>
            <w:tcMar>
              <w:top w:w="80" w:type="dxa"/>
              <w:left w:w="130" w:type="dxa"/>
              <w:bottom w:w="80" w:type="dxa"/>
              <w:right w:w="120" w:type="dxa"/>
            </w:tcMar>
          </w:tcPr>
          <w:p w14:paraId="52060582" w14:textId="77777777" w:rsidR="00915859" w:rsidRDefault="00915859" w:rsidP="00116373">
            <w:pPr>
              <w:spacing w:after="0"/>
            </w:pPr>
            <w:r>
              <w:rPr>
                <w:rFonts w:ascii="Calibri" w:hAnsi="Calibri"/>
                <w:b/>
                <w:color w:val="C0392B"/>
                <w:sz w:val="20"/>
              </w:rPr>
              <w:t xml:space="preserve">Advertencia de Cátedra — El Riesgo de Parada Prematura: </w:t>
            </w:r>
            <w:r>
              <w:rPr>
                <w:rFonts w:ascii="Calibri" w:hAnsi="Calibri"/>
                <w:color w:val="222222"/>
                <w:sz w:val="19"/>
              </w:rPr>
              <w:t>"Si nos detenemos en el instante exacto en que la pérdida de validación sube una fracción, habremos arrojado a la basura el mejor modelo. Nos habremos perdido el paraíso al otro lado del valle ('we will have missed the paradise on the other side of the valley'). Aquel bache o repunte temporal es frecuentemente el punto donde la optimización se reacomoda para descubrir un valle de pérdida todavía más profundo y favorable."</w:t>
            </w:r>
          </w:p>
        </w:tc>
      </w:tr>
    </w:tbl>
    <w:p w14:paraId="57C5959A" w14:textId="77777777" w:rsidR="00915859" w:rsidRDefault="00915859" w:rsidP="00915859">
      <w:pPr>
        <w:spacing w:after="40"/>
      </w:pPr>
    </w:p>
    <w:p w14:paraId="5209226A" w14:textId="77777777" w:rsidR="00915859" w:rsidRDefault="00915859" w:rsidP="00915859">
      <w:r>
        <w:t>Frente a estas fluctuaciones naturales, el sistema requiere una estrategia capaz de otorgarle al modelo un margen temporal de recuperación sin quedar atrapado en un sobreajuste irreversible. Esta estrategia reguladora recibe formalmente el nombre de Paciencia (Patience).</w:t>
      </w:r>
    </w:p>
    <w:p w14:paraId="437A24CF" w14:textId="77777777" w:rsidR="00915859" w:rsidRDefault="00915859" w:rsidP="00915859">
      <w:pPr>
        <w:pStyle w:val="Ttulo1"/>
        <w:spacing w:before="280" w:after="80"/>
      </w:pPr>
      <w:r>
        <w:rPr>
          <w:rFonts w:ascii="Calibri" w:hAnsi="Calibri"/>
          <w:color w:val="1B365D"/>
          <w:sz w:val="30"/>
        </w:rPr>
        <w:t>3. Estrategia y Dinámica Operativa del Hiperparámetro de Paciencia</w:t>
      </w:r>
    </w:p>
    <w:p w14:paraId="3FE2ED0B" w14:textId="77777777" w:rsidR="00915859" w:rsidRDefault="00915859" w:rsidP="00915859">
      <w:r>
        <w:t>Conceptualmente, la paciencia se define como un número entero que responde a la pregunta operativa: ¿Cuántas épocas consecutivas sin mejora estoy dispuesto a tolerar antes de ordenar la interrupción definitiva del entrenamiento? En la práctica moderna, este parámetro se sintoniza típicamente entre 10 y 20 épocas, variando en función de la complejidad del modelo, el tamaño del conjunto de datos y la magnitud del ruido presente en la muestra de validación. El valor por defecto en Keras es paciencia = 0 (lo que el instructor refiere como la paciencia nula, que detiene el algoritmo al primer repunte).</w:t>
      </w:r>
    </w:p>
    <w:p w14:paraId="7FACA2A6" w14:textId="77777777" w:rsidR="00915859" w:rsidRDefault="00915859" w:rsidP="00915859">
      <w:pPr>
        <w:pStyle w:val="Ttulo2"/>
        <w:spacing w:after="60"/>
      </w:pPr>
      <w:r>
        <w:rPr>
          <w:rFonts w:ascii="Calibri" w:hAnsi="Calibri"/>
          <w:color w:val="2F5496"/>
          <w:sz w:val="25"/>
        </w:rPr>
        <w:t>Protocolo Paso a Paso del Contador de Paciencia (El Cronómetro Operativo)</w:t>
      </w:r>
    </w:p>
    <w:p w14:paraId="1CE8AA7A" w14:textId="77777777" w:rsidR="00915859" w:rsidRDefault="00915859" w:rsidP="00915859">
      <w:r>
        <w:t>La lógica operativa de Early Stopping con paciencia funciona como un cronómetro de cuenta regresiva que se reinicia sistemáticamente cada vez que se bate el récord histórico de validación:</w:t>
      </w:r>
    </w:p>
    <w:p w14:paraId="24E0BAA7" w14:textId="77777777" w:rsidR="00915859" w:rsidRDefault="00915859" w:rsidP="00915859">
      <w:pPr>
        <w:pStyle w:val="Listaconvietas"/>
        <w:spacing w:after="40"/>
      </w:pPr>
      <w:r>
        <w:rPr>
          <w:b/>
          <w:color w:val="1B365D"/>
        </w:rPr>
        <w:t xml:space="preserve">1. Registro del récord inicial (t = 0): </w:t>
      </w:r>
      <w:r>
        <w:rPr>
          <w:color w:val="222222"/>
        </w:rPr>
        <w:t>Al alcanzar un nuevo valor mínimo de pérdida de validación, el algoritmo almacena dicha cifra como el mejor récord histórico y reinicia su contador de épocas sin mejora a cero (t = 0).</w:t>
      </w:r>
    </w:p>
    <w:p w14:paraId="5C655236" w14:textId="77777777" w:rsidR="00915859" w:rsidRDefault="00915859" w:rsidP="00915859">
      <w:pPr>
        <w:pStyle w:val="Listaconvietas"/>
        <w:spacing w:after="40"/>
      </w:pPr>
      <w:r>
        <w:rPr>
          <w:b/>
          <w:color w:val="1B365D"/>
        </w:rPr>
        <w:t xml:space="preserve">2. Monitoreo en la ventana de tolerancia (t = 1, 2, ..., patience): </w:t>
      </w:r>
      <w:r>
        <w:rPr>
          <w:color w:val="222222"/>
        </w:rPr>
        <w:t xml:space="preserve">En las épocas subsecuentes, el optimizador continúa su marcha normal mientras el contador avanza. El criterio define </w:t>
      </w:r>
      <w:r>
        <w:rPr>
          <w:color w:val="222222"/>
        </w:rPr>
        <w:lastRenderedPageBreak/>
        <w:t>'mejora' estrictamente como alcanzar un valor de pérdida de validación menor al récord fijado en t = 0.</w:t>
      </w:r>
    </w:p>
    <w:p w14:paraId="360FCEA4" w14:textId="77777777" w:rsidR="00915859" w:rsidRDefault="00915859" w:rsidP="00915859">
      <w:pPr>
        <w:pStyle w:val="Listaconvietas"/>
        <w:spacing w:after="40"/>
      </w:pPr>
      <w:r>
        <w:rPr>
          <w:b/>
          <w:color w:val="1B365D"/>
        </w:rPr>
        <w:t xml:space="preserve">3. Evento A — Detección de mejora dentro de la ventana: </w:t>
      </w:r>
      <w:r>
        <w:rPr>
          <w:color w:val="222222"/>
        </w:rPr>
        <w:t>Si dentro del período de tolerancia (por ejemplo, en t = 3 para una paciencia de 5) se produce una pérdida de validación inferior a la de t = 0, el entrenamiento no se detiene ('improvement -&gt; don't stop'). Se actualiza la mejor marca registrada y el contador se reinicia nuevamente a t = 0.</w:t>
      </w:r>
    </w:p>
    <w:p w14:paraId="17772812" w14:textId="77777777" w:rsidR="00915859" w:rsidRDefault="00915859" w:rsidP="00915859">
      <w:pPr>
        <w:pStyle w:val="Listaconvietas"/>
        <w:spacing w:after="40"/>
      </w:pPr>
      <w:r>
        <w:rPr>
          <w:b/>
          <w:color w:val="1B365D"/>
        </w:rPr>
        <w:t xml:space="preserve">4. Evento B — Agotamiento de la paciencia sin progreso: </w:t>
      </w:r>
      <w:r>
        <w:rPr>
          <w:color w:val="222222"/>
        </w:rPr>
        <w:t>Si transcurren exactamente el número definido de épocas de paciencia (t = 1, 2, 3, 4, 5) sin que ninguna época consiga batir el récord histórico previo, el algoritmo declara que la fase de generalización ha culminado y emite la orden de detención ('no improvement -&gt; stop').</w:t>
      </w:r>
    </w:p>
    <w:p w14:paraId="514900BF" w14:textId="77777777" w:rsidR="00915859" w:rsidRDefault="00915859" w:rsidP="00915859">
      <w:pPr>
        <w:spacing w:before="120" w:after="40"/>
        <w:jc w:val="center"/>
      </w:pPr>
      <w:r>
        <w:rPr>
          <w:noProof/>
        </w:rPr>
        <w:drawing>
          <wp:inline distT="0" distB="0" distL="0" distR="0" wp14:anchorId="59EDD7EB" wp14:editId="14812672">
            <wp:extent cx="2926080" cy="4245685"/>
            <wp:effectExtent l="0" t="0" r="0" b="0"/>
            <wp:docPr id="589855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atience_full.png"/>
                    <pic:cNvPicPr/>
                  </pic:nvPicPr>
                  <pic:blipFill>
                    <a:blip r:embed="rId12"/>
                    <a:stretch>
                      <a:fillRect/>
                    </a:stretch>
                  </pic:blipFill>
                  <pic:spPr>
                    <a:xfrm>
                      <a:off x="0" y="0"/>
                      <a:ext cx="2926080" cy="4245685"/>
                    </a:xfrm>
                    <a:prstGeom prst="rect">
                      <a:avLst/>
                    </a:prstGeom>
                  </pic:spPr>
                </pic:pic>
              </a:graphicData>
            </a:graphic>
          </wp:inline>
        </w:drawing>
      </w:r>
    </w:p>
    <w:p w14:paraId="78AE80CA" w14:textId="77777777" w:rsidR="00915859" w:rsidRDefault="00915859" w:rsidP="00915859">
      <w:pPr>
        <w:spacing w:after="160"/>
        <w:jc w:val="center"/>
      </w:pPr>
      <w:r>
        <w:rPr>
          <w:rFonts w:ascii="Calibri" w:hAnsi="Calibri"/>
          <w:i/>
          <w:color w:val="5F6978"/>
          <w:sz w:val="17"/>
        </w:rPr>
        <w:t>Figura 2: Dinámica temporal del mecanismo de paciencia (PATIENCE = 5). Los pasos intermedios con mejora dentro de la ventana de 5 épocas reinician el cronómetro (t = 0), permitiendo superar valles ruidosos. La parada final se ejecuta únicamente cuando transcurren 5 épocas consecutivas sin superar el mejor valor observado.</w:t>
      </w:r>
    </w:p>
    <w:p w14:paraId="598FCAAE" w14:textId="77777777" w:rsidR="00915859" w:rsidRDefault="00915859" w:rsidP="00915859">
      <w:r>
        <w:t>En síntesis, la paciencia le otorga al modelo la flexibilidad necesaria para absorber fluctuaciones transitorias de corto plazo, pero impone un límite firme para impedir que el sobreajuste y el desperdicio computacional continúen de forma indefinida.</w:t>
      </w:r>
    </w:p>
    <w:p w14:paraId="7C5F5471" w14:textId="77777777" w:rsidR="00915859" w:rsidRDefault="00915859" w:rsidP="00915859">
      <w:r>
        <w:br w:type="page"/>
      </w:r>
    </w:p>
    <w:p w14:paraId="70376E15" w14:textId="77777777" w:rsidR="00915859" w:rsidRDefault="00915859" w:rsidP="00915859">
      <w:pPr>
        <w:pStyle w:val="Ttulo1"/>
        <w:spacing w:before="280" w:after="80"/>
      </w:pPr>
      <w:r>
        <w:rPr>
          <w:rFonts w:ascii="Calibri" w:hAnsi="Calibri"/>
          <w:color w:val="1B365D"/>
          <w:sz w:val="30"/>
        </w:rPr>
        <w:lastRenderedPageBreak/>
        <w:t>4. Habilidades Clave en TensorFlow: Las «Llaves del Reino»</w:t>
      </w:r>
    </w:p>
    <w:p w14:paraId="1986FF5C" w14:textId="77777777" w:rsidR="00915859" w:rsidRDefault="00915859" w:rsidP="00915859">
      <w:r>
        <w:t>Previo a la formulación del código específico de Early Stopping, el profesor Pavlos Protopapas propone una visión panorámica sobre las competencias técnicas estructurales necesarias para dominar el ecosistema de TensorFlow. La cátedra agrupa estas herramientas en dos categorías fundamentales: las «Llaves del Reino» (competencias modulares recurrentes) y las «Súper Llaves» (infraestructura avanzada para flujos de datos a gran escala).</w:t>
      </w:r>
    </w:p>
    <w:p w14:paraId="6AFF3D44" w14:textId="77777777" w:rsidR="00915859" w:rsidRDefault="00915859" w:rsidP="00915859">
      <w:pPr>
        <w:pStyle w:val="Ttulo2"/>
        <w:spacing w:after="60"/>
      </w:pPr>
      <w:r>
        <w:rPr>
          <w:rFonts w:ascii="Calibri" w:hAnsi="Calibri"/>
          <w:color w:val="2F5496"/>
          <w:sz w:val="25"/>
        </w:rPr>
        <w:t>Taxonomía de Competencias según la Cátedra</w:t>
      </w:r>
    </w:p>
    <w:tbl>
      <w:tblPr>
        <w:tblW w:w="0" w:type="auto"/>
        <w:jc w:val="center"/>
        <w:tblLayout w:type="fixed"/>
        <w:tblLook w:val="04A0" w:firstRow="1" w:lastRow="0" w:firstColumn="1" w:lastColumn="0" w:noHBand="0" w:noVBand="1"/>
      </w:tblPr>
      <w:tblGrid>
        <w:gridCol w:w="2592"/>
        <w:gridCol w:w="2592"/>
        <w:gridCol w:w="4896"/>
      </w:tblGrid>
      <w:tr w:rsidR="00915859" w14:paraId="23097FE7" w14:textId="77777777" w:rsidTr="00116373">
        <w:trPr>
          <w:cantSplit/>
          <w:tblHeader/>
          <w:jc w:val="center"/>
        </w:trPr>
        <w:tc>
          <w:tcPr>
            <w:tcW w:w="2592" w:type="dxa"/>
            <w:shd w:val="clear" w:color="auto" w:fill="1B365D"/>
            <w:tcMar>
              <w:top w:w="45" w:type="dxa"/>
              <w:left w:w="80" w:type="dxa"/>
              <w:bottom w:w="45" w:type="dxa"/>
              <w:right w:w="80" w:type="dxa"/>
            </w:tcMar>
          </w:tcPr>
          <w:p w14:paraId="5CDE5988" w14:textId="77777777" w:rsidR="00915859" w:rsidRDefault="00915859" w:rsidP="00116373">
            <w:pPr>
              <w:jc w:val="center"/>
            </w:pPr>
            <w:r>
              <w:rPr>
                <w:rFonts w:ascii="Calibri" w:hAnsi="Calibri"/>
                <w:b/>
                <w:color w:val="FFFFFF"/>
                <w:sz w:val="19"/>
              </w:rPr>
              <w:t>Categoría de Habilidad</w:t>
            </w:r>
          </w:p>
        </w:tc>
        <w:tc>
          <w:tcPr>
            <w:tcW w:w="2592" w:type="dxa"/>
            <w:shd w:val="clear" w:color="auto" w:fill="1B365D"/>
            <w:tcMar>
              <w:top w:w="45" w:type="dxa"/>
              <w:left w:w="80" w:type="dxa"/>
              <w:bottom w:w="45" w:type="dxa"/>
              <w:right w:w="80" w:type="dxa"/>
            </w:tcMar>
          </w:tcPr>
          <w:p w14:paraId="591D8BC0" w14:textId="77777777" w:rsidR="00915859" w:rsidRDefault="00915859" w:rsidP="00116373">
            <w:pPr>
              <w:jc w:val="center"/>
            </w:pPr>
            <w:r>
              <w:rPr>
                <w:rFonts w:ascii="Calibri" w:hAnsi="Calibri"/>
                <w:b/>
                <w:color w:val="FFFFFF"/>
                <w:sz w:val="19"/>
              </w:rPr>
              <w:t>Componente en TensorFlow</w:t>
            </w:r>
          </w:p>
        </w:tc>
        <w:tc>
          <w:tcPr>
            <w:tcW w:w="4896" w:type="dxa"/>
            <w:shd w:val="clear" w:color="auto" w:fill="1B365D"/>
            <w:tcMar>
              <w:top w:w="45" w:type="dxa"/>
              <w:left w:w="80" w:type="dxa"/>
              <w:bottom w:w="45" w:type="dxa"/>
              <w:right w:w="80" w:type="dxa"/>
            </w:tcMar>
          </w:tcPr>
          <w:p w14:paraId="5D871A51" w14:textId="77777777" w:rsidR="00915859" w:rsidRDefault="00915859" w:rsidP="00116373">
            <w:pPr>
              <w:jc w:val="center"/>
            </w:pPr>
            <w:r>
              <w:rPr>
                <w:rFonts w:ascii="Calibri" w:hAnsi="Calibri"/>
                <w:b/>
                <w:color w:val="FFFFFF"/>
                <w:sz w:val="19"/>
              </w:rPr>
              <w:t>Propósito Funcional y Alcance en Deep Learning</w:t>
            </w:r>
          </w:p>
        </w:tc>
      </w:tr>
      <w:tr w:rsidR="00915859" w14:paraId="30C74522"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E7C78AA" w14:textId="77777777" w:rsidR="00915859" w:rsidRDefault="00915859" w:rsidP="00116373">
            <w:pPr>
              <w:spacing w:after="0"/>
            </w:pPr>
            <w:r>
              <w:rPr>
                <w:rFonts w:ascii="Calibri" w:hAnsi="Calibri"/>
                <w:b/>
                <w:color w:val="1B365D"/>
                <w:sz w:val="17"/>
              </w:rPr>
              <w:t>Primera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482DF0FE" w14:textId="77777777" w:rsidR="00915859" w:rsidRDefault="00915859" w:rsidP="00116373">
            <w:pPr>
              <w:spacing w:after="0"/>
            </w:pPr>
            <w:r>
              <w:rPr>
                <w:rFonts w:ascii="Calibri" w:hAnsi="Calibri"/>
                <w:b/>
                <w:color w:val="222222"/>
                <w:sz w:val="17"/>
              </w:rPr>
              <w:t>API Funcional (Keras Functional API)</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258314F2" w14:textId="77777777" w:rsidR="00915859" w:rsidRDefault="00915859" w:rsidP="00116373">
            <w:pPr>
              <w:spacing w:after="0"/>
            </w:pPr>
            <w:r>
              <w:rPr>
                <w:rFonts w:ascii="Calibri" w:hAnsi="Calibri"/>
                <w:color w:val="222222"/>
                <w:sz w:val="17"/>
              </w:rPr>
              <w:t>Construcción de grafos neuronales complejos, modelos con múltiples entradas/salidas y conexiones residuales no secuenciales.</w:t>
            </w:r>
          </w:p>
        </w:tc>
      </w:tr>
      <w:tr w:rsidR="00915859" w14:paraId="780E6574"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7B3EC2F" w14:textId="77777777" w:rsidR="00915859" w:rsidRDefault="00915859" w:rsidP="00116373">
            <w:pPr>
              <w:spacing w:after="0"/>
            </w:pPr>
            <w:r>
              <w:rPr>
                <w:rFonts w:ascii="Calibri" w:hAnsi="Calibri"/>
                <w:b/>
                <w:color w:val="1B365D"/>
                <w:sz w:val="17"/>
              </w:rPr>
              <w:t>Segunda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C78C82C" w14:textId="77777777" w:rsidR="00915859" w:rsidRDefault="00915859" w:rsidP="00116373">
            <w:pPr>
              <w:spacing w:after="0"/>
            </w:pPr>
            <w:r>
              <w:rPr>
                <w:rFonts w:ascii="Calibri" w:hAnsi="Calibri"/>
                <w:b/>
                <w:color w:val="222222"/>
                <w:sz w:val="17"/>
              </w:rPr>
              <w:t>Callbacks del Entrenamiento</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40A43EEA" w14:textId="77777777" w:rsidR="00915859" w:rsidRDefault="00915859" w:rsidP="00116373">
            <w:pPr>
              <w:spacing w:after="0"/>
            </w:pPr>
            <w:r>
              <w:rPr>
                <w:rFonts w:ascii="Calibri" w:hAnsi="Calibri"/>
                <w:color w:val="222222"/>
                <w:sz w:val="17"/>
              </w:rPr>
              <w:t>Monitoreo, inspección y automatización del bucle de entrenamiento (e.g. EarlyStopping, ModelCheckpoint, ReduceLROnPlateau).</w:t>
            </w:r>
          </w:p>
        </w:tc>
      </w:tr>
      <w:tr w:rsidR="00915859" w14:paraId="4032B28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B571A29" w14:textId="77777777" w:rsidR="00915859" w:rsidRDefault="00915859" w:rsidP="00116373">
            <w:pPr>
              <w:spacing w:after="0"/>
            </w:pPr>
            <w:r>
              <w:rPr>
                <w:rFonts w:ascii="Calibri" w:hAnsi="Calibri"/>
                <w:b/>
                <w:color w:val="1B365D"/>
                <w:sz w:val="17"/>
              </w:rPr>
              <w:t>Tercera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7937D06" w14:textId="77777777" w:rsidR="00915859" w:rsidRDefault="00915859" w:rsidP="00116373">
            <w:pPr>
              <w:spacing w:after="0"/>
            </w:pPr>
            <w:r>
              <w:rPr>
                <w:rFonts w:ascii="Calibri" w:hAnsi="Calibri"/>
                <w:b/>
                <w:color w:val="222222"/>
                <w:sz w:val="17"/>
              </w:rPr>
              <w:t>Generadores de Datos (Data Generators)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03018C3" w14:textId="77777777" w:rsidR="00915859" w:rsidRDefault="00915859" w:rsidP="00116373">
            <w:pPr>
              <w:spacing w:after="0"/>
            </w:pPr>
            <w:r>
              <w:rPr>
                <w:rFonts w:ascii="Calibri" w:hAnsi="Calibri"/>
                <w:color w:val="222222"/>
                <w:sz w:val="17"/>
              </w:rPr>
              <w:t>Ingesta eficiente de datos en memoria y generación de transformaciones dinámicas en lotes (e.g. ImageDataGenerator).</w:t>
            </w:r>
          </w:p>
        </w:tc>
      </w:tr>
      <w:tr w:rsidR="00915859" w14:paraId="1FCBC3CF"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3F8B086" w14:textId="77777777" w:rsidR="00915859" w:rsidRDefault="00915859" w:rsidP="00116373">
            <w:pPr>
              <w:spacing w:after="0"/>
            </w:pPr>
            <w:r>
              <w:rPr>
                <w:rFonts w:ascii="Calibri" w:hAnsi="Calibri"/>
                <w:b/>
                <w:color w:val="1B365D"/>
                <w:sz w:val="17"/>
              </w:rPr>
              <w:t>Cuarta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2698F4B3" w14:textId="77777777" w:rsidR="00915859" w:rsidRDefault="00915859" w:rsidP="00116373">
            <w:pPr>
              <w:spacing w:after="0"/>
            </w:pPr>
            <w:r>
              <w:rPr>
                <w:rFonts w:ascii="Calibri" w:hAnsi="Calibri"/>
                <w:b/>
                <w:color w:val="222222"/>
                <w:sz w:val="17"/>
              </w:rPr>
              <w:t>Funciones de Pérdida Personalizadas</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54F03FC8" w14:textId="77777777" w:rsidR="00915859" w:rsidRDefault="00915859" w:rsidP="00116373">
            <w:pPr>
              <w:spacing w:after="0"/>
            </w:pPr>
            <w:r>
              <w:rPr>
                <w:rFonts w:ascii="Calibri" w:hAnsi="Calibri"/>
                <w:color w:val="222222"/>
                <w:sz w:val="17"/>
              </w:rPr>
              <w:t>Implementación matemática de criterios de optimización especializados para problemas con restricciones no convencionales.</w:t>
            </w:r>
          </w:p>
        </w:tc>
      </w:tr>
      <w:tr w:rsidR="00915859" w14:paraId="550A43DC"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6723A21B" w14:textId="77777777" w:rsidR="00915859" w:rsidRDefault="00915859" w:rsidP="00116373">
            <w:pPr>
              <w:spacing w:after="0"/>
            </w:pPr>
            <w:r>
              <w:rPr>
                <w:rFonts w:ascii="Calibri" w:hAnsi="Calibri"/>
                <w:b/>
                <w:color w:val="1B365D"/>
                <w:sz w:val="17"/>
              </w:rPr>
              <w:t>Quinta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D0ED1B4" w14:textId="77777777" w:rsidR="00915859" w:rsidRDefault="00915859" w:rsidP="00116373">
            <w:pPr>
              <w:spacing w:after="0"/>
            </w:pPr>
            <w:r>
              <w:rPr>
                <w:rFonts w:ascii="Calibri" w:hAnsi="Calibri"/>
                <w:b/>
                <w:color w:val="222222"/>
                <w:sz w:val="17"/>
              </w:rPr>
              <w:t>Capas Propias (Custom Layers)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1C8FD5D0" w14:textId="77777777" w:rsidR="00915859" w:rsidRDefault="00915859" w:rsidP="00116373">
            <w:pPr>
              <w:spacing w:after="0"/>
            </w:pPr>
            <w:r>
              <w:rPr>
                <w:rFonts w:ascii="Calibri" w:hAnsi="Calibri"/>
                <w:color w:val="222222"/>
                <w:sz w:val="17"/>
              </w:rPr>
              <w:t>Diseño de bloques operacionales neuronales a medida heredando de tf.keras.layers.Layer con pesos entrenables personalizados.</w:t>
            </w:r>
          </w:p>
        </w:tc>
      </w:tr>
      <w:tr w:rsidR="00915859" w14:paraId="75C184A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05DA2AB7" w14:textId="77777777" w:rsidR="00915859" w:rsidRDefault="00915859" w:rsidP="00116373">
            <w:pPr>
              <w:spacing w:after="0"/>
            </w:pPr>
            <w:r>
              <w:rPr>
                <w:rFonts w:ascii="Calibri" w:hAnsi="Calibri"/>
                <w:b/>
                <w:color w:val="1B365D"/>
                <w:sz w:val="17"/>
              </w:rPr>
              <w:t>Sexta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1DA54F27" w14:textId="77777777" w:rsidR="00915859" w:rsidRDefault="00915859" w:rsidP="00116373">
            <w:pPr>
              <w:spacing w:after="0"/>
            </w:pPr>
            <w:r>
              <w:rPr>
                <w:rFonts w:ascii="Calibri" w:hAnsi="Calibri"/>
                <w:b/>
                <w:color w:val="222222"/>
                <w:sz w:val="17"/>
              </w:rPr>
              <w:t>Cálculo con GradientTape</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9DA4622" w14:textId="77777777" w:rsidR="00915859" w:rsidRDefault="00915859" w:rsidP="00116373">
            <w:pPr>
              <w:spacing w:after="0"/>
            </w:pPr>
            <w:r>
              <w:rPr>
                <w:rFonts w:ascii="Calibri" w:hAnsi="Calibri"/>
                <w:color w:val="222222"/>
                <w:sz w:val="17"/>
              </w:rPr>
              <w:t>Control absoluto del bucle de entrenamiento (Custom Training Loops) y cómputo explícito de derivadas automáticas.</w:t>
            </w:r>
          </w:p>
        </w:tc>
      </w:tr>
    </w:tbl>
    <w:p w14:paraId="1C0BEA7E" w14:textId="77777777" w:rsidR="00915859" w:rsidRDefault="00915859" w:rsidP="00915859"/>
    <w:p w14:paraId="102FB12D" w14:textId="77777777" w:rsidR="00915859" w:rsidRDefault="00915859" w:rsidP="00915859">
      <w:pPr>
        <w:pStyle w:val="Ttulo2"/>
        <w:spacing w:after="60"/>
      </w:pPr>
      <w:r>
        <w:rPr>
          <w:rFonts w:ascii="Calibri" w:hAnsi="Calibri"/>
          <w:color w:val="2F5496"/>
          <w:sz w:val="25"/>
        </w:rPr>
        <w:t>Las «Súper Llaves» para Canalizaciones de Alto Rendimiento</w:t>
      </w:r>
    </w:p>
    <w:p w14:paraId="10ACD72E" w14:textId="77777777" w:rsidR="00915859" w:rsidRDefault="00915859" w:rsidP="00915859">
      <w:r>
        <w:t>Por encima de las competencias operativas estándar, la cátedra sitúa las «Súper Llaves» (Super Keys): la API tf.data y el formato de serialización binaria TFRecords. Estas tecnologías resuelven los cuellos de botella de entrada/salida (I/O) en conjuntos de datos masivos, permitiendo prebúsqueda asíncrona (prefetching), transformaciones paralelizadas y almacenamiento serializado de alto rendimiento para entrenamientos distribuidos en GPUs/TPUs.</w:t>
      </w:r>
    </w:p>
    <w:p w14:paraId="51C7AC4B" w14:textId="77777777" w:rsidR="00915859" w:rsidRDefault="00915859" w:rsidP="00915859">
      <w:pPr>
        <w:pStyle w:val="Ttulo1"/>
        <w:spacing w:before="280" w:after="80"/>
      </w:pPr>
      <w:r>
        <w:rPr>
          <w:rFonts w:ascii="Calibri" w:hAnsi="Calibri"/>
          <w:color w:val="1B365D"/>
          <w:sz w:val="30"/>
        </w:rPr>
        <w:t>5. Implementación en Código y la Regla Crítica de «Restore Best Weights»</w:t>
      </w:r>
    </w:p>
    <w:p w14:paraId="74299601" w14:textId="77777777" w:rsidR="00915859" w:rsidRDefault="00915859" w:rsidP="00915859">
      <w:r>
        <w:t>En el marco computacional de TensorFlow / Keras, Early Stopping se materializa como un Callback que se inyecta directamente dentro del método model.fit(). La signatura formal del objeto es tf.keras.callbacks.EarlyStopping(...), cuyos parámetros fundamentales articulan la teoría analizada:</w:t>
      </w:r>
    </w:p>
    <w:p w14:paraId="7A6C9F9E" w14:textId="77777777" w:rsidR="00915859" w:rsidRDefault="00915859" w:rsidP="00915859">
      <w:pPr>
        <w:pStyle w:val="Listaconvietas"/>
        <w:spacing w:after="40"/>
      </w:pPr>
      <w:r>
        <w:rPr>
          <w:b/>
          <w:color w:val="1B365D"/>
        </w:rPr>
        <w:t xml:space="preserve">monitor (métrica objetivo): </w:t>
      </w:r>
      <w:r>
        <w:rPr>
          <w:color w:val="222222"/>
        </w:rPr>
        <w:t>Cadena de texto que especifica qué cantidad supervisar. En tareas de regularización, se utiliza estándarmente 'val_loss', aunque puede vigilarse 'val_accuracy' u otra métrica personalizada.</w:t>
      </w:r>
    </w:p>
    <w:p w14:paraId="343468F6" w14:textId="77777777" w:rsidR="00915859" w:rsidRDefault="00915859" w:rsidP="00915859">
      <w:pPr>
        <w:pStyle w:val="Listaconvietas"/>
        <w:spacing w:after="40"/>
      </w:pPr>
      <w:r>
        <w:rPr>
          <w:b/>
          <w:color w:val="1B365D"/>
        </w:rPr>
        <w:t xml:space="preserve">min_delta (umbral de cambio significativo): </w:t>
      </w:r>
      <w:r>
        <w:rPr>
          <w:color w:val="222222"/>
        </w:rPr>
        <w:t>Variación mínima absoluta en la métrica monitoreada que califica formalmente como una mejora. Modificaciones inferiores a min_delta se interpretan como ruido y no reinician el contador de paciencia.</w:t>
      </w:r>
    </w:p>
    <w:p w14:paraId="59AB62E2" w14:textId="77777777" w:rsidR="00915859" w:rsidRDefault="00915859" w:rsidP="00915859">
      <w:pPr>
        <w:pStyle w:val="Listaconvietas"/>
        <w:spacing w:after="40"/>
      </w:pPr>
      <w:r>
        <w:rPr>
          <w:b/>
          <w:color w:val="1B365D"/>
        </w:rPr>
        <w:lastRenderedPageBreak/>
        <w:t xml:space="preserve">patience (ventana de tolerancia): </w:t>
      </w:r>
      <w:r>
        <w:rPr>
          <w:color w:val="222222"/>
        </w:rPr>
        <w:t>Número de épocas consecutivas sin registrar mejora tras las cuales el bucle de optimización se interrumpe.</w:t>
      </w:r>
    </w:p>
    <w:p w14:paraId="1EFD56D0" w14:textId="77777777" w:rsidR="00915859" w:rsidRDefault="00915859" w:rsidP="00915859">
      <w:pPr>
        <w:pStyle w:val="Listaconvietas"/>
        <w:spacing w:after="40"/>
      </w:pPr>
      <w:r>
        <w:rPr>
          <w:b/>
          <w:color w:val="1B365D"/>
        </w:rPr>
        <w:t xml:space="preserve">mode (dirección de mejora): </w:t>
      </w:r>
      <w:r>
        <w:rPr>
          <w:color w:val="222222"/>
        </w:rPr>
        <w:t>Toma los valores 'min' (para métricas de pérdida donde menor es mejor), 'max' (para métricas de precisión o AUC donde mayor es mejor) o 'auto'.</w:t>
      </w:r>
    </w:p>
    <w:p w14:paraId="77F833D0" w14:textId="77777777" w:rsidR="00915859" w:rsidRDefault="00915859" w:rsidP="00915859">
      <w:pPr>
        <w:pStyle w:val="Ttulo2"/>
        <w:spacing w:after="60"/>
      </w:pPr>
      <w:r>
        <w:rPr>
          <w:rFonts w:ascii="Calibri" w:hAnsi="Calibri"/>
          <w:color w:val="2F5496"/>
          <w:sz w:val="25"/>
        </w:rPr>
        <w:t>La Recomendación No Negociable: restore_best_weights = True</w:t>
      </w:r>
    </w:p>
    <w:p w14:paraId="07E8B2FE" w14:textId="77777777" w:rsidR="00915859" w:rsidRDefault="00915859" w:rsidP="00915859">
      <w:r>
        <w:t>El profesor Pavlos Protopapas enfatiza una configuración crítica que con frecuencia pasa desapercibida para los practicantes noveles: por defecto en la librería Keras, el parámetro restore_best_weights está configurado en False. La cátedra recomienda de forma enfática fijarlo siempre en True.</w:t>
      </w:r>
    </w:p>
    <w:tbl>
      <w:tblPr>
        <w:tblW w:w="0" w:type="auto"/>
        <w:jc w:val="center"/>
        <w:tblLayout w:type="fixed"/>
        <w:tblLook w:val="04A0" w:firstRow="1" w:lastRow="0" w:firstColumn="1" w:lastColumn="0" w:noHBand="0" w:noVBand="1"/>
      </w:tblPr>
      <w:tblGrid>
        <w:gridCol w:w="5040"/>
        <w:gridCol w:w="5040"/>
      </w:tblGrid>
      <w:tr w:rsidR="00915859" w14:paraId="375F9DD2"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DF6F0"/>
            <w:tcMar>
              <w:top w:w="70" w:type="dxa"/>
              <w:left w:w="100" w:type="dxa"/>
              <w:bottom w:w="70" w:type="dxa"/>
              <w:right w:w="100" w:type="dxa"/>
            </w:tcMar>
          </w:tcPr>
          <w:p w14:paraId="05277AA4" w14:textId="77777777" w:rsidR="00915859" w:rsidRDefault="00915859" w:rsidP="00116373">
            <w:pPr>
              <w:jc w:val="center"/>
            </w:pPr>
            <w:r>
              <w:rPr>
                <w:rFonts w:ascii="Calibri" w:hAnsi="Calibri"/>
                <w:b/>
                <w:color w:val="C0392B"/>
                <w:sz w:val="19"/>
              </w:rPr>
              <w:t>Comportamiento por Defecto (restore_best_weights = False)</w:t>
            </w:r>
          </w:p>
        </w:tc>
        <w:tc>
          <w:tcPr>
            <w:tcW w:w="5040" w:type="dxa"/>
            <w:tcBorders>
              <w:top w:val="single" w:sz="6" w:space="0" w:color="CCCCCC"/>
              <w:left w:val="none" w:sz="6" w:space="0" w:color="auto"/>
              <w:bottom w:val="single" w:sz="6" w:space="0" w:color="CCCCCC"/>
              <w:right w:val="none" w:sz="6" w:space="0" w:color="auto"/>
            </w:tcBorders>
            <w:shd w:val="clear" w:color="auto" w:fill="EAF7EE"/>
            <w:tcMar>
              <w:top w:w="70" w:type="dxa"/>
              <w:left w:w="100" w:type="dxa"/>
              <w:bottom w:w="70" w:type="dxa"/>
              <w:right w:w="100" w:type="dxa"/>
            </w:tcMar>
          </w:tcPr>
          <w:p w14:paraId="56989A2D" w14:textId="77777777" w:rsidR="00915859" w:rsidRDefault="00915859" w:rsidP="00116373">
            <w:pPr>
              <w:jc w:val="center"/>
            </w:pPr>
            <w:r>
              <w:rPr>
                <w:rFonts w:ascii="Calibri" w:hAnsi="Calibri"/>
                <w:b/>
                <w:color w:val="27AE60"/>
                <w:sz w:val="19"/>
              </w:rPr>
              <w:t>Recomendación de Cátedra (restore_best_weights = True)</w:t>
            </w:r>
          </w:p>
        </w:tc>
      </w:tr>
      <w:tr w:rsidR="00915859" w14:paraId="14AA83AA"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6A364339" w14:textId="77777777" w:rsidR="00915859" w:rsidRDefault="00915859" w:rsidP="00116373">
            <w:pPr>
              <w:spacing w:after="0"/>
            </w:pPr>
            <w:r>
              <w:rPr>
                <w:rFonts w:ascii="Calibri" w:hAnsi="Calibri"/>
                <w:color w:val="222222"/>
                <w:sz w:val="17"/>
              </w:rPr>
              <w:t>Cuando el criterio de parada se activa tras agotarse la paciencia (e.g. 15 épocas después del mínimo), el modelo conserva en memoria los pesos de la última época ejecutada.</w:t>
            </w:r>
            <w:r>
              <w:rPr>
                <w:rFonts w:ascii="Calibri" w:hAnsi="Calibri"/>
                <w:color w:val="222222"/>
                <w:sz w:val="17"/>
              </w:rPr>
              <w:br/>
            </w:r>
            <w:r>
              <w:rPr>
                <w:rFonts w:ascii="Calibri" w:hAnsi="Calibri"/>
                <w:color w:val="222222"/>
                <w:sz w:val="17"/>
              </w:rPr>
              <w:br/>
              <w:t>Consecuencia: El modelo final entregado está deteriorado por 15 épocas de sobreajuste y divergencia en validación, perdiendo la ventaja que motivó usar la técnica.</w:t>
            </w:r>
          </w:p>
        </w:tc>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3EBDDBEA" w14:textId="77777777" w:rsidR="00915859" w:rsidRDefault="00915859" w:rsidP="00116373">
            <w:pPr>
              <w:spacing w:after="0"/>
            </w:pPr>
            <w:r>
              <w:rPr>
                <w:rFonts w:ascii="Calibri" w:hAnsi="Calibri"/>
                <w:color w:val="222222"/>
                <w:sz w:val="17"/>
              </w:rPr>
              <w:t>El callback almacena internamente una copia exacta de los pesos del modelo en la época donde se obtuvo la menor pérdida de validación histórica.</w:t>
            </w:r>
            <w:r>
              <w:rPr>
                <w:rFonts w:ascii="Calibri" w:hAnsi="Calibri"/>
                <w:color w:val="222222"/>
                <w:sz w:val="17"/>
              </w:rPr>
              <w:br/>
            </w:r>
            <w:r>
              <w:rPr>
                <w:rFonts w:ascii="Calibri" w:hAnsi="Calibri"/>
                <w:color w:val="222222"/>
                <w:sz w:val="17"/>
              </w:rPr>
              <w:br/>
              <w:t>Consecuencia: Al ordenar la detención del entrenamiento, Keras restaura automáticamente los pesos del modelo a ese estado óptimo, garantizando el mejor rendimiento sin esfuerzo adicional.</w:t>
            </w:r>
          </w:p>
        </w:tc>
      </w:tr>
    </w:tbl>
    <w:p w14:paraId="6C89DA8F" w14:textId="77777777" w:rsidR="00915859" w:rsidRDefault="00915859" w:rsidP="00915859"/>
    <w:p w14:paraId="7F929CED" w14:textId="77777777" w:rsidR="00915859" w:rsidRDefault="00915859" w:rsidP="00915859">
      <w:r>
        <w:br w:type="page"/>
      </w:r>
    </w:p>
    <w:p w14:paraId="369B2F67" w14:textId="77777777" w:rsidR="00915859" w:rsidRDefault="00915859" w:rsidP="00915859">
      <w:pPr>
        <w:pStyle w:val="Ttulo2"/>
        <w:spacing w:after="60"/>
      </w:pPr>
      <w:r>
        <w:rPr>
          <w:rFonts w:ascii="Calibri" w:hAnsi="Calibri"/>
          <w:color w:val="2F5496"/>
          <w:sz w:val="25"/>
        </w:rPr>
        <w:lastRenderedPageBreak/>
        <w:t>Ejemplo Canónico de Implementación en TensorFlow / Keras</w:t>
      </w:r>
    </w:p>
    <w:p w14:paraId="7A764D45" w14:textId="77777777" w:rsidR="00915859" w:rsidRDefault="00915859" w:rsidP="00915859">
      <w:r>
        <w:t>El siguiente bloque de código condensa la integración recomendada de Early Stopping en el flujo de entrenamiento:</w:t>
      </w:r>
    </w:p>
    <w:tbl>
      <w:tblPr>
        <w:tblW w:w="0" w:type="auto"/>
        <w:jc w:val="center"/>
        <w:tblLayout w:type="fixed"/>
        <w:tblLook w:val="04A0" w:firstRow="1" w:lastRow="0" w:firstColumn="1" w:lastColumn="0" w:noHBand="0" w:noVBand="1"/>
      </w:tblPr>
      <w:tblGrid>
        <w:gridCol w:w="10080"/>
      </w:tblGrid>
      <w:tr w:rsidR="00915859" w14:paraId="571AFCB6" w14:textId="77777777" w:rsidTr="00116373">
        <w:trPr>
          <w:cantSplit/>
          <w:jc w:val="center"/>
        </w:trPr>
        <w:tc>
          <w:tcPr>
            <w:tcW w:w="10080" w:type="dxa"/>
            <w:tcBorders>
              <w:left w:val="single" w:sz="16" w:space="0" w:color="2F5496"/>
            </w:tcBorders>
            <w:shd w:val="clear" w:color="auto" w:fill="F4F6F9"/>
            <w:tcMar>
              <w:top w:w="80" w:type="dxa"/>
              <w:left w:w="120" w:type="dxa"/>
              <w:bottom w:w="80" w:type="dxa"/>
              <w:right w:w="120" w:type="dxa"/>
            </w:tcMar>
          </w:tcPr>
          <w:p w14:paraId="277F3B84" w14:textId="77777777" w:rsidR="00915859" w:rsidRDefault="00915859" w:rsidP="00116373">
            <w:pPr>
              <w:spacing w:after="0"/>
            </w:pPr>
            <w:r>
              <w:rPr>
                <w:rFonts w:ascii="Consolas" w:hAnsi="Consolas"/>
                <w:color w:val="1B365D"/>
                <w:sz w:val="17"/>
              </w:rPr>
              <w:t>import tensorflow as tf</w:t>
            </w:r>
            <w:r>
              <w:rPr>
                <w:rFonts w:ascii="Consolas" w:hAnsi="Consolas"/>
                <w:color w:val="1B365D"/>
                <w:sz w:val="17"/>
              </w:rPr>
              <w:br/>
            </w:r>
            <w:r>
              <w:rPr>
                <w:rFonts w:ascii="Consolas" w:hAnsi="Consolas"/>
                <w:color w:val="1B365D"/>
                <w:sz w:val="17"/>
              </w:rPr>
              <w:br/>
              <w:t># 1. Definición del callback de parada temprana con paciencia y restauración</w:t>
            </w:r>
            <w:r>
              <w:rPr>
                <w:rFonts w:ascii="Consolas" w:hAnsi="Consolas"/>
                <w:color w:val="1B365D"/>
                <w:sz w:val="17"/>
              </w:rPr>
              <w:br/>
              <w:t>early_stopping_cb = tf.keras.callbacks.EarlyStopping(</w:t>
            </w:r>
            <w:r>
              <w:rPr>
                <w:rFonts w:ascii="Consolas" w:hAnsi="Consolas"/>
                <w:color w:val="1B365D"/>
                <w:sz w:val="17"/>
              </w:rPr>
              <w:br/>
              <w:t xml:space="preserve">    monitor='val_loss',          # Métrica a supervisar</w:t>
            </w:r>
            <w:r>
              <w:rPr>
                <w:rFonts w:ascii="Consolas" w:hAnsi="Consolas"/>
                <w:color w:val="1B365D"/>
                <w:sz w:val="17"/>
              </w:rPr>
              <w:br/>
              <w:t xml:space="preserve">    min_delta=0.001,             # Cambio mínimo para considerar una mejora</w:t>
            </w:r>
            <w:r>
              <w:rPr>
                <w:rFonts w:ascii="Consolas" w:hAnsi="Consolas"/>
                <w:color w:val="1B365D"/>
                <w:sz w:val="17"/>
              </w:rPr>
              <w:br/>
              <w:t xml:space="preserve">    patience=15,                 # Épocas de tolerancia sin mejora</w:t>
            </w:r>
            <w:r>
              <w:rPr>
                <w:rFonts w:ascii="Consolas" w:hAnsi="Consolas"/>
                <w:color w:val="1B365D"/>
                <w:sz w:val="17"/>
              </w:rPr>
              <w:br/>
              <w:t xml:space="preserve">    mode='min',                  # Minimización de la función de pérdida</w:t>
            </w:r>
            <w:r>
              <w:rPr>
                <w:rFonts w:ascii="Consolas" w:hAnsi="Consolas"/>
                <w:color w:val="1B365D"/>
                <w:sz w:val="17"/>
              </w:rPr>
              <w:br/>
              <w:t xml:space="preserve">    restore_best_weights=True    # RESTAURACIÓN CRÍTICA DEL MEJOR ESTADO</w:t>
            </w:r>
            <w:r>
              <w:rPr>
                <w:rFonts w:ascii="Consolas" w:hAnsi="Consolas"/>
                <w:color w:val="1B365D"/>
                <w:sz w:val="17"/>
              </w:rPr>
              <w:br/>
              <w:t>)</w:t>
            </w:r>
            <w:r>
              <w:rPr>
                <w:rFonts w:ascii="Consolas" w:hAnsi="Consolas"/>
                <w:color w:val="1B365D"/>
                <w:sz w:val="17"/>
              </w:rPr>
              <w:br/>
            </w:r>
            <w:r>
              <w:rPr>
                <w:rFonts w:ascii="Consolas" w:hAnsi="Consolas"/>
                <w:color w:val="1B365D"/>
                <w:sz w:val="17"/>
              </w:rPr>
              <w:br/>
              <w:t># 2. Inyección del callback en el ciclo de entrenamiento</w:t>
            </w:r>
            <w:r>
              <w:rPr>
                <w:rFonts w:ascii="Consolas" w:hAnsi="Consolas"/>
                <w:color w:val="1B365D"/>
                <w:sz w:val="17"/>
              </w:rPr>
              <w:br/>
              <w:t>history = model.fit(</w:t>
            </w:r>
            <w:r>
              <w:rPr>
                <w:rFonts w:ascii="Consolas" w:hAnsi="Consolas"/>
                <w:color w:val="1B365D"/>
                <w:sz w:val="17"/>
              </w:rPr>
              <w:br/>
              <w:t xml:space="preserve">    X_train, y_train,</w:t>
            </w:r>
            <w:r>
              <w:rPr>
                <w:rFonts w:ascii="Consolas" w:hAnsi="Consolas"/>
                <w:color w:val="1B365D"/>
                <w:sz w:val="17"/>
              </w:rPr>
              <w:br/>
              <w:t xml:space="preserve">    epochs=500,                  # Presupuesto amplio de épocas</w:t>
            </w:r>
            <w:r>
              <w:rPr>
                <w:rFonts w:ascii="Consolas" w:hAnsi="Consolas"/>
                <w:color w:val="1B365D"/>
                <w:sz w:val="17"/>
              </w:rPr>
              <w:br/>
              <w:t xml:space="preserve">    validation_data=(X_val, y_val),</w:t>
            </w:r>
            <w:r>
              <w:rPr>
                <w:rFonts w:ascii="Consolas" w:hAnsi="Consolas"/>
                <w:color w:val="1B365D"/>
                <w:sz w:val="17"/>
              </w:rPr>
              <w:br/>
              <w:t xml:space="preserve">    callbacks=[early_stopping_cb],</w:t>
            </w:r>
            <w:r>
              <w:rPr>
                <w:rFonts w:ascii="Consolas" w:hAnsi="Consolas"/>
                <w:color w:val="1B365D"/>
                <w:sz w:val="17"/>
              </w:rPr>
              <w:br/>
              <w:t xml:space="preserve">    batch_size=32</w:t>
            </w:r>
            <w:r>
              <w:rPr>
                <w:rFonts w:ascii="Consolas" w:hAnsi="Consolas"/>
                <w:color w:val="1B365D"/>
                <w:sz w:val="17"/>
              </w:rPr>
              <w:br/>
              <w:t>)</w:t>
            </w:r>
          </w:p>
        </w:tc>
      </w:tr>
    </w:tbl>
    <w:p w14:paraId="415DB014" w14:textId="77777777" w:rsidR="00915859" w:rsidRDefault="00915859" w:rsidP="00915859"/>
    <w:p w14:paraId="4238C090" w14:textId="77777777" w:rsidR="00915859" w:rsidRDefault="00915859" w:rsidP="00915859">
      <w:pPr>
        <w:pStyle w:val="Ttulo1"/>
        <w:spacing w:before="280" w:after="80"/>
      </w:pPr>
      <w:r>
        <w:rPr>
          <w:rFonts w:ascii="Calibri" w:hAnsi="Calibri"/>
          <w:color w:val="1B365D"/>
          <w:sz w:val="30"/>
        </w:rPr>
        <w:t>6. Matrices Técnicas Comparativas</w:t>
      </w:r>
    </w:p>
    <w:p w14:paraId="1640313A" w14:textId="77777777" w:rsidR="00915859" w:rsidRDefault="00915859" w:rsidP="00915859">
      <w:r>
        <w:t>A continuación se presentan las tablas taxonómicas que sintetizan el comportamiento de Early Stopping bajo diferentes configuraciones operativas y su comparación frente a las demás técnicas de regularización analizadas en el módulo.</w:t>
      </w:r>
    </w:p>
    <w:p w14:paraId="37AD3A8A" w14:textId="77777777" w:rsidR="00915859" w:rsidRDefault="00915859" w:rsidP="00915859">
      <w:pPr>
        <w:pStyle w:val="Ttulo2"/>
        <w:spacing w:after="60"/>
      </w:pPr>
      <w:r>
        <w:rPr>
          <w:rFonts w:ascii="Calibri" w:hAnsi="Calibri"/>
          <w:color w:val="2F5496"/>
          <w:sz w:val="25"/>
        </w:rPr>
        <w:t>Tabla 1: Comparación de Regímenes Operativos de Parada Temprana</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422D0063" w14:textId="77777777" w:rsidTr="00116373">
        <w:trPr>
          <w:cantSplit/>
          <w:tblHeader/>
          <w:jc w:val="center"/>
        </w:trPr>
        <w:tc>
          <w:tcPr>
            <w:tcW w:w="2304" w:type="dxa"/>
            <w:shd w:val="clear" w:color="auto" w:fill="1B365D"/>
            <w:tcMar>
              <w:top w:w="80" w:type="dxa"/>
              <w:left w:w="90" w:type="dxa"/>
              <w:bottom w:w="80" w:type="dxa"/>
              <w:right w:w="90" w:type="dxa"/>
            </w:tcMar>
          </w:tcPr>
          <w:p w14:paraId="0BAB8A04" w14:textId="77777777" w:rsidR="00915859" w:rsidRDefault="00915859" w:rsidP="00116373">
            <w:pPr>
              <w:jc w:val="center"/>
            </w:pPr>
            <w:r>
              <w:rPr>
                <w:rFonts w:ascii="Calibri" w:hAnsi="Calibri"/>
                <w:b/>
                <w:color w:val="FFFFFF"/>
                <w:sz w:val="18"/>
              </w:rPr>
              <w:t>Configuración Operativa</w:t>
            </w:r>
          </w:p>
        </w:tc>
        <w:tc>
          <w:tcPr>
            <w:tcW w:w="2592" w:type="dxa"/>
            <w:shd w:val="clear" w:color="auto" w:fill="1B365D"/>
            <w:tcMar>
              <w:top w:w="80" w:type="dxa"/>
              <w:left w:w="90" w:type="dxa"/>
              <w:bottom w:w="80" w:type="dxa"/>
              <w:right w:w="90" w:type="dxa"/>
            </w:tcMar>
          </w:tcPr>
          <w:p w14:paraId="4EDA72AD" w14:textId="77777777" w:rsidR="00915859" w:rsidRDefault="00915859" w:rsidP="00116373">
            <w:pPr>
              <w:jc w:val="center"/>
            </w:pPr>
            <w:r>
              <w:rPr>
                <w:rFonts w:ascii="Calibri" w:hAnsi="Calibri"/>
                <w:b/>
                <w:color w:val="FFFFFF"/>
                <w:sz w:val="18"/>
              </w:rPr>
              <w:t>Criterio de Detención</w:t>
            </w:r>
          </w:p>
        </w:tc>
        <w:tc>
          <w:tcPr>
            <w:tcW w:w="2592" w:type="dxa"/>
            <w:shd w:val="clear" w:color="auto" w:fill="1B365D"/>
            <w:tcMar>
              <w:top w:w="80" w:type="dxa"/>
              <w:left w:w="90" w:type="dxa"/>
              <w:bottom w:w="80" w:type="dxa"/>
              <w:right w:w="90" w:type="dxa"/>
            </w:tcMar>
          </w:tcPr>
          <w:p w14:paraId="2D6E2BAB" w14:textId="77777777" w:rsidR="00915859" w:rsidRDefault="00915859" w:rsidP="00116373">
            <w:pPr>
              <w:jc w:val="center"/>
            </w:pPr>
            <w:r>
              <w:rPr>
                <w:rFonts w:ascii="Calibri" w:hAnsi="Calibri"/>
                <w:b/>
                <w:color w:val="FFFFFF"/>
                <w:sz w:val="18"/>
              </w:rPr>
              <w:t>Estado de los Pesos Finales</w:t>
            </w:r>
          </w:p>
        </w:tc>
        <w:tc>
          <w:tcPr>
            <w:tcW w:w="2592" w:type="dxa"/>
            <w:shd w:val="clear" w:color="auto" w:fill="1B365D"/>
            <w:tcMar>
              <w:top w:w="80" w:type="dxa"/>
              <w:left w:w="90" w:type="dxa"/>
              <w:bottom w:w="80" w:type="dxa"/>
              <w:right w:w="90" w:type="dxa"/>
            </w:tcMar>
          </w:tcPr>
          <w:p w14:paraId="768E0A45" w14:textId="77777777" w:rsidR="00915859" w:rsidRDefault="00915859" w:rsidP="00116373">
            <w:pPr>
              <w:jc w:val="center"/>
            </w:pPr>
            <w:r>
              <w:rPr>
                <w:rFonts w:ascii="Calibri" w:hAnsi="Calibri"/>
                <w:b/>
                <w:color w:val="FFFFFF"/>
                <w:sz w:val="18"/>
              </w:rPr>
              <w:t>Evaluación de Rendimiento</w:t>
            </w:r>
          </w:p>
        </w:tc>
      </w:tr>
      <w:tr w:rsidR="00915859" w14:paraId="0527E8BD"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374B19A" w14:textId="77777777" w:rsidR="00915859" w:rsidRDefault="00915859" w:rsidP="00116373">
            <w:pPr>
              <w:spacing w:after="0"/>
            </w:pPr>
            <w:r>
              <w:rPr>
                <w:rFonts w:ascii="Calibri" w:hAnsi="Calibri"/>
                <w:b/>
                <w:color w:val="1B365D"/>
                <w:sz w:val="17"/>
              </w:rPr>
              <w:t>Entrenamiento Fijo (Sin Parada)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ECE4068" w14:textId="77777777" w:rsidR="00915859" w:rsidRDefault="00915859" w:rsidP="00116373">
            <w:pPr>
              <w:spacing w:after="0"/>
            </w:pPr>
            <w:r>
              <w:rPr>
                <w:rFonts w:ascii="Calibri" w:hAnsi="Calibri"/>
                <w:color w:val="222222"/>
                <w:sz w:val="17"/>
              </w:rPr>
              <w:t>Completa todas las épocas asignadas (e.g. 500 épocas) sin evaluar si la pérdida sube.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98998FF" w14:textId="77777777" w:rsidR="00915859" w:rsidRDefault="00915859" w:rsidP="00116373">
            <w:pPr>
              <w:spacing w:after="0"/>
            </w:pPr>
            <w:r>
              <w:rPr>
                <w:rFonts w:ascii="Calibri" w:hAnsi="Calibri"/>
                <w:color w:val="222222"/>
                <w:sz w:val="17"/>
              </w:rPr>
              <w:t>Pesos correspondientes a la última época (típicamente sobreajustados).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BF1F7D" w14:textId="77777777" w:rsidR="00915859" w:rsidRDefault="00915859" w:rsidP="00116373">
            <w:pPr>
              <w:spacing w:after="0"/>
            </w:pPr>
            <w:r>
              <w:rPr>
                <w:rFonts w:ascii="Calibri" w:hAnsi="Calibri"/>
                <w:color w:val="222222"/>
                <w:sz w:val="17"/>
              </w:rPr>
              <w:t>Deficiente: desperdicio computacional masivo y sobreajuste severo en validación.</w:t>
            </w:r>
          </w:p>
        </w:tc>
      </w:tr>
      <w:tr w:rsidR="00915859" w14:paraId="60107F0A"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6718448B" w14:textId="77777777" w:rsidR="00915859" w:rsidRDefault="00915859" w:rsidP="00116373">
            <w:pPr>
              <w:spacing w:after="0"/>
            </w:pPr>
            <w:r>
              <w:rPr>
                <w:rFonts w:ascii="Calibri" w:hAnsi="Calibri"/>
                <w:b/>
                <w:color w:val="1B365D"/>
                <w:sz w:val="17"/>
              </w:rPr>
              <w:t>Parada Reactiva (Paciencia = 0)</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0A76F1" w14:textId="77777777" w:rsidR="00915859" w:rsidRDefault="00915859" w:rsidP="00116373">
            <w:pPr>
              <w:spacing w:after="0"/>
            </w:pPr>
            <w:r>
              <w:rPr>
                <w:rFonts w:ascii="Calibri" w:hAnsi="Calibri"/>
                <w:color w:val="222222"/>
                <w:sz w:val="17"/>
              </w:rPr>
              <w:t>Se detiene en el primer incremento numérico de la pérdida de validación.</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181CB5A" w14:textId="77777777" w:rsidR="00915859" w:rsidRDefault="00915859" w:rsidP="00116373">
            <w:pPr>
              <w:spacing w:after="0"/>
            </w:pPr>
            <w:r>
              <w:rPr>
                <w:rFonts w:ascii="Calibri" w:hAnsi="Calibri"/>
                <w:color w:val="222222"/>
                <w:sz w:val="17"/>
              </w:rPr>
              <w:t>Pesos de la época inmediatamente anterior al primer repunte.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3B630055" w14:textId="77777777" w:rsidR="00915859" w:rsidRDefault="00915859" w:rsidP="00116373">
            <w:pPr>
              <w:spacing w:after="0"/>
            </w:pPr>
            <w:r>
              <w:rPr>
                <w:rFonts w:ascii="Calibri" w:hAnsi="Calibri"/>
                <w:color w:val="222222"/>
                <w:sz w:val="17"/>
              </w:rPr>
              <w:t>Subóptimo: aborta prematuramente ante fluctuaciones ruidosas temporales.</w:t>
            </w:r>
          </w:p>
        </w:tc>
      </w:tr>
      <w:tr w:rsidR="00915859" w14:paraId="348550C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E68B61" w14:textId="77777777" w:rsidR="00915859" w:rsidRDefault="00915859" w:rsidP="00116373">
            <w:pPr>
              <w:spacing w:after="0"/>
            </w:pPr>
            <w:r>
              <w:rPr>
                <w:rFonts w:ascii="Calibri" w:hAnsi="Calibri"/>
                <w:b/>
                <w:color w:val="1B365D"/>
                <w:sz w:val="17"/>
              </w:rPr>
              <w:t>Paciencia Moderada + Restore Best Weights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E7E05E4" w14:textId="77777777" w:rsidR="00915859" w:rsidRDefault="00915859" w:rsidP="00116373">
            <w:pPr>
              <w:spacing w:after="0"/>
            </w:pPr>
            <w:r>
              <w:rPr>
                <w:rFonts w:ascii="Calibri" w:hAnsi="Calibri"/>
                <w:color w:val="222222"/>
                <w:sz w:val="17"/>
              </w:rPr>
              <w:t>Se detiene tras 10–20 épocas consecutivas sin superar el mínimo histórico.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B4ED31" w14:textId="77777777" w:rsidR="00915859" w:rsidRDefault="00915859" w:rsidP="00116373">
            <w:pPr>
              <w:spacing w:after="0"/>
            </w:pPr>
            <w:r>
              <w:rPr>
                <w:rFonts w:ascii="Calibri" w:hAnsi="Calibri"/>
                <w:color w:val="222222"/>
                <w:sz w:val="17"/>
              </w:rPr>
              <w:t>Restaura automáticamente los pesos del mínimo histórico de validación.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FC6A42" w14:textId="77777777" w:rsidR="00915859" w:rsidRDefault="00915859" w:rsidP="00116373">
            <w:pPr>
              <w:spacing w:after="0"/>
            </w:pPr>
            <w:r>
              <w:rPr>
                <w:rFonts w:ascii="Calibri" w:hAnsi="Calibri"/>
                <w:color w:val="222222"/>
                <w:sz w:val="17"/>
              </w:rPr>
              <w:t>Óptimo: tolera ruido estocástico y asegura la máxima generalización del modelo.</w:t>
            </w:r>
          </w:p>
        </w:tc>
      </w:tr>
    </w:tbl>
    <w:p w14:paraId="7977A971" w14:textId="77777777" w:rsidR="00915859" w:rsidRDefault="00915859" w:rsidP="00915859"/>
    <w:p w14:paraId="7EAC5021" w14:textId="77777777" w:rsidR="00915859" w:rsidRDefault="00915859" w:rsidP="00915859">
      <w:pPr>
        <w:pStyle w:val="Ttulo2"/>
        <w:spacing w:after="60"/>
      </w:pPr>
      <w:r>
        <w:rPr>
          <w:rFonts w:ascii="Calibri" w:hAnsi="Calibri"/>
          <w:color w:val="2F5496"/>
          <w:sz w:val="25"/>
        </w:rPr>
        <w:lastRenderedPageBreak/>
        <w:t>Tabla 2: Taxonomía General de Técnicas de Regularización en Redes Neuronales</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6B4D6145" w14:textId="77777777" w:rsidTr="00116373">
        <w:trPr>
          <w:cantSplit/>
          <w:tblHeader/>
          <w:jc w:val="center"/>
        </w:trPr>
        <w:tc>
          <w:tcPr>
            <w:tcW w:w="2304" w:type="dxa"/>
            <w:shd w:val="clear" w:color="auto" w:fill="1B365D"/>
            <w:tcMar>
              <w:top w:w="80" w:type="dxa"/>
              <w:left w:w="90" w:type="dxa"/>
              <w:bottom w:w="80" w:type="dxa"/>
              <w:right w:w="90" w:type="dxa"/>
            </w:tcMar>
          </w:tcPr>
          <w:p w14:paraId="338AFA66" w14:textId="77777777" w:rsidR="00915859" w:rsidRDefault="00915859" w:rsidP="00116373">
            <w:pPr>
              <w:jc w:val="center"/>
            </w:pPr>
            <w:r>
              <w:rPr>
                <w:rFonts w:ascii="Calibri" w:hAnsi="Calibri"/>
                <w:b/>
                <w:color w:val="FFFFFF"/>
                <w:sz w:val="18"/>
              </w:rPr>
              <w:t>Técnica de Regularización</w:t>
            </w:r>
          </w:p>
        </w:tc>
        <w:tc>
          <w:tcPr>
            <w:tcW w:w="2592" w:type="dxa"/>
            <w:shd w:val="clear" w:color="auto" w:fill="1B365D"/>
            <w:tcMar>
              <w:top w:w="80" w:type="dxa"/>
              <w:left w:w="90" w:type="dxa"/>
              <w:bottom w:w="80" w:type="dxa"/>
              <w:right w:w="90" w:type="dxa"/>
            </w:tcMar>
          </w:tcPr>
          <w:p w14:paraId="75B4F0FF" w14:textId="77777777" w:rsidR="00915859" w:rsidRDefault="00915859" w:rsidP="00116373">
            <w:pPr>
              <w:jc w:val="center"/>
            </w:pPr>
            <w:r>
              <w:rPr>
                <w:rFonts w:ascii="Calibri" w:hAnsi="Calibri"/>
                <w:b/>
                <w:color w:val="FFFFFF"/>
                <w:sz w:val="18"/>
              </w:rPr>
              <w:t>Mecanismo Principal</w:t>
            </w:r>
          </w:p>
        </w:tc>
        <w:tc>
          <w:tcPr>
            <w:tcW w:w="2592" w:type="dxa"/>
            <w:shd w:val="clear" w:color="auto" w:fill="1B365D"/>
            <w:tcMar>
              <w:top w:w="80" w:type="dxa"/>
              <w:left w:w="90" w:type="dxa"/>
              <w:bottom w:w="80" w:type="dxa"/>
              <w:right w:w="90" w:type="dxa"/>
            </w:tcMar>
          </w:tcPr>
          <w:p w14:paraId="398E4D97" w14:textId="77777777" w:rsidR="00915859" w:rsidRDefault="00915859" w:rsidP="00116373">
            <w:pPr>
              <w:jc w:val="center"/>
            </w:pPr>
            <w:r>
              <w:rPr>
                <w:rFonts w:ascii="Calibri" w:hAnsi="Calibri"/>
                <w:b/>
                <w:color w:val="FFFFFF"/>
                <w:sz w:val="18"/>
              </w:rPr>
              <w:t>Efecto Estructural / Dinámico</w:t>
            </w:r>
          </w:p>
        </w:tc>
        <w:tc>
          <w:tcPr>
            <w:tcW w:w="2592" w:type="dxa"/>
            <w:shd w:val="clear" w:color="auto" w:fill="1B365D"/>
            <w:tcMar>
              <w:top w:w="80" w:type="dxa"/>
              <w:left w:w="90" w:type="dxa"/>
              <w:bottom w:w="80" w:type="dxa"/>
              <w:right w:w="90" w:type="dxa"/>
            </w:tcMar>
          </w:tcPr>
          <w:p w14:paraId="23436383" w14:textId="77777777" w:rsidR="00915859" w:rsidRDefault="00915859" w:rsidP="00116373">
            <w:pPr>
              <w:jc w:val="center"/>
            </w:pPr>
            <w:r>
              <w:rPr>
                <w:rFonts w:ascii="Calibri" w:hAnsi="Calibri"/>
                <w:b/>
                <w:color w:val="FFFFFF"/>
                <w:sz w:val="18"/>
              </w:rPr>
              <w:t>Ventaja Comparativa Clave</w:t>
            </w:r>
          </w:p>
        </w:tc>
      </w:tr>
      <w:tr w:rsidR="00915859" w14:paraId="08AE238C"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12997540" w14:textId="77777777" w:rsidR="00915859" w:rsidRDefault="00915859" w:rsidP="00116373">
            <w:pPr>
              <w:spacing w:after="0"/>
            </w:pPr>
            <w:r>
              <w:rPr>
                <w:rFonts w:ascii="Calibri" w:hAnsi="Calibri"/>
                <w:b/>
                <w:color w:val="1B365D"/>
                <w:sz w:val="17"/>
              </w:rPr>
              <w:t>Early Stopping (Parada Temprana)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2433E25B" w14:textId="77777777" w:rsidR="00915859" w:rsidRDefault="00915859" w:rsidP="00116373">
            <w:pPr>
              <w:spacing w:after="0"/>
            </w:pPr>
            <w:r>
              <w:rPr>
                <w:rFonts w:ascii="Calibri" w:hAnsi="Calibri"/>
                <w:color w:val="222222"/>
                <w:sz w:val="17"/>
              </w:rPr>
              <w:t>Monitorea la pérdida de validación y finaliza el entrenamiento al agotarse la paciencia.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57F892F" w14:textId="77777777" w:rsidR="00915859" w:rsidRDefault="00915859" w:rsidP="00116373">
            <w:pPr>
              <w:spacing w:after="0"/>
            </w:pPr>
            <w:r>
              <w:rPr>
                <w:rFonts w:ascii="Calibri" w:hAnsi="Calibri"/>
                <w:color w:val="222222"/>
                <w:sz w:val="17"/>
              </w:rPr>
              <w:t>Interrumpe la trayectoria de optimización en el punto de máxima generalización.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8BEBEE5" w14:textId="77777777" w:rsidR="00915859" w:rsidRDefault="00915859" w:rsidP="00116373">
            <w:pPr>
              <w:spacing w:after="0"/>
            </w:pPr>
            <w:r>
              <w:rPr>
                <w:rFonts w:ascii="Calibri" w:hAnsi="Calibri"/>
                <w:color w:val="222222"/>
                <w:sz w:val="17"/>
              </w:rPr>
              <w:t>No modifica la función objetivo ni requiere modificar la arquitectura; ahorra tiempo.</w:t>
            </w:r>
          </w:p>
        </w:tc>
      </w:tr>
      <w:tr w:rsidR="00915859" w14:paraId="462A2E4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B9668DC" w14:textId="77777777" w:rsidR="00915859" w:rsidRDefault="00915859" w:rsidP="00116373">
            <w:pPr>
              <w:spacing w:after="0"/>
            </w:pPr>
            <w:r>
              <w:rPr>
                <w:rFonts w:ascii="Calibri" w:hAnsi="Calibri"/>
                <w:b/>
                <w:color w:val="1B365D"/>
                <w:sz w:val="17"/>
              </w:rPr>
              <w:t>Regularización L2 (Weight Decay)</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74417FD5" w14:textId="77777777" w:rsidR="00915859" w:rsidRDefault="00915859" w:rsidP="00116373">
            <w:pPr>
              <w:spacing w:after="0"/>
            </w:pPr>
            <w:r>
              <w:rPr>
                <w:rFonts w:ascii="Calibri" w:hAnsi="Calibri"/>
                <w:color w:val="222222"/>
                <w:sz w:val="17"/>
              </w:rPr>
              <w:t>Añade la mitad de la norma euclidiana al cuadrado (1/2 α ||W||_2^2) a la pérdida.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FD20C43" w14:textId="77777777" w:rsidR="00915859" w:rsidRDefault="00915859" w:rsidP="00116373">
            <w:pPr>
              <w:spacing w:after="0"/>
            </w:pPr>
            <w:r>
              <w:rPr>
                <w:rFonts w:ascii="Calibri" w:hAnsi="Calibri"/>
                <w:color w:val="222222"/>
                <w:sz w:val="17"/>
              </w:rPr>
              <w:t>Contrae geométricamente todos los pesos hacia valores pequeños sin anularlos.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82D1FD0" w14:textId="77777777" w:rsidR="00915859" w:rsidRDefault="00915859" w:rsidP="00116373">
            <w:pPr>
              <w:spacing w:after="0"/>
            </w:pPr>
            <w:r>
              <w:rPr>
                <w:rFonts w:ascii="Calibri" w:hAnsi="Calibri"/>
                <w:color w:val="222222"/>
                <w:sz w:val="17"/>
              </w:rPr>
              <w:t>Suaviza la función de predicción y reduce drásticamente la varianza del modelo.</w:t>
            </w:r>
          </w:p>
        </w:tc>
      </w:tr>
      <w:tr w:rsidR="00915859" w14:paraId="09456A04"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B3D3639" w14:textId="77777777" w:rsidR="00915859" w:rsidRDefault="00915859" w:rsidP="00116373">
            <w:pPr>
              <w:spacing w:after="0"/>
            </w:pPr>
            <w:r>
              <w:rPr>
                <w:rFonts w:ascii="Calibri" w:hAnsi="Calibri"/>
                <w:b/>
                <w:color w:val="1B365D"/>
                <w:sz w:val="17"/>
              </w:rPr>
              <w:t>Regularización L1 (Lasso / Sparsity)</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65614E7" w14:textId="77777777" w:rsidR="00915859" w:rsidRDefault="00915859" w:rsidP="00116373">
            <w:pPr>
              <w:spacing w:after="0"/>
            </w:pPr>
            <w:r>
              <w:rPr>
                <w:rFonts w:ascii="Calibri" w:hAnsi="Calibri"/>
                <w:color w:val="222222"/>
                <w:sz w:val="17"/>
              </w:rPr>
              <w:t>Añade la norma de Manhattan (α ||W||_1) a la función de pérdida.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F6CC6D9" w14:textId="77777777" w:rsidR="00915859" w:rsidRDefault="00915859" w:rsidP="00116373">
            <w:pPr>
              <w:spacing w:after="0"/>
            </w:pPr>
            <w:r>
              <w:rPr>
                <w:rFonts w:ascii="Calibri" w:hAnsi="Calibri"/>
                <w:color w:val="222222"/>
                <w:sz w:val="17"/>
              </w:rPr>
              <w:t>Ejerce una atracción constante forzando múltiples pesos exactamente a cero.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4B154002" w14:textId="77777777" w:rsidR="00915859" w:rsidRDefault="00915859" w:rsidP="00116373">
            <w:pPr>
              <w:spacing w:after="0"/>
            </w:pPr>
            <w:r>
              <w:rPr>
                <w:rFonts w:ascii="Calibri" w:hAnsi="Calibri"/>
                <w:color w:val="222222"/>
                <w:sz w:val="17"/>
              </w:rPr>
              <w:t>Genera modelos dispersos (sparse) e induce selección automática de características.</w:t>
            </w:r>
          </w:p>
        </w:tc>
      </w:tr>
      <w:tr w:rsidR="00915859" w14:paraId="73DC6AF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4700D466" w14:textId="77777777" w:rsidR="00915859" w:rsidRDefault="00915859" w:rsidP="00116373">
            <w:pPr>
              <w:spacing w:after="0"/>
            </w:pPr>
            <w:r>
              <w:rPr>
                <w:rFonts w:ascii="Calibri" w:hAnsi="Calibri"/>
                <w:b/>
                <w:color w:val="1B365D"/>
                <w:sz w:val="17"/>
              </w:rPr>
              <w:t>Data Augmentation (Aumento de Datos)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5E128B2" w14:textId="77777777" w:rsidR="00915859" w:rsidRDefault="00915859" w:rsidP="00116373">
            <w:pPr>
              <w:spacing w:after="0"/>
            </w:pPr>
            <w:r>
              <w:rPr>
                <w:rFonts w:ascii="Calibri" w:hAnsi="Calibri"/>
                <w:color w:val="222222"/>
                <w:sz w:val="17"/>
              </w:rPr>
              <w:t>Aplica transformaciones afines y sintéticas aleatorias a las muestras de entrada.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E2EDC3" w14:textId="77777777" w:rsidR="00915859" w:rsidRDefault="00915859" w:rsidP="00116373">
            <w:pPr>
              <w:spacing w:after="0"/>
            </w:pPr>
            <w:r>
              <w:rPr>
                <w:rFonts w:ascii="Calibri" w:hAnsi="Calibri"/>
                <w:color w:val="222222"/>
                <w:sz w:val="17"/>
              </w:rPr>
              <w:t>Amplía artificialmente la diversidad y volumen del conjunto de entrenamiento.</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1C8150E" w14:textId="77777777" w:rsidR="00915859" w:rsidRDefault="00915859" w:rsidP="00116373">
            <w:pPr>
              <w:spacing w:after="0"/>
            </w:pPr>
            <w:r>
              <w:rPr>
                <w:rFonts w:ascii="Calibri" w:hAnsi="Calibri"/>
                <w:color w:val="222222"/>
                <w:sz w:val="17"/>
              </w:rPr>
              <w:t>Previene la memorización de configuraciones espaciales rígidas sin costo de recolección.</w:t>
            </w:r>
          </w:p>
        </w:tc>
      </w:tr>
      <w:tr w:rsidR="00915859" w14:paraId="174C2BEB"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9FF6383" w14:textId="77777777" w:rsidR="00915859" w:rsidRDefault="00915859" w:rsidP="00116373">
            <w:pPr>
              <w:spacing w:after="0"/>
            </w:pPr>
            <w:r>
              <w:rPr>
                <w:rFonts w:ascii="Calibri" w:hAnsi="Calibri"/>
                <w:b/>
                <w:color w:val="1B365D"/>
                <w:sz w:val="17"/>
              </w:rPr>
              <w:t>Dropout (Desconexión Aleatoria)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5997FC5" w14:textId="77777777" w:rsidR="00915859" w:rsidRDefault="00915859" w:rsidP="00116373">
            <w:pPr>
              <w:spacing w:after="0"/>
            </w:pPr>
            <w:r>
              <w:rPr>
                <w:rFonts w:ascii="Calibri" w:hAnsi="Calibri"/>
                <w:color w:val="222222"/>
                <w:sz w:val="17"/>
              </w:rPr>
              <w:t>Desactiva estocásticamente una fracción p de neuronas en cada pase hacia adelante.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CC7609C" w14:textId="77777777" w:rsidR="00915859" w:rsidRDefault="00915859" w:rsidP="00116373">
            <w:pPr>
              <w:spacing w:after="0"/>
            </w:pPr>
            <w:r>
              <w:rPr>
                <w:rFonts w:ascii="Calibri" w:hAnsi="Calibri"/>
                <w:color w:val="222222"/>
                <w:sz w:val="17"/>
              </w:rPr>
              <w:t>Destruye coadaptaciones espurias entre neuronas y simula un ensamble masivo.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7D23BC8" w14:textId="77777777" w:rsidR="00915859" w:rsidRDefault="00915859" w:rsidP="00116373">
            <w:pPr>
              <w:spacing w:after="0"/>
            </w:pPr>
            <w:r>
              <w:rPr>
                <w:rFonts w:ascii="Calibri" w:hAnsi="Calibri"/>
                <w:color w:val="222222"/>
                <w:sz w:val="17"/>
              </w:rPr>
              <w:t>Aumenta la robustez distribuida de las representaciones latentes en la red.</w:t>
            </w:r>
          </w:p>
        </w:tc>
      </w:tr>
    </w:tbl>
    <w:p w14:paraId="603D9C0E" w14:textId="77777777" w:rsidR="00915859" w:rsidRDefault="00915859" w:rsidP="00915859"/>
    <w:p w14:paraId="36989C14" w14:textId="77777777" w:rsidR="00915859" w:rsidRDefault="00915859" w:rsidP="00915859">
      <w:r>
        <w:br w:type="page"/>
      </w:r>
    </w:p>
    <w:p w14:paraId="17A880B0" w14:textId="77777777" w:rsidR="00915859" w:rsidRDefault="00915859" w:rsidP="00915859">
      <w:pPr>
        <w:pStyle w:val="Ttulo1"/>
        <w:spacing w:before="280" w:after="80"/>
      </w:pPr>
      <w:r>
        <w:rPr>
          <w:rFonts w:ascii="Calibri" w:hAnsi="Calibri"/>
          <w:color w:val="1B365D"/>
          <w:sz w:val="30"/>
        </w:rPr>
        <w:lastRenderedPageBreak/>
        <w:t>7. Cuestionario de Autoevaluación y Repaso Conceptual</w:t>
      </w:r>
    </w:p>
    <w:p w14:paraId="365D961D" w14:textId="77777777" w:rsidR="00915859" w:rsidRDefault="00915859" w:rsidP="00915859">
      <w:r>
        <w:t>Preguntas de consolidación técnica formuladas para evaluar el dominio de los conceptos analizados:</w:t>
      </w:r>
    </w:p>
    <w:p w14:paraId="3F549686" w14:textId="77777777" w:rsidR="00915859" w:rsidRDefault="00915859" w:rsidP="00915859">
      <w:pPr>
        <w:pStyle w:val="Listaconvietas"/>
        <w:spacing w:after="40"/>
      </w:pPr>
      <w:r>
        <w:rPr>
          <w:b/>
          <w:color w:val="1B365D"/>
        </w:rPr>
        <w:t xml:space="preserve">Pregunta 1: ¿Por qué la parada temprana se clasifica formalmente como un método de regularización si no añade una penalización explícita a la pérdida? </w:t>
      </w:r>
      <w:r>
        <w:rPr>
          <w:color w:val="222222"/>
        </w:rPr>
        <w:t>Porque la regularización abarca cualquier técnica diseñada para reducir el error de generalización sin buscar reducir necesariamente el error de entrenamiento. Al detener la optimización en el mínimo de validación, Early Stopping restringe el espacio accesible de pesos, impidiendo que el optimizador continúe hacia regiones complejas de sobreajuste.</w:t>
      </w:r>
    </w:p>
    <w:p w14:paraId="2B1F712A" w14:textId="77777777" w:rsidR="00915859" w:rsidRDefault="00915859" w:rsidP="00915859">
      <w:pPr>
        <w:pStyle w:val="Listaconvietas"/>
        <w:spacing w:after="40"/>
      </w:pPr>
      <w:r>
        <w:rPr>
          <w:b/>
          <w:color w:val="1B365D"/>
        </w:rPr>
        <w:t xml:space="preserve">Pregunta 2: ¿Qué riesgo se asume al configurar una paciencia nula (patience = 0)? </w:t>
      </w:r>
      <w:r>
        <w:rPr>
          <w:color w:val="222222"/>
        </w:rPr>
        <w:t>Dado que la pérdida de validación fluctúa de forma ruidosa época tras época debido al muestreo estocástico de mini-lotes, una paciencia nula abortará el entrenamiento ante el primer repunte transitorio, privando al modelo de superar baches y encontrar mínimos de validación significativamente más profundos ('perder el paraíso al otro lado del valle').</w:t>
      </w:r>
    </w:p>
    <w:p w14:paraId="704533F8" w14:textId="77777777" w:rsidR="00915859" w:rsidRDefault="00915859" w:rsidP="00915859">
      <w:pPr>
        <w:pStyle w:val="Listaconvietas"/>
        <w:spacing w:after="40"/>
      </w:pPr>
      <w:r>
        <w:rPr>
          <w:b/>
          <w:color w:val="1B365D"/>
        </w:rPr>
        <w:t xml:space="preserve">Pregunta 3: ¿Cuál es la consecuencia exacta de olvidar configurar restore_best_weights=True en Keras? </w:t>
      </w:r>
      <w:r>
        <w:rPr>
          <w:color w:val="222222"/>
        </w:rPr>
        <w:t>Por defecto (False), al cumplirse el criterio de parada tras agotar la paciencia (por ejemplo, 15 épocas después del mínimo), Keras entrega el modelo con los pesos de la última época evaluada. Como esas 15 épocas transcurrieron sin mejora, el usuario recibe un modelo sobreajustado y subóptimo, anulando la ventaja que motivó usar la técnica.</w:t>
      </w:r>
    </w:p>
    <w:p w14:paraId="29E79786" w14:textId="77777777" w:rsidR="00915859" w:rsidRDefault="00915859" w:rsidP="00915859">
      <w:pPr>
        <w:pStyle w:val="Listaconvietas"/>
        <w:spacing w:after="40"/>
      </w:pPr>
      <w:r>
        <w:rPr>
          <w:b/>
          <w:color w:val="1B365D"/>
        </w:rPr>
        <w:t xml:space="preserve">Pregunta 4: ¿Cómo interactúan el parámetro min_delta y el contador de paciencia? </w:t>
      </w:r>
      <w:r>
        <w:rPr>
          <w:color w:val="222222"/>
        </w:rPr>
        <w:t>min_delta establece el umbral cuantitativo mínimo de descenso requerido para que un cambio en la métrica se reconozca como progreso. Si la pérdida de validación disminuye en una magnitud menor a min_delta, dicha reducción se considera fluctuación insignificante, el contador de paciencia sigue avanzando y el cronómetro no se reinicia.</w:t>
      </w:r>
    </w:p>
    <w:p w14:paraId="34ACAED8" w14:textId="77777777" w:rsidR="00915859" w:rsidRDefault="00915859" w:rsidP="00915859">
      <w:pPr>
        <w:pStyle w:val="Ttulo1"/>
        <w:spacing w:before="280" w:after="80"/>
      </w:pPr>
      <w:r>
        <w:rPr>
          <w:rFonts w:ascii="Calibri" w:hAnsi="Calibri"/>
          <w:color w:val="1B365D"/>
          <w:sz w:val="30"/>
        </w:rPr>
        <w:t>8. Síntesis y Conclusiones del Módulo</w:t>
      </w:r>
    </w:p>
    <w:p w14:paraId="5FBC7307" w14:textId="77777777" w:rsidR="00915859" w:rsidRDefault="00915859" w:rsidP="00915859">
      <w:r>
        <w:t>La técnica de parada temprana (Early Stopping) ejemplifica la conjunción óptima entre simplicidad matemática, ahorro computacional y eficacia en el control de la generalización. Al vincular el término del entrenamiento con la evidencia empírica de un conjunto de validación y complementar la toma de decisiones con el mecanismo de paciencia y la restauración automática del mejor estado de pesos, se establece un estándar robusto para el despliegue de redes neuronales en problemas del mundo real.</w:t>
      </w:r>
    </w:p>
    <w:p w14:paraId="1AD52C7E" w14:textId="77777777" w:rsidR="00C55B70" w:rsidRDefault="00C55B70" w:rsidP="00C76A82">
      <w:pPr>
        <w:spacing w:after="120"/>
      </w:pPr>
    </w:p>
    <w:p w14:paraId="093E60C1" w14:textId="77777777" w:rsidR="00494179" w:rsidRDefault="00494179" w:rsidP="00C76A82">
      <w:pPr>
        <w:spacing w:after="120"/>
      </w:pPr>
    </w:p>
    <w:p w14:paraId="18DA7152" w14:textId="77777777" w:rsidR="00494179" w:rsidRDefault="00494179" w:rsidP="00C76A82">
      <w:pPr>
        <w:spacing w:after="120"/>
      </w:pPr>
    </w:p>
    <w:p w14:paraId="40246A53" w14:textId="77777777" w:rsidR="00494179" w:rsidRDefault="00494179" w:rsidP="00C76A82">
      <w:pPr>
        <w:spacing w:after="120"/>
      </w:pPr>
    </w:p>
    <w:p w14:paraId="08AA259B" w14:textId="77777777" w:rsidR="00494179" w:rsidRDefault="00494179" w:rsidP="00C76A82">
      <w:pPr>
        <w:spacing w:after="120"/>
      </w:pPr>
    </w:p>
    <w:p w14:paraId="068F6D88" w14:textId="77777777" w:rsidR="002F2CDD" w:rsidRDefault="002F2CDD" w:rsidP="002F2CDD">
      <w:pPr>
        <w:spacing w:after="40"/>
      </w:pPr>
      <w:r>
        <w:rPr>
          <w:b/>
          <w:color w:val="5C768D"/>
          <w:sz w:val="18"/>
        </w:rPr>
        <w:t>APUNTES DE CÁTEDRA — NEURAL NETWORKS AND DEEP LEARNING WITH PYTHON</w:t>
      </w:r>
    </w:p>
    <w:p w14:paraId="4769AF75" w14:textId="77777777" w:rsidR="002F2CDD" w:rsidRDefault="002F2CDD" w:rsidP="002F2CDD">
      <w:pPr>
        <w:keepNext/>
        <w:spacing w:before="80"/>
      </w:pPr>
      <w:r>
        <w:rPr>
          <w:b/>
          <w:color w:val="1B365D"/>
          <w:sz w:val="44"/>
        </w:rPr>
        <w:lastRenderedPageBreak/>
        <w:t>Ingeniería en TensorFlow:</w:t>
      </w:r>
      <w:r>
        <w:rPr>
          <w:b/>
          <w:color w:val="1B365D"/>
          <w:sz w:val="44"/>
        </w:rPr>
        <w:br/>
        <w:t>Habilidades Clave y Parada Temprana (Early Stopping)</w:t>
      </w:r>
    </w:p>
    <w:p w14:paraId="3C7CE60F" w14:textId="77777777" w:rsidR="002F2CDD" w:rsidRDefault="002F2CDD" w:rsidP="002F2CDD">
      <w:pPr>
        <w:keepNext/>
      </w:pPr>
      <w:r>
        <w:rPr>
          <w:i/>
          <w:color w:val="646E78"/>
        </w:rPr>
        <w:t>Taxonomía de las «Llaves del Reino», canalizaciones avanzadas con «Súper Llaves» y parametrización técnica de tf.keras.callbacks.EarlyStopping con restauración de pesos óptimos.</w:t>
      </w:r>
    </w:p>
    <w:tbl>
      <w:tblPr>
        <w:tblW w:w="0" w:type="auto"/>
        <w:jc w:val="center"/>
        <w:tblLayout w:type="fixed"/>
        <w:tblLook w:val="04A0" w:firstRow="1" w:lastRow="0" w:firstColumn="1" w:lastColumn="0" w:noHBand="0" w:noVBand="1"/>
      </w:tblPr>
      <w:tblGrid>
        <w:gridCol w:w="3312"/>
        <w:gridCol w:w="3456"/>
        <w:gridCol w:w="3312"/>
      </w:tblGrid>
      <w:tr w:rsidR="002F2CDD" w14:paraId="17E36445" w14:textId="77777777" w:rsidTr="00116373">
        <w:trPr>
          <w:cantSplit/>
          <w:jc w:val="center"/>
        </w:trPr>
        <w:tc>
          <w:tcPr>
            <w:tcW w:w="3312" w:type="dxa"/>
            <w:shd w:val="clear" w:color="auto" w:fill="F0F4F8"/>
            <w:tcMar>
              <w:top w:w="80" w:type="dxa"/>
              <w:left w:w="100" w:type="dxa"/>
              <w:bottom w:w="80" w:type="dxa"/>
              <w:right w:w="100" w:type="dxa"/>
            </w:tcMar>
          </w:tcPr>
          <w:p w14:paraId="1E929D07" w14:textId="77777777" w:rsidR="002F2CDD" w:rsidRDefault="002F2CDD" w:rsidP="00116373">
            <w:pPr>
              <w:spacing w:after="40"/>
              <w:jc w:val="center"/>
            </w:pPr>
            <w:r>
              <w:rPr>
                <w:b/>
                <w:color w:val="5C768D"/>
                <w:sz w:val="16"/>
              </w:rPr>
              <w:t>ÁREA TEMÁTICA</w:t>
            </w:r>
            <w:r>
              <w:rPr>
                <w:b/>
                <w:color w:val="5C768D"/>
                <w:sz w:val="16"/>
              </w:rPr>
              <w:br/>
            </w:r>
            <w:r>
              <w:rPr>
                <w:b/>
                <w:color w:val="1B365D"/>
                <w:sz w:val="19"/>
              </w:rPr>
              <w:t>Ingeniería de Software para Deep Learning</w:t>
            </w:r>
          </w:p>
        </w:tc>
        <w:tc>
          <w:tcPr>
            <w:tcW w:w="3456" w:type="dxa"/>
            <w:shd w:val="clear" w:color="auto" w:fill="F0F4F8"/>
            <w:tcMar>
              <w:top w:w="80" w:type="dxa"/>
              <w:left w:w="100" w:type="dxa"/>
              <w:bottom w:w="80" w:type="dxa"/>
              <w:right w:w="100" w:type="dxa"/>
            </w:tcMar>
          </w:tcPr>
          <w:p w14:paraId="799EC545" w14:textId="77777777" w:rsidR="002F2CDD" w:rsidRDefault="002F2CDD" w:rsidP="00116373">
            <w:pPr>
              <w:spacing w:after="40"/>
              <w:jc w:val="center"/>
            </w:pPr>
            <w:r>
              <w:rPr>
                <w:b/>
                <w:color w:val="5C768D"/>
                <w:sz w:val="16"/>
              </w:rPr>
              <w:t>COMPETENCIAS CENTRALES</w:t>
            </w:r>
            <w:r>
              <w:rPr>
                <w:b/>
                <w:color w:val="5C768D"/>
                <w:sz w:val="16"/>
              </w:rPr>
              <w:br/>
            </w:r>
            <w:r>
              <w:rPr>
                <w:b/>
                <w:color w:val="1B365D"/>
                <w:sz w:val="19"/>
              </w:rPr>
              <w:t>Keys to the Kingdom &amp; Super Keys</w:t>
            </w:r>
          </w:p>
        </w:tc>
        <w:tc>
          <w:tcPr>
            <w:tcW w:w="3312" w:type="dxa"/>
            <w:shd w:val="clear" w:color="auto" w:fill="F0F4F8"/>
            <w:tcMar>
              <w:top w:w="80" w:type="dxa"/>
              <w:left w:w="100" w:type="dxa"/>
              <w:bottom w:w="80" w:type="dxa"/>
              <w:right w:w="100" w:type="dxa"/>
            </w:tcMar>
          </w:tcPr>
          <w:p w14:paraId="5B02DCF4" w14:textId="77777777" w:rsidR="002F2CDD" w:rsidRDefault="002F2CDD" w:rsidP="00116373">
            <w:pPr>
              <w:spacing w:after="40"/>
              <w:jc w:val="center"/>
            </w:pPr>
            <w:r>
              <w:rPr>
                <w:b/>
                <w:color w:val="5C768D"/>
                <w:sz w:val="16"/>
              </w:rPr>
              <w:t>PRÁCTICA CLAVE</w:t>
            </w:r>
            <w:r>
              <w:rPr>
                <w:b/>
                <w:color w:val="5C768D"/>
                <w:sz w:val="16"/>
              </w:rPr>
              <w:br/>
            </w:r>
            <w:r>
              <w:rPr>
                <w:b/>
                <w:color w:val="1B365D"/>
                <w:sz w:val="19"/>
              </w:rPr>
              <w:t>Early Stopping con Restore Best Weights</w:t>
            </w:r>
          </w:p>
        </w:tc>
      </w:tr>
    </w:tbl>
    <w:p w14:paraId="098A6690" w14:textId="77777777" w:rsidR="002F2CDD" w:rsidRDefault="002F2CDD" w:rsidP="002F2CDD"/>
    <w:p w14:paraId="1D8D5E55" w14:textId="77777777" w:rsidR="002F2CDD" w:rsidRDefault="002F2CDD" w:rsidP="002F2CDD">
      <w:pPr>
        <w:keepNext/>
        <w:spacing w:before="280" w:after="100"/>
      </w:pPr>
      <w:r>
        <w:rPr>
          <w:rFonts w:ascii="Calibri" w:hAnsi="Calibri"/>
          <w:b/>
          <w:color w:val="1B365D"/>
          <w:sz w:val="30"/>
        </w:rPr>
        <w:t>1. Contexto de Arquitectura e Ingeniería en TensorFlow</w:t>
      </w:r>
    </w:p>
    <w:p w14:paraId="5368A950" w14:textId="77777777" w:rsidR="002F2CDD" w:rsidRDefault="002F2CDD" w:rsidP="002F2CDD">
      <w:r>
        <w:t>El desarrollo sistemático de soluciones de aprendizaje profundo en TensorFlow requiere trascender la mera familiaridad con scripts secuenciales básicos. Antes de focalizarse en patrones específicos de código o algoritmos particulares, la cátedra enfatiza la necesidad de adoptar una perspectiva arquitectónica panorámica que identifique las habilidades fundamentales que recurren de forma constante en proyectos del mundo real.</w:t>
      </w:r>
    </w:p>
    <w:p w14:paraId="71343202" w14:textId="77777777" w:rsidR="002F2CDD" w:rsidRDefault="002F2CDD" w:rsidP="002F2CDD">
      <w:r>
        <w:t>Para estructurar este dominio técnico, el marco pedagógico organiza estas capacidades en dos estratos jerárquicos de competencias:</w:t>
      </w:r>
    </w:p>
    <w:p w14:paraId="7A6F6FA8" w14:textId="77777777" w:rsidR="002F2CDD" w:rsidRDefault="002F2CDD" w:rsidP="002F2CDD">
      <w:pPr>
        <w:pStyle w:val="Listaconvietas"/>
        <w:spacing w:before="40" w:after="60"/>
      </w:pPr>
      <w:r>
        <w:rPr>
          <w:b/>
          <w:color w:val="1B365D"/>
        </w:rPr>
        <w:t xml:space="preserve">Las «Llaves del Reino» (Keys to the Kingdom): </w:t>
      </w:r>
      <w:r>
        <w:rPr>
          <w:color w:val="222222"/>
        </w:rPr>
        <w:t>Conjunto de seis capacidades modulares que forman los cimientos operativos indispensables para construir, controlar, extender y supervisar redes neuronales con profesionalismo en el ecosistema de TensorFlow/Keras.</w:t>
      </w:r>
    </w:p>
    <w:p w14:paraId="201B86D4" w14:textId="77777777" w:rsidR="002F2CDD" w:rsidRDefault="002F2CDD" w:rsidP="002F2CDD">
      <w:pPr>
        <w:pStyle w:val="Listaconvietas"/>
        <w:spacing w:before="40" w:after="60"/>
      </w:pPr>
      <w:r>
        <w:rPr>
          <w:b/>
          <w:color w:val="1B365D"/>
        </w:rPr>
        <w:t xml:space="preserve">Las «Súper Llaves» (Super Keys - Advanced Data Pipelines): </w:t>
      </w:r>
      <w:r>
        <w:rPr>
          <w:color w:val="222222"/>
        </w:rPr>
        <w:t>Herramientas especializadas de infraestructura de datos de nivel profundo, diseñadas para canalizar conjuntos masivos de entrenamiento sin cuellos de botella de entrada/salida (I/O).</w:t>
      </w:r>
    </w:p>
    <w:p w14:paraId="5B104429" w14:textId="77777777" w:rsidR="002F2CDD" w:rsidRDefault="002F2CDD" w:rsidP="002F2CDD">
      <w:pPr>
        <w:keepNext/>
        <w:spacing w:before="120" w:after="40"/>
        <w:jc w:val="center"/>
      </w:pPr>
      <w:r>
        <w:rPr>
          <w:noProof/>
        </w:rPr>
        <w:lastRenderedPageBreak/>
        <w:drawing>
          <wp:inline distT="0" distB="0" distL="0" distR="0" wp14:anchorId="54960A77" wp14:editId="1B1C5425">
            <wp:extent cx="3474720" cy="2782957"/>
            <wp:effectExtent l="0" t="0" r="0" b="0"/>
            <wp:docPr id="139342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f_skills.png"/>
                    <pic:cNvPicPr/>
                  </pic:nvPicPr>
                  <pic:blipFill>
                    <a:blip r:embed="rId13"/>
                    <a:stretch>
                      <a:fillRect/>
                    </a:stretch>
                  </pic:blipFill>
                  <pic:spPr>
                    <a:xfrm>
                      <a:off x="0" y="0"/>
                      <a:ext cx="3474720" cy="2782957"/>
                    </a:xfrm>
                    <a:prstGeom prst="rect">
                      <a:avLst/>
                    </a:prstGeom>
                  </pic:spPr>
                </pic:pic>
              </a:graphicData>
            </a:graphic>
          </wp:inline>
        </w:drawing>
      </w:r>
    </w:p>
    <w:p w14:paraId="1A13CE3C" w14:textId="77777777" w:rsidR="002F2CDD" w:rsidRDefault="002F2CDD" w:rsidP="002F2CDD">
      <w:pPr>
        <w:spacing w:after="160"/>
        <w:jc w:val="center"/>
      </w:pPr>
      <w:r>
        <w:rPr>
          <w:i/>
          <w:color w:val="646E78"/>
          <w:sz w:val="17"/>
        </w:rPr>
        <w:t>Figura 1: Esquema de cátedra sobre las habilidades esenciales en TensorFlow («Keys to the Kingdom» y «Super Keys»).</w:t>
      </w:r>
    </w:p>
    <w:p w14:paraId="04DB9883" w14:textId="77777777" w:rsidR="002F2CDD" w:rsidRDefault="002F2CDD" w:rsidP="002F2CDD">
      <w:pPr>
        <w:keepNext/>
        <w:spacing w:before="280" w:after="100"/>
      </w:pPr>
      <w:r>
        <w:rPr>
          <w:rFonts w:ascii="Calibri" w:hAnsi="Calibri"/>
          <w:b/>
          <w:color w:val="1B365D"/>
          <w:sz w:val="30"/>
        </w:rPr>
        <w:t>2. Desglose Taxonómico de Competencias: «Llaves del Reino» y «Súper Llaves»</w:t>
      </w:r>
    </w:p>
    <w:p w14:paraId="77767C5B" w14:textId="77777777" w:rsidR="002F2CDD" w:rsidRDefault="002F2CDD" w:rsidP="002F2CDD">
      <w:r>
        <w:t>Cada una de las habilidades catalogadas por la cátedra resuelve un desafío específico dentro del ciclo de vida del aprendizaje profundo, permitiendo transitar desde prototipos elementales hasta sistemas escalables en producción:</w:t>
      </w:r>
    </w:p>
    <w:p w14:paraId="178D93B1" w14:textId="77777777" w:rsidR="002F2CDD" w:rsidRDefault="002F2CDD" w:rsidP="002F2CDD">
      <w:pPr>
        <w:keepNext/>
        <w:spacing w:before="200"/>
      </w:pPr>
      <w:r>
        <w:rPr>
          <w:rFonts w:ascii="Calibri" w:hAnsi="Calibri"/>
          <w:b/>
          <w:color w:val="5C768D"/>
          <w:sz w:val="25"/>
        </w:rPr>
        <w:t>Las Seis «Llaves del Reino» (Keys to the Kingdom)</w:t>
      </w:r>
    </w:p>
    <w:p w14:paraId="2D679EAE" w14:textId="77777777" w:rsidR="002F2CDD" w:rsidRDefault="002F2CDD" w:rsidP="002F2CDD">
      <w:pPr>
        <w:pStyle w:val="Listaconvietas"/>
        <w:spacing w:before="40" w:after="60"/>
      </w:pPr>
      <w:r>
        <w:rPr>
          <w:b/>
          <w:color w:val="1B365D"/>
        </w:rPr>
        <w:t xml:space="preserve">1. La API Funcional (Functional API): </w:t>
      </w:r>
      <w:r>
        <w:rPr>
          <w:color w:val="222222"/>
        </w:rPr>
        <w:t>Introducida previamente en el curso, supera las restricciones del modelo secuencial lineal (Sequential), habilitando la creación de grafos acíclicos dirigidos (DAGs) con múltiples entradas, múltiples salidas, capas compartidas y conexiones residuales (skip connections).</w:t>
      </w:r>
    </w:p>
    <w:p w14:paraId="7B3F4795" w14:textId="77777777" w:rsidR="002F2CDD" w:rsidRDefault="002F2CDD" w:rsidP="002F2CDD">
      <w:pPr>
        <w:pStyle w:val="Listaconvietas"/>
        <w:spacing w:before="40" w:after="60"/>
      </w:pPr>
      <w:r>
        <w:rPr>
          <w:b/>
          <w:color w:val="1B365D"/>
        </w:rPr>
        <w:t xml:space="preserve">2. Callbacks de Entrenamiento: </w:t>
      </w:r>
      <w:r>
        <w:rPr>
          <w:color w:val="222222"/>
        </w:rPr>
        <w:t>Mecanismos de intercepción orientados a eventos que supervisan el estado interno de la red en tiempo de ejecución (al inicio o final de cada época o lote). Permiten automatizar acciones correctivas como la parada temprana (Early Stopping), el guardado de puntos de control (ModelCheckpoint) y la modulación dinámica de la tasa de aprendizaje (ReduceLROnPlateau).</w:t>
      </w:r>
    </w:p>
    <w:p w14:paraId="45AA1F2E" w14:textId="77777777" w:rsidR="002F2CDD" w:rsidRDefault="002F2CDD" w:rsidP="002F2CDD">
      <w:pPr>
        <w:pStyle w:val="Listaconvietas"/>
        <w:spacing w:before="40" w:after="60"/>
      </w:pPr>
      <w:r>
        <w:rPr>
          <w:b/>
          <w:color w:val="1B365D"/>
        </w:rPr>
        <w:t xml:space="preserve">3. Generadores de Datos (Data Generators): </w:t>
      </w:r>
      <w:r>
        <w:rPr>
          <w:color w:val="222222"/>
        </w:rPr>
        <w:t>Estructuras iterables (como ImageDataGenerator) que permiten transmitir datos por lotes desde el disco o memoria aplicando transformaciones y aumentos sintéticos sobre la marcha, evitando agotar la memoria RAM con datasets extensos.</w:t>
      </w:r>
    </w:p>
    <w:p w14:paraId="2A7B11E3" w14:textId="77777777" w:rsidR="002F2CDD" w:rsidRDefault="002F2CDD" w:rsidP="002F2CDD">
      <w:pPr>
        <w:pStyle w:val="Listaconvietas"/>
        <w:spacing w:before="40" w:after="60"/>
      </w:pPr>
      <w:r>
        <w:rPr>
          <w:b/>
          <w:color w:val="1B365D"/>
        </w:rPr>
        <w:t xml:space="preserve">4. Funciones de Pérdida Personalizadas (Custom Loss Functions): </w:t>
      </w:r>
      <w:r>
        <w:rPr>
          <w:color w:val="222222"/>
        </w:rPr>
        <w:t>Capacidad de codificar objetivos matemáticos específicos cuando las pérdidas canónicas predefinidas (MSE, entropía cruzada) no capturan las penalizaciones asimétricas o métricas particulares del problema.</w:t>
      </w:r>
    </w:p>
    <w:p w14:paraId="4E69F3B3" w14:textId="77777777" w:rsidR="002F2CDD" w:rsidRDefault="002F2CDD" w:rsidP="002F2CDD">
      <w:pPr>
        <w:pStyle w:val="Listaconvietas"/>
        <w:spacing w:before="40" w:after="60"/>
      </w:pPr>
      <w:r>
        <w:rPr>
          <w:b/>
          <w:color w:val="1B365D"/>
        </w:rPr>
        <w:lastRenderedPageBreak/>
        <w:t xml:space="preserve">5. Capas Propias (Custom Layers): </w:t>
      </w:r>
      <w:r>
        <w:rPr>
          <w:color w:val="222222"/>
        </w:rPr>
        <w:t>Construcción modular de bloques operacionales neuronales heredando de tf.keras.layers.Layer, definiendo estados entrenables propios (build) y operaciones tensoriales personalizadas (call).</w:t>
      </w:r>
    </w:p>
    <w:p w14:paraId="51B709BF" w14:textId="77777777" w:rsidR="002F2CDD" w:rsidRDefault="002F2CDD" w:rsidP="002F2CDD">
      <w:pPr>
        <w:pStyle w:val="Listaconvietas"/>
        <w:spacing w:before="40" w:after="60"/>
      </w:pPr>
      <w:r>
        <w:rPr>
          <w:b/>
          <w:color w:val="1B365D"/>
        </w:rPr>
        <w:t xml:space="preserve">6. Control con tf.GradientTape: </w:t>
      </w:r>
      <w:r>
        <w:rPr>
          <w:color w:val="222222"/>
        </w:rPr>
        <w:t>Entorno de diferenciación automática que registra operaciones para calcular gradientes exactos de forma explícita. Otorga control absoluto para implementar bucles de entrenamiento personalizados (Custom Training Loops) sin depender de la abstracción de model.fit().</w:t>
      </w:r>
    </w:p>
    <w:p w14:paraId="75FDB78E" w14:textId="77777777" w:rsidR="002F2CDD" w:rsidRDefault="002F2CDD" w:rsidP="002F2CDD">
      <w:pPr>
        <w:keepNext/>
        <w:spacing w:before="200"/>
      </w:pPr>
      <w:r>
        <w:rPr>
          <w:rFonts w:ascii="Calibri" w:hAnsi="Calibri"/>
          <w:b/>
          <w:color w:val="5C768D"/>
          <w:sz w:val="25"/>
        </w:rPr>
        <w:t>Las «Súper Llaves» (Super Keys) para Canalizaciones Masivas</w:t>
      </w:r>
    </w:p>
    <w:p w14:paraId="2177B441" w14:textId="77777777" w:rsidR="002F2CDD" w:rsidRDefault="002F2CDD" w:rsidP="002F2CDD">
      <w:pPr>
        <w:pStyle w:val="Listaconvietas"/>
        <w:spacing w:before="40" w:after="60"/>
      </w:pPr>
      <w:r>
        <w:rPr>
          <w:b/>
          <w:color w:val="1B365D"/>
        </w:rPr>
        <w:t xml:space="preserve">1. API tf.data: </w:t>
      </w:r>
      <w:r>
        <w:rPr>
          <w:color w:val="222222"/>
        </w:rPr>
        <w:t>Estándar moderno de TensorFlow para construir canalizaciones de entrada complejas, altamente eficientes y paralelizadas. Implementa técnicas críticas como prebúsqueda asíncrona (prefetching), transformaciones concurrentes (parallel mapping) y mezcla estocástica en búfer.</w:t>
      </w:r>
    </w:p>
    <w:p w14:paraId="084AEA39" w14:textId="77777777" w:rsidR="002F2CDD" w:rsidRDefault="002F2CDD" w:rsidP="002F2CDD">
      <w:pPr>
        <w:pStyle w:val="Listaconvietas"/>
        <w:spacing w:before="40" w:after="60"/>
      </w:pPr>
      <w:r>
        <w:rPr>
          <w:b/>
          <w:color w:val="1B365D"/>
        </w:rPr>
        <w:t xml:space="preserve">2. TFRecords: </w:t>
      </w:r>
      <w:r>
        <w:rPr>
          <w:color w:val="222222"/>
        </w:rPr>
        <w:t>Formato de almacenamiento binario basado en Protocol Buffers que serializa estructuras de datos complejas. Maximiza el rendimiento del bus de entrada/salida (I/O throughput), siendo indispensable para alimentar GPUs y TPUs en clusters de cómputo distribuidos.</w:t>
      </w:r>
    </w:p>
    <w:tbl>
      <w:tblPr>
        <w:tblW w:w="0" w:type="auto"/>
        <w:jc w:val="center"/>
        <w:tblLayout w:type="fixed"/>
        <w:tblLook w:val="04A0" w:firstRow="1" w:lastRow="0" w:firstColumn="1" w:lastColumn="0" w:noHBand="0" w:noVBand="1"/>
      </w:tblPr>
      <w:tblGrid>
        <w:gridCol w:w="10080"/>
      </w:tblGrid>
      <w:tr w:rsidR="002F2CDD" w14:paraId="00A17C1B" w14:textId="77777777" w:rsidTr="00116373">
        <w:trPr>
          <w:cantSplit/>
          <w:jc w:val="center"/>
        </w:trPr>
        <w:tc>
          <w:tcPr>
            <w:tcW w:w="10080" w:type="dxa"/>
            <w:tcBorders>
              <w:left w:val="single" w:sz="36" w:space="0" w:color="1B365D"/>
            </w:tcBorders>
            <w:shd w:val="clear" w:color="auto" w:fill="F0F4F8"/>
            <w:tcMar>
              <w:top w:w="80" w:type="dxa"/>
              <w:left w:w="120" w:type="dxa"/>
              <w:bottom w:w="80" w:type="dxa"/>
              <w:right w:w="120" w:type="dxa"/>
            </w:tcMar>
          </w:tcPr>
          <w:p w14:paraId="3D08408F" w14:textId="77777777" w:rsidR="002F2CDD" w:rsidRDefault="002F2CDD" w:rsidP="00116373">
            <w:pPr>
              <w:spacing w:after="0"/>
            </w:pPr>
            <w:r>
              <w:rPr>
                <w:b/>
                <w:color w:val="1B365D"/>
              </w:rPr>
              <w:t xml:space="preserve">Transición Metodológica de Cátedra: </w:t>
            </w:r>
            <w:r>
              <w:rPr>
                <w:color w:val="222222"/>
              </w:rPr>
              <w:t>Habiendo formalizado el mapa integral de competencias, la sesión focaliza su aplicación práctica inmediata en una de las llaves más críticas: los Callbacks, utilizándolos como el instrumento central para implementar Parada Temprana (Early Stopping).</w:t>
            </w:r>
          </w:p>
        </w:tc>
      </w:tr>
    </w:tbl>
    <w:p w14:paraId="4E22B63B" w14:textId="77777777" w:rsidR="002F2CDD" w:rsidRDefault="002F2CDD" w:rsidP="002F2CDD"/>
    <w:p w14:paraId="24B5C589" w14:textId="77777777" w:rsidR="002F2CDD" w:rsidRDefault="002F2CDD" w:rsidP="002F2CDD">
      <w:r>
        <w:br w:type="page"/>
      </w:r>
    </w:p>
    <w:p w14:paraId="6C67DE60" w14:textId="77777777" w:rsidR="002F2CDD" w:rsidRDefault="002F2CDD" w:rsidP="002F2CDD">
      <w:pPr>
        <w:keepNext/>
        <w:spacing w:before="280" w:after="100"/>
      </w:pPr>
      <w:r>
        <w:rPr>
          <w:rFonts w:ascii="Calibri" w:hAnsi="Calibri"/>
          <w:b/>
          <w:color w:val="1B365D"/>
          <w:sz w:val="30"/>
        </w:rPr>
        <w:lastRenderedPageBreak/>
        <w:t>3. Implementación de Parada Temprana como Callback en TensorFlow</w:t>
      </w:r>
    </w:p>
    <w:p w14:paraId="67CAFF42" w14:textId="77777777" w:rsidR="002F2CDD" w:rsidRDefault="002F2CDD" w:rsidP="002F2CDD">
      <w:r>
        <w:t>En TensorFlow/Keras, la parada temprana no se implementa como una modificación matemática en la función objetivo ni como una alteración de la arquitectura neuronal, sino como un callback operativo que supervisa la trayectoria de entrenamiento: tf.keras.callbacks.EarlyStopping. Este enfoque modular desacopla la lógica de optimización del criterio de detención temporal.</w:t>
      </w:r>
    </w:p>
    <w:p w14:paraId="71AF86E0" w14:textId="77777777" w:rsidR="002F2CDD" w:rsidRDefault="002F2CDD" w:rsidP="002F2CDD">
      <w:pPr>
        <w:keepNext/>
        <w:spacing w:before="80" w:after="40"/>
      </w:pPr>
      <w:r>
        <w:rPr>
          <w:b/>
          <w:color w:val="1B365D"/>
        </w:rPr>
        <w:t>Estructura de Llamada Canónica (Signature) en TensorFlow / Keras:</w:t>
      </w:r>
    </w:p>
    <w:tbl>
      <w:tblPr>
        <w:tblW w:w="0" w:type="auto"/>
        <w:jc w:val="center"/>
        <w:tblLayout w:type="fixed"/>
        <w:tblLook w:val="04A0" w:firstRow="1" w:lastRow="0" w:firstColumn="1" w:lastColumn="0" w:noHBand="0" w:noVBand="1"/>
      </w:tblPr>
      <w:tblGrid>
        <w:gridCol w:w="10080"/>
      </w:tblGrid>
      <w:tr w:rsidR="002F2CDD" w14:paraId="37AAFE94" w14:textId="77777777" w:rsidTr="00116373">
        <w:trPr>
          <w:cantSplit/>
          <w:jc w:val="center"/>
        </w:trPr>
        <w:tc>
          <w:tcPr>
            <w:tcW w:w="10080" w:type="dxa"/>
            <w:tcBorders>
              <w:left w:val="single" w:sz="28" w:space="0" w:color="5C768D"/>
            </w:tcBorders>
            <w:shd w:val="clear" w:color="auto" w:fill="F8FAFC"/>
            <w:tcMar>
              <w:top w:w="90" w:type="dxa"/>
              <w:left w:w="140" w:type="dxa"/>
              <w:bottom w:w="90" w:type="dxa"/>
              <w:right w:w="140" w:type="dxa"/>
            </w:tcMar>
          </w:tcPr>
          <w:p w14:paraId="75D641E6" w14:textId="77777777" w:rsidR="002F2CDD" w:rsidRDefault="002F2CDD" w:rsidP="00116373">
            <w:pPr>
              <w:spacing w:after="0"/>
            </w:pPr>
            <w:r>
              <w:rPr>
                <w:rFonts w:ascii="Consolas" w:hAnsi="Consolas"/>
                <w:color w:val="1B365D"/>
                <w:sz w:val="19"/>
              </w:rPr>
              <w:t>tf.keras.callbacks.EarlyStopping(</w:t>
            </w:r>
            <w:r>
              <w:rPr>
                <w:rFonts w:ascii="Consolas" w:hAnsi="Consolas"/>
                <w:color w:val="1B365D"/>
                <w:sz w:val="19"/>
              </w:rPr>
              <w:br/>
              <w:t xml:space="preserve">    monitor='val_loss',</w:t>
            </w:r>
            <w:r>
              <w:rPr>
                <w:rFonts w:ascii="Consolas" w:hAnsi="Consolas"/>
                <w:color w:val="1B365D"/>
                <w:sz w:val="19"/>
              </w:rPr>
              <w:br/>
              <w:t xml:space="preserve">    min_delta=0,</w:t>
            </w:r>
            <w:r>
              <w:rPr>
                <w:rFonts w:ascii="Consolas" w:hAnsi="Consolas"/>
                <w:color w:val="1B365D"/>
                <w:sz w:val="19"/>
              </w:rPr>
              <w:br/>
              <w:t xml:space="preserve">    patience=0,</w:t>
            </w:r>
            <w:r>
              <w:rPr>
                <w:rFonts w:ascii="Consolas" w:hAnsi="Consolas"/>
                <w:color w:val="1B365D"/>
                <w:sz w:val="19"/>
              </w:rPr>
              <w:br/>
              <w:t xml:space="preserve">    verbose=0,</w:t>
            </w:r>
            <w:r>
              <w:rPr>
                <w:rFonts w:ascii="Consolas" w:hAnsi="Consolas"/>
                <w:color w:val="1B365D"/>
                <w:sz w:val="19"/>
              </w:rPr>
              <w:br/>
              <w:t xml:space="preserve">    mode='auto',</w:t>
            </w:r>
            <w:r>
              <w:rPr>
                <w:rFonts w:ascii="Consolas" w:hAnsi="Consolas"/>
                <w:color w:val="1B365D"/>
                <w:sz w:val="19"/>
              </w:rPr>
              <w:br/>
              <w:t xml:space="preserve">    baseline=None,</w:t>
            </w:r>
            <w:r>
              <w:rPr>
                <w:rFonts w:ascii="Consolas" w:hAnsi="Consolas"/>
                <w:color w:val="1B365D"/>
                <w:sz w:val="19"/>
              </w:rPr>
              <w:br/>
              <w:t xml:space="preserve">    restore_best_weights=False</w:t>
            </w:r>
            <w:r>
              <w:rPr>
                <w:rFonts w:ascii="Consolas" w:hAnsi="Consolas"/>
                <w:color w:val="1B365D"/>
                <w:sz w:val="19"/>
              </w:rPr>
              <w:br/>
              <w:t>)</w:t>
            </w:r>
          </w:p>
        </w:tc>
      </w:tr>
    </w:tbl>
    <w:p w14:paraId="35F54E81" w14:textId="77777777" w:rsidR="002F2CDD" w:rsidRDefault="002F2CDD" w:rsidP="002F2CDD"/>
    <w:p w14:paraId="1ED1836E" w14:textId="77777777" w:rsidR="002F2CDD" w:rsidRDefault="002F2CDD" w:rsidP="002F2CDD">
      <w:pPr>
        <w:keepNext/>
        <w:spacing w:before="120" w:after="40"/>
        <w:jc w:val="center"/>
      </w:pPr>
      <w:r>
        <w:rPr>
          <w:noProof/>
        </w:rPr>
        <w:drawing>
          <wp:inline distT="0" distB="0" distL="0" distR="0" wp14:anchorId="28D4CBE9" wp14:editId="069F7387">
            <wp:extent cx="3474720" cy="3612093"/>
            <wp:effectExtent l="0" t="0" r="0" b="0"/>
            <wp:docPr id="1983217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arly_stopping_callback.png"/>
                    <pic:cNvPicPr/>
                  </pic:nvPicPr>
                  <pic:blipFill>
                    <a:blip r:embed="rId14"/>
                    <a:stretch>
                      <a:fillRect/>
                    </a:stretch>
                  </pic:blipFill>
                  <pic:spPr>
                    <a:xfrm>
                      <a:off x="0" y="0"/>
                      <a:ext cx="3474720" cy="3612093"/>
                    </a:xfrm>
                    <a:prstGeom prst="rect">
                      <a:avLst/>
                    </a:prstGeom>
                  </pic:spPr>
                </pic:pic>
              </a:graphicData>
            </a:graphic>
          </wp:inline>
        </w:drawing>
      </w:r>
    </w:p>
    <w:p w14:paraId="66ABE142" w14:textId="77777777" w:rsidR="002F2CDD" w:rsidRDefault="002F2CDD" w:rsidP="002F2CDD">
      <w:pPr>
        <w:spacing w:after="160"/>
        <w:jc w:val="center"/>
      </w:pPr>
      <w:r>
        <w:rPr>
          <w:i/>
          <w:color w:val="646E78"/>
          <w:sz w:val="17"/>
        </w:rPr>
        <w:t>Figura 2: Captura de cátedra con la firma canónica, parámetros y la recomendación técnica sobre restore_best_weights.</w:t>
      </w:r>
    </w:p>
    <w:p w14:paraId="6AED9A0F" w14:textId="77777777" w:rsidR="002F2CDD" w:rsidRDefault="002F2CDD" w:rsidP="002F2CDD">
      <w:pPr>
        <w:keepNext/>
        <w:spacing w:before="280" w:after="100"/>
      </w:pPr>
      <w:r>
        <w:rPr>
          <w:rFonts w:ascii="Calibri" w:hAnsi="Calibri"/>
          <w:b/>
          <w:color w:val="1B365D"/>
          <w:sz w:val="30"/>
        </w:rPr>
        <w:t>4. Desglose Paramétrico y Mecanismos de Control</w:t>
      </w:r>
    </w:p>
    <w:p w14:paraId="383C1FAB" w14:textId="77777777" w:rsidR="002F2CDD" w:rsidRDefault="002F2CDD" w:rsidP="002F2CDD">
      <w:r>
        <w:t>Cada uno de los argumentos disponibles en EarlyStopping ofrece un nivel preciso de control operativo sobre el comportamiento del entrenamiento. A continuación se desglosan sus implicaciones técnicas individuales según la formulación de la cátedra:</w:t>
      </w:r>
    </w:p>
    <w:p w14:paraId="7597C473" w14:textId="77777777" w:rsidR="002F2CDD" w:rsidRDefault="002F2CDD" w:rsidP="002F2CDD">
      <w:pPr>
        <w:pStyle w:val="Listaconvietas"/>
        <w:spacing w:before="40" w:after="60"/>
      </w:pPr>
      <w:r>
        <w:rPr>
          <w:b/>
          <w:color w:val="1B365D"/>
        </w:rPr>
        <w:lastRenderedPageBreak/>
        <w:t xml:space="preserve">monitor (Métrica Supervisada): </w:t>
      </w:r>
      <w:r>
        <w:rPr>
          <w:color w:val="222222"/>
        </w:rPr>
        <w:t>Especifica la cantidad escalar a monitorizar durante el bucle de aprendizaje. En tareas de regularización para evitar el sobreajuste, la elección estándar indiscutible es 'val_loss' (pérdida sobre el conjunto de validación), pues evalúa directamente el rendimiento sobre datos no vistos durante el cálculo de gradientes.</w:t>
      </w:r>
    </w:p>
    <w:p w14:paraId="5A586E1B" w14:textId="77777777" w:rsidR="002F2CDD" w:rsidRDefault="002F2CDD" w:rsidP="002F2CDD">
      <w:pPr>
        <w:pStyle w:val="Listaconvietas"/>
        <w:spacing w:before="40" w:after="60"/>
      </w:pPr>
      <w:r>
        <w:rPr>
          <w:b/>
          <w:color w:val="1B365D"/>
        </w:rPr>
        <w:t xml:space="preserve">min_delta (Umbral Mínimo de Mejora): </w:t>
      </w:r>
      <w:r>
        <w:rPr>
          <w:color w:val="222222"/>
        </w:rPr>
        <w:t>Magnitud cuantitativa mínima requerida para calificar una variación como mejora genuina. Por defecto es 0, lo que significa que cualquier reducción absoluta en la pérdida (por ínfima que sea) se considera progreso. Establecer valores como min_delta=0.001 previene que fluctuaciones microscópicas reinicien artificialmente el contador de paciencia.</w:t>
      </w:r>
    </w:p>
    <w:p w14:paraId="0D84E53E" w14:textId="77777777" w:rsidR="002F2CDD" w:rsidRDefault="002F2CDD" w:rsidP="002F2CDD">
      <w:pPr>
        <w:pStyle w:val="Listaconvietas"/>
        <w:spacing w:before="40" w:after="60"/>
      </w:pPr>
      <w:r>
        <w:rPr>
          <w:b/>
          <w:color w:val="1B365D"/>
        </w:rPr>
        <w:t xml:space="preserve">patience (Ventana de Tolerancia Temporal): </w:t>
      </w:r>
      <w:r>
        <w:rPr>
          <w:color w:val="222222"/>
        </w:rPr>
        <w:t>Número de épocas consecutivas sin registrar mejora alguna que el algoritmo está dispuesto a esperar antes de abortar el entrenamiento. Un valor patience=0 detiene el modelo de forma inmediata ante el primer repunte, arriesgando una parada prematura ante el ruido estocástico. En la práctica, se configuran valores de 5, 10 o 20 épocas.</w:t>
      </w:r>
    </w:p>
    <w:p w14:paraId="3E5B306C" w14:textId="77777777" w:rsidR="002F2CDD" w:rsidRDefault="002F2CDD" w:rsidP="002F2CDD">
      <w:pPr>
        <w:pStyle w:val="Listaconvietas"/>
        <w:spacing w:before="40" w:after="60"/>
      </w:pPr>
      <w:r>
        <w:rPr>
          <w:b/>
          <w:color w:val="1B365D"/>
        </w:rPr>
        <w:t xml:space="preserve">verbose (Verbosidad del Registro): </w:t>
      </w:r>
      <w:r>
        <w:rPr>
          <w:color w:val="222222"/>
        </w:rPr>
        <w:t>Entero (0, 1 o 2) que determina si se imprimen mensajes en la consola cuando se dispara el criterio de detención (e.g. notificando en qué época exacta se detuvo el entrenamiento y qué valor récord se alcanzó).</w:t>
      </w:r>
    </w:p>
    <w:p w14:paraId="4B5D8237" w14:textId="77777777" w:rsidR="002F2CDD" w:rsidRDefault="002F2CDD" w:rsidP="002F2CDD">
      <w:pPr>
        <w:pStyle w:val="Listaconvietas"/>
        <w:spacing w:before="40" w:after="60"/>
      </w:pPr>
      <w:r>
        <w:rPr>
          <w:b/>
          <w:color w:val="1B365D"/>
        </w:rPr>
        <w:t xml:space="preserve">mode (Direccionalidad del Monitoreo): </w:t>
      </w:r>
      <w:r>
        <w:rPr>
          <w:color w:val="222222"/>
        </w:rPr>
        <w:t>Define el criterio para evaluar si la métrica mejoró. Acepta tres opciones: {'auto', 'min', 'max'}.</w:t>
      </w:r>
      <w:r>
        <w:rPr>
          <w:color w:val="222222"/>
        </w:rPr>
        <w:br/>
        <w:t>• En modo 'min': El entrenamiento se detiene cuando la métrica deja de decrecer (adecuado para 'val_loss', 'loss').</w:t>
      </w:r>
      <w:r>
        <w:rPr>
          <w:color w:val="222222"/>
        </w:rPr>
        <w:br/>
        <w:t>• En modo 'max': El entrenamiento se detiene cuando la métrica deja de incrementarse (adecuado para 'val_accuracy', 'val_auc').</w:t>
      </w:r>
      <w:r>
        <w:rPr>
          <w:color w:val="222222"/>
        </w:rPr>
        <w:br/>
        <w:t>• En modo 'auto': La dirección se infiere automáticamente a partir del nombre de la métrica supervisada.</w:t>
      </w:r>
    </w:p>
    <w:p w14:paraId="5D594FCC" w14:textId="77777777" w:rsidR="002F2CDD" w:rsidRDefault="002F2CDD" w:rsidP="002F2CDD">
      <w:pPr>
        <w:pStyle w:val="Listaconvietas"/>
        <w:spacing w:before="40" w:after="60"/>
      </w:pPr>
      <w:r>
        <w:rPr>
          <w:b/>
          <w:color w:val="1B365D"/>
        </w:rPr>
        <w:t xml:space="preserve">baseline (Valor Umbral Basal): </w:t>
      </w:r>
      <w:r>
        <w:rPr>
          <w:color w:val="222222"/>
        </w:rPr>
        <w:t>Valor de referencia predeterminado para la métrica monitorizada. El entrenamiento puede detenerse si el modelo no alcanza un rendimiento superior a este umbral crítico dentro del plazo previsto, evitando desperdiciar cómputo en arquitecturas mal inicializadas o convergencias fallidas.</w:t>
      </w:r>
    </w:p>
    <w:p w14:paraId="46571A74" w14:textId="77777777" w:rsidR="002F2CDD" w:rsidRDefault="002F2CDD" w:rsidP="002F2CDD">
      <w:pPr>
        <w:pStyle w:val="Listaconvietas"/>
        <w:spacing w:before="40" w:after="60"/>
      </w:pPr>
      <w:r>
        <w:rPr>
          <w:b/>
          <w:color w:val="1B365D"/>
        </w:rPr>
        <w:t xml:space="preserve">restore_best_weights (Restauración del Estado Óptimo): </w:t>
      </w:r>
      <w:r>
        <w:rPr>
          <w:color w:val="222222"/>
        </w:rPr>
        <w:t>Booleano que determina si el modelo debe restaurar automáticamente los pesos de la época con el mejor valor de la métrica monitorizada o conservar los pesos de la última época evaluada.</w:t>
      </w:r>
    </w:p>
    <w:p w14:paraId="169EA9B6" w14:textId="77777777" w:rsidR="002F2CDD" w:rsidRDefault="002F2CDD" w:rsidP="002F2CDD">
      <w:r>
        <w:br w:type="page"/>
      </w:r>
    </w:p>
    <w:p w14:paraId="5FE16F3A" w14:textId="77777777" w:rsidR="002F2CDD" w:rsidRDefault="002F2CDD" w:rsidP="002F2CDD">
      <w:pPr>
        <w:keepNext/>
        <w:spacing w:before="280" w:after="100"/>
      </w:pPr>
      <w:r>
        <w:rPr>
          <w:rFonts w:ascii="Calibri" w:hAnsi="Calibri"/>
          <w:b/>
          <w:color w:val="1B365D"/>
          <w:sz w:val="30"/>
        </w:rPr>
        <w:lastRenderedPageBreak/>
        <w:t>5. La Regla Crítica de Cátedra: «Restore Best Weights = True»</w:t>
      </w:r>
    </w:p>
    <w:p w14:paraId="6674E22E" w14:textId="77777777" w:rsidR="002F2CDD" w:rsidRDefault="002F2CDD" w:rsidP="002F2CDD">
      <w:r>
        <w:t>El profesor Pavlos Protopapas destaca enfáticamente que una de las mejores prácticas esenciales en el aprendizaje profundo es configurar explícitamente restore_best_weights=True. Comprender la razón técnica de esta directriz marca la diferencia entre un modelo de producción óptimo y uno degradado por sobreajuste.</w:t>
      </w:r>
    </w:p>
    <w:tbl>
      <w:tblPr>
        <w:tblW w:w="0" w:type="auto"/>
        <w:jc w:val="center"/>
        <w:tblLayout w:type="fixed"/>
        <w:tblLook w:val="04A0" w:firstRow="1" w:lastRow="0" w:firstColumn="1" w:lastColumn="0" w:noHBand="0" w:noVBand="1"/>
      </w:tblPr>
      <w:tblGrid>
        <w:gridCol w:w="10080"/>
      </w:tblGrid>
      <w:tr w:rsidR="002F2CDD" w14:paraId="3AF06195" w14:textId="77777777" w:rsidTr="00116373">
        <w:trPr>
          <w:cantSplit/>
          <w:jc w:val="center"/>
        </w:trPr>
        <w:tc>
          <w:tcPr>
            <w:tcW w:w="10080" w:type="dxa"/>
            <w:tcBorders>
              <w:left w:val="single" w:sz="36" w:space="0" w:color="D97706"/>
            </w:tcBorders>
            <w:shd w:val="clear" w:color="auto" w:fill="FEF3C7"/>
            <w:tcMar>
              <w:top w:w="90" w:type="dxa"/>
              <w:left w:w="130" w:type="dxa"/>
              <w:bottom w:w="90" w:type="dxa"/>
              <w:right w:w="130" w:type="dxa"/>
            </w:tcMar>
          </w:tcPr>
          <w:p w14:paraId="2D15DDF2" w14:textId="77777777" w:rsidR="002F2CDD" w:rsidRDefault="002F2CDD" w:rsidP="00116373">
            <w:pPr>
              <w:spacing w:after="0"/>
            </w:pPr>
            <w:r>
              <w:rPr>
                <w:b/>
                <w:color w:val="C05621"/>
              </w:rPr>
              <w:t>Peligro del Valor Predeterminado (restore_best_weights = False):</w:t>
            </w:r>
            <w:r>
              <w:rPr>
                <w:b/>
                <w:color w:val="C05621"/>
              </w:rPr>
              <w:br/>
            </w:r>
            <w:r>
              <w:rPr>
                <w:color w:val="222222"/>
              </w:rPr>
              <w:t>En TensorFlow/Keras, el valor por defecto de restore_best_weights es False. Si se mantiene este valor, cuando el entrenamiento se detiene tras agotarse la paciencia (por ejemplo, tras esperar 15 épocas sin mejora), el modelo retiene los pesos de la última época evaluada (la época t_final = t_mejor + 15). Como esas 15 épocas transcurrieron en plena degradación por sobreajuste, el usuario termina con un modelo subóptimo, neutralizando el beneficio principal de la parada temprana.</w:t>
            </w:r>
          </w:p>
        </w:tc>
      </w:tr>
    </w:tbl>
    <w:p w14:paraId="32DC74B6" w14:textId="77777777" w:rsidR="002F2CDD" w:rsidRDefault="002F2CDD" w:rsidP="002F2CDD"/>
    <w:p w14:paraId="4E762CF4" w14:textId="77777777" w:rsidR="002F2CDD" w:rsidRDefault="002F2CDD" w:rsidP="002F2CDD">
      <w:r>
        <w:t>Al habilitar restore_best_weights=True, cuando el algoritmo activa la detención, TensorFlow revierte automáticamente los tensores de pesos del modelo a aquellos registrados exactamente en la época con el menor error de validación. Esto asegura la entrega del modelo con máxima capacidad de generalización sin requerir ningún coste adicional de entrenamiento ni líneas complejas de código manual.</w:t>
      </w:r>
    </w:p>
    <w:tbl>
      <w:tblPr>
        <w:tblW w:w="0" w:type="auto"/>
        <w:jc w:val="center"/>
        <w:tblLayout w:type="fixed"/>
        <w:tblLook w:val="04A0" w:firstRow="1" w:lastRow="0" w:firstColumn="1" w:lastColumn="0" w:noHBand="0" w:noVBand="1"/>
      </w:tblPr>
      <w:tblGrid>
        <w:gridCol w:w="2592"/>
        <w:gridCol w:w="3744"/>
        <w:gridCol w:w="3744"/>
      </w:tblGrid>
      <w:tr w:rsidR="002F2CDD" w14:paraId="42771683" w14:textId="77777777" w:rsidTr="00116373">
        <w:trPr>
          <w:cantSplit/>
          <w:tblHeader/>
          <w:jc w:val="center"/>
        </w:trPr>
        <w:tc>
          <w:tcPr>
            <w:tcW w:w="2592" w:type="dxa"/>
            <w:shd w:val="clear" w:color="auto" w:fill="1B365D"/>
            <w:tcMar>
              <w:top w:w="70" w:type="dxa"/>
              <w:left w:w="90" w:type="dxa"/>
              <w:bottom w:w="70" w:type="dxa"/>
              <w:right w:w="90" w:type="dxa"/>
            </w:tcMar>
          </w:tcPr>
          <w:p w14:paraId="26A76761" w14:textId="77777777" w:rsidR="002F2CDD" w:rsidRDefault="002F2CDD" w:rsidP="00116373">
            <w:pPr>
              <w:spacing w:before="40" w:after="40"/>
            </w:pPr>
            <w:r>
              <w:rPr>
                <w:b/>
                <w:color w:val="FFFFFF"/>
                <w:sz w:val="17"/>
              </w:rPr>
              <w:t>Configuración</w:t>
            </w:r>
          </w:p>
        </w:tc>
        <w:tc>
          <w:tcPr>
            <w:tcW w:w="3744" w:type="dxa"/>
            <w:shd w:val="clear" w:color="auto" w:fill="1B365D"/>
            <w:tcMar>
              <w:top w:w="70" w:type="dxa"/>
              <w:left w:w="90" w:type="dxa"/>
              <w:bottom w:w="70" w:type="dxa"/>
              <w:right w:w="90" w:type="dxa"/>
            </w:tcMar>
          </w:tcPr>
          <w:p w14:paraId="7F35CCCD" w14:textId="77777777" w:rsidR="002F2CDD" w:rsidRDefault="002F2CDD" w:rsidP="00116373">
            <w:pPr>
              <w:spacing w:before="40" w:after="40"/>
            </w:pPr>
            <w:r>
              <w:rPr>
                <w:b/>
                <w:color w:val="FFFFFF"/>
                <w:sz w:val="17"/>
              </w:rPr>
              <w:t>Comportamiento del Modelo</w:t>
            </w:r>
          </w:p>
        </w:tc>
        <w:tc>
          <w:tcPr>
            <w:tcW w:w="3744" w:type="dxa"/>
            <w:shd w:val="clear" w:color="auto" w:fill="1B365D"/>
            <w:tcMar>
              <w:top w:w="70" w:type="dxa"/>
              <w:left w:w="90" w:type="dxa"/>
              <w:bottom w:w="70" w:type="dxa"/>
              <w:right w:w="90" w:type="dxa"/>
            </w:tcMar>
          </w:tcPr>
          <w:p w14:paraId="4DFEC923" w14:textId="77777777" w:rsidR="002F2CDD" w:rsidRDefault="002F2CDD" w:rsidP="00116373">
            <w:pPr>
              <w:spacing w:before="40" w:after="40"/>
            </w:pPr>
            <w:r>
              <w:rPr>
                <w:b/>
                <w:color w:val="FFFFFF"/>
                <w:sz w:val="17"/>
              </w:rPr>
              <w:t>Consecuencia en Generalización</w:t>
            </w:r>
          </w:p>
        </w:tc>
      </w:tr>
      <w:tr w:rsidR="002F2CDD" w14:paraId="2A2B5CD0" w14:textId="77777777" w:rsidTr="00116373">
        <w:trPr>
          <w:cantSplit/>
          <w:jc w:val="center"/>
        </w:trPr>
        <w:tc>
          <w:tcPr>
            <w:tcW w:w="2592" w:type="dxa"/>
            <w:shd w:val="clear" w:color="auto" w:fill="F0F4F8"/>
            <w:tcMar>
              <w:top w:w="60" w:type="dxa"/>
              <w:left w:w="90" w:type="dxa"/>
              <w:bottom w:w="60" w:type="dxa"/>
              <w:right w:w="90" w:type="dxa"/>
            </w:tcMar>
          </w:tcPr>
          <w:p w14:paraId="6DA76E69" w14:textId="77777777" w:rsidR="002F2CDD" w:rsidRDefault="002F2CDD" w:rsidP="00116373">
            <w:pPr>
              <w:spacing w:before="40" w:after="40"/>
            </w:pPr>
            <w:r>
              <w:rPr>
                <w:b/>
                <w:color w:val="222222"/>
                <w:sz w:val="17"/>
              </w:rPr>
              <w:t>restore_best_weights = False</w:t>
            </w:r>
            <w:r>
              <w:rPr>
                <w:b/>
                <w:color w:val="222222"/>
                <w:sz w:val="17"/>
              </w:rPr>
              <w:br/>
              <w:t>(Por defecto en Keras)</w:t>
            </w:r>
          </w:p>
        </w:tc>
        <w:tc>
          <w:tcPr>
            <w:tcW w:w="3744" w:type="dxa"/>
            <w:shd w:val="clear" w:color="auto" w:fill="F0F4F8"/>
            <w:tcMar>
              <w:top w:w="60" w:type="dxa"/>
              <w:left w:w="90" w:type="dxa"/>
              <w:bottom w:w="60" w:type="dxa"/>
              <w:right w:w="90" w:type="dxa"/>
            </w:tcMar>
          </w:tcPr>
          <w:p w14:paraId="4B43B5A5" w14:textId="77777777" w:rsidR="002F2CDD" w:rsidRDefault="002F2CDD" w:rsidP="00116373">
            <w:pPr>
              <w:spacing w:before="40" w:after="40"/>
            </w:pPr>
            <w:r>
              <w:rPr>
                <w:color w:val="222222"/>
                <w:sz w:val="17"/>
              </w:rPr>
              <w:t>El modelo conserva los pesos finales de la época en que expiró la paciencia (t_mejor + patience).</w:t>
            </w:r>
          </w:p>
        </w:tc>
        <w:tc>
          <w:tcPr>
            <w:tcW w:w="3744" w:type="dxa"/>
            <w:shd w:val="clear" w:color="auto" w:fill="F0F4F8"/>
            <w:tcMar>
              <w:top w:w="60" w:type="dxa"/>
              <w:left w:w="90" w:type="dxa"/>
              <w:bottom w:w="60" w:type="dxa"/>
              <w:right w:w="90" w:type="dxa"/>
            </w:tcMar>
          </w:tcPr>
          <w:p w14:paraId="7F9C4C63" w14:textId="77777777" w:rsidR="002F2CDD" w:rsidRDefault="002F2CDD" w:rsidP="00116373">
            <w:pPr>
              <w:spacing w:before="40" w:after="40"/>
            </w:pPr>
            <w:r>
              <w:rPr>
                <w:color w:val="222222"/>
                <w:sz w:val="17"/>
              </w:rPr>
              <w:t>Subóptimo y sobreajustado: entrega una red que ha acumulado épocas de error creciente en validación.</w:t>
            </w:r>
          </w:p>
        </w:tc>
      </w:tr>
      <w:tr w:rsidR="002F2CDD" w14:paraId="1124AD0C" w14:textId="77777777" w:rsidTr="00116373">
        <w:trPr>
          <w:cantSplit/>
          <w:jc w:val="center"/>
        </w:trPr>
        <w:tc>
          <w:tcPr>
            <w:tcW w:w="2592" w:type="dxa"/>
            <w:shd w:val="clear" w:color="auto" w:fill="FFFFFF"/>
            <w:tcMar>
              <w:top w:w="60" w:type="dxa"/>
              <w:left w:w="90" w:type="dxa"/>
              <w:bottom w:w="60" w:type="dxa"/>
              <w:right w:w="90" w:type="dxa"/>
            </w:tcMar>
          </w:tcPr>
          <w:p w14:paraId="5C94724D" w14:textId="77777777" w:rsidR="002F2CDD" w:rsidRDefault="002F2CDD" w:rsidP="00116373">
            <w:pPr>
              <w:spacing w:before="40" w:after="40"/>
            </w:pPr>
            <w:r>
              <w:rPr>
                <w:b/>
                <w:color w:val="222222"/>
                <w:sz w:val="17"/>
              </w:rPr>
              <w:t>restore_best_weights = True</w:t>
            </w:r>
            <w:r>
              <w:rPr>
                <w:b/>
                <w:color w:val="222222"/>
                <w:sz w:val="17"/>
              </w:rPr>
              <w:br/>
              <w:t>(Práctica Recomendada)</w:t>
            </w:r>
          </w:p>
        </w:tc>
        <w:tc>
          <w:tcPr>
            <w:tcW w:w="3744" w:type="dxa"/>
            <w:shd w:val="clear" w:color="auto" w:fill="FFFFFF"/>
            <w:tcMar>
              <w:top w:w="60" w:type="dxa"/>
              <w:left w:w="90" w:type="dxa"/>
              <w:bottom w:w="60" w:type="dxa"/>
              <w:right w:w="90" w:type="dxa"/>
            </w:tcMar>
          </w:tcPr>
          <w:p w14:paraId="45F1CC8A" w14:textId="77777777" w:rsidR="002F2CDD" w:rsidRDefault="002F2CDD" w:rsidP="00116373">
            <w:pPr>
              <w:spacing w:before="40" w:after="40"/>
            </w:pPr>
            <w:r>
              <w:rPr>
                <w:color w:val="222222"/>
                <w:sz w:val="17"/>
              </w:rPr>
              <w:t>Keras revierte los parámetros a los tensores de la época con el mínimo error histórico en validación.</w:t>
            </w:r>
          </w:p>
        </w:tc>
        <w:tc>
          <w:tcPr>
            <w:tcW w:w="3744" w:type="dxa"/>
            <w:shd w:val="clear" w:color="auto" w:fill="FFFFFF"/>
            <w:tcMar>
              <w:top w:w="60" w:type="dxa"/>
              <w:left w:w="90" w:type="dxa"/>
              <w:bottom w:w="60" w:type="dxa"/>
              <w:right w:w="90" w:type="dxa"/>
            </w:tcMar>
          </w:tcPr>
          <w:p w14:paraId="6840986E" w14:textId="77777777" w:rsidR="002F2CDD" w:rsidRDefault="002F2CDD" w:rsidP="00116373">
            <w:pPr>
              <w:spacing w:before="40" w:after="40"/>
            </w:pPr>
            <w:r>
              <w:rPr>
                <w:color w:val="222222"/>
                <w:sz w:val="17"/>
              </w:rPr>
              <w:t>Óptimo: garantiza el modelo con mejor desempeño predictivo en datos nuevos sin sobreentrenamiento.</w:t>
            </w:r>
          </w:p>
        </w:tc>
      </w:tr>
    </w:tbl>
    <w:p w14:paraId="470F6D37" w14:textId="77777777" w:rsidR="002F2CDD" w:rsidRDefault="002F2CDD" w:rsidP="002F2CDD"/>
    <w:p w14:paraId="35DDB83D" w14:textId="77777777" w:rsidR="002F2CDD" w:rsidRDefault="002F2CDD" w:rsidP="002F2CDD">
      <w:r>
        <w:br w:type="page"/>
      </w:r>
    </w:p>
    <w:p w14:paraId="15F1CD29" w14:textId="77777777" w:rsidR="002F2CDD" w:rsidRDefault="002F2CDD" w:rsidP="002F2CDD">
      <w:pPr>
        <w:keepNext/>
        <w:spacing w:before="280" w:after="100"/>
      </w:pPr>
      <w:r>
        <w:rPr>
          <w:rFonts w:ascii="Calibri" w:hAnsi="Calibri"/>
          <w:b/>
          <w:color w:val="1B365D"/>
          <w:sz w:val="30"/>
        </w:rPr>
        <w:lastRenderedPageBreak/>
        <w:t>6. Integración Completa en el Flujo de Entrenamiento</w:t>
      </w:r>
    </w:p>
    <w:p w14:paraId="78585EEE" w14:textId="77777777" w:rsidR="002F2CDD" w:rsidRDefault="002F2CDD" w:rsidP="002F2CDD">
      <w:r>
        <w:t>A continuación se ilustra la arquitectura de código recomendada para integrar EarlyStopping en el bucle de entrenamiento de Keras, articulando las mejores prácticas analizadas en la sesión:</w:t>
      </w:r>
    </w:p>
    <w:tbl>
      <w:tblPr>
        <w:tblW w:w="0" w:type="auto"/>
        <w:jc w:val="center"/>
        <w:tblLayout w:type="fixed"/>
        <w:tblLook w:val="04A0" w:firstRow="1" w:lastRow="0" w:firstColumn="1" w:lastColumn="0" w:noHBand="0" w:noVBand="1"/>
      </w:tblPr>
      <w:tblGrid>
        <w:gridCol w:w="10080"/>
      </w:tblGrid>
      <w:tr w:rsidR="002F2CDD" w14:paraId="0FE971C0" w14:textId="77777777" w:rsidTr="00116373">
        <w:trPr>
          <w:cantSplit/>
          <w:jc w:val="center"/>
        </w:trPr>
        <w:tc>
          <w:tcPr>
            <w:tcW w:w="10080" w:type="dxa"/>
            <w:tcBorders>
              <w:left w:val="single" w:sz="32" w:space="0" w:color="1B365D"/>
            </w:tcBorders>
            <w:shd w:val="clear" w:color="auto" w:fill="F8FAFC"/>
            <w:tcMar>
              <w:top w:w="90" w:type="dxa"/>
              <w:left w:w="140" w:type="dxa"/>
              <w:bottom w:w="90" w:type="dxa"/>
              <w:right w:w="140" w:type="dxa"/>
            </w:tcMar>
          </w:tcPr>
          <w:p w14:paraId="713EC3C6" w14:textId="77777777" w:rsidR="002F2CDD" w:rsidRDefault="002F2CDD" w:rsidP="00116373">
            <w:pPr>
              <w:spacing w:after="0"/>
            </w:pPr>
            <w:r>
              <w:rPr>
                <w:rFonts w:ascii="Consolas" w:hAnsi="Consolas"/>
                <w:color w:val="1B365D"/>
                <w:sz w:val="18"/>
              </w:rPr>
              <w:t>import tensorflow as tf</w:t>
            </w:r>
            <w:r>
              <w:rPr>
                <w:rFonts w:ascii="Consolas" w:hAnsi="Consolas"/>
                <w:color w:val="1B365D"/>
                <w:sz w:val="18"/>
              </w:rPr>
              <w:br/>
            </w:r>
            <w:r>
              <w:rPr>
                <w:rFonts w:ascii="Consolas" w:hAnsi="Consolas"/>
                <w:color w:val="1B365D"/>
                <w:sz w:val="18"/>
              </w:rPr>
              <w:br/>
              <w:t># 1. Configuración del Callback con Práctica Recomendada</w:t>
            </w:r>
            <w:r>
              <w:rPr>
                <w:rFonts w:ascii="Consolas" w:hAnsi="Consolas"/>
                <w:color w:val="1B365D"/>
                <w:sz w:val="18"/>
              </w:rPr>
              <w:br/>
              <w:t>early_stopping = tf.keras.callbacks.EarlyStopping(</w:t>
            </w:r>
            <w:r>
              <w:rPr>
                <w:rFonts w:ascii="Consolas" w:hAnsi="Consolas"/>
                <w:color w:val="1B365D"/>
                <w:sz w:val="18"/>
              </w:rPr>
              <w:br/>
              <w:t xml:space="preserve">    monitor='val_loss',          # Supervisar el error de validación</w:t>
            </w:r>
            <w:r>
              <w:rPr>
                <w:rFonts w:ascii="Consolas" w:hAnsi="Consolas"/>
                <w:color w:val="1B365D"/>
                <w:sz w:val="18"/>
              </w:rPr>
              <w:br/>
              <w:t xml:space="preserve">    min_delta=0.001,             # Umbral mínimo de descenso significativo</w:t>
            </w:r>
            <w:r>
              <w:rPr>
                <w:rFonts w:ascii="Consolas" w:hAnsi="Consolas"/>
                <w:color w:val="1B365D"/>
                <w:sz w:val="18"/>
              </w:rPr>
              <w:br/>
              <w:t xml:space="preserve">    patience=15,                 # Tolerancia de 15 épocas ante fluctuaciones</w:t>
            </w:r>
            <w:r>
              <w:rPr>
                <w:rFonts w:ascii="Consolas" w:hAnsi="Consolas"/>
                <w:color w:val="1B365D"/>
                <w:sz w:val="18"/>
              </w:rPr>
              <w:br/>
              <w:t xml:space="preserve">    mode='min',                  # Criterio de minimización</w:t>
            </w:r>
            <w:r>
              <w:rPr>
                <w:rFonts w:ascii="Consolas" w:hAnsi="Consolas"/>
                <w:color w:val="1B365D"/>
                <w:sz w:val="18"/>
              </w:rPr>
              <w:br/>
              <w:t xml:space="preserve">    verbose=1,                   # Notificar la interrupción en consola</w:t>
            </w:r>
            <w:r>
              <w:rPr>
                <w:rFonts w:ascii="Consolas" w:hAnsi="Consolas"/>
                <w:color w:val="1B365D"/>
                <w:sz w:val="18"/>
              </w:rPr>
              <w:br/>
              <w:t xml:space="preserve">    restore_best_weights=True    # RECUPERAR EL MEJOR MODELO REGISTRADO</w:t>
            </w:r>
            <w:r>
              <w:rPr>
                <w:rFonts w:ascii="Consolas" w:hAnsi="Consolas"/>
                <w:color w:val="1B365D"/>
                <w:sz w:val="18"/>
              </w:rPr>
              <w:br/>
              <w:t>)</w:t>
            </w:r>
            <w:r>
              <w:rPr>
                <w:rFonts w:ascii="Consolas" w:hAnsi="Consolas"/>
                <w:color w:val="1B365D"/>
                <w:sz w:val="18"/>
              </w:rPr>
              <w:br/>
            </w:r>
            <w:r>
              <w:rPr>
                <w:rFonts w:ascii="Consolas" w:hAnsi="Consolas"/>
                <w:color w:val="1B365D"/>
                <w:sz w:val="18"/>
              </w:rPr>
              <w:br/>
              <w:t># 2. Compilación del Modelo (Construcción del Grafo Computacional)</w:t>
            </w:r>
            <w:r>
              <w:rPr>
                <w:rFonts w:ascii="Consolas" w:hAnsi="Consolas"/>
                <w:color w:val="1B365D"/>
                <w:sz w:val="18"/>
              </w:rPr>
              <w:br/>
              <w:t>model.compile(</w:t>
            </w:r>
            <w:r>
              <w:rPr>
                <w:rFonts w:ascii="Consolas" w:hAnsi="Consolas"/>
                <w:color w:val="1B365D"/>
                <w:sz w:val="18"/>
              </w:rPr>
              <w:br/>
              <w:t xml:space="preserve">    optimizer=tf.keras.optimizers.Adam(learning_rate=0.001),</w:t>
            </w:r>
            <w:r>
              <w:rPr>
                <w:rFonts w:ascii="Consolas" w:hAnsi="Consolas"/>
                <w:color w:val="1B365D"/>
                <w:sz w:val="18"/>
              </w:rPr>
              <w:br/>
              <w:t xml:space="preserve">    loss='binary_crossentropy',</w:t>
            </w:r>
            <w:r>
              <w:rPr>
                <w:rFonts w:ascii="Consolas" w:hAnsi="Consolas"/>
                <w:color w:val="1B365D"/>
                <w:sz w:val="18"/>
              </w:rPr>
              <w:br/>
              <w:t xml:space="preserve">    metrics=['accuracy']</w:t>
            </w:r>
            <w:r>
              <w:rPr>
                <w:rFonts w:ascii="Consolas" w:hAnsi="Consolas"/>
                <w:color w:val="1B365D"/>
                <w:sz w:val="18"/>
              </w:rPr>
              <w:br/>
              <w:t>)</w:t>
            </w:r>
            <w:r>
              <w:rPr>
                <w:rFonts w:ascii="Consolas" w:hAnsi="Consolas"/>
                <w:color w:val="1B365D"/>
                <w:sz w:val="18"/>
              </w:rPr>
              <w:br/>
            </w:r>
            <w:r>
              <w:rPr>
                <w:rFonts w:ascii="Consolas" w:hAnsi="Consolas"/>
                <w:color w:val="1B365D"/>
                <w:sz w:val="18"/>
              </w:rPr>
              <w:br/>
              <w:t># 3. Bucle de Entrenamiento con Inyección de Callbacks</w:t>
            </w:r>
            <w:r>
              <w:rPr>
                <w:rFonts w:ascii="Consolas" w:hAnsi="Consolas"/>
                <w:color w:val="1B365D"/>
                <w:sz w:val="18"/>
              </w:rPr>
              <w:br/>
              <w:t>history = model.fit(</w:t>
            </w:r>
            <w:r>
              <w:rPr>
                <w:rFonts w:ascii="Consolas" w:hAnsi="Consolas"/>
                <w:color w:val="1B365D"/>
                <w:sz w:val="18"/>
              </w:rPr>
              <w:br/>
              <w:t xml:space="preserve">    X_train, y_train,</w:t>
            </w:r>
            <w:r>
              <w:rPr>
                <w:rFonts w:ascii="Consolas" w:hAnsi="Consolas"/>
                <w:color w:val="1B365D"/>
                <w:sz w:val="18"/>
              </w:rPr>
              <w:br/>
              <w:t xml:space="preserve">    validation_data=(X_val, y_val),</w:t>
            </w:r>
            <w:r>
              <w:rPr>
                <w:rFonts w:ascii="Consolas" w:hAnsi="Consolas"/>
                <w:color w:val="1B365D"/>
                <w:sz w:val="18"/>
              </w:rPr>
              <w:br/>
              <w:t xml:space="preserve">    epochs=500,                  # Presupuesto amplio de épocas</w:t>
            </w:r>
            <w:r>
              <w:rPr>
                <w:rFonts w:ascii="Consolas" w:hAnsi="Consolas"/>
                <w:color w:val="1B365D"/>
                <w:sz w:val="18"/>
              </w:rPr>
              <w:br/>
              <w:t xml:space="preserve">    batch_size=32,</w:t>
            </w:r>
            <w:r>
              <w:rPr>
                <w:rFonts w:ascii="Consolas" w:hAnsi="Consolas"/>
                <w:color w:val="1B365D"/>
                <w:sz w:val="18"/>
              </w:rPr>
              <w:br/>
              <w:t xml:space="preserve">    callbacks=[early_stopping]   # Control activo del sobreajuste</w:t>
            </w:r>
            <w:r>
              <w:rPr>
                <w:rFonts w:ascii="Consolas" w:hAnsi="Consolas"/>
                <w:color w:val="1B365D"/>
                <w:sz w:val="18"/>
              </w:rPr>
              <w:br/>
              <w:t>)</w:t>
            </w:r>
            <w:r>
              <w:rPr>
                <w:rFonts w:ascii="Consolas" w:hAnsi="Consolas"/>
                <w:color w:val="1B365D"/>
                <w:sz w:val="18"/>
              </w:rPr>
              <w:br/>
            </w:r>
            <w:r>
              <w:rPr>
                <w:rFonts w:ascii="Consolas" w:hAnsi="Consolas"/>
                <w:color w:val="1B365D"/>
                <w:sz w:val="18"/>
              </w:rPr>
              <w:br/>
              <w:t># Al finalizar fit(), model contiene exactamente los pesos de la época con menor val_loss</w:t>
            </w:r>
          </w:p>
        </w:tc>
      </w:tr>
    </w:tbl>
    <w:p w14:paraId="09BD9F1B" w14:textId="77777777" w:rsidR="002F2CDD" w:rsidRDefault="002F2CDD" w:rsidP="002F2CDD"/>
    <w:p w14:paraId="4A8D85CE" w14:textId="77777777" w:rsidR="002F2CDD" w:rsidRDefault="002F2CDD" w:rsidP="002F2CDD">
      <w:r>
        <w:br w:type="page"/>
      </w:r>
    </w:p>
    <w:p w14:paraId="3253161D" w14:textId="77777777" w:rsidR="002F2CDD" w:rsidRDefault="002F2CDD" w:rsidP="002F2CDD">
      <w:pPr>
        <w:keepNext/>
        <w:spacing w:before="280" w:after="100"/>
      </w:pPr>
      <w:r>
        <w:rPr>
          <w:rFonts w:ascii="Calibri" w:hAnsi="Calibri"/>
          <w:b/>
          <w:color w:val="1B365D"/>
          <w:sz w:val="30"/>
        </w:rPr>
        <w:lastRenderedPageBreak/>
        <w:t>7. Matriz Taxonómica Comparativa de Competencias en TensorFlow</w:t>
      </w:r>
    </w:p>
    <w:p w14:paraId="38842E0D" w14:textId="77777777" w:rsidR="002F2CDD" w:rsidRDefault="002F2CDD" w:rsidP="002F2CDD">
      <w:r>
        <w:t>La siguiente tabla consolida la taxonomía completa de las habilidades clave («Keys to the Kingdom» y «Super Keys») presentadas en el módulo, detallando su alcance funcional y nivel operativo:</w:t>
      </w:r>
    </w:p>
    <w:tbl>
      <w:tblPr>
        <w:tblW w:w="0" w:type="auto"/>
        <w:jc w:val="center"/>
        <w:tblLayout w:type="fixed"/>
        <w:tblLook w:val="04A0" w:firstRow="1" w:lastRow="0" w:firstColumn="1" w:lastColumn="0" w:noHBand="0" w:noVBand="1"/>
      </w:tblPr>
      <w:tblGrid>
        <w:gridCol w:w="2160"/>
        <w:gridCol w:w="2592"/>
        <w:gridCol w:w="2160"/>
        <w:gridCol w:w="3168"/>
      </w:tblGrid>
      <w:tr w:rsidR="002F2CDD" w14:paraId="402123C8" w14:textId="77777777" w:rsidTr="00116373">
        <w:trPr>
          <w:cantSplit/>
          <w:tblHeader/>
          <w:jc w:val="center"/>
        </w:trPr>
        <w:tc>
          <w:tcPr>
            <w:tcW w:w="2160" w:type="dxa"/>
            <w:shd w:val="clear" w:color="auto" w:fill="1B365D"/>
            <w:tcMar>
              <w:top w:w="40" w:type="dxa"/>
              <w:left w:w="70" w:type="dxa"/>
              <w:bottom w:w="40" w:type="dxa"/>
              <w:right w:w="70" w:type="dxa"/>
            </w:tcMar>
          </w:tcPr>
          <w:p w14:paraId="41E7888E" w14:textId="77777777" w:rsidR="002F2CDD" w:rsidRDefault="002F2CDD" w:rsidP="00116373">
            <w:pPr>
              <w:spacing w:before="20" w:after="20" w:line="252" w:lineRule="auto"/>
            </w:pPr>
            <w:r>
              <w:rPr>
                <w:b/>
                <w:color w:val="FFFFFF"/>
                <w:sz w:val="16"/>
              </w:rPr>
              <w:t>Estructura</w:t>
            </w:r>
          </w:p>
        </w:tc>
        <w:tc>
          <w:tcPr>
            <w:tcW w:w="2592" w:type="dxa"/>
            <w:shd w:val="clear" w:color="auto" w:fill="1B365D"/>
            <w:tcMar>
              <w:top w:w="40" w:type="dxa"/>
              <w:left w:w="70" w:type="dxa"/>
              <w:bottom w:w="40" w:type="dxa"/>
              <w:right w:w="70" w:type="dxa"/>
            </w:tcMar>
          </w:tcPr>
          <w:p w14:paraId="6A6E95A3" w14:textId="77777777" w:rsidR="002F2CDD" w:rsidRDefault="002F2CDD" w:rsidP="00116373">
            <w:pPr>
              <w:spacing w:before="20" w:after="20" w:line="252" w:lineRule="auto"/>
            </w:pPr>
            <w:r>
              <w:rPr>
                <w:b/>
                <w:color w:val="FFFFFF"/>
                <w:sz w:val="16"/>
              </w:rPr>
              <w:t>Habilidad / Componente</w:t>
            </w:r>
          </w:p>
        </w:tc>
        <w:tc>
          <w:tcPr>
            <w:tcW w:w="2160" w:type="dxa"/>
            <w:shd w:val="clear" w:color="auto" w:fill="1B365D"/>
            <w:tcMar>
              <w:top w:w="40" w:type="dxa"/>
              <w:left w:w="70" w:type="dxa"/>
              <w:bottom w:w="40" w:type="dxa"/>
              <w:right w:w="70" w:type="dxa"/>
            </w:tcMar>
          </w:tcPr>
          <w:p w14:paraId="2F6F7731" w14:textId="77777777" w:rsidR="002F2CDD" w:rsidRDefault="002F2CDD" w:rsidP="00116373">
            <w:pPr>
              <w:spacing w:before="20" w:after="20" w:line="252" w:lineRule="auto"/>
            </w:pPr>
            <w:r>
              <w:rPr>
                <w:b/>
                <w:color w:val="FFFFFF"/>
                <w:sz w:val="16"/>
              </w:rPr>
              <w:t>Nivel de Abstracción</w:t>
            </w:r>
          </w:p>
        </w:tc>
        <w:tc>
          <w:tcPr>
            <w:tcW w:w="3168" w:type="dxa"/>
            <w:shd w:val="clear" w:color="auto" w:fill="1B365D"/>
            <w:tcMar>
              <w:top w:w="40" w:type="dxa"/>
              <w:left w:w="70" w:type="dxa"/>
              <w:bottom w:w="40" w:type="dxa"/>
              <w:right w:w="70" w:type="dxa"/>
            </w:tcMar>
          </w:tcPr>
          <w:p w14:paraId="623C58A2" w14:textId="77777777" w:rsidR="002F2CDD" w:rsidRDefault="002F2CDD" w:rsidP="00116373">
            <w:pPr>
              <w:spacing w:before="20" w:after="20" w:line="252" w:lineRule="auto"/>
            </w:pPr>
            <w:r>
              <w:rPr>
                <w:b/>
                <w:color w:val="FFFFFF"/>
                <w:sz w:val="16"/>
              </w:rPr>
              <w:t>Propósito Funcional y Alcance</w:t>
            </w:r>
          </w:p>
        </w:tc>
      </w:tr>
      <w:tr w:rsidR="002F2CDD" w14:paraId="1E8E7B06" w14:textId="77777777" w:rsidTr="00116373">
        <w:trPr>
          <w:cantSplit/>
          <w:jc w:val="center"/>
        </w:trPr>
        <w:tc>
          <w:tcPr>
            <w:tcW w:w="2160" w:type="dxa"/>
            <w:shd w:val="clear" w:color="auto" w:fill="F0F4F8"/>
            <w:tcMar>
              <w:top w:w="30" w:type="dxa"/>
              <w:left w:w="70" w:type="dxa"/>
              <w:bottom w:w="30" w:type="dxa"/>
              <w:right w:w="70" w:type="dxa"/>
            </w:tcMar>
          </w:tcPr>
          <w:p w14:paraId="52667CD5" w14:textId="77777777" w:rsidR="002F2CDD" w:rsidRDefault="002F2CDD" w:rsidP="00116373">
            <w:pPr>
              <w:spacing w:before="20" w:after="20" w:line="252" w:lineRule="auto"/>
            </w:pPr>
            <w:r>
              <w:rPr>
                <w:b/>
                <w:color w:val="222222"/>
                <w:sz w:val="16"/>
              </w:rPr>
              <w:t>Llave del Reino #1</w:t>
            </w:r>
          </w:p>
        </w:tc>
        <w:tc>
          <w:tcPr>
            <w:tcW w:w="2592" w:type="dxa"/>
            <w:shd w:val="clear" w:color="auto" w:fill="F0F4F8"/>
            <w:tcMar>
              <w:top w:w="30" w:type="dxa"/>
              <w:left w:w="70" w:type="dxa"/>
              <w:bottom w:w="30" w:type="dxa"/>
              <w:right w:w="70" w:type="dxa"/>
            </w:tcMar>
          </w:tcPr>
          <w:p w14:paraId="40CFD4AA" w14:textId="77777777" w:rsidR="002F2CDD" w:rsidRDefault="002F2CDD" w:rsidP="00116373">
            <w:pPr>
              <w:spacing w:before="20" w:after="20" w:line="252" w:lineRule="auto"/>
            </w:pPr>
            <w:r>
              <w:rPr>
                <w:color w:val="222222"/>
                <w:sz w:val="16"/>
              </w:rPr>
              <w:t>Functional API</w:t>
            </w:r>
          </w:p>
        </w:tc>
        <w:tc>
          <w:tcPr>
            <w:tcW w:w="2160" w:type="dxa"/>
            <w:shd w:val="clear" w:color="auto" w:fill="F0F4F8"/>
            <w:tcMar>
              <w:top w:w="30" w:type="dxa"/>
              <w:left w:w="70" w:type="dxa"/>
              <w:bottom w:w="30" w:type="dxa"/>
              <w:right w:w="70" w:type="dxa"/>
            </w:tcMar>
          </w:tcPr>
          <w:p w14:paraId="001E5D12" w14:textId="77777777" w:rsidR="002F2CDD" w:rsidRDefault="002F2CDD" w:rsidP="00116373">
            <w:pPr>
              <w:spacing w:before="20" w:after="20" w:line="252" w:lineRule="auto"/>
            </w:pPr>
            <w:r>
              <w:rPr>
                <w:color w:val="222222"/>
                <w:sz w:val="16"/>
              </w:rPr>
              <w:t>Arquitectura del Grafo</w:t>
            </w:r>
          </w:p>
        </w:tc>
        <w:tc>
          <w:tcPr>
            <w:tcW w:w="3168" w:type="dxa"/>
            <w:shd w:val="clear" w:color="auto" w:fill="F0F4F8"/>
            <w:tcMar>
              <w:top w:w="30" w:type="dxa"/>
              <w:left w:w="70" w:type="dxa"/>
              <w:bottom w:w="30" w:type="dxa"/>
              <w:right w:w="70" w:type="dxa"/>
            </w:tcMar>
          </w:tcPr>
          <w:p w14:paraId="27E530D1" w14:textId="77777777" w:rsidR="002F2CDD" w:rsidRDefault="002F2CDD" w:rsidP="00116373">
            <w:pPr>
              <w:spacing w:before="20" w:after="20" w:line="252" w:lineRule="auto"/>
            </w:pPr>
            <w:r>
              <w:rPr>
                <w:color w:val="222222"/>
                <w:sz w:val="16"/>
              </w:rPr>
              <w:t>Habilita topologías neuronales no lineales, ramas múltiples y conexiones residuales complejas.</w:t>
            </w:r>
          </w:p>
        </w:tc>
      </w:tr>
      <w:tr w:rsidR="002F2CDD" w14:paraId="67124A22" w14:textId="77777777" w:rsidTr="00116373">
        <w:trPr>
          <w:cantSplit/>
          <w:jc w:val="center"/>
        </w:trPr>
        <w:tc>
          <w:tcPr>
            <w:tcW w:w="2160" w:type="dxa"/>
            <w:shd w:val="clear" w:color="auto" w:fill="FFFFFF"/>
            <w:tcMar>
              <w:top w:w="30" w:type="dxa"/>
              <w:left w:w="70" w:type="dxa"/>
              <w:bottom w:w="30" w:type="dxa"/>
              <w:right w:w="70" w:type="dxa"/>
            </w:tcMar>
          </w:tcPr>
          <w:p w14:paraId="5B1266C6" w14:textId="77777777" w:rsidR="002F2CDD" w:rsidRDefault="002F2CDD" w:rsidP="00116373">
            <w:pPr>
              <w:spacing w:before="20" w:after="20" w:line="252" w:lineRule="auto"/>
            </w:pPr>
            <w:r>
              <w:rPr>
                <w:b/>
                <w:color w:val="222222"/>
                <w:sz w:val="16"/>
              </w:rPr>
              <w:t>Llave del Reino #2</w:t>
            </w:r>
          </w:p>
        </w:tc>
        <w:tc>
          <w:tcPr>
            <w:tcW w:w="2592" w:type="dxa"/>
            <w:shd w:val="clear" w:color="auto" w:fill="FFFFFF"/>
            <w:tcMar>
              <w:top w:w="30" w:type="dxa"/>
              <w:left w:w="70" w:type="dxa"/>
              <w:bottom w:w="30" w:type="dxa"/>
              <w:right w:w="70" w:type="dxa"/>
            </w:tcMar>
          </w:tcPr>
          <w:p w14:paraId="6BFDB2B6" w14:textId="77777777" w:rsidR="002F2CDD" w:rsidRDefault="002F2CDD" w:rsidP="00116373">
            <w:pPr>
              <w:spacing w:before="20" w:after="20" w:line="252" w:lineRule="auto"/>
            </w:pPr>
            <w:r>
              <w:rPr>
                <w:color w:val="222222"/>
                <w:sz w:val="16"/>
              </w:rPr>
              <w:t>Callbacks</w:t>
            </w:r>
            <w:r>
              <w:rPr>
                <w:color w:val="222222"/>
                <w:sz w:val="16"/>
              </w:rPr>
              <w:br/>
              <w:t>(e.g. EarlyStopping)</w:t>
            </w:r>
          </w:p>
        </w:tc>
        <w:tc>
          <w:tcPr>
            <w:tcW w:w="2160" w:type="dxa"/>
            <w:shd w:val="clear" w:color="auto" w:fill="FFFFFF"/>
            <w:tcMar>
              <w:top w:w="30" w:type="dxa"/>
              <w:left w:w="70" w:type="dxa"/>
              <w:bottom w:w="30" w:type="dxa"/>
              <w:right w:w="70" w:type="dxa"/>
            </w:tcMar>
          </w:tcPr>
          <w:p w14:paraId="7EBDE8D3" w14:textId="77777777" w:rsidR="002F2CDD" w:rsidRDefault="002F2CDD" w:rsidP="00116373">
            <w:pPr>
              <w:spacing w:before="20" w:after="20" w:line="252" w:lineRule="auto"/>
            </w:pPr>
            <w:r>
              <w:rPr>
                <w:color w:val="222222"/>
                <w:sz w:val="16"/>
              </w:rPr>
              <w:t>Control del Ciclo de Vida</w:t>
            </w:r>
          </w:p>
        </w:tc>
        <w:tc>
          <w:tcPr>
            <w:tcW w:w="3168" w:type="dxa"/>
            <w:shd w:val="clear" w:color="auto" w:fill="FFFFFF"/>
            <w:tcMar>
              <w:top w:w="30" w:type="dxa"/>
              <w:left w:w="70" w:type="dxa"/>
              <w:bottom w:w="30" w:type="dxa"/>
              <w:right w:w="70" w:type="dxa"/>
            </w:tcMar>
          </w:tcPr>
          <w:p w14:paraId="5699D878" w14:textId="77777777" w:rsidR="002F2CDD" w:rsidRDefault="002F2CDD" w:rsidP="00116373">
            <w:pPr>
              <w:spacing w:before="20" w:after="20" w:line="252" w:lineRule="auto"/>
            </w:pPr>
            <w:r>
              <w:rPr>
                <w:color w:val="222222"/>
                <w:sz w:val="16"/>
              </w:rPr>
              <w:t>Automatiza la supervisión, parada preventiva y preservación de pesos óptimos en entrenamiento.</w:t>
            </w:r>
          </w:p>
        </w:tc>
      </w:tr>
      <w:tr w:rsidR="002F2CDD" w14:paraId="1909A8E3" w14:textId="77777777" w:rsidTr="00116373">
        <w:trPr>
          <w:cantSplit/>
          <w:jc w:val="center"/>
        </w:trPr>
        <w:tc>
          <w:tcPr>
            <w:tcW w:w="2160" w:type="dxa"/>
            <w:shd w:val="clear" w:color="auto" w:fill="F0F4F8"/>
            <w:tcMar>
              <w:top w:w="30" w:type="dxa"/>
              <w:left w:w="70" w:type="dxa"/>
              <w:bottom w:w="30" w:type="dxa"/>
              <w:right w:w="70" w:type="dxa"/>
            </w:tcMar>
          </w:tcPr>
          <w:p w14:paraId="43B2F2B0" w14:textId="77777777" w:rsidR="002F2CDD" w:rsidRDefault="002F2CDD" w:rsidP="00116373">
            <w:pPr>
              <w:spacing w:before="20" w:after="20" w:line="252" w:lineRule="auto"/>
            </w:pPr>
            <w:r>
              <w:rPr>
                <w:b/>
                <w:color w:val="222222"/>
                <w:sz w:val="16"/>
              </w:rPr>
              <w:t>Llave del Reino #3</w:t>
            </w:r>
          </w:p>
        </w:tc>
        <w:tc>
          <w:tcPr>
            <w:tcW w:w="2592" w:type="dxa"/>
            <w:shd w:val="clear" w:color="auto" w:fill="F0F4F8"/>
            <w:tcMar>
              <w:top w:w="30" w:type="dxa"/>
              <w:left w:w="70" w:type="dxa"/>
              <w:bottom w:w="30" w:type="dxa"/>
              <w:right w:w="70" w:type="dxa"/>
            </w:tcMar>
          </w:tcPr>
          <w:p w14:paraId="431518D6" w14:textId="77777777" w:rsidR="002F2CDD" w:rsidRDefault="002F2CDD" w:rsidP="00116373">
            <w:pPr>
              <w:spacing w:before="20" w:after="20" w:line="252" w:lineRule="auto"/>
            </w:pPr>
            <w:r>
              <w:rPr>
                <w:color w:val="222222"/>
                <w:sz w:val="16"/>
              </w:rPr>
              <w:t>Data Generators</w:t>
            </w:r>
          </w:p>
        </w:tc>
        <w:tc>
          <w:tcPr>
            <w:tcW w:w="2160" w:type="dxa"/>
            <w:shd w:val="clear" w:color="auto" w:fill="F0F4F8"/>
            <w:tcMar>
              <w:top w:w="30" w:type="dxa"/>
              <w:left w:w="70" w:type="dxa"/>
              <w:bottom w:w="30" w:type="dxa"/>
              <w:right w:w="70" w:type="dxa"/>
            </w:tcMar>
          </w:tcPr>
          <w:p w14:paraId="1B66ADD9" w14:textId="77777777" w:rsidR="002F2CDD" w:rsidRDefault="002F2CDD" w:rsidP="00116373">
            <w:pPr>
              <w:spacing w:before="20" w:after="20" w:line="252" w:lineRule="auto"/>
            </w:pPr>
            <w:r>
              <w:rPr>
                <w:color w:val="222222"/>
                <w:sz w:val="16"/>
              </w:rPr>
              <w:t>Canalización de Entrada</w:t>
            </w:r>
          </w:p>
        </w:tc>
        <w:tc>
          <w:tcPr>
            <w:tcW w:w="3168" w:type="dxa"/>
            <w:shd w:val="clear" w:color="auto" w:fill="F0F4F8"/>
            <w:tcMar>
              <w:top w:w="30" w:type="dxa"/>
              <w:left w:w="70" w:type="dxa"/>
              <w:bottom w:w="30" w:type="dxa"/>
              <w:right w:w="70" w:type="dxa"/>
            </w:tcMar>
          </w:tcPr>
          <w:p w14:paraId="4D282B15" w14:textId="77777777" w:rsidR="002F2CDD" w:rsidRDefault="002F2CDD" w:rsidP="00116373">
            <w:pPr>
              <w:spacing w:before="20" w:after="20" w:line="252" w:lineRule="auto"/>
            </w:pPr>
            <w:r>
              <w:rPr>
                <w:color w:val="222222"/>
                <w:sz w:val="16"/>
              </w:rPr>
              <w:t>Transmisión de muestras por lotes con transformaciones sintéticas en memoria sin saturar RAM.</w:t>
            </w:r>
          </w:p>
        </w:tc>
      </w:tr>
      <w:tr w:rsidR="002F2CDD" w14:paraId="18BA1E19" w14:textId="77777777" w:rsidTr="00116373">
        <w:trPr>
          <w:cantSplit/>
          <w:jc w:val="center"/>
        </w:trPr>
        <w:tc>
          <w:tcPr>
            <w:tcW w:w="2160" w:type="dxa"/>
            <w:shd w:val="clear" w:color="auto" w:fill="FFFFFF"/>
            <w:tcMar>
              <w:top w:w="30" w:type="dxa"/>
              <w:left w:w="70" w:type="dxa"/>
              <w:bottom w:w="30" w:type="dxa"/>
              <w:right w:w="70" w:type="dxa"/>
            </w:tcMar>
          </w:tcPr>
          <w:p w14:paraId="22A0C14B" w14:textId="77777777" w:rsidR="002F2CDD" w:rsidRDefault="002F2CDD" w:rsidP="00116373">
            <w:pPr>
              <w:spacing w:before="20" w:after="20" w:line="252" w:lineRule="auto"/>
            </w:pPr>
            <w:r>
              <w:rPr>
                <w:b/>
                <w:color w:val="222222"/>
                <w:sz w:val="16"/>
              </w:rPr>
              <w:t>Llave del Reino #4</w:t>
            </w:r>
          </w:p>
        </w:tc>
        <w:tc>
          <w:tcPr>
            <w:tcW w:w="2592" w:type="dxa"/>
            <w:shd w:val="clear" w:color="auto" w:fill="FFFFFF"/>
            <w:tcMar>
              <w:top w:w="30" w:type="dxa"/>
              <w:left w:w="70" w:type="dxa"/>
              <w:bottom w:w="30" w:type="dxa"/>
              <w:right w:w="70" w:type="dxa"/>
            </w:tcMar>
          </w:tcPr>
          <w:p w14:paraId="0C240FE6" w14:textId="77777777" w:rsidR="002F2CDD" w:rsidRDefault="002F2CDD" w:rsidP="00116373">
            <w:pPr>
              <w:spacing w:before="20" w:after="20" w:line="252" w:lineRule="auto"/>
            </w:pPr>
            <w:r>
              <w:rPr>
                <w:color w:val="222222"/>
                <w:sz w:val="16"/>
              </w:rPr>
              <w:t>Custom Loss Functions</w:t>
            </w:r>
          </w:p>
        </w:tc>
        <w:tc>
          <w:tcPr>
            <w:tcW w:w="2160" w:type="dxa"/>
            <w:shd w:val="clear" w:color="auto" w:fill="FFFFFF"/>
            <w:tcMar>
              <w:top w:w="30" w:type="dxa"/>
              <w:left w:w="70" w:type="dxa"/>
              <w:bottom w:w="30" w:type="dxa"/>
              <w:right w:w="70" w:type="dxa"/>
            </w:tcMar>
          </w:tcPr>
          <w:p w14:paraId="5E82A020" w14:textId="77777777" w:rsidR="002F2CDD" w:rsidRDefault="002F2CDD" w:rsidP="00116373">
            <w:pPr>
              <w:spacing w:before="20" w:after="20" w:line="252" w:lineRule="auto"/>
            </w:pPr>
            <w:r>
              <w:rPr>
                <w:color w:val="222222"/>
                <w:sz w:val="16"/>
              </w:rPr>
              <w:t>Criterio Matemático</w:t>
            </w:r>
          </w:p>
        </w:tc>
        <w:tc>
          <w:tcPr>
            <w:tcW w:w="3168" w:type="dxa"/>
            <w:shd w:val="clear" w:color="auto" w:fill="FFFFFF"/>
            <w:tcMar>
              <w:top w:w="30" w:type="dxa"/>
              <w:left w:w="70" w:type="dxa"/>
              <w:bottom w:w="30" w:type="dxa"/>
              <w:right w:w="70" w:type="dxa"/>
            </w:tcMar>
          </w:tcPr>
          <w:p w14:paraId="5445E6F5" w14:textId="77777777" w:rsidR="002F2CDD" w:rsidRDefault="002F2CDD" w:rsidP="00116373">
            <w:pPr>
              <w:spacing w:before="20" w:after="20" w:line="252" w:lineRule="auto"/>
            </w:pPr>
            <w:r>
              <w:rPr>
                <w:color w:val="222222"/>
                <w:sz w:val="16"/>
              </w:rPr>
              <w:t>Implementación de pérdidas ad-hoc adaptadas a métricas asimétricas o penalizaciones de dominio.</w:t>
            </w:r>
          </w:p>
        </w:tc>
      </w:tr>
      <w:tr w:rsidR="002F2CDD" w14:paraId="6B2285E8" w14:textId="77777777" w:rsidTr="00116373">
        <w:trPr>
          <w:cantSplit/>
          <w:jc w:val="center"/>
        </w:trPr>
        <w:tc>
          <w:tcPr>
            <w:tcW w:w="2160" w:type="dxa"/>
            <w:shd w:val="clear" w:color="auto" w:fill="F0F4F8"/>
            <w:tcMar>
              <w:top w:w="30" w:type="dxa"/>
              <w:left w:w="70" w:type="dxa"/>
              <w:bottom w:w="30" w:type="dxa"/>
              <w:right w:w="70" w:type="dxa"/>
            </w:tcMar>
          </w:tcPr>
          <w:p w14:paraId="3721576F" w14:textId="77777777" w:rsidR="002F2CDD" w:rsidRDefault="002F2CDD" w:rsidP="00116373">
            <w:pPr>
              <w:spacing w:before="20" w:after="20" w:line="252" w:lineRule="auto"/>
            </w:pPr>
            <w:r>
              <w:rPr>
                <w:b/>
                <w:color w:val="222222"/>
                <w:sz w:val="16"/>
              </w:rPr>
              <w:t>Llave del Reino #5</w:t>
            </w:r>
          </w:p>
        </w:tc>
        <w:tc>
          <w:tcPr>
            <w:tcW w:w="2592" w:type="dxa"/>
            <w:shd w:val="clear" w:color="auto" w:fill="F0F4F8"/>
            <w:tcMar>
              <w:top w:w="30" w:type="dxa"/>
              <w:left w:w="70" w:type="dxa"/>
              <w:bottom w:w="30" w:type="dxa"/>
              <w:right w:w="70" w:type="dxa"/>
            </w:tcMar>
          </w:tcPr>
          <w:p w14:paraId="15241990" w14:textId="77777777" w:rsidR="002F2CDD" w:rsidRDefault="002F2CDD" w:rsidP="00116373">
            <w:pPr>
              <w:spacing w:before="20" w:after="20" w:line="252" w:lineRule="auto"/>
            </w:pPr>
            <w:r>
              <w:rPr>
                <w:color w:val="222222"/>
                <w:sz w:val="16"/>
              </w:rPr>
              <w:t>Custom Layers</w:t>
            </w:r>
          </w:p>
        </w:tc>
        <w:tc>
          <w:tcPr>
            <w:tcW w:w="2160" w:type="dxa"/>
            <w:shd w:val="clear" w:color="auto" w:fill="F0F4F8"/>
            <w:tcMar>
              <w:top w:w="30" w:type="dxa"/>
              <w:left w:w="70" w:type="dxa"/>
              <w:bottom w:w="30" w:type="dxa"/>
              <w:right w:w="70" w:type="dxa"/>
            </w:tcMar>
          </w:tcPr>
          <w:p w14:paraId="24F573CB" w14:textId="77777777" w:rsidR="002F2CDD" w:rsidRDefault="002F2CDD" w:rsidP="00116373">
            <w:pPr>
              <w:spacing w:before="20" w:after="20" w:line="252" w:lineRule="auto"/>
            </w:pPr>
            <w:r>
              <w:rPr>
                <w:color w:val="222222"/>
                <w:sz w:val="16"/>
              </w:rPr>
              <w:t>Operación Tensorial</w:t>
            </w:r>
          </w:p>
        </w:tc>
        <w:tc>
          <w:tcPr>
            <w:tcW w:w="3168" w:type="dxa"/>
            <w:shd w:val="clear" w:color="auto" w:fill="F0F4F8"/>
            <w:tcMar>
              <w:top w:w="30" w:type="dxa"/>
              <w:left w:w="70" w:type="dxa"/>
              <w:bottom w:w="30" w:type="dxa"/>
              <w:right w:w="70" w:type="dxa"/>
            </w:tcMar>
          </w:tcPr>
          <w:p w14:paraId="7767FB59" w14:textId="77777777" w:rsidR="002F2CDD" w:rsidRDefault="002F2CDD" w:rsidP="00116373">
            <w:pPr>
              <w:spacing w:before="20" w:after="20" w:line="252" w:lineRule="auto"/>
            </w:pPr>
            <w:r>
              <w:rPr>
                <w:color w:val="222222"/>
                <w:sz w:val="16"/>
              </w:rPr>
              <w:t>Diseño de bloques operacionales a medida con pesos entrenables personalizados heredando de Layer.</w:t>
            </w:r>
          </w:p>
        </w:tc>
      </w:tr>
      <w:tr w:rsidR="002F2CDD" w14:paraId="5FCBCFA5" w14:textId="77777777" w:rsidTr="00116373">
        <w:trPr>
          <w:cantSplit/>
          <w:jc w:val="center"/>
        </w:trPr>
        <w:tc>
          <w:tcPr>
            <w:tcW w:w="2160" w:type="dxa"/>
            <w:shd w:val="clear" w:color="auto" w:fill="FFFFFF"/>
            <w:tcMar>
              <w:top w:w="30" w:type="dxa"/>
              <w:left w:w="70" w:type="dxa"/>
              <w:bottom w:w="30" w:type="dxa"/>
              <w:right w:w="70" w:type="dxa"/>
            </w:tcMar>
          </w:tcPr>
          <w:p w14:paraId="267809CC" w14:textId="77777777" w:rsidR="002F2CDD" w:rsidRDefault="002F2CDD" w:rsidP="00116373">
            <w:pPr>
              <w:spacing w:before="20" w:after="20" w:line="252" w:lineRule="auto"/>
            </w:pPr>
            <w:r>
              <w:rPr>
                <w:b/>
                <w:color w:val="222222"/>
                <w:sz w:val="16"/>
              </w:rPr>
              <w:t>Llave del Reino #6</w:t>
            </w:r>
          </w:p>
        </w:tc>
        <w:tc>
          <w:tcPr>
            <w:tcW w:w="2592" w:type="dxa"/>
            <w:shd w:val="clear" w:color="auto" w:fill="FFFFFF"/>
            <w:tcMar>
              <w:top w:w="30" w:type="dxa"/>
              <w:left w:w="70" w:type="dxa"/>
              <w:bottom w:w="30" w:type="dxa"/>
              <w:right w:w="70" w:type="dxa"/>
            </w:tcMar>
          </w:tcPr>
          <w:p w14:paraId="661C9BF7" w14:textId="77777777" w:rsidR="002F2CDD" w:rsidRDefault="002F2CDD" w:rsidP="00116373">
            <w:pPr>
              <w:spacing w:before="20" w:after="20" w:line="252" w:lineRule="auto"/>
            </w:pPr>
            <w:r>
              <w:rPr>
                <w:color w:val="222222"/>
                <w:sz w:val="16"/>
              </w:rPr>
              <w:t>tf.GradientTape</w:t>
            </w:r>
          </w:p>
        </w:tc>
        <w:tc>
          <w:tcPr>
            <w:tcW w:w="2160" w:type="dxa"/>
            <w:shd w:val="clear" w:color="auto" w:fill="FFFFFF"/>
            <w:tcMar>
              <w:top w:w="30" w:type="dxa"/>
              <w:left w:w="70" w:type="dxa"/>
              <w:bottom w:w="30" w:type="dxa"/>
              <w:right w:w="70" w:type="dxa"/>
            </w:tcMar>
          </w:tcPr>
          <w:p w14:paraId="72985028" w14:textId="77777777" w:rsidR="002F2CDD" w:rsidRDefault="002F2CDD" w:rsidP="00116373">
            <w:pPr>
              <w:spacing w:before="20" w:after="20" w:line="252" w:lineRule="auto"/>
            </w:pPr>
            <w:r>
              <w:rPr>
                <w:color w:val="222222"/>
                <w:sz w:val="16"/>
              </w:rPr>
              <w:t>Diferenciación Bajo Nivel</w:t>
            </w:r>
          </w:p>
        </w:tc>
        <w:tc>
          <w:tcPr>
            <w:tcW w:w="3168" w:type="dxa"/>
            <w:shd w:val="clear" w:color="auto" w:fill="FFFFFF"/>
            <w:tcMar>
              <w:top w:w="30" w:type="dxa"/>
              <w:left w:w="70" w:type="dxa"/>
              <w:bottom w:w="30" w:type="dxa"/>
              <w:right w:w="70" w:type="dxa"/>
            </w:tcMar>
          </w:tcPr>
          <w:p w14:paraId="58481148" w14:textId="77777777" w:rsidR="002F2CDD" w:rsidRDefault="002F2CDD" w:rsidP="00116373">
            <w:pPr>
              <w:spacing w:before="20" w:after="20" w:line="252" w:lineRule="auto"/>
            </w:pPr>
            <w:r>
              <w:rPr>
                <w:color w:val="222222"/>
                <w:sz w:val="16"/>
              </w:rPr>
              <w:t>Cómputo explícito de gradientes para bucles de entrenamiento totalmente personalizados (Custom Loops).</w:t>
            </w:r>
          </w:p>
        </w:tc>
      </w:tr>
      <w:tr w:rsidR="002F2CDD" w14:paraId="6FA900D6" w14:textId="77777777" w:rsidTr="00116373">
        <w:trPr>
          <w:cantSplit/>
          <w:jc w:val="center"/>
        </w:trPr>
        <w:tc>
          <w:tcPr>
            <w:tcW w:w="2160" w:type="dxa"/>
            <w:shd w:val="clear" w:color="auto" w:fill="F0F4F8"/>
            <w:tcMar>
              <w:top w:w="30" w:type="dxa"/>
              <w:left w:w="70" w:type="dxa"/>
              <w:bottom w:w="30" w:type="dxa"/>
              <w:right w:w="70" w:type="dxa"/>
            </w:tcMar>
          </w:tcPr>
          <w:p w14:paraId="28E9DAA3" w14:textId="77777777" w:rsidR="002F2CDD" w:rsidRDefault="002F2CDD" w:rsidP="00116373">
            <w:pPr>
              <w:spacing w:before="20" w:after="20" w:line="252" w:lineRule="auto"/>
            </w:pPr>
            <w:r>
              <w:rPr>
                <w:b/>
                <w:color w:val="222222"/>
                <w:sz w:val="16"/>
              </w:rPr>
              <w:t>Súper Llave #1</w:t>
            </w:r>
          </w:p>
        </w:tc>
        <w:tc>
          <w:tcPr>
            <w:tcW w:w="2592" w:type="dxa"/>
            <w:shd w:val="clear" w:color="auto" w:fill="F0F4F8"/>
            <w:tcMar>
              <w:top w:w="30" w:type="dxa"/>
              <w:left w:w="70" w:type="dxa"/>
              <w:bottom w:w="30" w:type="dxa"/>
              <w:right w:w="70" w:type="dxa"/>
            </w:tcMar>
          </w:tcPr>
          <w:p w14:paraId="2E75760F" w14:textId="77777777" w:rsidR="002F2CDD" w:rsidRDefault="002F2CDD" w:rsidP="00116373">
            <w:pPr>
              <w:spacing w:before="20" w:after="20" w:line="252" w:lineRule="auto"/>
            </w:pPr>
            <w:r>
              <w:rPr>
                <w:color w:val="222222"/>
                <w:sz w:val="16"/>
              </w:rPr>
              <w:t>API tf.data</w:t>
            </w:r>
          </w:p>
        </w:tc>
        <w:tc>
          <w:tcPr>
            <w:tcW w:w="2160" w:type="dxa"/>
            <w:shd w:val="clear" w:color="auto" w:fill="F0F4F8"/>
            <w:tcMar>
              <w:top w:w="30" w:type="dxa"/>
              <w:left w:w="70" w:type="dxa"/>
              <w:bottom w:w="30" w:type="dxa"/>
              <w:right w:w="70" w:type="dxa"/>
            </w:tcMar>
          </w:tcPr>
          <w:p w14:paraId="6B3EE4EE" w14:textId="77777777" w:rsidR="002F2CDD" w:rsidRDefault="002F2CDD" w:rsidP="00116373">
            <w:pPr>
              <w:spacing w:before="20" w:after="20" w:line="252" w:lineRule="auto"/>
            </w:pPr>
            <w:r>
              <w:rPr>
                <w:color w:val="222222"/>
                <w:sz w:val="16"/>
              </w:rPr>
              <w:t>Pipeline de Alto Rendimiento</w:t>
            </w:r>
          </w:p>
        </w:tc>
        <w:tc>
          <w:tcPr>
            <w:tcW w:w="3168" w:type="dxa"/>
            <w:shd w:val="clear" w:color="auto" w:fill="F0F4F8"/>
            <w:tcMar>
              <w:top w:w="30" w:type="dxa"/>
              <w:left w:w="70" w:type="dxa"/>
              <w:bottom w:w="30" w:type="dxa"/>
              <w:right w:w="70" w:type="dxa"/>
            </w:tcMar>
          </w:tcPr>
          <w:p w14:paraId="66E1633D" w14:textId="77777777" w:rsidR="002F2CDD" w:rsidRDefault="002F2CDD" w:rsidP="00116373">
            <w:pPr>
              <w:spacing w:before="20" w:after="20" w:line="252" w:lineRule="auto"/>
            </w:pPr>
            <w:r>
              <w:rPr>
                <w:color w:val="222222"/>
                <w:sz w:val="16"/>
              </w:rPr>
              <w:t>Canalizaciones de datos concurrentes con prebúsqueda (prefetching) y paralelismo en GPU/TPU.</w:t>
            </w:r>
          </w:p>
        </w:tc>
      </w:tr>
      <w:tr w:rsidR="002F2CDD" w14:paraId="05D0114D" w14:textId="77777777" w:rsidTr="00116373">
        <w:trPr>
          <w:cantSplit/>
          <w:jc w:val="center"/>
        </w:trPr>
        <w:tc>
          <w:tcPr>
            <w:tcW w:w="2160" w:type="dxa"/>
            <w:shd w:val="clear" w:color="auto" w:fill="FFFFFF"/>
            <w:tcMar>
              <w:top w:w="30" w:type="dxa"/>
              <w:left w:w="70" w:type="dxa"/>
              <w:bottom w:w="30" w:type="dxa"/>
              <w:right w:w="70" w:type="dxa"/>
            </w:tcMar>
          </w:tcPr>
          <w:p w14:paraId="4191FE3D" w14:textId="77777777" w:rsidR="002F2CDD" w:rsidRDefault="002F2CDD" w:rsidP="00116373">
            <w:pPr>
              <w:spacing w:before="20" w:after="20" w:line="252" w:lineRule="auto"/>
            </w:pPr>
            <w:r>
              <w:rPr>
                <w:b/>
                <w:color w:val="222222"/>
                <w:sz w:val="16"/>
              </w:rPr>
              <w:t>Súper Llave #2</w:t>
            </w:r>
          </w:p>
        </w:tc>
        <w:tc>
          <w:tcPr>
            <w:tcW w:w="2592" w:type="dxa"/>
            <w:shd w:val="clear" w:color="auto" w:fill="FFFFFF"/>
            <w:tcMar>
              <w:top w:w="30" w:type="dxa"/>
              <w:left w:w="70" w:type="dxa"/>
              <w:bottom w:w="30" w:type="dxa"/>
              <w:right w:w="70" w:type="dxa"/>
            </w:tcMar>
          </w:tcPr>
          <w:p w14:paraId="18D3449A" w14:textId="77777777" w:rsidR="002F2CDD" w:rsidRDefault="002F2CDD" w:rsidP="00116373">
            <w:pPr>
              <w:spacing w:before="20" w:after="20" w:line="252" w:lineRule="auto"/>
            </w:pPr>
            <w:r>
              <w:rPr>
                <w:color w:val="222222"/>
                <w:sz w:val="16"/>
              </w:rPr>
              <w:t>TFRecords</w:t>
            </w:r>
          </w:p>
        </w:tc>
        <w:tc>
          <w:tcPr>
            <w:tcW w:w="2160" w:type="dxa"/>
            <w:shd w:val="clear" w:color="auto" w:fill="FFFFFF"/>
            <w:tcMar>
              <w:top w:w="30" w:type="dxa"/>
              <w:left w:w="70" w:type="dxa"/>
              <w:bottom w:w="30" w:type="dxa"/>
              <w:right w:w="70" w:type="dxa"/>
            </w:tcMar>
          </w:tcPr>
          <w:p w14:paraId="7BFB84A2" w14:textId="77777777" w:rsidR="002F2CDD" w:rsidRDefault="002F2CDD" w:rsidP="00116373">
            <w:pPr>
              <w:spacing w:before="20" w:after="20" w:line="252" w:lineRule="auto"/>
            </w:pPr>
            <w:r>
              <w:rPr>
                <w:color w:val="222222"/>
                <w:sz w:val="16"/>
              </w:rPr>
              <w:t>Almacenamiento Serializado</w:t>
            </w:r>
          </w:p>
        </w:tc>
        <w:tc>
          <w:tcPr>
            <w:tcW w:w="3168" w:type="dxa"/>
            <w:shd w:val="clear" w:color="auto" w:fill="FFFFFF"/>
            <w:tcMar>
              <w:top w:w="30" w:type="dxa"/>
              <w:left w:w="70" w:type="dxa"/>
              <w:bottom w:w="30" w:type="dxa"/>
              <w:right w:w="70" w:type="dxa"/>
            </w:tcMar>
          </w:tcPr>
          <w:p w14:paraId="7B1C3FFF" w14:textId="77777777" w:rsidR="002F2CDD" w:rsidRDefault="002F2CDD" w:rsidP="00116373">
            <w:pPr>
              <w:spacing w:before="20" w:after="20" w:line="252" w:lineRule="auto"/>
            </w:pPr>
            <w:r>
              <w:rPr>
                <w:color w:val="222222"/>
                <w:sz w:val="16"/>
              </w:rPr>
              <w:t>Formato binario de alto rendimiento para flujos masivos de datos en sistemas distribuidos.</w:t>
            </w:r>
          </w:p>
        </w:tc>
      </w:tr>
    </w:tbl>
    <w:p w14:paraId="1A346D99" w14:textId="77777777" w:rsidR="002F2CDD" w:rsidRDefault="002F2CDD" w:rsidP="002F2CDD"/>
    <w:p w14:paraId="685D4A04" w14:textId="77777777" w:rsidR="002F2CDD" w:rsidRDefault="002F2CDD" w:rsidP="002F2CDD">
      <w:r>
        <w:br w:type="page"/>
      </w:r>
    </w:p>
    <w:p w14:paraId="5DED6793" w14:textId="77777777" w:rsidR="002F2CDD" w:rsidRDefault="002F2CDD" w:rsidP="002F2CDD">
      <w:pPr>
        <w:keepNext/>
        <w:spacing w:before="280" w:after="100"/>
      </w:pPr>
      <w:r>
        <w:rPr>
          <w:rFonts w:ascii="Calibri" w:hAnsi="Calibri"/>
          <w:b/>
          <w:color w:val="1B365D"/>
          <w:sz w:val="30"/>
        </w:rPr>
        <w:lastRenderedPageBreak/>
        <w:t>8. Cuestionario de Autoevaluación y Repaso Conceptual</w:t>
      </w:r>
    </w:p>
    <w:p w14:paraId="77AB505C" w14:textId="77777777" w:rsidR="002F2CDD" w:rsidRDefault="002F2CDD" w:rsidP="002F2CDD">
      <w:r>
        <w:t>Preguntas de consolidación técnica formuladas a partir de las fuentes del módulo:</w:t>
      </w:r>
    </w:p>
    <w:p w14:paraId="0236D116" w14:textId="77777777" w:rsidR="002F2CDD" w:rsidRDefault="002F2CDD" w:rsidP="002F2CDD">
      <w:pPr>
        <w:pStyle w:val="Listaconvietas"/>
        <w:spacing w:before="40" w:after="60"/>
      </w:pPr>
      <w:r>
        <w:rPr>
          <w:b/>
          <w:color w:val="1B365D"/>
        </w:rPr>
        <w:t xml:space="preserve">Pregunta 1: ¿Cuáles son las seis capacidades que componen las «Llaves del Reino» en TensorFlow? </w:t>
      </w:r>
      <w:r>
        <w:rPr>
          <w:color w:val="222222"/>
        </w:rPr>
        <w:t>Respuesta: La API Funcional (Functional API), Callbacks de entrenamiento, Generadores de datos (Data Generators), Funciones de pérdida personalizadas (Custom Loss Functions), Capas personalizadas (Custom Layers) y tf.GradientTape para el control de bucles a bajo nivel.</w:t>
      </w:r>
    </w:p>
    <w:p w14:paraId="0BFFEF9E" w14:textId="77777777" w:rsidR="002F2CDD" w:rsidRDefault="002F2CDD" w:rsidP="002F2CDD">
      <w:pPr>
        <w:pStyle w:val="Listaconvietas"/>
        <w:spacing w:before="40" w:after="60"/>
      </w:pPr>
      <w:r>
        <w:rPr>
          <w:b/>
          <w:color w:val="1B365D"/>
        </w:rPr>
        <w:t xml:space="preserve">Pregunta 2: ¿Qué papel cumplen las «Súper Llaves» y cuáles son? </w:t>
      </w:r>
      <w:r>
        <w:rPr>
          <w:color w:val="222222"/>
        </w:rPr>
        <w:t>Respuesta: Son tecnologías de infraestructura avanzada para canalizaciones de datos a gran escala: tf.data (para preprocesamiento concurrente y prebúsqueda asíncrona) y TFRecords (para almacenamiento binario serializado de alta velocidad I/O).</w:t>
      </w:r>
    </w:p>
    <w:p w14:paraId="749843D5" w14:textId="77777777" w:rsidR="002F2CDD" w:rsidRDefault="002F2CDD" w:rsidP="002F2CDD">
      <w:pPr>
        <w:pStyle w:val="Listaconvietas"/>
        <w:spacing w:before="40" w:after="60"/>
      </w:pPr>
      <w:r>
        <w:rPr>
          <w:b/>
          <w:color w:val="1B365D"/>
        </w:rPr>
        <w:t xml:space="preserve">Pregunta 3: ¿Por qué la cátedra recomienda enfáticamente configurar restore_best_weights=True en EarlyStopping? </w:t>
      </w:r>
      <w:r>
        <w:rPr>
          <w:color w:val="222222"/>
        </w:rPr>
        <w:t>Respuesta: Porque el valor por defecto (False) deja al modelo con los pesos de la última época evaluada, la cual ocurrió tras agotarse la paciencia en pleno sobreajuste. Al activar True, TensorFlow restaura de forma automática los pesos de la época con el mejor desempeño en validación, garantizando un modelo óptimo sin coste de cómputo adicional.</w:t>
      </w:r>
    </w:p>
    <w:p w14:paraId="106F457F" w14:textId="77777777" w:rsidR="002F2CDD" w:rsidRDefault="002F2CDD" w:rsidP="002F2CDD">
      <w:pPr>
        <w:pStyle w:val="Listaconvietas"/>
        <w:spacing w:before="40" w:after="60"/>
      </w:pPr>
      <w:r>
        <w:rPr>
          <w:b/>
          <w:color w:val="1B365D"/>
        </w:rPr>
        <w:t xml:space="preserve">Pregunta 4: ¿Cómo opera el argumento mode='auto' en EarlyStopping? </w:t>
      </w:r>
      <w:r>
        <w:rPr>
          <w:color w:val="222222"/>
        </w:rPr>
        <w:t>Respuesta: En modo 'auto', TensorFlow infiere automáticamente la dirección de optimización a partir del nombre de la métrica monitorizada (por ejemplo, deduce minimización para 'val_loss' o maximización para 'val_accuracy').</w:t>
      </w:r>
    </w:p>
    <w:p w14:paraId="17C9DEE6" w14:textId="77777777" w:rsidR="002F2CDD" w:rsidRDefault="002F2CDD" w:rsidP="002F2CDD">
      <w:pPr>
        <w:keepNext/>
        <w:spacing w:before="280" w:after="100"/>
      </w:pPr>
      <w:r>
        <w:rPr>
          <w:rFonts w:ascii="Calibri" w:hAnsi="Calibri"/>
          <w:b/>
          <w:color w:val="1B365D"/>
          <w:sz w:val="30"/>
        </w:rPr>
        <w:t>9. Síntesis y Conclusiones del Módulo</w:t>
      </w:r>
    </w:p>
    <w:p w14:paraId="3678D527" w14:textId="77777777" w:rsidR="002F2CDD" w:rsidRDefault="002F2CDD" w:rsidP="002F2CDD">
      <w:r>
        <w:t>El dominio de la ingeniería de redes neuronales en TensorFlow descansa sobre la articulación armoniosa entre arquitectura de datos y control de entrenamiento. Mientras que las «Llaves del Reino» y las «Súper Llaves» estructuran el arsenal técnico necesario para escalar modelos complejos y canalizaciones eficientes, el uso riguroso de callbacks como EarlyStopping —especialmente acompañado de la restauración analítica de pesos óptimos (restore_best_weights=True)— proporciona la salvaguarda indispensable para maximizar la generalización en problemas reales y evitar el desperdicio computacional.</w:t>
      </w:r>
    </w:p>
    <w:p w14:paraId="0C0D0587" w14:textId="77777777" w:rsidR="00494179" w:rsidRDefault="00494179" w:rsidP="00C76A82">
      <w:pPr>
        <w:spacing w:after="120"/>
      </w:pPr>
    </w:p>
    <w:p w14:paraId="640C610F" w14:textId="77777777" w:rsidR="00FB1A36" w:rsidRDefault="00FB1A36" w:rsidP="00C76A82">
      <w:pPr>
        <w:spacing w:after="120"/>
      </w:pPr>
    </w:p>
    <w:p w14:paraId="425C2FFB" w14:textId="77777777" w:rsidR="00FB1A36" w:rsidRDefault="00FB1A36" w:rsidP="00C76A82">
      <w:pPr>
        <w:spacing w:after="120"/>
      </w:pPr>
    </w:p>
    <w:p w14:paraId="3226F09D" w14:textId="77777777" w:rsidR="00FB1A36" w:rsidRDefault="00FB1A36" w:rsidP="00C76A82">
      <w:pPr>
        <w:spacing w:after="120"/>
      </w:pPr>
    </w:p>
    <w:p w14:paraId="0CCC7A09" w14:textId="77777777" w:rsidR="00FB1A36" w:rsidRDefault="00FB1A36" w:rsidP="00C76A82">
      <w:pPr>
        <w:spacing w:after="120"/>
      </w:pPr>
    </w:p>
    <w:p w14:paraId="0C732507" w14:textId="77777777" w:rsidR="00FB1A36" w:rsidRDefault="00FB1A36" w:rsidP="00C76A82">
      <w:pPr>
        <w:spacing w:after="120"/>
      </w:pPr>
    </w:p>
    <w:p w14:paraId="60A9776E" w14:textId="77777777" w:rsidR="00FB1A36" w:rsidRDefault="00FB1A36" w:rsidP="00C76A82">
      <w:pPr>
        <w:spacing w:after="120"/>
      </w:pPr>
    </w:p>
    <w:p w14:paraId="1D7FB5F0" w14:textId="77777777" w:rsidR="00FB1A36" w:rsidRDefault="00FB1A36" w:rsidP="00C76A82">
      <w:pPr>
        <w:spacing w:after="120"/>
      </w:pPr>
    </w:p>
    <w:p w14:paraId="7D3A0E63" w14:textId="77777777" w:rsidR="0046134B" w:rsidRDefault="0046134B" w:rsidP="0046134B">
      <w:pPr>
        <w:spacing w:after="40"/>
      </w:pPr>
      <w:r>
        <w:rPr>
          <w:rFonts w:ascii="Calibri" w:hAnsi="Calibri"/>
          <w:b/>
          <w:color w:val="2F5496"/>
          <w:sz w:val="18"/>
        </w:rPr>
        <w:lastRenderedPageBreak/>
        <w:t>APUNTES DE CÁTEDRA — NEURAL NETWORKS AND DEEP LEARNING WITH PYTHON</w:t>
      </w:r>
    </w:p>
    <w:p w14:paraId="3746EF51" w14:textId="77777777" w:rsidR="0046134B" w:rsidRDefault="0046134B" w:rsidP="0046134B">
      <w:pPr>
        <w:keepNext/>
        <w:spacing w:before="40"/>
      </w:pPr>
      <w:r>
        <w:rPr>
          <w:rFonts w:ascii="Calibri" w:hAnsi="Calibri"/>
          <w:b/>
          <w:color w:val="1B365D"/>
          <w:sz w:val="42"/>
        </w:rPr>
        <w:t>Aumento de Datos (Data Augmentation) en Redes Neuronales</w:t>
      </w:r>
    </w:p>
    <w:p w14:paraId="3757B9F0" w14:textId="77777777" w:rsidR="0046134B" w:rsidRDefault="0046134B" w:rsidP="0046134B">
      <w:pPr>
        <w:spacing w:after="120"/>
      </w:pPr>
      <w:r>
        <w:rPr>
          <w:rFonts w:ascii="Calibri" w:hAnsi="Calibri"/>
          <w:i/>
          <w:color w:val="595959"/>
        </w:rPr>
        <w:t>Fundamentos teóricos del principio «cambiar la entrada, conservar el significado», catálogo de transformaciones afines y no lineales, generación al vuelo con ImageDataGenerator y análisis de restricciones semánticas.</w:t>
      </w:r>
    </w:p>
    <w:tbl>
      <w:tblPr>
        <w:tblW w:w="0" w:type="auto"/>
        <w:jc w:val="center"/>
        <w:tblLayout w:type="fixed"/>
        <w:tblLook w:val="04A0" w:firstRow="1" w:lastRow="0" w:firstColumn="1" w:lastColumn="0" w:noHBand="0" w:noVBand="1"/>
      </w:tblPr>
      <w:tblGrid>
        <w:gridCol w:w="2520"/>
        <w:gridCol w:w="2520"/>
        <w:gridCol w:w="2520"/>
        <w:gridCol w:w="2520"/>
      </w:tblGrid>
      <w:tr w:rsidR="0046134B" w14:paraId="21CD9195" w14:textId="77777777" w:rsidTr="00116373">
        <w:trPr>
          <w:cantSplit/>
          <w:jc w:val="center"/>
        </w:trPr>
        <w:tc>
          <w:tcPr>
            <w:tcW w:w="2520" w:type="dxa"/>
            <w:tcBorders>
              <w:bottom w:val="single" w:sz="18" w:space="0" w:color="1B365D"/>
            </w:tcBorders>
            <w:shd w:val="clear" w:color="auto" w:fill="F0F4F8"/>
            <w:tcMar>
              <w:top w:w="60" w:type="dxa"/>
              <w:left w:w="80" w:type="dxa"/>
              <w:bottom w:w="60" w:type="dxa"/>
              <w:right w:w="80" w:type="dxa"/>
            </w:tcMar>
          </w:tcPr>
          <w:p w14:paraId="3B84F8EA" w14:textId="77777777" w:rsidR="0046134B" w:rsidRDefault="0046134B" w:rsidP="00116373">
            <w:pPr>
              <w:spacing w:after="20"/>
            </w:pPr>
            <w:r>
              <w:rPr>
                <w:rFonts w:ascii="Calibri" w:hAnsi="Calibri"/>
                <w:b/>
                <w:color w:val="1B365D"/>
                <w:sz w:val="15"/>
              </w:rPr>
              <w:t>INSTRUCTOR</w:t>
            </w:r>
            <w:r>
              <w:rPr>
                <w:rFonts w:ascii="Calibri" w:hAnsi="Calibri"/>
                <w:b/>
                <w:color w:val="1B365D"/>
                <w:sz w:val="15"/>
              </w:rPr>
              <w:br/>
            </w:r>
            <w:r>
              <w:rPr>
                <w:rFonts w:ascii="Calibri" w:hAnsi="Calibri"/>
                <w:b/>
                <w:color w:val="262626"/>
                <w:sz w:val="19"/>
              </w:rPr>
              <w:t>Prof. Pavlos Protopapas</w:t>
            </w:r>
          </w:p>
        </w:tc>
        <w:tc>
          <w:tcPr>
            <w:tcW w:w="2520" w:type="dxa"/>
            <w:tcBorders>
              <w:bottom w:val="single" w:sz="18" w:space="0" w:color="1B365D"/>
            </w:tcBorders>
            <w:shd w:val="clear" w:color="auto" w:fill="F0F4F8"/>
            <w:tcMar>
              <w:top w:w="60" w:type="dxa"/>
              <w:left w:w="80" w:type="dxa"/>
              <w:bottom w:w="60" w:type="dxa"/>
              <w:right w:w="80" w:type="dxa"/>
            </w:tcMar>
          </w:tcPr>
          <w:p w14:paraId="774E02D8" w14:textId="77777777" w:rsidR="0046134B" w:rsidRDefault="0046134B" w:rsidP="00116373">
            <w:pPr>
              <w:spacing w:after="20"/>
            </w:pPr>
            <w:r>
              <w:rPr>
                <w:rFonts w:ascii="Calibri" w:hAnsi="Calibri"/>
                <w:b/>
                <w:color w:val="1B365D"/>
                <w:sz w:val="15"/>
              </w:rPr>
              <w:t>ÁREA TEMÁTICA</w:t>
            </w:r>
            <w:r>
              <w:rPr>
                <w:rFonts w:ascii="Calibri" w:hAnsi="Calibri"/>
                <w:b/>
                <w:color w:val="1B365D"/>
                <w:sz w:val="15"/>
              </w:rPr>
              <w:br/>
            </w:r>
            <w:r>
              <w:rPr>
                <w:rFonts w:ascii="Calibri" w:hAnsi="Calibri"/>
                <w:b/>
                <w:color w:val="262626"/>
                <w:sz w:val="19"/>
              </w:rPr>
              <w:t>Regularización y Generalización</w:t>
            </w:r>
          </w:p>
        </w:tc>
        <w:tc>
          <w:tcPr>
            <w:tcW w:w="2520" w:type="dxa"/>
            <w:tcBorders>
              <w:bottom w:val="single" w:sz="18" w:space="0" w:color="1B365D"/>
            </w:tcBorders>
            <w:shd w:val="clear" w:color="auto" w:fill="F0F4F8"/>
            <w:tcMar>
              <w:top w:w="60" w:type="dxa"/>
              <w:left w:w="80" w:type="dxa"/>
              <w:bottom w:w="60" w:type="dxa"/>
              <w:right w:w="80" w:type="dxa"/>
            </w:tcMar>
          </w:tcPr>
          <w:p w14:paraId="06D01082" w14:textId="77777777" w:rsidR="0046134B" w:rsidRDefault="0046134B" w:rsidP="00116373">
            <w:pPr>
              <w:spacing w:after="20"/>
            </w:pPr>
            <w:r>
              <w:rPr>
                <w:rFonts w:ascii="Calibri" w:hAnsi="Calibri"/>
                <w:b/>
                <w:color w:val="1B365D"/>
                <w:sz w:val="15"/>
              </w:rPr>
              <w:t>TÉCNICA CLAVE</w:t>
            </w:r>
            <w:r>
              <w:rPr>
                <w:rFonts w:ascii="Calibri" w:hAnsi="Calibri"/>
                <w:b/>
                <w:color w:val="1B365D"/>
                <w:sz w:val="15"/>
              </w:rPr>
              <w:br/>
            </w:r>
            <w:r>
              <w:rPr>
                <w:rFonts w:ascii="Calibri" w:hAnsi="Calibri"/>
                <w:b/>
                <w:color w:val="262626"/>
                <w:sz w:val="19"/>
              </w:rPr>
              <w:t>Data Augmentation</w:t>
            </w:r>
          </w:p>
        </w:tc>
        <w:tc>
          <w:tcPr>
            <w:tcW w:w="2520" w:type="dxa"/>
            <w:tcBorders>
              <w:bottom w:val="single" w:sz="18" w:space="0" w:color="1B365D"/>
            </w:tcBorders>
            <w:shd w:val="clear" w:color="auto" w:fill="F0F4F8"/>
            <w:tcMar>
              <w:top w:w="60" w:type="dxa"/>
              <w:left w:w="80" w:type="dxa"/>
              <w:bottom w:w="60" w:type="dxa"/>
              <w:right w:w="80" w:type="dxa"/>
            </w:tcMar>
          </w:tcPr>
          <w:p w14:paraId="7715FE66" w14:textId="77777777" w:rsidR="0046134B" w:rsidRDefault="0046134B" w:rsidP="00116373">
            <w:pPr>
              <w:spacing w:after="20"/>
            </w:pPr>
            <w:r>
              <w:rPr>
                <w:rFonts w:ascii="Calibri" w:hAnsi="Calibri"/>
                <w:b/>
                <w:color w:val="1B365D"/>
                <w:sz w:val="15"/>
              </w:rPr>
              <w:t>FRAMEWORK</w:t>
            </w:r>
            <w:r>
              <w:rPr>
                <w:rFonts w:ascii="Calibri" w:hAnsi="Calibri"/>
                <w:b/>
                <w:color w:val="1B365D"/>
                <w:sz w:val="15"/>
              </w:rPr>
              <w:br/>
            </w:r>
            <w:r>
              <w:rPr>
                <w:rFonts w:ascii="Calibri" w:hAnsi="Calibri"/>
                <w:b/>
                <w:color w:val="262626"/>
                <w:sz w:val="19"/>
              </w:rPr>
              <w:t>TensorFlow / Keras</w:t>
            </w:r>
          </w:p>
        </w:tc>
      </w:tr>
    </w:tbl>
    <w:p w14:paraId="6656C4CA" w14:textId="77777777" w:rsidR="0046134B" w:rsidRDefault="0046134B" w:rsidP="0046134B">
      <w:pPr>
        <w:spacing w:after="80"/>
      </w:pPr>
    </w:p>
    <w:p w14:paraId="29C8540C" w14:textId="77777777" w:rsidR="0046134B" w:rsidRDefault="0046134B" w:rsidP="0046134B">
      <w:pPr>
        <w:keepNext/>
        <w:spacing w:before="220" w:after="50"/>
      </w:pPr>
      <w:r>
        <w:rPr>
          <w:rFonts w:ascii="Calibri" w:hAnsi="Calibri"/>
          <w:b/>
          <w:color w:val="1B365D"/>
          <w:sz w:val="30"/>
        </w:rPr>
        <w:t>1. El Problema de la Escasez de Datos y el Rol de la Regularización</w:t>
      </w:r>
    </w:p>
    <w:p w14:paraId="054D21F6" w14:textId="77777777" w:rsidR="0046134B" w:rsidRDefault="0046134B" w:rsidP="0046134B">
      <w:r>
        <w:t>En el aprendizaje profundo, una de las causas primarias del sobreajuste (overfitting) radica en disponer de un volumen insuficiente de datos de entrenamiento frente a la inmensa capacidad de parametrización de las redes neuronales. Cuando un modelo con millones de parámetros se entrena sobre un conjunto muestral reducido o de escasa variabilidad, este tiende a memorizar el ruido, el fondo y los artefactos específicos de las imágenes observadas en lugar de inducir las representaciones semánticas fundamentales necesarias para generalizar.</w:t>
      </w:r>
    </w:p>
    <w:p w14:paraId="7B1C866C" w14:textId="77777777" w:rsidR="0046134B" w:rsidRDefault="0046134B" w:rsidP="0046134B">
      <w:r>
        <w:t>Ante la escasez muestral, la solución teóricamente ideal consistiría en salir al mundo real y recolectar miles de observaciones adicionales. No obstante, en la práctica industrial y científica, la adquisición de nuevos datos resulta extraordinariamente costosa, sumamente lenta o en ocasiones física y legalmente imposible (como ocurre en diagnósticos médicos con patologías raras, imágenes satelitales restringidas o entornos industriales de alto riesgo). Frente a esta barrera empírica surge el Aumento de Datos (Data Augmentation) como una técnica de regularización esencial.</w:t>
      </w:r>
    </w:p>
    <w:tbl>
      <w:tblPr>
        <w:tblW w:w="0" w:type="auto"/>
        <w:jc w:val="center"/>
        <w:tblLayout w:type="fixed"/>
        <w:tblLook w:val="04A0" w:firstRow="1" w:lastRow="0" w:firstColumn="1" w:lastColumn="0" w:noHBand="0" w:noVBand="1"/>
      </w:tblPr>
      <w:tblGrid>
        <w:gridCol w:w="10080"/>
      </w:tblGrid>
      <w:tr w:rsidR="0046134B" w14:paraId="7AE5705D" w14:textId="77777777" w:rsidTr="00116373">
        <w:trPr>
          <w:cantSplit/>
          <w:jc w:val="center"/>
        </w:trPr>
        <w:tc>
          <w:tcPr>
            <w:tcW w:w="10080" w:type="dxa"/>
            <w:tcBorders>
              <w:left w:val="single" w:sz="36" w:space="0" w:color="1B365D"/>
            </w:tcBorders>
            <w:shd w:val="clear" w:color="auto" w:fill="F0F4F8"/>
            <w:tcMar>
              <w:top w:w="80" w:type="dxa"/>
              <w:left w:w="140" w:type="dxa"/>
              <w:bottom w:w="80" w:type="dxa"/>
              <w:right w:w="140" w:type="dxa"/>
            </w:tcMar>
          </w:tcPr>
          <w:p w14:paraId="105DD5F2" w14:textId="77777777" w:rsidR="0046134B" w:rsidRDefault="0046134B" w:rsidP="00116373">
            <w:pPr>
              <w:spacing w:before="40" w:after="40"/>
            </w:pPr>
            <w:r>
              <w:rPr>
                <w:rFonts w:ascii="Calibri" w:hAnsi="Calibri"/>
                <w:b/>
                <w:color w:val="1B365D"/>
                <w:sz w:val="20"/>
              </w:rPr>
              <w:t xml:space="preserve">Definición Formal de Data Augmentation: </w:t>
            </w:r>
            <w:r>
              <w:rPr>
                <w:rFonts w:ascii="Calibri" w:hAnsi="Calibri"/>
                <w:color w:val="262626"/>
                <w:sz w:val="20"/>
              </w:rPr>
              <w:t>El aumento de datos es una técnica de regularización diseñada para mejorar la capacidad de generalización de las redes neuronales mediante el incremento artificial del tamaño efectivo y de la diversidad intrínseca del conjunto de entrenamiento. Consiste en generar sistemáticamente nuevas muestras de entrenamiento a partir de las existentes, introduciendo variaciones sintéticas verosímiles sin requerir la recolección de nuevas observaciones en el mundo real.</w:t>
            </w:r>
          </w:p>
        </w:tc>
      </w:tr>
    </w:tbl>
    <w:p w14:paraId="4F149C9D" w14:textId="77777777" w:rsidR="0046134B" w:rsidRDefault="0046134B" w:rsidP="0046134B">
      <w:pPr>
        <w:spacing w:after="40"/>
      </w:pPr>
    </w:p>
    <w:p w14:paraId="64C9248D" w14:textId="77777777" w:rsidR="0046134B" w:rsidRDefault="0046134B" w:rsidP="0046134B">
      <w:r>
        <w:t>A diferencia de las penalizaciones de norma (L1 y L2), que actúan modificando analíticamente la función de pérdida con un término de complejidad sobre los pesos, o de la parada temprana (Early Stopping), que interrumpe dinámicamente el bucle de optimización antes de que se degrade la métrica de validación, Data Augmentation regulariza la red desde el propio espacio de entrada. Al expandir el soporte del conjunto de datos y exponer al modelo a infinitas variaciones de cada ejemplo, la red se ve forzada a volverse invariante a transformaciones irrelevantes para la tarea predictiva.</w:t>
      </w:r>
    </w:p>
    <w:p w14:paraId="138C162F" w14:textId="77777777" w:rsidR="0046134B" w:rsidRDefault="0046134B" w:rsidP="0046134B">
      <w:pPr>
        <w:keepNext/>
        <w:spacing w:before="220" w:after="50"/>
      </w:pPr>
      <w:r>
        <w:rPr>
          <w:rFonts w:ascii="Calibri" w:hAnsi="Calibri"/>
          <w:b/>
          <w:color w:val="1B365D"/>
          <w:sz w:val="30"/>
        </w:rPr>
        <w:lastRenderedPageBreak/>
        <w:t>2. El Principio Fundamental: «Cambiar la Entrada, Conservar el Significado»</w:t>
      </w:r>
    </w:p>
    <w:p w14:paraId="003BBE34" w14:textId="77777777" w:rsidR="0046134B" w:rsidRDefault="0046134B" w:rsidP="0046134B">
      <w:r>
        <w:t>La viabilidad de Data Augmentation descansa sobre un axioma rector condensado por el profesor Pavlos Protopapas en la máxima técnica:</w:t>
      </w:r>
    </w:p>
    <w:tbl>
      <w:tblPr>
        <w:tblW w:w="0" w:type="auto"/>
        <w:jc w:val="center"/>
        <w:tblLayout w:type="fixed"/>
        <w:tblLook w:val="04A0" w:firstRow="1" w:lastRow="0" w:firstColumn="1" w:lastColumn="0" w:noHBand="0" w:noVBand="1"/>
      </w:tblPr>
      <w:tblGrid>
        <w:gridCol w:w="10080"/>
      </w:tblGrid>
      <w:tr w:rsidR="0046134B" w14:paraId="072FCA2E" w14:textId="77777777" w:rsidTr="00116373">
        <w:trPr>
          <w:cantSplit/>
          <w:jc w:val="center"/>
        </w:trPr>
        <w:tc>
          <w:tcPr>
            <w:tcW w:w="10080" w:type="dxa"/>
            <w:tcBorders>
              <w:left w:val="single" w:sz="36" w:space="0" w:color="2F5496"/>
            </w:tcBorders>
            <w:shd w:val="clear" w:color="auto" w:fill="F8F9FA"/>
            <w:tcMar>
              <w:top w:w="80" w:type="dxa"/>
              <w:left w:w="140" w:type="dxa"/>
              <w:bottom w:w="80" w:type="dxa"/>
              <w:right w:w="140" w:type="dxa"/>
            </w:tcMar>
          </w:tcPr>
          <w:p w14:paraId="0EFC7C0D" w14:textId="77777777" w:rsidR="0046134B" w:rsidRDefault="0046134B" w:rsidP="00116373">
            <w:pPr>
              <w:spacing w:before="40" w:after="40"/>
            </w:pPr>
            <w:r>
              <w:rPr>
                <w:rFonts w:ascii="Calibri" w:hAnsi="Calibri"/>
                <w:b/>
                <w:color w:val="1B365D"/>
                <w:sz w:val="20"/>
              </w:rPr>
              <w:t xml:space="preserve">Axioma Rector de Data Augmentation: </w:t>
            </w:r>
            <w:r>
              <w:rPr>
                <w:rFonts w:ascii="Calibri" w:hAnsi="Calibri"/>
                <w:color w:val="262626"/>
                <w:sz w:val="20"/>
              </w:rPr>
              <w:t>«Change the input, keep the meaning» (Cambiar la entrada, conservar el significado). Toda transformación aplicada a una muestra de entrenamiento debe modificar sus propiedades sensoriales o valores individuales de píxeles, pero preservando estrictamente la etiqueta de clase y el contenido semántico fundamental del objeto representado.</w:t>
            </w:r>
          </w:p>
        </w:tc>
      </w:tr>
    </w:tbl>
    <w:p w14:paraId="4F6C052F" w14:textId="77777777" w:rsidR="0046134B" w:rsidRDefault="0046134B" w:rsidP="0046134B">
      <w:pPr>
        <w:spacing w:after="40"/>
      </w:pPr>
    </w:p>
    <w:p w14:paraId="7E0FAA21" w14:textId="77777777" w:rsidR="0046134B" w:rsidRDefault="0046134B" w:rsidP="0046134B">
      <w:r>
        <w:t>Para ilustrar este principio de forma gráfica y tangible, la cátedra recurre al caso demostrativo de un único retrato del profesor Pavlos Protopapas como muestra de entrenamiento aislada. Si una red neuronal se entrena exclusivamente con dicha fotografía original, el modelo sobreajustará rápidamente aprendiendo la posición exacta de los ojos, la iluminación particular o el ángulo de la cabeza. Sin embargo, aplicando diversas familias de transformaciones espaciales, cromáticas y geométricas sobre ese único retrato, es posible sintetizar una multiplicidad de variantes visuales que enriquecen radicalmente el aprendizaje:</w:t>
      </w:r>
    </w:p>
    <w:p w14:paraId="39FEA009" w14:textId="77777777" w:rsidR="0046134B" w:rsidRDefault="0046134B" w:rsidP="0046134B">
      <w:pPr>
        <w:keepNext/>
        <w:spacing w:before="80" w:after="40"/>
        <w:jc w:val="center"/>
      </w:pPr>
      <w:r>
        <w:rPr>
          <w:noProof/>
        </w:rPr>
        <w:drawing>
          <wp:inline distT="0" distB="0" distL="0" distR="0" wp14:anchorId="7B0C8939" wp14:editId="2AF93D54">
            <wp:extent cx="5120640" cy="2560320"/>
            <wp:effectExtent l="0" t="0" r="0" b="0"/>
            <wp:docPr id="151348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_grid_exact.png"/>
                    <pic:cNvPicPr/>
                  </pic:nvPicPr>
                  <pic:blipFill>
                    <a:blip r:embed="rId15"/>
                    <a:stretch>
                      <a:fillRect/>
                    </a:stretch>
                  </pic:blipFill>
                  <pic:spPr>
                    <a:xfrm>
                      <a:off x="0" y="0"/>
                      <a:ext cx="5120640" cy="2560320"/>
                    </a:xfrm>
                    <a:prstGeom prst="rect">
                      <a:avLst/>
                    </a:prstGeom>
                  </pic:spPr>
                </pic:pic>
              </a:graphicData>
            </a:graphic>
          </wp:inline>
        </w:drawing>
      </w:r>
    </w:p>
    <w:p w14:paraId="784E5068" w14:textId="77777777" w:rsidR="0046134B" w:rsidRDefault="0046134B" w:rsidP="0046134B">
      <w:pPr>
        <w:spacing w:after="120"/>
        <w:jc w:val="center"/>
      </w:pPr>
      <w:r>
        <w:rPr>
          <w:rFonts w:ascii="Calibri" w:hAnsi="Calibri"/>
          <w:i/>
          <w:color w:val="595959"/>
          <w:sz w:val="17"/>
        </w:rPr>
        <w:t>Figura 1: Muestras de aumento de datos a partir de un único retrato del profesor Pavlos Protopapas. Transformaciones aplicadas de izquierda a derecha y arriba hacia abajo: ajuste de tono (hue), recorte y desplazamiento (crop-and-pan), deformación elástica (elastic), volteado horizontal (flip-lr), volteado vertical (flip-ud) y rotación angular (rotate). Aunque cada imagen difiere a nivel de píxeles, todas preservan la etiqueta «Pavlos».</w:t>
      </w:r>
    </w:p>
    <w:p w14:paraId="6F6FAF7F" w14:textId="77777777" w:rsidR="0046134B" w:rsidRDefault="0046134B" w:rsidP="0046134B">
      <w:r>
        <w:t>Tal como evidencia la Figura 1, cada una de las imágenes resultantes es técnicamente distinta en su matriz numérica de píxeles; no obstante, el cerebro humano —y consecuentemente el clasificador neuronal— continúa reconociendo al mismo sujeto sin ambigüedad. Al presentarle a la red estas variantes generadas, el optimizador aprende a ignorar variaciones lumínicas, traslaciones espaciales y ligeras distorsiones perspectuales, anclando sus pesos únicamente en las características invariantes del rostro.</w:t>
      </w:r>
    </w:p>
    <w:p w14:paraId="2AAC95F2" w14:textId="77777777" w:rsidR="0046134B" w:rsidRDefault="0046134B" w:rsidP="0046134B">
      <w:pPr>
        <w:keepNext/>
        <w:spacing w:before="220" w:after="50"/>
      </w:pPr>
      <w:r>
        <w:rPr>
          <w:rFonts w:ascii="Calibri" w:hAnsi="Calibri"/>
          <w:b/>
          <w:color w:val="1B365D"/>
          <w:sz w:val="30"/>
        </w:rPr>
        <w:lastRenderedPageBreak/>
        <w:t>3. Catálogo de Operaciones y Transformaciones de Aumento</w:t>
      </w:r>
    </w:p>
    <w:p w14:paraId="3A0133AA" w14:textId="77777777" w:rsidR="0046134B" w:rsidRDefault="0046134B" w:rsidP="0046134B">
      <w:r>
        <w:t>En visión computacional, el catálogo de transformaciones de Data Augmentation se clasifica en dos grandes categorías matemáticas: transformaciones afines/geométricas (que redistribuyen las coordenadas espaciales de los píxeles) y transformaciones radiométricas/fotométricas (que alteran las intensidades lumínicas y la distribución espectral de los canales). A continuación se analizan en detalle las operaciones canónicas destacadas en la cátedra:</w:t>
      </w:r>
    </w:p>
    <w:p w14:paraId="5B27D6ED" w14:textId="77777777" w:rsidR="0046134B" w:rsidRDefault="0046134B" w:rsidP="0046134B">
      <w:pPr>
        <w:spacing w:before="40" w:after="40"/>
        <w:ind w:left="432" w:hanging="432"/>
      </w:pPr>
      <w:r>
        <w:rPr>
          <w:b/>
          <w:color w:val="1B365D"/>
        </w:rPr>
        <w:t xml:space="preserve">1. Ajustes de Tono, Color y Brillo (Hue and Color Adjustments): </w:t>
      </w:r>
      <w:r>
        <w:rPr>
          <w:color w:val="262626"/>
        </w:rPr>
        <w:t>Modifican los canales espectrales mediante perturbaciones en el espacio HSV (Hue, Saturation, Value) o RGB. Permiten simular diversas condiciones de iluminación ambiental (días nublados, iluminación artificial cálida o sombras parciales), forzando a la red a no depender de tonalidades de color específicas para clasificar objetos.</w:t>
      </w:r>
    </w:p>
    <w:p w14:paraId="226D1798" w14:textId="77777777" w:rsidR="0046134B" w:rsidRDefault="0046134B" w:rsidP="0046134B">
      <w:pPr>
        <w:spacing w:before="40" w:after="40"/>
        <w:ind w:left="432" w:hanging="432"/>
      </w:pPr>
      <w:r>
        <w:rPr>
          <w:b/>
          <w:color w:val="1B365D"/>
        </w:rPr>
        <w:t xml:space="preserve">2. Recorte y Desplazamiento / Paneo (Cropping and Panning): </w:t>
      </w:r>
      <w:r>
        <w:rPr>
          <w:color w:val="262626"/>
        </w:rPr>
        <w:t>Consiste en extraer subsecciones rectangulares aleatorias de la imagen original o trasladar los píxeles horizontal y verticalmente a lo largo de los ejes espaciales. Esta técnica induce invarianza traslacional, enseñando al modelo que el objeto de interés no siempre se encuentra perfectamente encuadrado ni centrado en el plano visual.</w:t>
      </w:r>
    </w:p>
    <w:p w14:paraId="4E2EDF5C" w14:textId="77777777" w:rsidR="0046134B" w:rsidRDefault="0046134B" w:rsidP="0046134B">
      <w:pPr>
        <w:spacing w:before="40" w:after="40"/>
        <w:ind w:left="432" w:hanging="432"/>
      </w:pPr>
      <w:r>
        <w:rPr>
          <w:b/>
          <w:color w:val="1B365D"/>
        </w:rPr>
        <w:t xml:space="preserve">3. Deformaciones Elásticas (Elastic Deformations / Warping): </w:t>
      </w:r>
      <w:r>
        <w:rPr>
          <w:color w:val="262626"/>
        </w:rPr>
        <w:t>Aplicación de campos de desplazamiento locales suaves y no lineales generados estocásticamente (mediante convoluciones gaussianas sobre matrices de desplazamiento aleatorio). Es especialmente valiosa en imágenes biomédicas y de texturas orgánicas, donde los tejidos celulares o las facciones experimentan compresiones y distensiones físicas naturales.</w:t>
      </w:r>
    </w:p>
    <w:p w14:paraId="773BAEA6" w14:textId="77777777" w:rsidR="0046134B" w:rsidRDefault="0046134B" w:rsidP="0046134B">
      <w:pPr>
        <w:spacing w:before="40" w:after="40"/>
        <w:ind w:left="432" w:hanging="432"/>
      </w:pPr>
      <w:r>
        <w:rPr>
          <w:b/>
          <w:color w:val="1B365D"/>
        </w:rPr>
        <w:t xml:space="preserve">4. Volteado Horizontal y Vertical (Horizontal and Vertical Flipping): </w:t>
      </w:r>
      <w:r>
        <w:rPr>
          <w:color w:val="262626"/>
        </w:rPr>
        <w:t>Inversión especular de la matriz de píxeles a lo largo del eje horizontal (flip-left-right / eje vertical de simetría) o del eje vertical (flip-up-down / eje horizontal de simetría). Mientras que el volteo horizontal es casi universalmente válido en escenas naturales, el volteo vertical debe evaluarse con cautela según el dominio de aplicación.</w:t>
      </w:r>
    </w:p>
    <w:p w14:paraId="47A81B87" w14:textId="77777777" w:rsidR="0046134B" w:rsidRDefault="0046134B" w:rsidP="0046134B">
      <w:pPr>
        <w:spacing w:before="40" w:after="40"/>
        <w:ind w:left="432" w:hanging="432"/>
      </w:pPr>
      <w:r>
        <w:rPr>
          <w:b/>
          <w:color w:val="1B365D"/>
        </w:rPr>
        <w:t xml:space="preserve">5. Rotación Angular (Rotation): </w:t>
      </w:r>
      <w:r>
        <w:rPr>
          <w:color w:val="262626"/>
        </w:rPr>
        <w:t>Giro rígido de la imagen en un ángulo θ aleatorio comprendido dentro de un rango predefinido [-θ_max, +θ_max]. Entrena a los filtros convolucionales para detectar patrones estructurales sin importar la orientación angular de la cámara o del objeto.</w:t>
      </w:r>
    </w:p>
    <w:p w14:paraId="1734E263" w14:textId="77777777" w:rsidR="0046134B" w:rsidRDefault="0046134B" w:rsidP="0046134B">
      <w:pPr>
        <w:spacing w:before="40" w:after="40"/>
        <w:ind w:left="432" w:hanging="432"/>
      </w:pPr>
      <w:r>
        <w:rPr>
          <w:b/>
          <w:color w:val="1B365D"/>
        </w:rPr>
        <w:t xml:space="preserve">6. Escalado, Estiramiento y Cizallamiento (Scaling, Stretching and Shear): </w:t>
      </w:r>
      <w:r>
        <w:rPr>
          <w:color w:val="262626"/>
        </w:rPr>
        <w:t>Alteración de la escala espacial mediante factores de ampliación (zoom-in/out) o distorsiones de cizallamiento (shear mapping) que modifican los ángulos rectos de la imagen. Modela variaciones en la distancia focal y en la inclinación angular de la perspectiva del observador.</w:t>
      </w:r>
    </w:p>
    <w:p w14:paraId="62DDA95C" w14:textId="77777777" w:rsidR="0046134B" w:rsidRDefault="0046134B" w:rsidP="0046134B">
      <w:pPr>
        <w:keepNext/>
        <w:spacing w:before="160" w:after="40"/>
      </w:pPr>
      <w:r>
        <w:rPr>
          <w:rFonts w:ascii="Calibri" w:hAnsi="Calibri"/>
          <w:b/>
          <w:color w:val="2F5496"/>
          <w:sz w:val="24"/>
        </w:rPr>
        <w:t>Matriz Técnica de Operaciones de Data Augmentation</w:t>
      </w:r>
    </w:p>
    <w:p w14:paraId="6CB70D81" w14:textId="77777777" w:rsidR="0046134B" w:rsidRDefault="0046134B" w:rsidP="0046134B">
      <w:r>
        <w:t>La siguiente tabla taxonómica sintetiza las propiedades operativas, el efecto matemático y la invarianza perceptual inducida por cada técnica en modelos convolucionales:</w:t>
      </w:r>
    </w:p>
    <w:tbl>
      <w:tblPr>
        <w:tblW w:w="0" w:type="auto"/>
        <w:jc w:val="center"/>
        <w:tblLayout w:type="fixed"/>
        <w:tblLook w:val="04A0" w:firstRow="1" w:lastRow="0" w:firstColumn="1" w:lastColumn="0" w:noHBand="0" w:noVBand="1"/>
      </w:tblPr>
      <w:tblGrid>
        <w:gridCol w:w="2160"/>
        <w:gridCol w:w="2592"/>
        <w:gridCol w:w="2592"/>
        <w:gridCol w:w="2736"/>
      </w:tblGrid>
      <w:tr w:rsidR="0046134B" w14:paraId="5965DA39" w14:textId="77777777" w:rsidTr="00116373">
        <w:trPr>
          <w:cantSplit/>
          <w:tblHeader/>
          <w:jc w:val="center"/>
        </w:trPr>
        <w:tc>
          <w:tcPr>
            <w:tcW w:w="2160" w:type="dxa"/>
            <w:shd w:val="clear" w:color="auto" w:fill="1B365D"/>
            <w:tcMar>
              <w:top w:w="80" w:type="dxa"/>
              <w:left w:w="80" w:type="dxa"/>
              <w:bottom w:w="80" w:type="dxa"/>
              <w:right w:w="80" w:type="dxa"/>
            </w:tcMar>
          </w:tcPr>
          <w:p w14:paraId="458DFAF5" w14:textId="77777777" w:rsidR="0046134B" w:rsidRDefault="0046134B" w:rsidP="00116373">
            <w:r>
              <w:rPr>
                <w:rFonts w:ascii="Calibri" w:hAnsi="Calibri"/>
                <w:b/>
                <w:color w:val="FFFFFF"/>
                <w:sz w:val="17"/>
              </w:rPr>
              <w:t>Operación de Aumento</w:t>
            </w:r>
          </w:p>
        </w:tc>
        <w:tc>
          <w:tcPr>
            <w:tcW w:w="2592" w:type="dxa"/>
            <w:shd w:val="clear" w:color="auto" w:fill="1B365D"/>
            <w:tcMar>
              <w:top w:w="80" w:type="dxa"/>
              <w:left w:w="80" w:type="dxa"/>
              <w:bottom w:w="80" w:type="dxa"/>
              <w:right w:w="80" w:type="dxa"/>
            </w:tcMar>
          </w:tcPr>
          <w:p w14:paraId="72E174D3"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4E4BAB1A" w14:textId="77777777" w:rsidR="0046134B" w:rsidRDefault="0046134B" w:rsidP="00116373">
            <w:r>
              <w:rPr>
                <w:rFonts w:ascii="Calibri" w:hAnsi="Calibri"/>
                <w:b/>
                <w:color w:val="FFFFFF"/>
                <w:sz w:val="17"/>
              </w:rPr>
              <w:t>Invarianza Inducida</w:t>
            </w:r>
          </w:p>
        </w:tc>
        <w:tc>
          <w:tcPr>
            <w:tcW w:w="2736" w:type="dxa"/>
            <w:shd w:val="clear" w:color="auto" w:fill="1B365D"/>
            <w:tcMar>
              <w:top w:w="80" w:type="dxa"/>
              <w:left w:w="80" w:type="dxa"/>
              <w:bottom w:w="80" w:type="dxa"/>
              <w:right w:w="80" w:type="dxa"/>
            </w:tcMar>
          </w:tcPr>
          <w:p w14:paraId="47EFE660" w14:textId="77777777" w:rsidR="0046134B" w:rsidRDefault="0046134B" w:rsidP="00116373">
            <w:r>
              <w:rPr>
                <w:rFonts w:ascii="Calibri" w:hAnsi="Calibri"/>
                <w:b/>
                <w:color w:val="FFFFFF"/>
                <w:sz w:val="17"/>
              </w:rPr>
              <w:t>Dominio Recomendado</w:t>
            </w:r>
          </w:p>
        </w:tc>
      </w:tr>
      <w:tr w:rsidR="0046134B" w14:paraId="2B891E35"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3371A562" w14:textId="77777777" w:rsidR="0046134B" w:rsidRDefault="0046134B" w:rsidP="00116373">
            <w:pPr>
              <w:spacing w:line="252" w:lineRule="auto"/>
            </w:pPr>
            <w:r>
              <w:rPr>
                <w:rFonts w:ascii="Calibri" w:hAnsi="Calibri"/>
                <w:b/>
                <w:color w:val="1B365D"/>
                <w:sz w:val="16"/>
              </w:rPr>
              <w:lastRenderedPageBreak/>
              <w:t>Ajustes de Color y Tono</w:t>
            </w:r>
          </w:p>
        </w:tc>
        <w:tc>
          <w:tcPr>
            <w:tcW w:w="2592" w:type="dxa"/>
            <w:tcBorders>
              <w:bottom w:val="single" w:sz="6" w:space="0" w:color="D3D3D3"/>
            </w:tcBorders>
            <w:shd w:val="clear" w:color="auto" w:fill="FFFFFF"/>
            <w:tcMar>
              <w:top w:w="60" w:type="dxa"/>
              <w:left w:w="70" w:type="dxa"/>
              <w:bottom w:w="60" w:type="dxa"/>
              <w:right w:w="70" w:type="dxa"/>
            </w:tcMar>
          </w:tcPr>
          <w:p w14:paraId="29E270ED" w14:textId="77777777" w:rsidR="0046134B" w:rsidRDefault="0046134B" w:rsidP="00116373">
            <w:pPr>
              <w:spacing w:line="252" w:lineRule="auto"/>
            </w:pPr>
            <w:r>
              <w:rPr>
                <w:rFonts w:ascii="Calibri" w:hAnsi="Calibri"/>
                <w:color w:val="262626"/>
                <w:sz w:val="16"/>
              </w:rPr>
              <w:t>Mapeo no lineal en canales HSV/RGB; escalado de brillo y saturación.</w:t>
            </w:r>
          </w:p>
        </w:tc>
        <w:tc>
          <w:tcPr>
            <w:tcW w:w="2592" w:type="dxa"/>
            <w:tcBorders>
              <w:bottom w:val="single" w:sz="6" w:space="0" w:color="D3D3D3"/>
            </w:tcBorders>
            <w:shd w:val="clear" w:color="auto" w:fill="FFFFFF"/>
            <w:tcMar>
              <w:top w:w="60" w:type="dxa"/>
              <w:left w:w="70" w:type="dxa"/>
              <w:bottom w:w="60" w:type="dxa"/>
              <w:right w:w="70" w:type="dxa"/>
            </w:tcMar>
          </w:tcPr>
          <w:p w14:paraId="6F130325" w14:textId="77777777" w:rsidR="0046134B" w:rsidRDefault="0046134B" w:rsidP="00116373">
            <w:pPr>
              <w:spacing w:line="252" w:lineRule="auto"/>
            </w:pPr>
            <w:r>
              <w:rPr>
                <w:rFonts w:ascii="Calibri" w:hAnsi="Calibri"/>
                <w:color w:val="262626"/>
                <w:sz w:val="16"/>
              </w:rPr>
              <w:t>Invarianza fotométrica ante condiciones de iluminación.</w:t>
            </w:r>
          </w:p>
        </w:tc>
        <w:tc>
          <w:tcPr>
            <w:tcW w:w="2736" w:type="dxa"/>
            <w:tcBorders>
              <w:bottom w:val="single" w:sz="6" w:space="0" w:color="D3D3D3"/>
            </w:tcBorders>
            <w:shd w:val="clear" w:color="auto" w:fill="FFFFFF"/>
            <w:tcMar>
              <w:top w:w="60" w:type="dxa"/>
              <w:left w:w="70" w:type="dxa"/>
              <w:bottom w:w="60" w:type="dxa"/>
              <w:right w:w="70" w:type="dxa"/>
            </w:tcMar>
          </w:tcPr>
          <w:p w14:paraId="476C947B" w14:textId="77777777" w:rsidR="0046134B" w:rsidRDefault="0046134B" w:rsidP="00116373">
            <w:pPr>
              <w:spacing w:line="252" w:lineRule="auto"/>
            </w:pPr>
            <w:r>
              <w:rPr>
                <w:rFonts w:ascii="Calibri" w:hAnsi="Calibri"/>
                <w:color w:val="262626"/>
                <w:sz w:val="16"/>
              </w:rPr>
              <w:t>Fotografía exterior, cámaras de seguridad, retratos faciales.</w:t>
            </w:r>
          </w:p>
        </w:tc>
      </w:tr>
      <w:tr w:rsidR="0046134B" w14:paraId="17C8A2FB"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658A3D5" w14:textId="77777777" w:rsidR="0046134B" w:rsidRDefault="0046134B" w:rsidP="00116373">
            <w:pPr>
              <w:spacing w:line="252" w:lineRule="auto"/>
            </w:pPr>
            <w:r>
              <w:rPr>
                <w:rFonts w:ascii="Calibri" w:hAnsi="Calibri"/>
                <w:b/>
                <w:color w:val="1B365D"/>
                <w:sz w:val="16"/>
              </w:rPr>
              <w:t>Recorte y Desplazamiento</w:t>
            </w:r>
          </w:p>
        </w:tc>
        <w:tc>
          <w:tcPr>
            <w:tcW w:w="2592" w:type="dxa"/>
            <w:tcBorders>
              <w:bottom w:val="single" w:sz="6" w:space="0" w:color="D3D3D3"/>
            </w:tcBorders>
            <w:shd w:val="clear" w:color="auto" w:fill="F0F4F8"/>
            <w:tcMar>
              <w:top w:w="60" w:type="dxa"/>
              <w:left w:w="70" w:type="dxa"/>
              <w:bottom w:w="60" w:type="dxa"/>
              <w:right w:w="70" w:type="dxa"/>
            </w:tcMar>
          </w:tcPr>
          <w:p w14:paraId="5191EE48" w14:textId="77777777" w:rsidR="0046134B" w:rsidRDefault="0046134B" w:rsidP="00116373">
            <w:pPr>
              <w:spacing w:line="252" w:lineRule="auto"/>
            </w:pPr>
            <w:r>
              <w:rPr>
                <w:rFonts w:ascii="Calibri" w:hAnsi="Calibri"/>
                <w:color w:val="262626"/>
                <w:sz w:val="16"/>
              </w:rPr>
              <w:t>Muestreo de parches rectangulares y traslación afín x' = x + Δx.</w:t>
            </w:r>
          </w:p>
        </w:tc>
        <w:tc>
          <w:tcPr>
            <w:tcW w:w="2592" w:type="dxa"/>
            <w:tcBorders>
              <w:bottom w:val="single" w:sz="6" w:space="0" w:color="D3D3D3"/>
            </w:tcBorders>
            <w:shd w:val="clear" w:color="auto" w:fill="F0F4F8"/>
            <w:tcMar>
              <w:top w:w="60" w:type="dxa"/>
              <w:left w:w="70" w:type="dxa"/>
              <w:bottom w:w="60" w:type="dxa"/>
              <w:right w:w="70" w:type="dxa"/>
            </w:tcMar>
          </w:tcPr>
          <w:p w14:paraId="666F1A11" w14:textId="77777777" w:rsidR="0046134B" w:rsidRDefault="0046134B" w:rsidP="00116373">
            <w:pPr>
              <w:spacing w:line="252" w:lineRule="auto"/>
            </w:pPr>
            <w:r>
              <w:rPr>
                <w:rFonts w:ascii="Calibri" w:hAnsi="Calibri"/>
                <w:color w:val="262626"/>
                <w:sz w:val="16"/>
              </w:rPr>
              <w:t>Invarianza posicional y tolerancia a oclusiones parciales.</w:t>
            </w:r>
          </w:p>
        </w:tc>
        <w:tc>
          <w:tcPr>
            <w:tcW w:w="2736" w:type="dxa"/>
            <w:tcBorders>
              <w:bottom w:val="single" w:sz="6" w:space="0" w:color="D3D3D3"/>
            </w:tcBorders>
            <w:shd w:val="clear" w:color="auto" w:fill="F0F4F8"/>
            <w:tcMar>
              <w:top w:w="60" w:type="dxa"/>
              <w:left w:w="70" w:type="dxa"/>
              <w:bottom w:w="60" w:type="dxa"/>
              <w:right w:w="70" w:type="dxa"/>
            </w:tcMar>
          </w:tcPr>
          <w:p w14:paraId="4F47FD2E" w14:textId="77777777" w:rsidR="0046134B" w:rsidRDefault="0046134B" w:rsidP="00116373">
            <w:pPr>
              <w:spacing w:line="252" w:lineRule="auto"/>
            </w:pPr>
            <w:r>
              <w:rPr>
                <w:rFonts w:ascii="Calibri" w:hAnsi="Calibri"/>
                <w:color w:val="262626"/>
                <w:sz w:val="16"/>
              </w:rPr>
              <w:t>Detección de objetos, clasificación de escenas complejas.</w:t>
            </w:r>
          </w:p>
        </w:tc>
      </w:tr>
      <w:tr w:rsidR="0046134B" w14:paraId="2BA2AD66"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072145CA" w14:textId="77777777" w:rsidR="0046134B" w:rsidRDefault="0046134B" w:rsidP="00116373">
            <w:pPr>
              <w:spacing w:line="252" w:lineRule="auto"/>
            </w:pPr>
            <w:r>
              <w:rPr>
                <w:rFonts w:ascii="Calibri" w:hAnsi="Calibri"/>
                <w:b/>
                <w:color w:val="1B365D"/>
                <w:sz w:val="16"/>
              </w:rPr>
              <w:t>Deformación Elástica</w:t>
            </w:r>
          </w:p>
        </w:tc>
        <w:tc>
          <w:tcPr>
            <w:tcW w:w="2592" w:type="dxa"/>
            <w:tcBorders>
              <w:bottom w:val="single" w:sz="6" w:space="0" w:color="D3D3D3"/>
            </w:tcBorders>
            <w:shd w:val="clear" w:color="auto" w:fill="FFFFFF"/>
            <w:tcMar>
              <w:top w:w="60" w:type="dxa"/>
              <w:left w:w="70" w:type="dxa"/>
              <w:bottom w:w="60" w:type="dxa"/>
              <w:right w:w="70" w:type="dxa"/>
            </w:tcMar>
          </w:tcPr>
          <w:p w14:paraId="227EF841" w14:textId="77777777" w:rsidR="0046134B" w:rsidRDefault="0046134B" w:rsidP="00116373">
            <w:pPr>
              <w:spacing w:line="252" w:lineRule="auto"/>
            </w:pPr>
            <w:r>
              <w:rPr>
                <w:rFonts w:ascii="Calibri" w:hAnsi="Calibri"/>
                <w:color w:val="262626"/>
                <w:sz w:val="16"/>
              </w:rPr>
              <w:t>Campo de vectores aleatorios suavizado por filtro gaussiano convolutivo.</w:t>
            </w:r>
          </w:p>
        </w:tc>
        <w:tc>
          <w:tcPr>
            <w:tcW w:w="2592" w:type="dxa"/>
            <w:tcBorders>
              <w:bottom w:val="single" w:sz="6" w:space="0" w:color="D3D3D3"/>
            </w:tcBorders>
            <w:shd w:val="clear" w:color="auto" w:fill="FFFFFF"/>
            <w:tcMar>
              <w:top w:w="60" w:type="dxa"/>
              <w:left w:w="70" w:type="dxa"/>
              <w:bottom w:w="60" w:type="dxa"/>
              <w:right w:w="70" w:type="dxa"/>
            </w:tcMar>
          </w:tcPr>
          <w:p w14:paraId="7C068CFB" w14:textId="77777777" w:rsidR="0046134B" w:rsidRDefault="0046134B" w:rsidP="00116373">
            <w:pPr>
              <w:spacing w:line="252" w:lineRule="auto"/>
            </w:pPr>
            <w:r>
              <w:rPr>
                <w:rFonts w:ascii="Calibri" w:hAnsi="Calibri"/>
                <w:color w:val="262626"/>
                <w:sz w:val="16"/>
              </w:rPr>
              <w:t>Invarianza ante distorsiones morfológicas y plásticas.</w:t>
            </w:r>
          </w:p>
        </w:tc>
        <w:tc>
          <w:tcPr>
            <w:tcW w:w="2736" w:type="dxa"/>
            <w:tcBorders>
              <w:bottom w:val="single" w:sz="6" w:space="0" w:color="D3D3D3"/>
            </w:tcBorders>
            <w:shd w:val="clear" w:color="auto" w:fill="FFFFFF"/>
            <w:tcMar>
              <w:top w:w="60" w:type="dxa"/>
              <w:left w:w="70" w:type="dxa"/>
              <w:bottom w:w="60" w:type="dxa"/>
              <w:right w:w="70" w:type="dxa"/>
            </w:tcMar>
          </w:tcPr>
          <w:p w14:paraId="225B824E" w14:textId="77777777" w:rsidR="0046134B" w:rsidRDefault="0046134B" w:rsidP="00116373">
            <w:pPr>
              <w:spacing w:line="252" w:lineRule="auto"/>
            </w:pPr>
            <w:r>
              <w:rPr>
                <w:rFonts w:ascii="Calibri" w:hAnsi="Calibri"/>
                <w:color w:val="262626"/>
                <w:sz w:val="16"/>
              </w:rPr>
              <w:t>Histopatología, segmentación de células y microscopía.</w:t>
            </w:r>
          </w:p>
        </w:tc>
      </w:tr>
      <w:tr w:rsidR="0046134B" w14:paraId="15432B1C"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1AE2EB56" w14:textId="77777777" w:rsidR="0046134B" w:rsidRDefault="0046134B" w:rsidP="00116373">
            <w:pPr>
              <w:spacing w:line="252" w:lineRule="auto"/>
            </w:pPr>
            <w:r>
              <w:rPr>
                <w:rFonts w:ascii="Calibri" w:hAnsi="Calibri"/>
                <w:b/>
                <w:color w:val="1B365D"/>
                <w:sz w:val="16"/>
              </w:rPr>
              <w:t>Volteado Horizontal</w:t>
            </w:r>
          </w:p>
        </w:tc>
        <w:tc>
          <w:tcPr>
            <w:tcW w:w="2592" w:type="dxa"/>
            <w:tcBorders>
              <w:bottom w:val="single" w:sz="6" w:space="0" w:color="D3D3D3"/>
            </w:tcBorders>
            <w:shd w:val="clear" w:color="auto" w:fill="F0F4F8"/>
            <w:tcMar>
              <w:top w:w="60" w:type="dxa"/>
              <w:left w:w="70" w:type="dxa"/>
              <w:bottom w:w="60" w:type="dxa"/>
              <w:right w:w="70" w:type="dxa"/>
            </w:tcMar>
          </w:tcPr>
          <w:p w14:paraId="0E6B0E73" w14:textId="77777777" w:rsidR="0046134B" w:rsidRDefault="0046134B" w:rsidP="00116373">
            <w:pPr>
              <w:spacing w:line="252" w:lineRule="auto"/>
            </w:pPr>
            <w:r>
              <w:rPr>
                <w:rFonts w:ascii="Calibri" w:hAnsi="Calibri"/>
                <w:color w:val="262626"/>
                <w:sz w:val="16"/>
              </w:rPr>
              <w:t>Reflexión especular x' = ancho - x - 1; matriz simétrica.</w:t>
            </w:r>
          </w:p>
        </w:tc>
        <w:tc>
          <w:tcPr>
            <w:tcW w:w="2592" w:type="dxa"/>
            <w:tcBorders>
              <w:bottom w:val="single" w:sz="6" w:space="0" w:color="D3D3D3"/>
            </w:tcBorders>
            <w:shd w:val="clear" w:color="auto" w:fill="F0F4F8"/>
            <w:tcMar>
              <w:top w:w="60" w:type="dxa"/>
              <w:left w:w="70" w:type="dxa"/>
              <w:bottom w:w="60" w:type="dxa"/>
              <w:right w:w="70" w:type="dxa"/>
            </w:tcMar>
          </w:tcPr>
          <w:p w14:paraId="3C15FAD7" w14:textId="77777777" w:rsidR="0046134B" w:rsidRDefault="0046134B" w:rsidP="00116373">
            <w:pPr>
              <w:spacing w:line="252" w:lineRule="auto"/>
            </w:pPr>
            <w:r>
              <w:rPr>
                <w:rFonts w:ascii="Calibri" w:hAnsi="Calibri"/>
                <w:color w:val="262626"/>
                <w:sz w:val="16"/>
              </w:rPr>
              <w:t>Invarianza de lateralidad (izq/der) del objeto.</w:t>
            </w:r>
          </w:p>
        </w:tc>
        <w:tc>
          <w:tcPr>
            <w:tcW w:w="2736" w:type="dxa"/>
            <w:tcBorders>
              <w:bottom w:val="single" w:sz="6" w:space="0" w:color="D3D3D3"/>
            </w:tcBorders>
            <w:shd w:val="clear" w:color="auto" w:fill="F0F4F8"/>
            <w:tcMar>
              <w:top w:w="60" w:type="dxa"/>
              <w:left w:w="70" w:type="dxa"/>
              <w:bottom w:w="60" w:type="dxa"/>
              <w:right w:w="70" w:type="dxa"/>
            </w:tcMar>
          </w:tcPr>
          <w:p w14:paraId="3244D243" w14:textId="77777777" w:rsidR="0046134B" w:rsidRDefault="0046134B" w:rsidP="00116373">
            <w:pPr>
              <w:spacing w:line="252" w:lineRule="auto"/>
            </w:pPr>
            <w:r>
              <w:rPr>
                <w:rFonts w:ascii="Calibri" w:hAnsi="Calibri"/>
                <w:color w:val="262626"/>
                <w:sz w:val="16"/>
              </w:rPr>
              <w:t>Vehículos, retratos, paisajes y fotografía natural.</w:t>
            </w:r>
          </w:p>
        </w:tc>
      </w:tr>
      <w:tr w:rsidR="0046134B" w14:paraId="5B5AC693"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4CD991AF" w14:textId="77777777" w:rsidR="0046134B" w:rsidRDefault="0046134B" w:rsidP="00116373">
            <w:pPr>
              <w:spacing w:line="252" w:lineRule="auto"/>
            </w:pPr>
            <w:r>
              <w:rPr>
                <w:rFonts w:ascii="Calibri" w:hAnsi="Calibri"/>
                <w:b/>
                <w:color w:val="1B365D"/>
                <w:sz w:val="16"/>
              </w:rPr>
              <w:t>Rotación Angular</w:t>
            </w:r>
          </w:p>
        </w:tc>
        <w:tc>
          <w:tcPr>
            <w:tcW w:w="2592" w:type="dxa"/>
            <w:tcBorders>
              <w:bottom w:val="single" w:sz="6" w:space="0" w:color="D3D3D3"/>
            </w:tcBorders>
            <w:shd w:val="clear" w:color="auto" w:fill="FFFFFF"/>
            <w:tcMar>
              <w:top w:w="60" w:type="dxa"/>
              <w:left w:w="70" w:type="dxa"/>
              <w:bottom w:w="60" w:type="dxa"/>
              <w:right w:w="70" w:type="dxa"/>
            </w:tcMar>
          </w:tcPr>
          <w:p w14:paraId="51B6CF79" w14:textId="77777777" w:rsidR="0046134B" w:rsidRDefault="0046134B" w:rsidP="00116373">
            <w:pPr>
              <w:spacing w:line="252" w:lineRule="auto"/>
            </w:pPr>
            <w:r>
              <w:rPr>
                <w:rFonts w:ascii="Calibri" w:hAnsi="Calibri"/>
                <w:color w:val="262626"/>
                <w:sz w:val="16"/>
              </w:rPr>
              <w:t>Matriz de rotación 2D sobre el plano focal por un ángulo aleatorio θ.</w:t>
            </w:r>
          </w:p>
        </w:tc>
        <w:tc>
          <w:tcPr>
            <w:tcW w:w="2592" w:type="dxa"/>
            <w:tcBorders>
              <w:bottom w:val="single" w:sz="6" w:space="0" w:color="D3D3D3"/>
            </w:tcBorders>
            <w:shd w:val="clear" w:color="auto" w:fill="FFFFFF"/>
            <w:tcMar>
              <w:top w:w="60" w:type="dxa"/>
              <w:left w:w="70" w:type="dxa"/>
              <w:bottom w:w="60" w:type="dxa"/>
              <w:right w:w="70" w:type="dxa"/>
            </w:tcMar>
          </w:tcPr>
          <w:p w14:paraId="6D423A2F" w14:textId="77777777" w:rsidR="0046134B" w:rsidRDefault="0046134B" w:rsidP="00116373">
            <w:pPr>
              <w:spacing w:line="252" w:lineRule="auto"/>
            </w:pPr>
            <w:r>
              <w:rPr>
                <w:rFonts w:ascii="Calibri" w:hAnsi="Calibri"/>
                <w:color w:val="262626"/>
                <w:sz w:val="16"/>
              </w:rPr>
              <w:t>Invarianza a la orientación de captura y punto de vista.</w:t>
            </w:r>
          </w:p>
        </w:tc>
        <w:tc>
          <w:tcPr>
            <w:tcW w:w="2736" w:type="dxa"/>
            <w:tcBorders>
              <w:bottom w:val="single" w:sz="6" w:space="0" w:color="D3D3D3"/>
            </w:tcBorders>
            <w:shd w:val="clear" w:color="auto" w:fill="FFFFFF"/>
            <w:tcMar>
              <w:top w:w="60" w:type="dxa"/>
              <w:left w:w="70" w:type="dxa"/>
              <w:bottom w:w="60" w:type="dxa"/>
              <w:right w:w="70" w:type="dxa"/>
            </w:tcMar>
          </w:tcPr>
          <w:p w14:paraId="20BF0620" w14:textId="77777777" w:rsidR="0046134B" w:rsidRDefault="0046134B" w:rsidP="00116373">
            <w:pPr>
              <w:spacing w:line="252" w:lineRule="auto"/>
            </w:pPr>
            <w:r>
              <w:rPr>
                <w:rFonts w:ascii="Calibri" w:hAnsi="Calibri"/>
                <w:color w:val="262626"/>
                <w:sz w:val="16"/>
              </w:rPr>
              <w:t>Imágenes aéreas, satelitales, microbiología en placas.</w:t>
            </w:r>
          </w:p>
        </w:tc>
      </w:tr>
      <w:tr w:rsidR="0046134B" w14:paraId="70EA2A43"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480E425" w14:textId="77777777" w:rsidR="0046134B" w:rsidRDefault="0046134B" w:rsidP="00116373">
            <w:pPr>
              <w:spacing w:line="252" w:lineRule="auto"/>
            </w:pPr>
            <w:r>
              <w:rPr>
                <w:rFonts w:ascii="Calibri" w:hAnsi="Calibri"/>
                <w:b/>
                <w:color w:val="1B365D"/>
                <w:sz w:val="16"/>
              </w:rPr>
              <w:t>Escalado y Cizalla</w:t>
            </w:r>
          </w:p>
        </w:tc>
        <w:tc>
          <w:tcPr>
            <w:tcW w:w="2592" w:type="dxa"/>
            <w:tcBorders>
              <w:bottom w:val="single" w:sz="6" w:space="0" w:color="D3D3D3"/>
            </w:tcBorders>
            <w:shd w:val="clear" w:color="auto" w:fill="F0F4F8"/>
            <w:tcMar>
              <w:top w:w="60" w:type="dxa"/>
              <w:left w:w="70" w:type="dxa"/>
              <w:bottom w:w="60" w:type="dxa"/>
              <w:right w:w="70" w:type="dxa"/>
            </w:tcMar>
          </w:tcPr>
          <w:p w14:paraId="1FBD4B1E" w14:textId="77777777" w:rsidR="0046134B" w:rsidRDefault="0046134B" w:rsidP="00116373">
            <w:pPr>
              <w:spacing w:line="252" w:lineRule="auto"/>
            </w:pPr>
            <w:r>
              <w:rPr>
                <w:rFonts w:ascii="Calibri" w:hAnsi="Calibri"/>
                <w:color w:val="262626"/>
                <w:sz w:val="16"/>
              </w:rPr>
              <w:t>Transformación proyectiva de deformación angular y reescalado de ejes.</w:t>
            </w:r>
          </w:p>
        </w:tc>
        <w:tc>
          <w:tcPr>
            <w:tcW w:w="2592" w:type="dxa"/>
            <w:tcBorders>
              <w:bottom w:val="single" w:sz="6" w:space="0" w:color="D3D3D3"/>
            </w:tcBorders>
            <w:shd w:val="clear" w:color="auto" w:fill="F0F4F8"/>
            <w:tcMar>
              <w:top w:w="60" w:type="dxa"/>
              <w:left w:w="70" w:type="dxa"/>
              <w:bottom w:w="60" w:type="dxa"/>
              <w:right w:w="70" w:type="dxa"/>
            </w:tcMar>
          </w:tcPr>
          <w:p w14:paraId="3BF7720D" w14:textId="77777777" w:rsidR="0046134B" w:rsidRDefault="0046134B" w:rsidP="00116373">
            <w:pPr>
              <w:spacing w:line="252" w:lineRule="auto"/>
            </w:pPr>
            <w:r>
              <w:rPr>
                <w:rFonts w:ascii="Calibri" w:hAnsi="Calibri"/>
                <w:color w:val="262626"/>
                <w:sz w:val="16"/>
              </w:rPr>
              <w:t>Invarianza a la distancia del sensor y perspectiva oblicua.</w:t>
            </w:r>
          </w:p>
        </w:tc>
        <w:tc>
          <w:tcPr>
            <w:tcW w:w="2736" w:type="dxa"/>
            <w:tcBorders>
              <w:bottom w:val="single" w:sz="6" w:space="0" w:color="D3D3D3"/>
            </w:tcBorders>
            <w:shd w:val="clear" w:color="auto" w:fill="F0F4F8"/>
            <w:tcMar>
              <w:top w:w="60" w:type="dxa"/>
              <w:left w:w="70" w:type="dxa"/>
              <w:bottom w:w="60" w:type="dxa"/>
              <w:right w:w="70" w:type="dxa"/>
            </w:tcMar>
          </w:tcPr>
          <w:p w14:paraId="1EDF2063" w14:textId="77777777" w:rsidR="0046134B" w:rsidRDefault="0046134B" w:rsidP="00116373">
            <w:pPr>
              <w:spacing w:line="252" w:lineRule="auto"/>
            </w:pPr>
            <w:r>
              <w:rPr>
                <w:rFonts w:ascii="Calibri" w:hAnsi="Calibri"/>
                <w:color w:val="262626"/>
                <w:sz w:val="16"/>
              </w:rPr>
              <w:t>Reconocimiento de patrones en robótica y visión móvil.</w:t>
            </w:r>
          </w:p>
        </w:tc>
      </w:tr>
    </w:tbl>
    <w:p w14:paraId="6264444C" w14:textId="77777777" w:rsidR="0046134B" w:rsidRDefault="0046134B" w:rsidP="0046134B">
      <w:pPr>
        <w:spacing w:after="80"/>
      </w:pPr>
    </w:p>
    <w:p w14:paraId="3B9D1078" w14:textId="77777777" w:rsidR="0046134B" w:rsidRDefault="0046134B" w:rsidP="0046134B">
      <w:pPr>
        <w:keepNext/>
        <w:spacing w:before="220" w:after="50"/>
      </w:pPr>
      <w:r>
        <w:rPr>
          <w:rFonts w:ascii="Calibri" w:hAnsi="Calibri"/>
          <w:b/>
          <w:color w:val="1B365D"/>
          <w:sz w:val="30"/>
        </w:rPr>
        <w:t>4. Implementación Práctica con ImageDataGenerator en TensorFlow</w:t>
      </w:r>
    </w:p>
    <w:p w14:paraId="138DA4E9" w14:textId="77777777" w:rsidR="0046134B" w:rsidRDefault="0046134B" w:rsidP="0046134B">
      <w:r>
        <w:t>Tradicionalmente, un enfoque ingenuo de aumento de datos consistiría en tomar todas las imágenes del disco duro, aplicar las transformaciones deseadas, guardar los cientos de archivos modificados nuevamente en disco y luego cargar el dataset expandido. Esta metodología «estática» presenta severas limitaciones: satura la capacidad de almacenamiento, impone tiempos de espera prolongados de preprocesamiento y agota la memoria RAM.</w:t>
      </w:r>
    </w:p>
    <w:p w14:paraId="3BFC45E7" w14:textId="77777777" w:rsidR="0046134B" w:rsidRDefault="0046134B" w:rsidP="0046134B">
      <w:r>
        <w:t>En la ingeniería moderna con TensorFlow / Keras, la solución estándar consiste en la generación al vuelo (on-the-fly batch generation) mediante la clase ImageDataGenerator. Esta clase actúa como una canalización dinámica (pipeline) que intercepta los lotes de imágenes directamente en memoria durante el ciclo de entrenamiento (model.fit), aplica transformaciones estocásticas aleatorias a cada imagen antes de pasarla a la GPU, y descarta la muestra modificada inmediatamente después de calcular el gradiente. Como resultado, la red neuronal rara vez ve dos veces exactamente la misma imagen a lo largo de todas las épocas de entrenamiento, todo ello con un costo de almacenamiento en disco exactamente igual a cero.</w:t>
      </w:r>
    </w:p>
    <w:p w14:paraId="58127ECA" w14:textId="77777777" w:rsidR="0046134B" w:rsidRDefault="0046134B" w:rsidP="0046134B">
      <w:pPr>
        <w:keepNext/>
        <w:spacing w:before="160" w:after="40"/>
      </w:pPr>
      <w:r>
        <w:rPr>
          <w:rFonts w:ascii="Calibri" w:hAnsi="Calibri"/>
          <w:b/>
          <w:color w:val="2F5496"/>
          <w:sz w:val="24"/>
        </w:rPr>
        <w:t>Código Canónico de Cátedra: Configuración del Pipeline</w:t>
      </w:r>
    </w:p>
    <w:p w14:paraId="5896FD59" w14:textId="77777777" w:rsidR="0046134B" w:rsidRDefault="0046134B" w:rsidP="0046134B">
      <w:r>
        <w:t>El siguiente bloque de código condensa la arquitectura canónica de cátedra presentada por el profesor Pavlos Protopapas para construir un generador de aumento de datos sobre el dataset de retratos («pavlos» vs. «not-pavlos»):</w:t>
      </w:r>
    </w:p>
    <w:tbl>
      <w:tblPr>
        <w:tblW w:w="0" w:type="auto"/>
        <w:jc w:val="center"/>
        <w:tblLayout w:type="fixed"/>
        <w:tblLook w:val="04A0" w:firstRow="1" w:lastRow="0" w:firstColumn="1" w:lastColumn="0" w:noHBand="0" w:noVBand="1"/>
      </w:tblPr>
      <w:tblGrid>
        <w:gridCol w:w="10080"/>
      </w:tblGrid>
      <w:tr w:rsidR="0046134B" w14:paraId="22A1CC6C" w14:textId="77777777" w:rsidTr="00116373">
        <w:trPr>
          <w:cantSplit/>
          <w:jc w:val="center"/>
        </w:trPr>
        <w:tc>
          <w:tcPr>
            <w:tcW w:w="10080" w:type="dxa"/>
            <w:tcBorders>
              <w:top w:val="single" w:sz="6" w:space="0" w:color="D3D3D3"/>
              <w:left w:val="single" w:sz="24" w:space="0" w:color="2F5496"/>
              <w:bottom w:val="single" w:sz="6" w:space="0" w:color="D3D3D3"/>
              <w:right w:val="single" w:sz="6" w:space="0" w:color="D3D3D3"/>
            </w:tcBorders>
            <w:shd w:val="clear" w:color="auto" w:fill="F4F6F9"/>
            <w:tcMar>
              <w:top w:w="80" w:type="dxa"/>
              <w:left w:w="120" w:type="dxa"/>
              <w:bottom w:w="80" w:type="dxa"/>
              <w:right w:w="120" w:type="dxa"/>
            </w:tcMar>
          </w:tcPr>
          <w:p w14:paraId="338223BD" w14:textId="77777777" w:rsidR="0046134B" w:rsidRDefault="0046134B" w:rsidP="00116373">
            <w:pPr>
              <w:spacing w:before="40" w:after="40" w:line="252" w:lineRule="auto"/>
            </w:pPr>
            <w:r>
              <w:rPr>
                <w:rFonts w:ascii="Consolas" w:hAnsi="Consolas"/>
                <w:color w:val="1E2A38"/>
                <w:sz w:val="18"/>
              </w:rPr>
              <w:lastRenderedPageBreak/>
              <w:t>from tensorflow.keras.preprocessing.image import ImageDataGenerator</w:t>
            </w:r>
            <w:r>
              <w:rPr>
                <w:rFonts w:ascii="Consolas" w:hAnsi="Consolas"/>
                <w:color w:val="1E2A38"/>
                <w:sz w:val="18"/>
              </w:rPr>
              <w:br/>
              <w:t>from PIL import Image</w:t>
            </w:r>
            <w:r>
              <w:rPr>
                <w:rFonts w:ascii="Consolas" w:hAnsi="Consolas"/>
                <w:color w:val="1E2A38"/>
                <w:sz w:val="18"/>
              </w:rPr>
              <w:br/>
            </w:r>
            <w:r>
              <w:rPr>
                <w:rFonts w:ascii="Consolas" w:hAnsi="Consolas"/>
                <w:color w:val="1E2A38"/>
                <w:sz w:val="18"/>
              </w:rPr>
              <w:br/>
              <w:t>def get_generator():</w:t>
            </w:r>
            <w:r>
              <w:rPr>
                <w:rFonts w:ascii="Consolas" w:hAnsi="Consolas"/>
                <w:color w:val="1E2A38"/>
                <w:sz w:val="18"/>
              </w:rPr>
              <w:br/>
              <w:t xml:space="preserve">    # 1. Duplicación y preprocesamiento de miniaturas base (resizing preventivo)</w:t>
            </w:r>
            <w:r>
              <w:rPr>
                <w:rFonts w:ascii="Consolas" w:hAnsi="Consolas"/>
                <w:color w:val="1E2A38"/>
                <w:sz w:val="18"/>
              </w:rPr>
              <w:br/>
              <w:t xml:space="preserve">    BATCHES_PER_EPOCH = 300 // BATCH_SIZE</w:t>
            </w:r>
            <w:r>
              <w:rPr>
                <w:rFonts w:ascii="Consolas" w:hAnsi="Consolas"/>
                <w:color w:val="1E2A38"/>
                <w:sz w:val="18"/>
              </w:rPr>
              <w:br/>
              <w:t xml:space="preserve">    classes = ['pavlos', 'not-pavlos']</w:t>
            </w:r>
            <w:r>
              <w:rPr>
                <w:rFonts w:ascii="Consolas" w:hAnsi="Consolas"/>
                <w:color w:val="1E2A38"/>
                <w:sz w:val="18"/>
              </w:rPr>
              <w:br/>
              <w:t xml:space="preserve">    for img_class in classes:</w:t>
            </w:r>
            <w:r>
              <w:rPr>
                <w:rFonts w:ascii="Consolas" w:hAnsi="Consolas"/>
                <w:color w:val="1E2A38"/>
                <w:sz w:val="18"/>
              </w:rPr>
              <w:br/>
              <w:t xml:space="preserve">        img = Image.open(f"{DATA_DIR}/{img_class}.jpeg")</w:t>
            </w:r>
            <w:r>
              <w:rPr>
                <w:rFonts w:ascii="Consolas" w:hAnsi="Consolas"/>
                <w:color w:val="1E2A38"/>
                <w:sz w:val="18"/>
              </w:rPr>
              <w:br/>
              <w:t xml:space="preserve">        for i in range(1, BATCH_SIZE * BATCHES_PER_EPOCH // 2 + 1):</w:t>
            </w:r>
            <w:r>
              <w:rPr>
                <w:rFonts w:ascii="Consolas" w:hAnsi="Consolas"/>
                <w:color w:val="1E2A38"/>
                <w:sz w:val="18"/>
              </w:rPr>
              <w:br/>
              <w:t xml:space="preserve">            img.thumbnail(TARGET_SIZE, Image.ANTIALIAS)</w:t>
            </w:r>
            <w:r>
              <w:rPr>
                <w:rFonts w:ascii="Consolas" w:hAnsi="Consolas"/>
                <w:color w:val="1E2A38"/>
                <w:sz w:val="18"/>
              </w:rPr>
              <w:br/>
              <w:t xml:space="preserve">            img.save(f"{DATA_DIR}/{img_class}/{img_class}{i:03d}.jpeg", "JPEG")</w:t>
            </w:r>
            <w:r>
              <w:rPr>
                <w:rFonts w:ascii="Consolas" w:hAnsi="Consolas"/>
                <w:color w:val="1E2A38"/>
                <w:sz w:val="18"/>
              </w:rPr>
              <w:br/>
            </w:r>
            <w:r>
              <w:rPr>
                <w:rFonts w:ascii="Consolas" w:hAnsi="Consolas"/>
                <w:color w:val="1E2A38"/>
                <w:sz w:val="18"/>
              </w:rPr>
              <w:br/>
              <w:t xml:space="preserve">    # 2. Instanciación del motor de Aumento de Datos con controles de transformación</w:t>
            </w:r>
            <w:r>
              <w:rPr>
                <w:rFonts w:ascii="Consolas" w:hAnsi="Consolas"/>
                <w:color w:val="1E2A38"/>
                <w:sz w:val="18"/>
              </w:rPr>
              <w:br/>
              <w:t xml:space="preserve">    data_gen = ImageDataGenerator(</w:t>
            </w:r>
            <w:r>
              <w:rPr>
                <w:rFonts w:ascii="Consolas" w:hAnsi="Consolas"/>
                <w:color w:val="1E2A38"/>
                <w:sz w:val="18"/>
              </w:rPr>
              <w:br/>
              <w:t xml:space="preserve">        rescale=1./255,             # Normalización de píxeles [0, 255] -&gt; [0.0, 1.0]</w:t>
            </w:r>
            <w:r>
              <w:rPr>
                <w:rFonts w:ascii="Consolas" w:hAnsi="Consolas"/>
                <w:color w:val="1E2A38"/>
                <w:sz w:val="18"/>
              </w:rPr>
              <w:br/>
              <w:t xml:space="preserve">        height_shift_range=0.5,     # Desplazamiento vertical aleatorio de hasta el 50%</w:t>
            </w:r>
            <w:r>
              <w:rPr>
                <w:rFonts w:ascii="Consolas" w:hAnsi="Consolas"/>
                <w:color w:val="1E2A38"/>
                <w:sz w:val="18"/>
              </w:rPr>
              <w:br/>
              <w:t xml:space="preserve">        width_shift_range=0.5       # Desplazamiento horizontal aleatorio de hasta el 50%</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 3. Flujo continuo de imágenes desde directorios jerárquicos</w:t>
            </w:r>
            <w:r>
              <w:rPr>
                <w:rFonts w:ascii="Consolas" w:hAnsi="Consolas"/>
                <w:color w:val="1E2A38"/>
                <w:sz w:val="18"/>
              </w:rPr>
              <w:br/>
              <w:t xml:space="preserve">    img_generator = data_gen.flow_from_directory(</w:t>
            </w:r>
            <w:r>
              <w:rPr>
                <w:rFonts w:ascii="Consolas" w:hAnsi="Consolas"/>
                <w:color w:val="1E2A38"/>
                <w:sz w:val="18"/>
              </w:rPr>
              <w:br/>
              <w:t xml:space="preserve">        DATA_DIR,                   # Directorio raíz con subcarpetas por clase</w:t>
            </w:r>
            <w:r>
              <w:rPr>
                <w:rFonts w:ascii="Consolas" w:hAnsi="Consolas"/>
                <w:color w:val="1E2A38"/>
                <w:sz w:val="18"/>
              </w:rPr>
              <w:br/>
              <w:t xml:space="preserve">        target_size=TARGET_SIZE,    # Dimensiones espaciales forzadas (alto, ancho)</w:t>
            </w:r>
            <w:r>
              <w:rPr>
                <w:rFonts w:ascii="Consolas" w:hAnsi="Consolas"/>
                <w:color w:val="1E2A38"/>
                <w:sz w:val="18"/>
              </w:rPr>
              <w:br/>
              <w:t xml:space="preserve">        batch_size=BATCH_SIZE,      # Tamaño del mini-lote transferido a la red</w:t>
            </w:r>
            <w:r>
              <w:rPr>
                <w:rFonts w:ascii="Consolas" w:hAnsi="Consolas"/>
                <w:color w:val="1E2A38"/>
                <w:sz w:val="18"/>
              </w:rPr>
              <w:br/>
              <w:t xml:space="preserve">        classes=classes,            # Clases explícitas para asignación de etiquetas</w:t>
            </w:r>
            <w:r>
              <w:rPr>
                <w:rFonts w:ascii="Consolas" w:hAnsi="Consolas"/>
                <w:color w:val="1E2A38"/>
                <w:sz w:val="18"/>
              </w:rPr>
              <w:br/>
              <w:t xml:space="preserve">        class_mode='binary'         # Modo de etiquetas (binario: 0 o 1)</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return img_generator</w:t>
            </w:r>
          </w:p>
        </w:tc>
      </w:tr>
    </w:tbl>
    <w:p w14:paraId="342C1F01" w14:textId="77777777" w:rsidR="0046134B" w:rsidRDefault="0046134B" w:rsidP="0046134B">
      <w:pPr>
        <w:spacing w:after="40"/>
      </w:pPr>
    </w:p>
    <w:p w14:paraId="1BAE460D" w14:textId="77777777" w:rsidR="0046134B" w:rsidRDefault="0046134B" w:rsidP="0046134B">
      <w:pPr>
        <w:keepNext/>
        <w:spacing w:before="160" w:after="40"/>
      </w:pPr>
      <w:r>
        <w:rPr>
          <w:rFonts w:ascii="Calibri" w:hAnsi="Calibri"/>
          <w:b/>
          <w:color w:val="2F5496"/>
          <w:sz w:val="24"/>
        </w:rPr>
        <w:t>Desglose de Parámetros y Vínculo con las «Llaves del Reino»</w:t>
      </w:r>
    </w:p>
    <w:p w14:paraId="07C22EA7" w14:textId="77777777" w:rsidR="0046134B" w:rsidRDefault="0046134B" w:rsidP="0046134B">
      <w:r>
        <w:t>En la sesión anterior, el profesor Pavlos Protopapas introdujo la taxonomía de competencias técnicas esenciales para dominar TensorFlow, denominadas «Las Llaves del Reino» (Keys to the Kingdom). Los Generadores de Datos (Data Generators) constituyen formalmente la Tercera Llave. A continuación se desglosan los parámetros críticos observados en la implementación:</w:t>
      </w:r>
    </w:p>
    <w:p w14:paraId="3F846C8C" w14:textId="77777777" w:rsidR="0046134B" w:rsidRDefault="0046134B" w:rsidP="0046134B">
      <w:pPr>
        <w:pStyle w:val="Listaconvietas"/>
        <w:spacing w:before="20" w:after="40"/>
      </w:pPr>
      <w:r>
        <w:rPr>
          <w:b/>
          <w:color w:val="1B365D"/>
        </w:rPr>
        <w:t>rescale = 1./255:</w:t>
      </w:r>
      <w:r>
        <w:rPr>
          <w:color w:val="262626"/>
        </w:rPr>
        <w:t>Normaliza los tensores de entrada dividiendo cada canal entero [0, 255] por 255.0 para obtener un rango continuo en [0.0, 1.0]. Esta transformación estabiliza el descenso de gradiente al mantener las entradas en una escala numérica homogénea.</w:t>
      </w:r>
    </w:p>
    <w:p w14:paraId="56451352" w14:textId="77777777" w:rsidR="0046134B" w:rsidRDefault="0046134B" w:rsidP="0046134B">
      <w:pPr>
        <w:pStyle w:val="Listaconvietas"/>
        <w:spacing w:before="20" w:after="40"/>
      </w:pPr>
      <w:r>
        <w:rPr>
          <w:b/>
          <w:color w:val="1B365D"/>
        </w:rPr>
        <w:t>height_shift_range y width_shift_range = 0.5:</w:t>
      </w:r>
      <w:r>
        <w:rPr>
          <w:color w:val="262626"/>
        </w:rPr>
        <w:t>Especifican la fracción máxima de la dimensión espacial total sobre la cual la imagen puede ser desplazada aleatoriamente hacia arriba/abajo o izquierda/derecha. Un valor de 0.5 representa una traslación sustancial que obliga a la red a detectar al sujeto incluso si queda parcialmente cortado por los bordes.</w:t>
      </w:r>
    </w:p>
    <w:p w14:paraId="3303102D" w14:textId="77777777" w:rsidR="0046134B" w:rsidRDefault="0046134B" w:rsidP="0046134B">
      <w:pPr>
        <w:pStyle w:val="Listaconvietas"/>
        <w:spacing w:before="20" w:after="40"/>
      </w:pPr>
      <w:r>
        <w:rPr>
          <w:b/>
          <w:color w:val="1B365D"/>
        </w:rPr>
        <w:t>flow_from_directory():</w:t>
      </w:r>
      <w:r>
        <w:rPr>
          <w:color w:val="262626"/>
        </w:rPr>
        <w:t>Método de alto nivel que inspecciona automáticamente la estructura de subdirectorios, infiere las etiquetas categóricas o binarias a partir de los nombres de carpeta, y genera un flujo iterador continuo que se acopla directamente con model.fit(img_generator).</w:t>
      </w:r>
    </w:p>
    <w:p w14:paraId="17904A98" w14:textId="77777777" w:rsidR="0046134B" w:rsidRDefault="0046134B" w:rsidP="0046134B">
      <w:pPr>
        <w:keepNext/>
        <w:spacing w:before="220" w:after="50"/>
      </w:pPr>
      <w:r>
        <w:rPr>
          <w:rFonts w:ascii="Calibri" w:hAnsi="Calibri"/>
          <w:b/>
          <w:color w:val="1B365D"/>
          <w:sz w:val="30"/>
        </w:rPr>
        <w:lastRenderedPageBreak/>
        <w:t>5. Buenas Prácticas, Restricciones Semánticas y Contraejemplos Críticos</w:t>
      </w:r>
    </w:p>
    <w:p w14:paraId="158A5E32" w14:textId="77777777" w:rsidR="0046134B" w:rsidRDefault="0046134B" w:rsidP="0046134B">
      <w:r>
        <w:t>Una premisa fundamental transmitida por la cátedra es que no todas las transformaciones algorítmicamente posibles son legítimas o recomendables. La capacidad técnica de alterar una matriz numérica de píxeles no garantiza que dicha alteración conserve el significado del objeto. De hecho, aplicar transformaciones inadecuadas constituye un error metodológico severo que degrada gravemente el entrenamiento al inyectar inconsistencias entre la imagen y su etiqueta.</w:t>
      </w:r>
    </w:p>
    <w:tbl>
      <w:tblPr>
        <w:tblW w:w="0" w:type="auto"/>
        <w:jc w:val="center"/>
        <w:tblLayout w:type="fixed"/>
        <w:tblLook w:val="04A0" w:firstRow="1" w:lastRow="0" w:firstColumn="1" w:lastColumn="0" w:noHBand="0" w:noVBand="1"/>
      </w:tblPr>
      <w:tblGrid>
        <w:gridCol w:w="10080"/>
      </w:tblGrid>
      <w:tr w:rsidR="0046134B" w14:paraId="26350472" w14:textId="77777777" w:rsidTr="00116373">
        <w:trPr>
          <w:cantSplit/>
          <w:jc w:val="center"/>
        </w:trPr>
        <w:tc>
          <w:tcPr>
            <w:tcW w:w="10080" w:type="dxa"/>
            <w:tcBorders>
              <w:left w:val="single" w:sz="36" w:space="0" w:color="E6A23C"/>
            </w:tcBorders>
            <w:shd w:val="clear" w:color="auto" w:fill="FFF8E7"/>
            <w:tcMar>
              <w:top w:w="80" w:type="dxa"/>
              <w:left w:w="140" w:type="dxa"/>
              <w:bottom w:w="80" w:type="dxa"/>
              <w:right w:w="140" w:type="dxa"/>
            </w:tcMar>
          </w:tcPr>
          <w:p w14:paraId="784C67BF" w14:textId="77777777" w:rsidR="0046134B" w:rsidRDefault="0046134B" w:rsidP="00116373">
            <w:pPr>
              <w:spacing w:before="40" w:after="40"/>
            </w:pPr>
            <w:r>
              <w:rPr>
                <w:rFonts w:ascii="Calibri" w:hAnsi="Calibri"/>
                <w:b/>
                <w:color w:val="1B365D"/>
                <w:sz w:val="20"/>
              </w:rPr>
              <w:t xml:space="preserve">Advertencia Metodológica de Cátedra: </w:t>
            </w:r>
            <w:r>
              <w:rPr>
                <w:rFonts w:ascii="Calibri" w:hAnsi="Calibri"/>
                <w:color w:val="262626"/>
                <w:sz w:val="20"/>
              </w:rPr>
              <w:t>«Not all augmentations are valid. The fact that a transformation is possible does not mean it preserves meaning.» El aumento de datos no debe aplicarse a ciegas. Cada transformación seleccionada debe evaluarse rigurosamente frente a la naturaleza física, geométrica y contextual del problema a resolver.</w:t>
            </w:r>
          </w:p>
        </w:tc>
      </w:tr>
    </w:tbl>
    <w:p w14:paraId="5AF85F35" w14:textId="77777777" w:rsidR="0046134B" w:rsidRDefault="0046134B" w:rsidP="0046134B">
      <w:pPr>
        <w:spacing w:after="40"/>
      </w:pPr>
    </w:p>
    <w:p w14:paraId="05694D46" w14:textId="77777777" w:rsidR="0046134B" w:rsidRDefault="0046134B" w:rsidP="0046134B">
      <w:pPr>
        <w:keepNext/>
        <w:spacing w:before="160" w:after="40"/>
      </w:pPr>
      <w:r>
        <w:rPr>
          <w:rFonts w:ascii="Calibri" w:hAnsi="Calibri"/>
          <w:b/>
          <w:color w:val="2F5496"/>
          <w:sz w:val="24"/>
        </w:rPr>
        <w:t>El Contraejemplo Canónico: La Rotación de Dígitos en OCR</w:t>
      </w:r>
    </w:p>
    <w:p w14:paraId="33C621D0" w14:textId="77777777" w:rsidR="0046134B" w:rsidRDefault="0046134B" w:rsidP="0046134B">
      <w:r>
        <w:t>Para evidenciar el colapso semántico que provoca una transformación mal concebida, la cátedra analiza el contraejemplo paradigmático de la clasificación de caracteres numéricos manuscritos (como el dataset MNIST). Considérese una muestra original correspondiente al dígito «6» con su etiqueta de clase auténtica:</w:t>
      </w:r>
    </w:p>
    <w:p w14:paraId="530C08EB" w14:textId="77777777" w:rsidR="0046134B" w:rsidRDefault="0046134B" w:rsidP="0046134B">
      <w:pPr>
        <w:keepNext/>
        <w:spacing w:before="80" w:after="40"/>
        <w:jc w:val="center"/>
      </w:pPr>
      <w:r>
        <w:rPr>
          <w:noProof/>
        </w:rPr>
        <w:drawing>
          <wp:inline distT="0" distB="0" distL="0" distR="0" wp14:anchorId="36B28F77" wp14:editId="7B369ACC">
            <wp:extent cx="4389120" cy="1366066"/>
            <wp:effectExtent l="0" t="0" r="0" b="0"/>
            <wp:docPr id="2109362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it_counterexample_clean.png"/>
                    <pic:cNvPicPr/>
                  </pic:nvPicPr>
                  <pic:blipFill>
                    <a:blip r:embed="rId16"/>
                    <a:stretch>
                      <a:fillRect/>
                    </a:stretch>
                  </pic:blipFill>
                  <pic:spPr>
                    <a:xfrm>
                      <a:off x="0" y="0"/>
                      <a:ext cx="4389120" cy="1366066"/>
                    </a:xfrm>
                    <a:prstGeom prst="rect">
                      <a:avLst/>
                    </a:prstGeom>
                  </pic:spPr>
                </pic:pic>
              </a:graphicData>
            </a:graphic>
          </wp:inline>
        </w:drawing>
      </w:r>
    </w:p>
    <w:p w14:paraId="0FBF0FD7" w14:textId="77777777" w:rsidR="0046134B" w:rsidRDefault="0046134B" w:rsidP="0046134B">
      <w:pPr>
        <w:spacing w:after="120"/>
        <w:jc w:val="center"/>
      </w:pPr>
      <w:r>
        <w:rPr>
          <w:rFonts w:ascii="Calibri" w:hAnsi="Calibri"/>
          <w:i/>
          <w:color w:val="595959"/>
          <w:sz w:val="17"/>
        </w:rPr>
        <w:t>Figura 2: Contraejemplo crítico en reconocimiento de caracteres. La rotación de 180° aplicada sobre el dígito '6' produce visualmente un '9'. Si el algoritmo mantiene la etiqueta original ('Still Label 6'), se genera un conflicto semántico fatal que destruye la coherencia supervisada del modelo.</w:t>
      </w:r>
    </w:p>
    <w:p w14:paraId="2FCF773C" w14:textId="77777777" w:rsidR="0046134B" w:rsidRDefault="0046134B" w:rsidP="0046134B">
      <w:r>
        <w:t>Tal como ilustra la Figura 2, cuando el dígito «6» se rota en 180 grados, la imagen resultante adopta la morfología exacta de un «9». Dado que el sistema de Data Augmentation conserva automáticamente la etiqueta original de la muestra, el conjunto de entrenamiento ahora contiene una imagen que luce exactamente como un «9» pero etiquetada forzosamente como «6». La red neuronal intentará optimizar sus pesos para reconciliar esta contradicción matemática imposible, generando confusión en las fronteras de decisión y arruinando la precisión global.</w:t>
      </w:r>
    </w:p>
    <w:p w14:paraId="451E0141" w14:textId="77777777" w:rsidR="0046134B" w:rsidRDefault="0046134B" w:rsidP="0046134B">
      <w:pPr>
        <w:keepNext/>
        <w:spacing w:before="160" w:after="40"/>
      </w:pPr>
      <w:r>
        <w:rPr>
          <w:rFonts w:ascii="Calibri" w:hAnsi="Calibri"/>
          <w:b/>
          <w:color w:val="2F5496"/>
          <w:sz w:val="24"/>
        </w:rPr>
        <w:t>Criterios de Validez por Dominio de Aplicación</w:t>
      </w:r>
    </w:p>
    <w:p w14:paraId="2B22E6E4" w14:textId="77777777" w:rsidR="0046134B" w:rsidRDefault="0046134B" w:rsidP="0046134B">
      <w:r>
        <w:t>La legitimidad de una operación de aumento depende estrictamente del contexto de aplicación. A continuación se contrastan ejemplos de transformaciones válidas frente a transformaciones destructivas en distintas disciplinas:</w:t>
      </w:r>
    </w:p>
    <w:p w14:paraId="75008F38" w14:textId="77777777" w:rsidR="0046134B" w:rsidRDefault="0046134B" w:rsidP="0046134B">
      <w:pPr>
        <w:pStyle w:val="Listaconvietas"/>
        <w:spacing w:before="20" w:after="40"/>
      </w:pPr>
      <w:r>
        <w:rPr>
          <w:b/>
          <w:color w:val="1B365D"/>
        </w:rPr>
        <w:t>Imagen Médica e Histopatología:</w:t>
      </w:r>
      <w:r>
        <w:rPr>
          <w:color w:val="262626"/>
        </w:rPr>
        <w:t xml:space="preserve">En biopsias celulares de tumores examinadas al microscopio, las rotaciones de 360° y los volteos especulares (tanto horizontal como vertical) </w:t>
      </w:r>
      <w:r>
        <w:rPr>
          <w:color w:val="262626"/>
        </w:rPr>
        <w:lastRenderedPageBreak/>
        <w:t>son plenamente válidos, ya que la malignidad de una célula es físicamente independiente de la orientación en la que el patólogo depositó la muestra en el portaobjetos.</w:t>
      </w:r>
    </w:p>
    <w:p w14:paraId="318341BE" w14:textId="77777777" w:rsidR="0046134B" w:rsidRDefault="0046134B" w:rsidP="0046134B">
      <w:pPr>
        <w:pStyle w:val="Listaconvietas"/>
        <w:spacing w:before="20" w:after="40"/>
      </w:pPr>
      <w:r>
        <w:rPr>
          <w:b/>
          <w:color w:val="1B365D"/>
        </w:rPr>
        <w:t>Conducción Autónoma y Tráfico:</w:t>
      </w:r>
      <w:r>
        <w:rPr>
          <w:color w:val="262626"/>
        </w:rPr>
        <w:t>El volteo horizontal de una señal de «Gire a la Derecha» la convierte visualmente en «Gire a la Izquierda». Si se preserva la etiqueta «Giro a la Derecha», el vehículo autónomo aprenderá una instrucción letal. Por el contrario, los ajustes de brillo (simulando lluvia, niebla o deslumbramiento solar) son absolutamente necesarios y válidos.</w:t>
      </w:r>
    </w:p>
    <w:p w14:paraId="137DED2B" w14:textId="77777777" w:rsidR="0046134B" w:rsidRDefault="0046134B" w:rsidP="0046134B">
      <w:pPr>
        <w:pStyle w:val="Listaconvietas"/>
        <w:spacing w:before="20" w:after="40"/>
      </w:pPr>
      <w:r>
        <w:rPr>
          <w:b/>
          <w:color w:val="1B365D"/>
        </w:rPr>
        <w:t>Reconocimiento de Caracteres (OCR / Texto):</w:t>
      </w:r>
      <w:r>
        <w:rPr>
          <w:color w:val="262626"/>
        </w:rPr>
        <w:t>Cualquier rotación superior a unos pocos grados o volteos especulares alteran letras y dígitos ('b' vs 'd', 'p' vs 'q', '6' vs '9'). En este ámbito solo se toleran pequeñas variaciones de traslación, ligeras deformaciones elásticas o cambios sutiles de grosor de trazo.</w:t>
      </w:r>
    </w:p>
    <w:p w14:paraId="6100479C" w14:textId="77777777" w:rsidR="0046134B" w:rsidRDefault="0046134B" w:rsidP="0046134B">
      <w:pPr>
        <w:keepNext/>
        <w:spacing w:before="220" w:after="50"/>
      </w:pPr>
      <w:r>
        <w:rPr>
          <w:rFonts w:ascii="Calibri" w:hAnsi="Calibri"/>
          <w:b/>
          <w:color w:val="1B365D"/>
          <w:sz w:val="30"/>
        </w:rPr>
        <w:t>6. Limitaciones de Dominio: Imágenes vs. Datos Tabulares y Series Temporales</w:t>
      </w:r>
    </w:p>
    <w:p w14:paraId="62C82654" w14:textId="77777777" w:rsidR="0046134B" w:rsidRDefault="0046134B" w:rsidP="0046134B">
      <w:r>
        <w:t>El profesor Pavlos Protopapas concluye su exposición destacando una frontera operativa crucial: Data Augmentation funciona de manera óptima y natural en el ámbito de las imágenes, pero presenta severas limitaciones y dificultades teóricas cuando se intenta trasladar a datos tabulares o series temporales.</w:t>
      </w:r>
    </w:p>
    <w:tbl>
      <w:tblPr>
        <w:tblW w:w="0" w:type="auto"/>
        <w:jc w:val="center"/>
        <w:tblLayout w:type="fixed"/>
        <w:tblLook w:val="04A0" w:firstRow="1" w:lastRow="0" w:firstColumn="1" w:lastColumn="0" w:noHBand="0" w:noVBand="1"/>
      </w:tblPr>
      <w:tblGrid>
        <w:gridCol w:w="10080"/>
      </w:tblGrid>
      <w:tr w:rsidR="0046134B" w14:paraId="6928C3D6" w14:textId="77777777" w:rsidTr="00116373">
        <w:trPr>
          <w:cantSplit/>
          <w:jc w:val="center"/>
        </w:trPr>
        <w:tc>
          <w:tcPr>
            <w:tcW w:w="10080" w:type="dxa"/>
            <w:tcBorders>
              <w:left w:val="single" w:sz="36" w:space="0" w:color="2F5496"/>
            </w:tcBorders>
            <w:shd w:val="clear" w:color="auto" w:fill="F0F4F8"/>
            <w:tcMar>
              <w:top w:w="80" w:type="dxa"/>
              <w:left w:w="140" w:type="dxa"/>
              <w:bottom w:w="80" w:type="dxa"/>
              <w:right w:w="140" w:type="dxa"/>
            </w:tcMar>
          </w:tcPr>
          <w:p w14:paraId="33734B9E" w14:textId="77777777" w:rsidR="0046134B" w:rsidRDefault="0046134B" w:rsidP="00116373">
            <w:pPr>
              <w:spacing w:before="40" w:after="40"/>
            </w:pPr>
            <w:r>
              <w:rPr>
                <w:rFonts w:ascii="Calibri" w:hAnsi="Calibri"/>
                <w:b/>
                <w:color w:val="1B365D"/>
                <w:sz w:val="20"/>
              </w:rPr>
              <w:t xml:space="preserve">Frontera Operativa de Data Augmentation: </w:t>
            </w:r>
            <w:r>
              <w:rPr>
                <w:rFonts w:ascii="Calibri" w:hAnsi="Calibri"/>
                <w:color w:val="262626"/>
                <w:sz w:val="20"/>
              </w:rPr>
              <w:t>«Data augmentation works best for images. It is much harder to apply data augmentation meaningfully to tabular or time series data.» Las propiedades matemáticas de contigüidad espacial que hacen exitoso el aumento en visión no se trasladan automáticamente a otros tipos de datos estructurados.</w:t>
            </w:r>
          </w:p>
        </w:tc>
      </w:tr>
    </w:tbl>
    <w:p w14:paraId="5BEDE7F8" w14:textId="77777777" w:rsidR="0046134B" w:rsidRDefault="0046134B" w:rsidP="0046134B">
      <w:pPr>
        <w:spacing w:after="40"/>
      </w:pPr>
    </w:p>
    <w:p w14:paraId="50E8FF44" w14:textId="77777777" w:rsidR="0046134B" w:rsidRDefault="0046134B" w:rsidP="0046134B">
      <w:pPr>
        <w:keepNext/>
        <w:spacing w:before="160" w:after="40"/>
      </w:pPr>
      <w:r>
        <w:rPr>
          <w:rFonts w:ascii="Calibri" w:hAnsi="Calibri"/>
          <w:b/>
          <w:color w:val="2F5496"/>
          <w:sz w:val="24"/>
        </w:rPr>
        <w:t>Fundamento de la Asimetría entre Tipos de Datos</w:t>
      </w:r>
    </w:p>
    <w:p w14:paraId="1595BC4E" w14:textId="77777777" w:rsidR="0046134B" w:rsidRDefault="0046134B" w:rsidP="0046134B">
      <w:r>
        <w:t>¿Por qué el aumento de datos triunfa en imágenes y fracasa con facilidad en datos tabulares y temporales? La causa reside en la topología de la información:</w:t>
      </w:r>
    </w:p>
    <w:p w14:paraId="2C65C5B1" w14:textId="77777777" w:rsidR="0046134B" w:rsidRDefault="0046134B" w:rsidP="0046134B">
      <w:pPr>
        <w:spacing w:before="40" w:after="40"/>
        <w:ind w:left="432" w:hanging="432"/>
      </w:pPr>
      <w:r>
        <w:rPr>
          <w:b/>
          <w:color w:val="1B365D"/>
        </w:rPr>
        <w:t xml:space="preserve">1. Estructura de las Imágenes (Contigüidad Espacial y Suavidad Local): </w:t>
      </w:r>
      <w:r>
        <w:rPr>
          <w:color w:val="262626"/>
        </w:rPr>
        <w:t>En una imagen, la información está codificada en relaciones de vecindad entre píxeles adyacentes. Si se perturba ligeramente el valor de un píxel o se traslada un conjunto de ellos, la coherencia espacial y el significado global de la forma permanecen intactos. La red convolucional explota esta invarianza natural.</w:t>
      </w:r>
    </w:p>
    <w:p w14:paraId="575DEA78" w14:textId="77777777" w:rsidR="0046134B" w:rsidRDefault="0046134B" w:rsidP="0046134B">
      <w:pPr>
        <w:spacing w:before="40" w:after="40"/>
        <w:ind w:left="432" w:hanging="432"/>
      </w:pPr>
      <w:r>
        <w:rPr>
          <w:b/>
          <w:color w:val="1B365D"/>
        </w:rPr>
        <w:t xml:space="preserve">2. Ruptura en Datos Tabulares (Pérdida de Correlación Multivariable): </w:t>
      </w:r>
      <w:r>
        <w:rPr>
          <w:color w:val="262626"/>
        </w:rPr>
        <w:t>En una base de datos tabular (e.g. historial crediticio, registros médicos de pacientes), cada columna representa una variable con un significado semántico, una unidad de medida y una distribución estadística independiente (edad, ingresos, presión arterial). Aplicar permutaciones, interpolaciones o ruido aleatorio a una fila destruye con frecuencia las relaciones causales reales (e.g. generar un registro sintético de un paciente con 8 años de edad y 40 años de cotización laboral), produciendo anomalías imposibles que desorientan al optimizador.</w:t>
      </w:r>
    </w:p>
    <w:p w14:paraId="48F8EF42" w14:textId="77777777" w:rsidR="0046134B" w:rsidRDefault="0046134B" w:rsidP="0046134B">
      <w:pPr>
        <w:spacing w:before="40" w:after="40"/>
        <w:ind w:left="432" w:hanging="432"/>
      </w:pPr>
      <w:r>
        <w:rPr>
          <w:b/>
          <w:color w:val="1B365D"/>
        </w:rPr>
        <w:t xml:space="preserve">3. Ruptura en Series Temporales (Inversión de Causalidad Cronológica): </w:t>
      </w:r>
      <w:r>
        <w:rPr>
          <w:color w:val="262626"/>
        </w:rPr>
        <w:t xml:space="preserve">En señales temporales (precios de acciones, electrocardiogramas, sensores de vibración), el orden cronológico codifica la causalidad temporal. Operaciones análogas a voltear horizontalmente </w:t>
      </w:r>
      <w:r>
        <w:rPr>
          <w:color w:val="262626"/>
        </w:rPr>
        <w:lastRenderedPageBreak/>
        <w:t>una serie temporal equivalen a invertir el flujo del tiempo (hacer que los efectos precedan a las causas), lo cual corrompe el modelado autoregresivo y produce artefactos predictivos desastrosos.</w:t>
      </w:r>
    </w:p>
    <w:p w14:paraId="10FFA5E0" w14:textId="77777777" w:rsidR="0046134B" w:rsidRDefault="0046134B" w:rsidP="0046134B">
      <w:pPr>
        <w:keepNext/>
        <w:spacing w:before="220" w:after="50"/>
      </w:pPr>
      <w:r>
        <w:rPr>
          <w:rFonts w:ascii="Calibri" w:hAnsi="Calibri"/>
          <w:b/>
          <w:color w:val="1B365D"/>
          <w:sz w:val="30"/>
        </w:rPr>
        <w:t>7. Matriz Comparativa: Data Augmentation en el Ecosistema de Regularización</w:t>
      </w:r>
    </w:p>
    <w:p w14:paraId="3A8B2F42" w14:textId="77777777" w:rsidR="0046134B" w:rsidRDefault="0046134B" w:rsidP="0046134B">
      <w:r>
        <w:t>Para consolidar una comprensión integrada del Módulo de Regularización, a continuación se presenta la tabla comparativa que articula Data Augmentation junto a las demás técnicas analizadas en el programa de cátedra:</w:t>
      </w:r>
    </w:p>
    <w:tbl>
      <w:tblPr>
        <w:tblW w:w="0" w:type="auto"/>
        <w:jc w:val="center"/>
        <w:tblLayout w:type="fixed"/>
        <w:tblLook w:val="04A0" w:firstRow="1" w:lastRow="0" w:firstColumn="1" w:lastColumn="0" w:noHBand="0" w:noVBand="1"/>
      </w:tblPr>
      <w:tblGrid>
        <w:gridCol w:w="2304"/>
        <w:gridCol w:w="2592"/>
        <w:gridCol w:w="2592"/>
        <w:gridCol w:w="2592"/>
      </w:tblGrid>
      <w:tr w:rsidR="0046134B" w14:paraId="5CCDE80F" w14:textId="77777777" w:rsidTr="00116373">
        <w:trPr>
          <w:cantSplit/>
          <w:tblHeader/>
          <w:jc w:val="center"/>
        </w:trPr>
        <w:tc>
          <w:tcPr>
            <w:tcW w:w="2304" w:type="dxa"/>
            <w:shd w:val="clear" w:color="auto" w:fill="1B365D"/>
            <w:tcMar>
              <w:top w:w="80" w:type="dxa"/>
              <w:left w:w="80" w:type="dxa"/>
              <w:bottom w:w="80" w:type="dxa"/>
              <w:right w:w="80" w:type="dxa"/>
            </w:tcMar>
          </w:tcPr>
          <w:p w14:paraId="08A0C940" w14:textId="77777777" w:rsidR="0046134B" w:rsidRDefault="0046134B" w:rsidP="00116373">
            <w:r>
              <w:rPr>
                <w:rFonts w:ascii="Calibri" w:hAnsi="Calibri"/>
                <w:b/>
                <w:color w:val="FFFFFF"/>
                <w:sz w:val="17"/>
              </w:rPr>
              <w:t>Técnica de Regularización</w:t>
            </w:r>
          </w:p>
        </w:tc>
        <w:tc>
          <w:tcPr>
            <w:tcW w:w="2592" w:type="dxa"/>
            <w:shd w:val="clear" w:color="auto" w:fill="1B365D"/>
            <w:tcMar>
              <w:top w:w="80" w:type="dxa"/>
              <w:left w:w="80" w:type="dxa"/>
              <w:bottom w:w="80" w:type="dxa"/>
              <w:right w:w="80" w:type="dxa"/>
            </w:tcMar>
          </w:tcPr>
          <w:p w14:paraId="1B5560A9"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356A0704" w14:textId="77777777" w:rsidR="0046134B" w:rsidRDefault="0046134B" w:rsidP="00116373">
            <w:r>
              <w:rPr>
                <w:rFonts w:ascii="Calibri" w:hAnsi="Calibri"/>
                <w:b/>
                <w:color w:val="FFFFFF"/>
                <w:sz w:val="17"/>
              </w:rPr>
              <w:t>Punto de Intervención</w:t>
            </w:r>
          </w:p>
        </w:tc>
        <w:tc>
          <w:tcPr>
            <w:tcW w:w="2592" w:type="dxa"/>
            <w:shd w:val="clear" w:color="auto" w:fill="1B365D"/>
            <w:tcMar>
              <w:top w:w="80" w:type="dxa"/>
              <w:left w:w="80" w:type="dxa"/>
              <w:bottom w:w="80" w:type="dxa"/>
              <w:right w:w="80" w:type="dxa"/>
            </w:tcMar>
          </w:tcPr>
          <w:p w14:paraId="3F9BF334" w14:textId="77777777" w:rsidR="0046134B" w:rsidRDefault="0046134B" w:rsidP="00116373">
            <w:r>
              <w:rPr>
                <w:rFonts w:ascii="Calibri" w:hAnsi="Calibri"/>
                <w:b/>
                <w:color w:val="FFFFFF"/>
                <w:sz w:val="17"/>
              </w:rPr>
              <w:t>Ventaja Clave y Limitación</w:t>
            </w:r>
          </w:p>
        </w:tc>
      </w:tr>
      <w:tr w:rsidR="0046134B" w14:paraId="59A3B6DC"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624C5CF1" w14:textId="77777777" w:rsidR="0046134B" w:rsidRDefault="0046134B" w:rsidP="00116373">
            <w:pPr>
              <w:spacing w:line="252" w:lineRule="auto"/>
            </w:pPr>
            <w:r>
              <w:rPr>
                <w:rFonts w:ascii="Calibri" w:hAnsi="Calibri"/>
                <w:b/>
                <w:color w:val="1B365D"/>
                <w:sz w:val="16"/>
              </w:rPr>
              <w:t>Penalización L2</w:t>
            </w:r>
            <w:r>
              <w:rPr>
                <w:rFonts w:ascii="Calibri" w:hAnsi="Calibri"/>
                <w:b/>
                <w:color w:val="1B365D"/>
                <w:sz w:val="16"/>
              </w:rPr>
              <w:br/>
              <w:t>(Weight Decay)</w:t>
            </w:r>
          </w:p>
        </w:tc>
        <w:tc>
          <w:tcPr>
            <w:tcW w:w="2592" w:type="dxa"/>
            <w:tcBorders>
              <w:bottom w:val="single" w:sz="6" w:space="0" w:color="D3D3D3"/>
            </w:tcBorders>
            <w:shd w:val="clear" w:color="auto" w:fill="FFFFFF"/>
            <w:tcMar>
              <w:top w:w="60" w:type="dxa"/>
              <w:left w:w="70" w:type="dxa"/>
              <w:bottom w:w="60" w:type="dxa"/>
              <w:right w:w="70" w:type="dxa"/>
            </w:tcMar>
          </w:tcPr>
          <w:p w14:paraId="26966D0F" w14:textId="77777777" w:rsidR="0046134B" w:rsidRDefault="0046134B" w:rsidP="00116373">
            <w:pPr>
              <w:spacing w:line="252" w:lineRule="auto"/>
            </w:pPr>
            <w:r>
              <w:rPr>
                <w:rFonts w:ascii="Calibri" w:hAnsi="Calibri"/>
                <w:color w:val="262626"/>
                <w:sz w:val="16"/>
              </w:rPr>
              <w:t>Añade ½ α ||W||₂² a la función de pérdida; contrae pesos suavemente.</w:t>
            </w:r>
          </w:p>
        </w:tc>
        <w:tc>
          <w:tcPr>
            <w:tcW w:w="2592" w:type="dxa"/>
            <w:tcBorders>
              <w:bottom w:val="single" w:sz="6" w:space="0" w:color="D3D3D3"/>
            </w:tcBorders>
            <w:shd w:val="clear" w:color="auto" w:fill="FFFFFF"/>
            <w:tcMar>
              <w:top w:w="60" w:type="dxa"/>
              <w:left w:w="70" w:type="dxa"/>
              <w:bottom w:w="60" w:type="dxa"/>
              <w:right w:w="70" w:type="dxa"/>
            </w:tcMar>
          </w:tcPr>
          <w:p w14:paraId="73E29450"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FFFFF"/>
            <w:tcMar>
              <w:top w:w="60" w:type="dxa"/>
              <w:left w:w="70" w:type="dxa"/>
              <w:bottom w:w="60" w:type="dxa"/>
              <w:right w:w="70" w:type="dxa"/>
            </w:tcMar>
          </w:tcPr>
          <w:p w14:paraId="5660C649" w14:textId="77777777" w:rsidR="0046134B" w:rsidRDefault="0046134B" w:rsidP="00116373">
            <w:pPr>
              <w:spacing w:line="252" w:lineRule="auto"/>
            </w:pPr>
            <w:r>
              <w:rPr>
                <w:rFonts w:ascii="Calibri" w:hAnsi="Calibri"/>
                <w:color w:val="262626"/>
                <w:sz w:val="16"/>
              </w:rPr>
              <w:t>Ventaja: Reduce varianza y suaviza la función. Límite: No selecciona variables.</w:t>
            </w:r>
          </w:p>
        </w:tc>
      </w:tr>
      <w:tr w:rsidR="0046134B" w14:paraId="062261F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78AAF5AD" w14:textId="77777777" w:rsidR="0046134B" w:rsidRDefault="0046134B" w:rsidP="00116373">
            <w:pPr>
              <w:spacing w:line="252" w:lineRule="auto"/>
            </w:pPr>
            <w:r>
              <w:rPr>
                <w:rFonts w:ascii="Calibri" w:hAnsi="Calibri"/>
                <w:b/>
                <w:color w:val="1B365D"/>
                <w:sz w:val="16"/>
              </w:rPr>
              <w:t>Penalización L1</w:t>
            </w:r>
            <w:r>
              <w:rPr>
                <w:rFonts w:ascii="Calibri" w:hAnsi="Calibri"/>
                <w:b/>
                <w:color w:val="1B365D"/>
                <w:sz w:val="16"/>
              </w:rPr>
              <w:br/>
              <w:t>(Lasso / Sparsity)</w:t>
            </w:r>
          </w:p>
        </w:tc>
        <w:tc>
          <w:tcPr>
            <w:tcW w:w="2592" w:type="dxa"/>
            <w:tcBorders>
              <w:bottom w:val="single" w:sz="6" w:space="0" w:color="D3D3D3"/>
            </w:tcBorders>
            <w:shd w:val="clear" w:color="auto" w:fill="F0F4F8"/>
            <w:tcMar>
              <w:top w:w="60" w:type="dxa"/>
              <w:left w:w="70" w:type="dxa"/>
              <w:bottom w:w="60" w:type="dxa"/>
              <w:right w:w="70" w:type="dxa"/>
            </w:tcMar>
          </w:tcPr>
          <w:p w14:paraId="519FF34B" w14:textId="77777777" w:rsidR="0046134B" w:rsidRDefault="0046134B" w:rsidP="00116373">
            <w:pPr>
              <w:spacing w:line="252" w:lineRule="auto"/>
            </w:pPr>
            <w:r>
              <w:rPr>
                <w:rFonts w:ascii="Calibri" w:hAnsi="Calibri"/>
                <w:color w:val="262626"/>
                <w:sz w:val="16"/>
              </w:rPr>
              <w:t>Añade α ||W||₁ a la función de pérdida; ejerce fuerza de contracción fija.</w:t>
            </w:r>
          </w:p>
        </w:tc>
        <w:tc>
          <w:tcPr>
            <w:tcW w:w="2592" w:type="dxa"/>
            <w:tcBorders>
              <w:bottom w:val="single" w:sz="6" w:space="0" w:color="D3D3D3"/>
            </w:tcBorders>
            <w:shd w:val="clear" w:color="auto" w:fill="F0F4F8"/>
            <w:tcMar>
              <w:top w:w="60" w:type="dxa"/>
              <w:left w:w="70" w:type="dxa"/>
              <w:bottom w:w="60" w:type="dxa"/>
              <w:right w:w="70" w:type="dxa"/>
            </w:tcMar>
          </w:tcPr>
          <w:p w14:paraId="0045716C"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0F4F8"/>
            <w:tcMar>
              <w:top w:w="60" w:type="dxa"/>
              <w:left w:w="70" w:type="dxa"/>
              <w:bottom w:w="60" w:type="dxa"/>
              <w:right w:w="70" w:type="dxa"/>
            </w:tcMar>
          </w:tcPr>
          <w:p w14:paraId="031CE24D" w14:textId="77777777" w:rsidR="0046134B" w:rsidRDefault="0046134B" w:rsidP="00116373">
            <w:pPr>
              <w:spacing w:line="252" w:lineRule="auto"/>
            </w:pPr>
            <w:r>
              <w:rPr>
                <w:rFonts w:ascii="Calibri" w:hAnsi="Calibri"/>
                <w:color w:val="262626"/>
                <w:sz w:val="16"/>
              </w:rPr>
              <w:t>Ventaja: Genera modelos dispersos (sparsity). Límite: No modela correlaciones complejas.</w:t>
            </w:r>
          </w:p>
        </w:tc>
      </w:tr>
      <w:tr w:rsidR="0046134B" w14:paraId="17925BE9"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701424B7" w14:textId="77777777" w:rsidR="0046134B" w:rsidRDefault="0046134B" w:rsidP="00116373">
            <w:pPr>
              <w:spacing w:line="252" w:lineRule="auto"/>
            </w:pPr>
            <w:r>
              <w:rPr>
                <w:rFonts w:ascii="Calibri" w:hAnsi="Calibri"/>
                <w:b/>
                <w:color w:val="1B365D"/>
                <w:sz w:val="16"/>
              </w:rPr>
              <w:t>Parada Temprana</w:t>
            </w:r>
            <w:r>
              <w:rPr>
                <w:rFonts w:ascii="Calibri" w:hAnsi="Calibri"/>
                <w:b/>
                <w:color w:val="1B365D"/>
                <w:sz w:val="16"/>
              </w:rPr>
              <w:br/>
              <w:t>(Early Stopping)</w:t>
            </w:r>
          </w:p>
        </w:tc>
        <w:tc>
          <w:tcPr>
            <w:tcW w:w="2592" w:type="dxa"/>
            <w:tcBorders>
              <w:bottom w:val="single" w:sz="6" w:space="0" w:color="D3D3D3"/>
            </w:tcBorders>
            <w:shd w:val="clear" w:color="auto" w:fill="FFFFFF"/>
            <w:tcMar>
              <w:top w:w="60" w:type="dxa"/>
              <w:left w:w="70" w:type="dxa"/>
              <w:bottom w:w="60" w:type="dxa"/>
              <w:right w:w="70" w:type="dxa"/>
            </w:tcMar>
          </w:tcPr>
          <w:p w14:paraId="4FD17A0D" w14:textId="77777777" w:rsidR="0046134B" w:rsidRDefault="0046134B" w:rsidP="00116373">
            <w:pPr>
              <w:spacing w:line="252" w:lineRule="auto"/>
            </w:pPr>
            <w:r>
              <w:rPr>
                <w:rFonts w:ascii="Calibri" w:hAnsi="Calibri"/>
                <w:color w:val="262626"/>
                <w:sz w:val="16"/>
              </w:rPr>
              <w:t>Monitorea val_loss con paciencia e interrumpe el bucle de optimización.</w:t>
            </w:r>
          </w:p>
        </w:tc>
        <w:tc>
          <w:tcPr>
            <w:tcW w:w="2592" w:type="dxa"/>
            <w:tcBorders>
              <w:bottom w:val="single" w:sz="6" w:space="0" w:color="D3D3D3"/>
            </w:tcBorders>
            <w:shd w:val="clear" w:color="auto" w:fill="FFFFFF"/>
            <w:tcMar>
              <w:top w:w="60" w:type="dxa"/>
              <w:left w:w="70" w:type="dxa"/>
              <w:bottom w:w="60" w:type="dxa"/>
              <w:right w:w="70" w:type="dxa"/>
            </w:tcMar>
          </w:tcPr>
          <w:p w14:paraId="324426CE" w14:textId="77777777" w:rsidR="0046134B" w:rsidRDefault="0046134B" w:rsidP="00116373">
            <w:pPr>
              <w:spacing w:line="252" w:lineRule="auto"/>
            </w:pPr>
            <w:r>
              <w:rPr>
                <w:rFonts w:ascii="Calibri" w:hAnsi="Calibri"/>
                <w:color w:val="262626"/>
                <w:sz w:val="16"/>
              </w:rPr>
              <w:t>Algoritmo de Optimización / Número de épocas.</w:t>
            </w:r>
          </w:p>
        </w:tc>
        <w:tc>
          <w:tcPr>
            <w:tcW w:w="2592" w:type="dxa"/>
            <w:tcBorders>
              <w:bottom w:val="single" w:sz="6" w:space="0" w:color="D3D3D3"/>
            </w:tcBorders>
            <w:shd w:val="clear" w:color="auto" w:fill="FFFFFF"/>
            <w:tcMar>
              <w:top w:w="60" w:type="dxa"/>
              <w:left w:w="70" w:type="dxa"/>
              <w:bottom w:w="60" w:type="dxa"/>
              <w:right w:w="70" w:type="dxa"/>
            </w:tcMar>
          </w:tcPr>
          <w:p w14:paraId="7B917DC1" w14:textId="77777777" w:rsidR="0046134B" w:rsidRDefault="0046134B" w:rsidP="00116373">
            <w:pPr>
              <w:spacing w:line="252" w:lineRule="auto"/>
            </w:pPr>
            <w:r>
              <w:rPr>
                <w:rFonts w:ascii="Calibri" w:hAnsi="Calibri"/>
                <w:color w:val="262626"/>
                <w:sz w:val="16"/>
              </w:rPr>
              <w:t>Ventaja: Ahorro masivo de cómputo; restaura mejores pesos. Límite: Requiere conjunto de validación representativo.</w:t>
            </w:r>
          </w:p>
        </w:tc>
      </w:tr>
      <w:tr w:rsidR="0046134B" w14:paraId="1E52442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64DCCACA" w14:textId="77777777" w:rsidR="0046134B" w:rsidRDefault="0046134B" w:rsidP="00116373">
            <w:pPr>
              <w:spacing w:line="252" w:lineRule="auto"/>
            </w:pPr>
            <w:r>
              <w:rPr>
                <w:rFonts w:ascii="Calibri" w:hAnsi="Calibri"/>
                <w:b/>
                <w:color w:val="1B365D"/>
                <w:sz w:val="16"/>
              </w:rPr>
              <w:t>Aumento de Datos</w:t>
            </w:r>
            <w:r>
              <w:rPr>
                <w:rFonts w:ascii="Calibri" w:hAnsi="Calibri"/>
                <w:b/>
                <w:color w:val="1B365D"/>
                <w:sz w:val="16"/>
              </w:rPr>
              <w:br/>
              <w:t>(Data Augmentation)</w:t>
            </w:r>
          </w:p>
        </w:tc>
        <w:tc>
          <w:tcPr>
            <w:tcW w:w="2592" w:type="dxa"/>
            <w:tcBorders>
              <w:bottom w:val="single" w:sz="6" w:space="0" w:color="D3D3D3"/>
            </w:tcBorders>
            <w:shd w:val="clear" w:color="auto" w:fill="F0F4F8"/>
            <w:tcMar>
              <w:top w:w="60" w:type="dxa"/>
              <w:left w:w="70" w:type="dxa"/>
              <w:bottom w:w="60" w:type="dxa"/>
              <w:right w:w="70" w:type="dxa"/>
            </w:tcMar>
          </w:tcPr>
          <w:p w14:paraId="055C9CB9" w14:textId="77777777" w:rsidR="0046134B" w:rsidRDefault="0046134B" w:rsidP="00116373">
            <w:pPr>
              <w:spacing w:line="252" w:lineRule="auto"/>
            </w:pPr>
            <w:r>
              <w:rPr>
                <w:rFonts w:ascii="Calibri" w:hAnsi="Calibri"/>
                <w:color w:val="262626"/>
                <w:sz w:val="16"/>
              </w:rPr>
              <w:t>Aplica transformaciones afines y cromáticas aleatorias al vuelo sobre muestras.</w:t>
            </w:r>
          </w:p>
        </w:tc>
        <w:tc>
          <w:tcPr>
            <w:tcW w:w="2592" w:type="dxa"/>
            <w:tcBorders>
              <w:bottom w:val="single" w:sz="6" w:space="0" w:color="D3D3D3"/>
            </w:tcBorders>
            <w:shd w:val="clear" w:color="auto" w:fill="F0F4F8"/>
            <w:tcMar>
              <w:top w:w="60" w:type="dxa"/>
              <w:left w:w="70" w:type="dxa"/>
              <w:bottom w:w="60" w:type="dxa"/>
              <w:right w:w="70" w:type="dxa"/>
            </w:tcMar>
          </w:tcPr>
          <w:p w14:paraId="4CF529EA" w14:textId="77777777" w:rsidR="0046134B" w:rsidRDefault="0046134B" w:rsidP="00116373">
            <w:pPr>
              <w:spacing w:line="252" w:lineRule="auto"/>
            </w:pPr>
            <w:r>
              <w:rPr>
                <w:rFonts w:ascii="Calibri" w:hAnsi="Calibri"/>
                <w:color w:val="262626"/>
                <w:sz w:val="16"/>
              </w:rPr>
              <w:t>Espacio de Entrada / Pipeline de datos (I/O).</w:t>
            </w:r>
          </w:p>
        </w:tc>
        <w:tc>
          <w:tcPr>
            <w:tcW w:w="2592" w:type="dxa"/>
            <w:tcBorders>
              <w:bottom w:val="single" w:sz="6" w:space="0" w:color="D3D3D3"/>
            </w:tcBorders>
            <w:shd w:val="clear" w:color="auto" w:fill="F0F4F8"/>
            <w:tcMar>
              <w:top w:w="60" w:type="dxa"/>
              <w:left w:w="70" w:type="dxa"/>
              <w:bottom w:w="60" w:type="dxa"/>
              <w:right w:w="70" w:type="dxa"/>
            </w:tcMar>
          </w:tcPr>
          <w:p w14:paraId="7455E580" w14:textId="77777777" w:rsidR="0046134B" w:rsidRDefault="0046134B" w:rsidP="00116373">
            <w:pPr>
              <w:spacing w:line="252" w:lineRule="auto"/>
            </w:pPr>
            <w:r>
              <w:rPr>
                <w:rFonts w:ascii="Calibri" w:hAnsi="Calibri"/>
                <w:color w:val="262626"/>
                <w:sz w:val="16"/>
              </w:rPr>
              <w:t>Ventaja: Amplía diversidad sin costo de recolección. Límite: Ineficaz en datos tabulares y restringido por semántica.</w:t>
            </w:r>
          </w:p>
        </w:tc>
      </w:tr>
    </w:tbl>
    <w:p w14:paraId="550C7DBA" w14:textId="77777777" w:rsidR="0046134B" w:rsidRDefault="0046134B" w:rsidP="0046134B">
      <w:pPr>
        <w:spacing w:after="80"/>
      </w:pPr>
    </w:p>
    <w:p w14:paraId="5B403D4F" w14:textId="77777777" w:rsidR="0046134B" w:rsidRDefault="0046134B" w:rsidP="0046134B">
      <w:pPr>
        <w:keepNext/>
        <w:spacing w:before="220" w:after="50"/>
      </w:pPr>
      <w:r>
        <w:rPr>
          <w:rFonts w:ascii="Calibri" w:hAnsi="Calibri"/>
          <w:b/>
          <w:color w:val="1B365D"/>
          <w:sz w:val="30"/>
        </w:rPr>
        <w:t>8. Cuestionario de Autoevaluación y Repaso Conceptual</w:t>
      </w:r>
    </w:p>
    <w:p w14:paraId="4A7CD963" w14:textId="77777777" w:rsidR="0046134B" w:rsidRDefault="0046134B" w:rsidP="0046134B">
      <w:r>
        <w:t>Preguntas de consolidación técnica formuladas a partir de las fuentes y exposiciones de la sesión para autoevaluar el dominio de los conceptos:</w:t>
      </w:r>
    </w:p>
    <w:p w14:paraId="32AC9510" w14:textId="77777777" w:rsidR="0046134B" w:rsidRDefault="0046134B" w:rsidP="0046134B">
      <w:pPr>
        <w:keepNext/>
        <w:spacing w:before="80" w:after="40"/>
      </w:pPr>
      <w:r>
        <w:rPr>
          <w:rFonts w:ascii="Calibri" w:hAnsi="Calibri"/>
          <w:b/>
          <w:color w:val="1B365D"/>
          <w:sz w:val="21"/>
        </w:rPr>
        <w:t>Pregunta 1: ¿Por qué Data Augmentation se clasifica formalmente como una técnica de regularización?</w:t>
      </w:r>
    </w:p>
    <w:p w14:paraId="21DF6872" w14:textId="77777777" w:rsidR="0046134B" w:rsidRDefault="0046134B" w:rsidP="0046134B">
      <w:pPr>
        <w:spacing w:before="20" w:after="100"/>
        <w:ind w:left="288"/>
      </w:pPr>
      <w:r>
        <w:rPr>
          <w:b/>
          <w:color w:val="2F5496"/>
        </w:rPr>
        <w:t xml:space="preserve">Justificación Teórica: </w:t>
      </w:r>
      <w:r>
        <w:rPr>
          <w:color w:val="262626"/>
        </w:rPr>
        <w:t>Porque satisface la definición canónica de regularización: cualquier modificación al algoritmo de aprendizaje orientada a reducir el error de generalización sin buscar necesariamente reducir el error de entrenamiento. Al exponer al modelo a infinitas variaciones sintéticas de los datos, previene que los pesos memoricen orientaciones o fondos particulares, forzando representaciones latentes robustas e invariantes.</w:t>
      </w:r>
    </w:p>
    <w:p w14:paraId="12B6AAE5" w14:textId="77777777" w:rsidR="0046134B" w:rsidRDefault="0046134B" w:rsidP="0046134B">
      <w:pPr>
        <w:keepNext/>
        <w:spacing w:before="80" w:after="40"/>
      </w:pPr>
      <w:r>
        <w:rPr>
          <w:rFonts w:ascii="Calibri" w:hAnsi="Calibri"/>
          <w:b/>
          <w:color w:val="1B365D"/>
          <w:sz w:val="21"/>
        </w:rPr>
        <w:t>Pregunta 2: ¿Cuál es el significado técnico y operativo de «Change the input, keep the meaning»?</w:t>
      </w:r>
    </w:p>
    <w:p w14:paraId="04C6BFA1" w14:textId="77777777" w:rsidR="0046134B" w:rsidRDefault="0046134B" w:rsidP="0046134B">
      <w:pPr>
        <w:spacing w:before="20" w:after="100"/>
        <w:ind w:left="288"/>
      </w:pPr>
      <w:r>
        <w:rPr>
          <w:b/>
          <w:color w:val="2F5496"/>
        </w:rPr>
        <w:t xml:space="preserve">Justificación Teórica: </w:t>
      </w:r>
      <w:r>
        <w:rPr>
          <w:color w:val="262626"/>
        </w:rPr>
        <w:t xml:space="preserve">Significa que las operaciones de aumento deben modificar de manera deliberada los valores de los píxeles y la geometría de la imagen de entrada, pero bajo la estricta restricción de que la etiqueta de supervisión y el concepto semántico subyacente permanezcan </w:t>
      </w:r>
      <w:r>
        <w:rPr>
          <w:color w:val="262626"/>
        </w:rPr>
        <w:lastRenderedPageBreak/>
        <w:t>completamente inalterados. Si una transformación altera la clase que percibiría un humano, viola el axioma y corrompe el entrenamiento.</w:t>
      </w:r>
    </w:p>
    <w:p w14:paraId="57B22BF3" w14:textId="77777777" w:rsidR="0046134B" w:rsidRDefault="0046134B" w:rsidP="0046134B">
      <w:pPr>
        <w:keepNext/>
        <w:spacing w:before="80" w:after="40"/>
      </w:pPr>
      <w:r>
        <w:rPr>
          <w:rFonts w:ascii="Calibri" w:hAnsi="Calibri"/>
          <w:b/>
          <w:color w:val="1B365D"/>
          <w:sz w:val="21"/>
        </w:rPr>
        <w:t>Pregunta 3: ¿Qué ventaja operativa crucial aporta ImageDataGenerator frente al aumento estático de archivos en disco?</w:t>
      </w:r>
    </w:p>
    <w:p w14:paraId="694CE669" w14:textId="77777777" w:rsidR="0046134B" w:rsidRDefault="0046134B" w:rsidP="0046134B">
      <w:pPr>
        <w:spacing w:before="20" w:after="100"/>
        <w:ind w:left="288"/>
      </w:pPr>
      <w:r>
        <w:rPr>
          <w:b/>
          <w:color w:val="2F5496"/>
        </w:rPr>
        <w:t xml:space="preserve">Justificación Teórica: </w:t>
      </w:r>
      <w:r>
        <w:rPr>
          <w:color w:val="262626"/>
        </w:rPr>
        <w:t>ImageDataGenerator sintetiza los datos «al vuelo» en memoria RAM/GPU durante cada época de entrenamiento mediante canalizaciones concurrentes. Esto elimina la necesidad de precalcular, serializar y almacenar cientos de gigabytes de imágenes transformadas en disco duro, garantizando que el modelo rara vez procese dos lotes idénticos sin incurrir en costos de almacenamiento.</w:t>
      </w:r>
    </w:p>
    <w:p w14:paraId="463041E1" w14:textId="77777777" w:rsidR="0046134B" w:rsidRDefault="0046134B" w:rsidP="0046134B">
      <w:pPr>
        <w:keepNext/>
        <w:spacing w:before="80" w:after="40"/>
      </w:pPr>
      <w:r>
        <w:rPr>
          <w:rFonts w:ascii="Calibri" w:hAnsi="Calibri"/>
          <w:b/>
          <w:color w:val="1B365D"/>
          <w:sz w:val="21"/>
        </w:rPr>
        <w:t>Pregunta 4: ¿Por qué la rotación de 180° sobre el dígito «6» constituye un contraejemplo crítico de aumento no válido?</w:t>
      </w:r>
    </w:p>
    <w:p w14:paraId="445C389E" w14:textId="77777777" w:rsidR="0046134B" w:rsidRDefault="0046134B" w:rsidP="0046134B">
      <w:pPr>
        <w:spacing w:before="20" w:after="100"/>
        <w:ind w:left="288"/>
      </w:pPr>
      <w:r>
        <w:rPr>
          <w:b/>
          <w:color w:val="2F5496"/>
        </w:rPr>
        <w:t xml:space="preserve">Justificación Teórica: </w:t>
      </w:r>
      <w:r>
        <w:rPr>
          <w:color w:val="262626"/>
        </w:rPr>
        <w:t>Porque al rotar un dígito '6' en 180°, la matriz visual resultante es idéntica a la morfología de un '9'. Como el generador mantiene la etiqueta original ('6'), se le presenta a la red una imagen que luce exactamente como un 9 con la orden de predecir 6. Esta inconsistencia matemática genera gradientes contradictorios que degradan la capacidad discriminativa del modelo.</w:t>
      </w:r>
    </w:p>
    <w:p w14:paraId="20F4E41C" w14:textId="77777777" w:rsidR="0046134B" w:rsidRDefault="0046134B" w:rsidP="0046134B">
      <w:pPr>
        <w:keepNext/>
        <w:spacing w:before="80" w:after="40"/>
      </w:pPr>
      <w:r>
        <w:rPr>
          <w:rFonts w:ascii="Calibri" w:hAnsi="Calibri"/>
          <w:b/>
          <w:color w:val="1B365D"/>
          <w:sz w:val="21"/>
        </w:rPr>
        <w:t>Pregunta 5: ¿Por qué Data Augmentation no se aplica de manera directa y universal a datos tabulares?</w:t>
      </w:r>
    </w:p>
    <w:p w14:paraId="6DDFD06C" w14:textId="77777777" w:rsidR="0046134B" w:rsidRDefault="0046134B" w:rsidP="0046134B">
      <w:pPr>
        <w:spacing w:before="20" w:after="100"/>
        <w:ind w:left="288"/>
      </w:pPr>
      <w:r>
        <w:rPr>
          <w:b/>
          <w:color w:val="2F5496"/>
        </w:rPr>
        <w:t xml:space="preserve">Justificación Teórica: </w:t>
      </w:r>
      <w:r>
        <w:rPr>
          <w:color w:val="262626"/>
        </w:rPr>
        <w:t>Porque los datos tabulares carecen de la estructura de contigüidad espacial que poseen las imágenes. Cada columna representa una variable heterogénea con significado propio y correlaciones estadísticas específicas con las demás columnas. Aplicar traslaciones, permutaciones o distorsiones aleatorias rompe las relaciones causales naturales de los datos (e.g., generar edades negativas o combinaciones incoherentes), produciendo ruido destructivo en lugar de generalización.</w:t>
      </w:r>
    </w:p>
    <w:p w14:paraId="3E4BBFA9" w14:textId="77777777" w:rsidR="0046134B" w:rsidRDefault="0046134B" w:rsidP="0046134B">
      <w:pPr>
        <w:keepNext/>
        <w:spacing w:before="220" w:after="50"/>
      </w:pPr>
      <w:r>
        <w:rPr>
          <w:rFonts w:ascii="Calibri" w:hAnsi="Calibri"/>
          <w:b/>
          <w:color w:val="1B365D"/>
          <w:sz w:val="30"/>
        </w:rPr>
        <w:t>9. Síntesis y Conclusiones del Módulo</w:t>
      </w:r>
    </w:p>
    <w:p w14:paraId="7B049D1E" w14:textId="77777777" w:rsidR="0046134B" w:rsidRDefault="0046134B" w:rsidP="0046134B">
      <w:r>
        <w:t>El aumento de datos (Data Augmentation) representa uno de los recursos metodológicos más potentes y elegantes en la ingeniería del aprendizaje profundo. Al convertir la escasez de muestras en una oportunidad para modelar invarianzas geométricas y espectrales directamente en la canalización de entrada, permite construir redes neuronales altamente generalizables sin incurrir en costosas campañas de recolección empírica. No obstante, su éxito demanda un diseño riguroso guiado por el conocimiento del dominio, garantizando que cada transformación preserve intacta la semántica de las clases y respetando las fronteras metodológicas inherentes a cada tipología de datos.</w:t>
      </w:r>
    </w:p>
    <w:p w14:paraId="3171F061" w14:textId="77777777" w:rsidR="00FB1A36" w:rsidRDefault="00FB1A36" w:rsidP="00C76A82">
      <w:pPr>
        <w:spacing w:after="120"/>
      </w:pPr>
    </w:p>
    <w:p w14:paraId="0269C7A1" w14:textId="77777777" w:rsidR="00D17264" w:rsidRDefault="00D17264" w:rsidP="00C76A82">
      <w:pPr>
        <w:spacing w:after="120"/>
      </w:pPr>
    </w:p>
    <w:p w14:paraId="67637E4E" w14:textId="77777777" w:rsidR="00D17264" w:rsidRDefault="00D17264" w:rsidP="00C76A82">
      <w:pPr>
        <w:spacing w:after="120"/>
      </w:pPr>
    </w:p>
    <w:p w14:paraId="3D04C458" w14:textId="77777777" w:rsidR="00D17264" w:rsidRDefault="00D17264" w:rsidP="00C76A82">
      <w:pPr>
        <w:spacing w:after="120"/>
      </w:pPr>
    </w:p>
    <w:p w14:paraId="7A68FFDE" w14:textId="77777777" w:rsidR="00D17264" w:rsidRDefault="00D17264" w:rsidP="00C76A82">
      <w:pPr>
        <w:spacing w:after="120"/>
      </w:pPr>
    </w:p>
    <w:p w14:paraId="3AACBE79" w14:textId="77777777" w:rsidR="00D17264" w:rsidRDefault="00D17264" w:rsidP="00C76A82">
      <w:pPr>
        <w:spacing w:after="120"/>
      </w:pPr>
    </w:p>
    <w:p w14:paraId="5520FA76" w14:textId="77777777" w:rsidR="00954111" w:rsidRDefault="00954111" w:rsidP="00954111">
      <w:pPr>
        <w:spacing w:after="40"/>
      </w:pPr>
      <w:r>
        <w:rPr>
          <w:b/>
          <w:color w:val="646E78"/>
          <w:sz w:val="17"/>
        </w:rPr>
        <w:lastRenderedPageBreak/>
        <w:t>APUNTES DE CÁTEDRA — NEURAL NETWORKS AND DEEP LEARNING WITH PYTHON</w:t>
      </w:r>
    </w:p>
    <w:p w14:paraId="6D355888" w14:textId="77777777" w:rsidR="00954111" w:rsidRDefault="00954111" w:rsidP="00954111">
      <w:pPr>
        <w:spacing w:before="40" w:after="40"/>
      </w:pPr>
      <w:r>
        <w:rPr>
          <w:b/>
          <w:color w:val="1B365D"/>
          <w:sz w:val="36"/>
        </w:rPr>
        <w:t>Regularización en Redes Neuronales (Parte B):</w:t>
      </w:r>
      <w:r>
        <w:rPr>
          <w:b/>
          <w:color w:val="1B365D"/>
          <w:sz w:val="36"/>
        </w:rPr>
        <w:br/>
        <w:t>Dropout y Control de Coadaptación</w:t>
      </w:r>
    </w:p>
    <w:p w14:paraId="3292472D" w14:textId="77777777" w:rsidR="00954111" w:rsidRDefault="00954111" w:rsidP="00954111">
      <w:pPr>
        <w:spacing w:after="120"/>
      </w:pPr>
      <w:r>
        <w:rPr>
          <w:i/>
          <w:color w:val="646E78"/>
          <w:sz w:val="20"/>
        </w:rPr>
        <w:t>Fundamentos teóricos del sobreajuste interno, el giro hacia la aleatoriedad estocástica, arquitectura operativa en entrenamiento frente a inferencia y mapa temático de cátedra.</w:t>
      </w:r>
    </w:p>
    <w:tbl>
      <w:tblPr>
        <w:tblW w:w="0" w:type="auto"/>
        <w:jc w:val="center"/>
        <w:tblBorders>
          <w:top w:val="single" w:sz="4" w:space="0" w:color="C0C8D0"/>
          <w:bottom w:val="single" w:sz="6" w:space="0" w:color="C0C8D0"/>
          <w:insideH w:val="single" w:sz="4" w:space="0" w:color="C0C8D0"/>
        </w:tblBorders>
        <w:tblLayout w:type="fixed"/>
        <w:tblLook w:val="04A0" w:firstRow="1" w:lastRow="0" w:firstColumn="1" w:lastColumn="0" w:noHBand="0" w:noVBand="1"/>
      </w:tblPr>
      <w:tblGrid>
        <w:gridCol w:w="3355"/>
        <w:gridCol w:w="3355"/>
        <w:gridCol w:w="3370"/>
      </w:tblGrid>
      <w:tr w:rsidR="00954111" w14:paraId="121A967D" w14:textId="77777777" w:rsidTr="006B0E91">
        <w:trPr>
          <w:cantSplit/>
          <w:jc w:val="center"/>
        </w:trPr>
        <w:tc>
          <w:tcPr>
            <w:tcW w:w="3355" w:type="dxa"/>
            <w:shd w:val="clear" w:color="auto" w:fill="F0F4F8"/>
            <w:tcMar>
              <w:top w:w="70" w:type="dxa"/>
              <w:left w:w="90" w:type="dxa"/>
              <w:bottom w:w="70" w:type="dxa"/>
              <w:right w:w="90" w:type="dxa"/>
            </w:tcMar>
          </w:tcPr>
          <w:p w14:paraId="30C1673C" w14:textId="77777777" w:rsidR="00954111" w:rsidRDefault="00954111" w:rsidP="006B0E91">
            <w:pPr>
              <w:jc w:val="center"/>
            </w:pPr>
            <w:r>
              <w:rPr>
                <w:b/>
                <w:color w:val="646E78"/>
                <w:sz w:val="16"/>
              </w:rPr>
              <w:t>MÓDULO TEMÁTICO</w:t>
            </w:r>
            <w:r>
              <w:rPr>
                <w:b/>
                <w:color w:val="646E78"/>
                <w:sz w:val="16"/>
              </w:rPr>
              <w:br/>
            </w:r>
            <w:r>
              <w:rPr>
                <w:b/>
                <w:color w:val="1B365D"/>
                <w:sz w:val="18"/>
              </w:rPr>
              <w:t>Regularización Parte B</w:t>
            </w:r>
            <w:r>
              <w:rPr>
                <w:b/>
                <w:color w:val="1B365D"/>
                <w:sz w:val="18"/>
              </w:rPr>
              <w:br/>
              <w:t>(Neural Networks)</w:t>
            </w:r>
          </w:p>
        </w:tc>
        <w:tc>
          <w:tcPr>
            <w:tcW w:w="3355" w:type="dxa"/>
            <w:shd w:val="clear" w:color="auto" w:fill="F0F4F8"/>
            <w:tcMar>
              <w:top w:w="70" w:type="dxa"/>
              <w:left w:w="90" w:type="dxa"/>
              <w:bottom w:w="70" w:type="dxa"/>
              <w:right w:w="90" w:type="dxa"/>
            </w:tcMar>
          </w:tcPr>
          <w:p w14:paraId="06A23321" w14:textId="77777777" w:rsidR="00954111" w:rsidRDefault="00954111" w:rsidP="006B0E91">
            <w:pPr>
              <w:jc w:val="center"/>
            </w:pPr>
            <w:r>
              <w:rPr>
                <w:b/>
                <w:color w:val="646E78"/>
                <w:sz w:val="16"/>
              </w:rPr>
              <w:t>TÉCNICA CENTRAL</w:t>
            </w:r>
            <w:r>
              <w:rPr>
                <w:b/>
                <w:color w:val="646E78"/>
                <w:sz w:val="16"/>
              </w:rPr>
              <w:br/>
            </w:r>
            <w:r>
              <w:rPr>
                <w:b/>
                <w:color w:val="1B365D"/>
                <w:sz w:val="18"/>
              </w:rPr>
              <w:t>Dropout</w:t>
            </w:r>
            <w:r>
              <w:rPr>
                <w:b/>
                <w:color w:val="1B365D"/>
                <w:sz w:val="18"/>
              </w:rPr>
              <w:br/>
              <w:t>(Stochastic Deactivation)</w:t>
            </w:r>
          </w:p>
        </w:tc>
        <w:tc>
          <w:tcPr>
            <w:tcW w:w="3370" w:type="dxa"/>
            <w:shd w:val="clear" w:color="auto" w:fill="F0F4F8"/>
            <w:tcMar>
              <w:top w:w="70" w:type="dxa"/>
              <w:left w:w="90" w:type="dxa"/>
              <w:bottom w:w="70" w:type="dxa"/>
              <w:right w:w="90" w:type="dxa"/>
            </w:tcMar>
          </w:tcPr>
          <w:p w14:paraId="179033A9" w14:textId="77777777" w:rsidR="00954111" w:rsidRDefault="00954111" w:rsidP="006B0E91">
            <w:pPr>
              <w:jc w:val="center"/>
            </w:pPr>
            <w:r>
              <w:rPr>
                <w:b/>
                <w:color w:val="646E78"/>
                <w:sz w:val="16"/>
              </w:rPr>
              <w:t>PROPÓSITO CLAVE</w:t>
            </w:r>
            <w:r>
              <w:rPr>
                <w:b/>
                <w:color w:val="646E78"/>
                <w:sz w:val="16"/>
              </w:rPr>
              <w:br/>
            </w:r>
            <w:r>
              <w:rPr>
                <w:b/>
                <w:color w:val="1B365D"/>
                <w:sz w:val="18"/>
              </w:rPr>
              <w:t>Mitigación de Coadaptación</w:t>
            </w:r>
            <w:r>
              <w:rPr>
                <w:b/>
                <w:color w:val="1B365D"/>
                <w:sz w:val="18"/>
              </w:rPr>
              <w:br/>
              <w:t>y Generalización</w:t>
            </w:r>
          </w:p>
        </w:tc>
      </w:tr>
    </w:tbl>
    <w:p w14:paraId="210C06D0" w14:textId="77777777" w:rsidR="00954111" w:rsidRDefault="00954111" w:rsidP="00954111">
      <w:pPr>
        <w:spacing w:after="40"/>
      </w:pPr>
    </w:p>
    <w:p w14:paraId="656E2563" w14:textId="77777777" w:rsidR="00954111" w:rsidRDefault="00954111" w:rsidP="00954111">
      <w:pPr>
        <w:keepNext/>
        <w:spacing w:before="260" w:after="60"/>
      </w:pPr>
      <w:r>
        <w:rPr>
          <w:rFonts w:ascii="Calibri" w:hAnsi="Calibri"/>
          <w:b/>
          <w:color w:val="1B365D"/>
          <w:sz w:val="27"/>
        </w:rPr>
        <w:t>1. Contexto Evolutivo y el Ecosistema de Regularización</w:t>
      </w:r>
    </w:p>
    <w:p w14:paraId="4D9D4046" w14:textId="77777777" w:rsidR="00954111" w:rsidRDefault="00954111" w:rsidP="00954111">
      <w:r>
        <w:rPr>
          <w:color w:val="222222"/>
        </w:rPr>
        <w:t>Esta lección constituye la continuación directa de la discusión integral sobre regularización en redes neuronales, construyendo de manera sistemática sobre las tres metodologías fundamentales previamente analizadas en el programa de cátedra: las penalizaciones de norma sobre los pesos (Norm Penalties: L1 y L2 / Weight Decay), la parada temprana supervisada (Early Stopping con paciencia y restauración de pesos óptimos) y el aumento sintético de muestras (Data Augmentation). Dentro de este marco de control de la capacidad predictiva, la sesión se adentra en una técnica conceptualmente descrita como simple, sumamente ingeniosa (clever) y extraordinariamente eficaz: Dropout.</w:t>
      </w:r>
    </w:p>
    <w:p w14:paraId="24B79A31" w14:textId="77777777" w:rsidR="00954111" w:rsidRDefault="00954111" w:rsidP="00954111">
      <w:r>
        <w:rPr>
          <w:color w:val="222222"/>
        </w:rPr>
        <w:t>El objetivo esencial que unifica a todo el ecosistema de regularización permanece inalterable: reducir el error de generalización del modelo (su desempeño frente a datos reales no observados durante el aprendizaje) sin enfocarse únicamente en minimizar el error empírico de entrenamiento. Mientras que entrenar una arquitectura profunda con alta capacidad para que memorice las muestras conocidas resulta una tarea trivial, el verdadero desafío de la ingeniería de Deep Learning consiste en lograr que la red aprenda representaciones latentes invariantes y robustas que impidan el sobreajuste (overfitting).</w:t>
      </w:r>
    </w:p>
    <w:tbl>
      <w:tblPr>
        <w:tblW w:w="0" w:type="auto"/>
        <w:jc w:val="center"/>
        <w:tblLayout w:type="fixed"/>
        <w:tblLook w:val="04A0" w:firstRow="1" w:lastRow="0" w:firstColumn="1" w:lastColumn="0" w:noHBand="0" w:noVBand="1"/>
      </w:tblPr>
      <w:tblGrid>
        <w:gridCol w:w="10080"/>
      </w:tblGrid>
      <w:tr w:rsidR="00954111" w14:paraId="36DD64C9" w14:textId="77777777" w:rsidTr="006B0E91">
        <w:trPr>
          <w:cantSplit/>
          <w:jc w:val="center"/>
        </w:trPr>
        <w:tc>
          <w:tcPr>
            <w:tcW w:w="10080" w:type="dxa"/>
            <w:tcBorders>
              <w:left w:val="single" w:sz="36" w:space="0" w:color="1B365D"/>
            </w:tcBorders>
            <w:shd w:val="clear" w:color="auto" w:fill="F0F4F8"/>
            <w:tcMar>
              <w:top w:w="70" w:type="dxa"/>
              <w:left w:w="110" w:type="dxa"/>
              <w:bottom w:w="70" w:type="dxa"/>
              <w:right w:w="110" w:type="dxa"/>
            </w:tcMar>
          </w:tcPr>
          <w:p w14:paraId="32A31EB2" w14:textId="77777777" w:rsidR="00954111" w:rsidRDefault="00954111" w:rsidP="006B0E91">
            <w:r>
              <w:rPr>
                <w:b/>
                <w:color w:val="1B365D"/>
                <w:sz w:val="19"/>
              </w:rPr>
              <w:t>Axioma de Cátedra sobre la Regularización y Dropout:</w:t>
            </w:r>
            <w:r>
              <w:rPr>
                <w:b/>
                <w:color w:val="1B365D"/>
                <w:sz w:val="19"/>
              </w:rPr>
              <w:br/>
            </w:r>
            <w:r>
              <w:rPr>
                <w:i/>
                <w:color w:val="222222"/>
                <w:sz w:val="18"/>
              </w:rPr>
              <w:t>«La regularización abarca cualquier modificación aplicada al algoritmo de aprendizaje orientada a reducir el error de generalización. Dropout introduce una perspectiva revolucionaria frente a las penalizaciones analíticas clásicas: en lugar de acotar pasivamente el tamaño de los pesos, interviene directamente sobre la topología activa de la red durante el entrenamiento mediante la desactivación aleatoria de sus unidades, neutralizando de raíz la memorización de patrones internos espurios.»</w:t>
            </w:r>
          </w:p>
        </w:tc>
      </w:tr>
    </w:tbl>
    <w:p w14:paraId="66704FDB" w14:textId="77777777" w:rsidR="00954111" w:rsidRDefault="00954111" w:rsidP="00954111">
      <w:r>
        <w:br w:type="page"/>
      </w:r>
    </w:p>
    <w:p w14:paraId="7DB4606B" w14:textId="77777777" w:rsidR="00954111" w:rsidRDefault="00954111" w:rsidP="00954111">
      <w:pPr>
        <w:keepNext/>
        <w:spacing w:before="260" w:after="60"/>
      </w:pPr>
      <w:r>
        <w:rPr>
          <w:rFonts w:ascii="Calibri" w:hAnsi="Calibri"/>
          <w:b/>
          <w:color w:val="1B365D"/>
          <w:sz w:val="27"/>
        </w:rPr>
        <w:lastRenderedPageBreak/>
        <w:t>2. El Problema Fundamental: Sobreajuste y Coadaptación Neuronal (Co-adaptation)</w:t>
      </w:r>
    </w:p>
    <w:p w14:paraId="0BE3DD3D" w14:textId="77777777" w:rsidR="00954111" w:rsidRDefault="00954111" w:rsidP="00954111">
      <w:r>
        <w:rPr>
          <w:color w:val="222222"/>
        </w:rPr>
        <w:t>La motivación central para el desarrollo y adopción de Dropout se fundamenta a través de la comprensión profunda de un fallo estructural inherente al entrenamiento no restringido de redes neuronales: el Problema de la Coadaptación (The Co-adaptation Challenge). Para desglosar esta vulnerabilidad, la cátedra estructura el fenómeno en dos dimensiones complementarias:</w:t>
      </w:r>
    </w:p>
    <w:p w14:paraId="3FAB2415" w14:textId="77777777" w:rsidR="00954111" w:rsidRDefault="00954111" w:rsidP="00954111">
      <w:pPr>
        <w:keepNext/>
        <w:spacing w:before="160" w:after="40"/>
      </w:pPr>
      <w:r>
        <w:rPr>
          <w:rFonts w:ascii="Calibri" w:hAnsi="Calibri"/>
          <w:b/>
          <w:color w:val="2F5496"/>
        </w:rPr>
        <w:t>El Sobreajuste en Redes Neuronales (Overfitting in Neural Networks)</w:t>
      </w:r>
    </w:p>
    <w:p w14:paraId="239418F1" w14:textId="77777777" w:rsidR="00954111" w:rsidRDefault="00954111" w:rsidP="00954111">
      <w:r>
        <w:rPr>
          <w:color w:val="222222"/>
        </w:rPr>
        <w:t>En modelos con múltiples capas ocultas y decenas de miles de conexiones sinápticas, la red dispone de una capacidad de parametrización que excede con creces la complejidad intrínseca de los datos. Si el proceso de optimización se deja libre sin restricciones, el sistema aprende funciones extremadamente complejas que memorizan el ruido estocástico del conjunto de entrenamiento. Como consecuencia, la pérdida sobre el conjunto de entrenamiento converge hacia valores mínimos, mientras que el error sobre datos de validación o prueba se dispara drásticamente.</w:t>
      </w:r>
    </w:p>
    <w:p w14:paraId="038D8AD4" w14:textId="77777777" w:rsidR="00954111" w:rsidRDefault="00954111" w:rsidP="00954111">
      <w:pPr>
        <w:keepNext/>
        <w:spacing w:before="160" w:after="40"/>
      </w:pPr>
      <w:r>
        <w:rPr>
          <w:rFonts w:ascii="Calibri" w:hAnsi="Calibri"/>
          <w:b/>
          <w:color w:val="2F5496"/>
        </w:rPr>
        <w:t>El Desafío de la Coadaptación Neuronal (The Co-adaptation Challenge)</w:t>
      </w:r>
    </w:p>
    <w:p w14:paraId="6813A01C" w14:textId="77777777" w:rsidR="00954111" w:rsidRDefault="00954111" w:rsidP="00954111">
      <w:r>
        <w:rPr>
          <w:color w:val="222222"/>
        </w:rPr>
        <w:t>A diferencia de los modelos lineales donde los parámetros operan sobre variables observables directas, las redes neuronales profundas construyen representaciones jerárquicas internas a través de sus capas intermedias. Durante el descenso de gradiente estándar, las neuronas individuales tienden a desarrollar complejas dependencias mutuas de compensación: una neurona aprende a reaccionar ante errores o peculiaridades introducidas por otras neuronas específicas, ajustando sus pesos para corregir colectivamente ese desvío local.</w:t>
      </w:r>
    </w:p>
    <w:p w14:paraId="53F23BBF" w14:textId="77777777" w:rsidR="00954111" w:rsidRDefault="00954111" w:rsidP="00954111">
      <w:pPr>
        <w:pStyle w:val="Listaconvietas"/>
        <w:spacing w:before="20" w:after="50"/>
      </w:pPr>
      <w:r>
        <w:rPr>
          <w:b/>
          <w:color w:val="1B365D"/>
        </w:rPr>
        <w:t xml:space="preserve">Dependencia de Patrones Internos Específicos: </w:t>
      </w:r>
      <w:r>
        <w:rPr>
          <w:color w:val="222222"/>
        </w:rPr>
        <w:t>Las neuronas se vuelven excesivamente dependientes (overly reliant) de combinaciones y correlaciones internas sumamente específicas, formando redes frágiles de codependencia que solo funcionan cuando todas las unidades involucradas se activan de forma sincronizada.</w:t>
      </w:r>
    </w:p>
    <w:p w14:paraId="0EEAE59B" w14:textId="77777777" w:rsidR="00954111" w:rsidRDefault="00954111" w:rsidP="00954111">
      <w:pPr>
        <w:pStyle w:val="Listaconvietas"/>
        <w:spacing w:before="20" w:after="50"/>
      </w:pPr>
      <w:r>
        <w:rPr>
          <w:b/>
          <w:color w:val="1B365D"/>
        </w:rPr>
        <w:t xml:space="preserve">Pérdida de Autosuficiencia Individual: </w:t>
      </w:r>
      <w:r>
        <w:rPr>
          <w:color w:val="222222"/>
        </w:rPr>
        <w:t>En un entorno coadaptado, ninguna neurona aprende a extraer por sí misma un detector de características representativo y generalizable; en su lugar, cada nodo se transforma en una pieza contingente que compensa el ruido de sus compañeras.</w:t>
      </w:r>
    </w:p>
    <w:p w14:paraId="64772F44" w14:textId="77777777" w:rsidR="00954111" w:rsidRDefault="00954111" w:rsidP="00954111">
      <w:pPr>
        <w:pStyle w:val="Listaconvietas"/>
        <w:spacing w:before="20" w:after="50"/>
      </w:pPr>
      <w:r>
        <w:rPr>
          <w:b/>
          <w:color w:val="1B365D"/>
        </w:rPr>
        <w:t xml:space="preserve">Fragilidad ante Datos Nuevos: </w:t>
      </w:r>
      <w:r>
        <w:rPr>
          <w:color w:val="222222"/>
        </w:rPr>
        <w:t>Cuando el modelo se enfrenta a muestras de validación o prueba no vistas, las sutiles correlaciones de ruido que sostenían esa sociedad de coadaptación desaparecen, provocando que las predicciones colapsen y el error de generalización aumente significativamente.</w:t>
      </w:r>
    </w:p>
    <w:p w14:paraId="4B5D3A3D" w14:textId="77777777" w:rsidR="00954111" w:rsidRDefault="00954111" w:rsidP="00954111">
      <w:r>
        <w:br w:type="page"/>
      </w:r>
    </w:p>
    <w:p w14:paraId="52901DA3" w14:textId="77777777" w:rsidR="00954111" w:rsidRDefault="00954111" w:rsidP="00954111">
      <w:pPr>
        <w:keepNext/>
        <w:spacing w:before="260" w:after="60"/>
      </w:pPr>
      <w:r>
        <w:rPr>
          <w:rFonts w:ascii="Calibri" w:hAnsi="Calibri"/>
          <w:b/>
          <w:color w:val="1B365D"/>
          <w:sz w:val="27"/>
        </w:rPr>
        <w:lastRenderedPageBreak/>
        <w:t>3. La Mecánica de Dropout: La Introducción de la Aleatoriedad Estocástica</w:t>
      </w:r>
    </w:p>
    <w:p w14:paraId="7DCDCA22" w14:textId="77777777" w:rsidR="00954111" w:rsidRDefault="00954111" w:rsidP="00954111">
      <w:r>
        <w:rPr>
          <w:color w:val="222222"/>
        </w:rPr>
        <w:t>Frente a este escenario de interdependencia nociva, la cátedra presenta a Dropout como una «vuelta de tuerca» distintiva (a distinctive twist) en la concepción tradicional de la regularización: durante el entrenamiento, partes de la red neuronal se apagan o desactivan de manera aleatoria. Esta formulación rompe con el paradigma de penalizaciones estáticas deterministas, interviniendo directamente en el flujo de información de la red.</w:t>
      </w:r>
    </w:p>
    <w:p w14:paraId="5AD064F9" w14:textId="77777777" w:rsidR="00954111" w:rsidRDefault="00954111" w:rsidP="00954111">
      <w:pPr>
        <w:keepNext/>
        <w:spacing w:before="160" w:after="40"/>
      </w:pPr>
      <w:r>
        <w:rPr>
          <w:rFonts w:ascii="Calibri" w:hAnsi="Calibri"/>
          <w:b/>
          <w:color w:val="2F5496"/>
        </w:rPr>
        <w:t>La Paradoja del Caos Aparente y la Emergencia de Robustez</w:t>
      </w:r>
    </w:p>
    <w:p w14:paraId="07BE9095" w14:textId="77777777" w:rsidR="00954111" w:rsidRDefault="00954111" w:rsidP="00954111">
      <w:r>
        <w:rPr>
          <w:color w:val="222222"/>
        </w:rPr>
        <w:t>Desde una perspectiva intuitiva preliminar, apagar nodos al azar durante el aprendizaje de un modelo matemático puede parecer un procedimiento caótico, disruptivo e irracional. Sin embargo, la exposición enfatiza que esta aleatoriedad rigurosamente controlada es el factor preciso que permite al modelo maximizar su capacidad de generalización en el mundo real:</w:t>
      </w:r>
    </w:p>
    <w:p w14:paraId="34BD5BBA" w14:textId="77777777" w:rsidR="00954111" w:rsidRDefault="00954111" w:rsidP="00954111">
      <w:pPr>
        <w:pStyle w:val="Listaconvietas"/>
        <w:spacing w:before="20" w:after="50"/>
      </w:pPr>
      <w:r>
        <w:rPr>
          <w:b/>
          <w:color w:val="1B365D"/>
        </w:rPr>
        <w:t xml:space="preserve">Disolución de Coadaptaciones Espurias: </w:t>
      </w:r>
      <w:r>
        <w:rPr>
          <w:color w:val="222222"/>
        </w:rPr>
        <w:t>Al desactivar aleatoriamente un subconjunto de neuronas en cada pase hacia adelante (forward pass), ninguna neurona puede predecir ni confiar en que sus nodos vecinos estarán disponibles para compensar sus errores. Esta incertidumbre constante destruye las conspiraciones de coadaptación entre neuronas.</w:t>
      </w:r>
    </w:p>
    <w:p w14:paraId="5F74BFDE" w14:textId="77777777" w:rsidR="00954111" w:rsidRDefault="00954111" w:rsidP="00954111">
      <w:pPr>
        <w:pStyle w:val="Listaconvietas"/>
        <w:spacing w:before="20" w:after="50"/>
      </w:pPr>
      <w:r>
        <w:rPr>
          <w:b/>
          <w:color w:val="1B365D"/>
        </w:rPr>
        <w:t xml:space="preserve">Inducción de Características Autosuficientes: </w:t>
      </w:r>
      <w:r>
        <w:rPr>
          <w:color w:val="222222"/>
        </w:rPr>
        <w:t>Cada unidad se ve obligada a aprender patrones y características que sean genuinamente informativos y útiles por sí mismos, operando de forma eficaz en presencia de múltiples combinaciones aleatorias de otras neuronas en su entorno.</w:t>
      </w:r>
    </w:p>
    <w:p w14:paraId="1CF18490" w14:textId="77777777" w:rsidR="00954111" w:rsidRDefault="00954111" w:rsidP="00954111">
      <w:pPr>
        <w:pStyle w:val="Listaconvietas"/>
        <w:spacing w:before="20" w:after="50"/>
      </w:pPr>
      <w:r>
        <w:rPr>
          <w:b/>
          <w:color w:val="1B365D"/>
        </w:rPr>
        <w:t xml:space="preserve">Efecto de Redundancia Distribuida: </w:t>
      </w:r>
      <w:r>
        <w:rPr>
          <w:color w:val="222222"/>
        </w:rPr>
        <w:t>La red se ve forzada a distribuir el conocimiento a lo largo de múltiples caminos paralelos en lugar de concentrar la inferencia en un único canal ultrasensible, logrando un comportamiento análogo al de un ensamble masivo de subredes compartiendo parámetros.</w:t>
      </w:r>
    </w:p>
    <w:p w14:paraId="787744C7" w14:textId="77777777" w:rsidR="00954111" w:rsidRDefault="00954111" w:rsidP="00954111">
      <w:r>
        <w:br w:type="page"/>
      </w:r>
    </w:p>
    <w:p w14:paraId="1296768A" w14:textId="77777777" w:rsidR="00954111" w:rsidRDefault="00954111" w:rsidP="00954111">
      <w:pPr>
        <w:keepNext/>
        <w:spacing w:before="260" w:after="60"/>
      </w:pPr>
      <w:r>
        <w:rPr>
          <w:rFonts w:ascii="Calibri" w:hAnsi="Calibri"/>
          <w:b/>
          <w:color w:val="1B365D"/>
          <w:sz w:val="27"/>
        </w:rPr>
        <w:lastRenderedPageBreak/>
        <w:t>4. Estructura y Hoja de Ruta Operativa de Dropout en la Cátedra</w:t>
      </w:r>
    </w:p>
    <w:p w14:paraId="314E4382" w14:textId="77777777" w:rsidR="00954111" w:rsidRDefault="00954111" w:rsidP="00954111">
      <w:r>
        <w:rPr>
          <w:color w:val="222222"/>
        </w:rPr>
        <w:t>La fuente documental proporcionada por la cátedra establece de manera explícita la arquitectura curricular completa a través de su tabla de contenidos (Table of Contents), definiendo los bloques técnicos que estructuran el estudio exhaustivo de Dropout. A continuación se presenta la figura original de cátedra que resume la visión general del tema, seguida del desglose analítico de cada uno de sus componentes programáticos:</w:t>
      </w:r>
    </w:p>
    <w:p w14:paraId="22808E9F" w14:textId="77777777" w:rsidR="00954111" w:rsidRDefault="00954111" w:rsidP="00954111">
      <w:pPr>
        <w:keepNext/>
        <w:spacing w:before="40" w:after="40"/>
        <w:jc w:val="center"/>
      </w:pPr>
      <w:r>
        <w:rPr>
          <w:noProof/>
        </w:rPr>
        <w:drawing>
          <wp:inline distT="0" distB="0" distL="0" distR="0" wp14:anchorId="3DCB5B14" wp14:editId="3D71EACD">
            <wp:extent cx="3200400" cy="3290026"/>
            <wp:effectExtent l="0" t="0" r="0" b="0"/>
            <wp:docPr id="37202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de_pantalla_2026-10-25_105540.png"/>
                    <pic:cNvPicPr/>
                  </pic:nvPicPr>
                  <pic:blipFill>
                    <a:blip r:embed="rId17"/>
                    <a:stretch>
                      <a:fillRect/>
                    </a:stretch>
                  </pic:blipFill>
                  <pic:spPr>
                    <a:xfrm>
                      <a:off x="0" y="0"/>
                      <a:ext cx="3200400" cy="3290026"/>
                    </a:xfrm>
                    <a:prstGeom prst="rect">
                      <a:avLst/>
                    </a:prstGeom>
                  </pic:spPr>
                </pic:pic>
              </a:graphicData>
            </a:graphic>
          </wp:inline>
        </w:drawing>
      </w:r>
    </w:p>
    <w:p w14:paraId="38EC2CAC" w14:textId="77777777" w:rsidR="00954111" w:rsidRDefault="00954111" w:rsidP="00954111">
      <w:pPr>
        <w:keepNext/>
        <w:spacing w:before="20" w:after="120"/>
        <w:jc w:val="center"/>
      </w:pPr>
      <w:r>
        <w:rPr>
          <w:i/>
          <w:color w:val="646E78"/>
          <w:sz w:val="17"/>
        </w:rPr>
        <w:t>Figura 1: Guía temática y estructura de contenidos de la cátedra sobre Regularización en Redes Neuronales (Parte B: Dropout).</w:t>
      </w:r>
    </w:p>
    <w:p w14:paraId="577AA431" w14:textId="77777777" w:rsidR="00954111" w:rsidRDefault="00954111" w:rsidP="00954111">
      <w:pPr>
        <w:keepNext/>
        <w:spacing w:before="160" w:after="40"/>
      </w:pPr>
      <w:r>
        <w:rPr>
          <w:rFonts w:ascii="Calibri" w:hAnsi="Calibri"/>
          <w:b/>
          <w:color w:val="2F5496"/>
        </w:rPr>
        <w:t>Desglose Analítico de los Componentes de la Lección</w:t>
      </w:r>
    </w:p>
    <w:p w14:paraId="16F9C03F" w14:textId="77777777" w:rsidR="00954111" w:rsidRDefault="00954111" w:rsidP="00954111">
      <w:r>
        <w:rPr>
          <w:color w:val="222222"/>
        </w:rPr>
        <w:t>Conforme a la guía programática trazada en la sesión, el desarrollo de Dropout se articula en cuatro núcleos de estudio fundamentales:</w:t>
      </w:r>
    </w:p>
    <w:p w14:paraId="0650FF91" w14:textId="77777777" w:rsidR="00954111" w:rsidRDefault="00954111" w:rsidP="00954111">
      <w:pPr>
        <w:pStyle w:val="Listaconvietas"/>
        <w:spacing w:before="20" w:after="50"/>
      </w:pPr>
      <w:r>
        <w:rPr>
          <w:b/>
          <w:color w:val="1B365D"/>
        </w:rPr>
        <w:t xml:space="preserve">1. El Problema de la Coadaptación (The Problem: Co-adaptation): </w:t>
      </w:r>
      <w:r>
        <w:rPr>
          <w:color w:val="222222"/>
        </w:rPr>
        <w:t>Análisis de los mecanismos de memorización interna y diagnóstico de las dependencias frágiles entre neuronas que degradan la capacidad de generalización en redes profundas.</w:t>
      </w:r>
    </w:p>
    <w:p w14:paraId="6C690682" w14:textId="77777777" w:rsidR="00954111" w:rsidRDefault="00954111" w:rsidP="00954111">
      <w:pPr>
        <w:pStyle w:val="Listaconvietas"/>
        <w:spacing w:before="20" w:after="50"/>
      </w:pPr>
      <w:r>
        <w:rPr>
          <w:b/>
          <w:color w:val="1B365D"/>
        </w:rPr>
        <w:t xml:space="preserve">2. Reducción de la Coadaptación mediante Dropout (How Dropout Reduces Co-adaptation): </w:t>
      </w:r>
      <w:r>
        <w:rPr>
          <w:color w:val="222222"/>
        </w:rPr>
        <w:t>Fundamentación teórica sobre cómo la desconexión estocástica de unidades fuerza a las representaciones intermedias a volverse robustas y redundantes.</w:t>
      </w:r>
    </w:p>
    <w:p w14:paraId="142BA935" w14:textId="77777777" w:rsidR="00954111" w:rsidRDefault="00954111" w:rsidP="00954111">
      <w:pPr>
        <w:pStyle w:val="Listaconvietas"/>
        <w:spacing w:before="20" w:after="50"/>
      </w:pPr>
      <w:r>
        <w:rPr>
          <w:b/>
          <w:color w:val="1B365D"/>
        </w:rPr>
        <w:t xml:space="preserve">3. Funcionamiento Operativo y Ciclo de Vida (How Dropout Works): </w:t>
      </w:r>
      <w:r>
        <w:rPr>
          <w:color w:val="222222"/>
        </w:rPr>
        <w:t>Desglose técnico de la implementación algorítmica estructurada en sus cuatro dimensiones operativas:</w:t>
      </w:r>
    </w:p>
    <w:p w14:paraId="6A071305" w14:textId="77777777" w:rsidR="00954111" w:rsidRDefault="00954111" w:rsidP="00954111">
      <w:pPr>
        <w:pStyle w:val="Listaconvietas2"/>
        <w:spacing w:before="10" w:after="40"/>
      </w:pPr>
      <w:r>
        <w:rPr>
          <w:b/>
          <w:color w:val="2F5496"/>
        </w:rPr>
        <w:t xml:space="preserve">• Fase de Entrenamiento (Training Phase): </w:t>
      </w:r>
      <w:r>
        <w:rPr>
          <w:color w:val="222222"/>
        </w:rPr>
        <w:t>Aplicación de la máscara aleatoria que apaga temporalmente neuronas y sus conexiones asociadas durante cada propagación hacia adelante y hacia atrás.</w:t>
      </w:r>
    </w:p>
    <w:p w14:paraId="2C718C92" w14:textId="77777777" w:rsidR="00954111" w:rsidRDefault="00954111" w:rsidP="00954111">
      <w:pPr>
        <w:pStyle w:val="Listaconvietas2"/>
        <w:spacing w:before="10" w:after="40"/>
      </w:pPr>
      <w:r>
        <w:rPr>
          <w:b/>
          <w:color w:val="2F5496"/>
        </w:rPr>
        <w:lastRenderedPageBreak/>
        <w:t xml:space="preserve">• Tasas Típicas de Dropout (Typical Dropout Rates): </w:t>
      </w:r>
      <w:r>
        <w:rPr>
          <w:color w:val="222222"/>
        </w:rPr>
        <w:t>Selección de hiperparámetros de probabilidad de retención o desconexión (típicamente p = 0.5 para capas intermedias ocultas, y tasas sustancialmente más conservadoras o nulas para las variables de entrada).</w:t>
      </w:r>
    </w:p>
    <w:p w14:paraId="1B2A8A25" w14:textId="77777777" w:rsidR="00954111" w:rsidRDefault="00954111" w:rsidP="00954111">
      <w:pPr>
        <w:pStyle w:val="Listaconvietas2"/>
        <w:spacing w:before="10" w:after="40"/>
      </w:pPr>
      <w:r>
        <w:rPr>
          <w:b/>
          <w:color w:val="2F5496"/>
        </w:rPr>
        <w:t xml:space="preserve">• Fase de Prueba e Inferencia (Testing/Inference Phase): </w:t>
      </w:r>
      <w:r>
        <w:rPr>
          <w:color w:val="222222"/>
        </w:rPr>
        <w:t>Desactivación del mecanismo aleatorio para garantizar una predicción determinista con el grafo completo activo, integrando la compensación por escalado de pesos o activaciones (Weight Scaling / Inverted Dropout).</w:t>
      </w:r>
    </w:p>
    <w:p w14:paraId="4A025D65" w14:textId="77777777" w:rsidR="00954111" w:rsidRDefault="00954111" w:rsidP="00954111">
      <w:pPr>
        <w:pStyle w:val="Listaconvietas2"/>
        <w:spacing w:before="10" w:after="40"/>
      </w:pPr>
      <w:r>
        <w:rPr>
          <w:b/>
          <w:color w:val="2F5496"/>
        </w:rPr>
        <w:t xml:space="preserve">• Dropout Diferenciado por Capas (Layer-wise Dropout): </w:t>
      </w:r>
      <w:r>
        <w:rPr>
          <w:color w:val="222222"/>
        </w:rPr>
        <w:t>Análisis de la sensibilidad estructural de las capas de la red y asignación selectiva de tasas de dropout en función de la jerarquía de las representaciones.</w:t>
      </w:r>
    </w:p>
    <w:p w14:paraId="57C5CF1F" w14:textId="77777777" w:rsidR="00954111" w:rsidRDefault="00954111" w:rsidP="00954111">
      <w:pPr>
        <w:pStyle w:val="Listaconvietas"/>
        <w:spacing w:before="20" w:after="50"/>
      </w:pPr>
      <w:r>
        <w:rPr>
          <w:b/>
          <w:color w:val="1B365D"/>
        </w:rPr>
        <w:t xml:space="preserve">4. Resultados, Eficacia y Relevancia Actual (Results and Effectiveness): </w:t>
      </w:r>
      <w:r>
        <w:rPr>
          <w:color w:val="222222"/>
        </w:rPr>
        <w:t>Revisión de la evidencia empírica que consagró a Dropout como un punto de inflexión en el rendimiento de arquitecturas profundas, analizando su impacto histórico y su vigencia técnica en el aprendizaje profundo contemporáneo.</w:t>
      </w:r>
    </w:p>
    <w:p w14:paraId="5AA7B386" w14:textId="77777777" w:rsidR="00954111" w:rsidRDefault="00954111" w:rsidP="00954111">
      <w:r>
        <w:br w:type="page"/>
      </w:r>
    </w:p>
    <w:p w14:paraId="6E9EFEA8" w14:textId="77777777" w:rsidR="00954111" w:rsidRDefault="00954111" w:rsidP="00954111">
      <w:pPr>
        <w:keepNext/>
        <w:spacing w:before="260" w:after="60"/>
      </w:pPr>
      <w:r>
        <w:rPr>
          <w:rFonts w:ascii="Calibri" w:hAnsi="Calibri"/>
          <w:b/>
          <w:color w:val="1B365D"/>
          <w:sz w:val="27"/>
        </w:rPr>
        <w:lastRenderedPageBreak/>
        <w:t>5. Matriz Taxonómica Comparativa: Dropout frente a otras Técnicas de Regularización</w:t>
      </w:r>
    </w:p>
    <w:p w14:paraId="649C7135" w14:textId="77777777" w:rsidR="00954111" w:rsidRDefault="00954111" w:rsidP="00954111">
      <w:r>
        <w:rPr>
          <w:color w:val="222222"/>
        </w:rPr>
        <w:t>Para consolidar una comprensión integrada del módulo de regularización conforme a la visión del curso, la siguiente tabla comparativa contrasta formalmente a Dropout con las técnicas de control de capacidad estudiadas en el programa:</w:t>
      </w:r>
    </w:p>
    <w:tbl>
      <w:tblPr>
        <w:tblW w:w="0" w:type="auto"/>
        <w:jc w:val="center"/>
        <w:tblBorders>
          <w:top w:val="single" w:sz="4"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664"/>
        <w:gridCol w:w="2664"/>
      </w:tblGrid>
      <w:tr w:rsidR="00954111" w14:paraId="52D1A514" w14:textId="77777777" w:rsidTr="006B0E91">
        <w:trPr>
          <w:tblHeader/>
          <w:jc w:val="center"/>
        </w:trPr>
        <w:tc>
          <w:tcPr>
            <w:tcW w:w="2160" w:type="dxa"/>
            <w:shd w:val="clear" w:color="auto" w:fill="1B365D"/>
            <w:tcMar>
              <w:top w:w="80" w:type="dxa"/>
              <w:left w:w="100" w:type="dxa"/>
              <w:bottom w:w="80" w:type="dxa"/>
              <w:right w:w="100" w:type="dxa"/>
            </w:tcMar>
          </w:tcPr>
          <w:p w14:paraId="60AFF9F5" w14:textId="77777777" w:rsidR="00954111" w:rsidRDefault="00954111" w:rsidP="006B0E91">
            <w:pPr>
              <w:jc w:val="center"/>
            </w:pPr>
            <w:r>
              <w:rPr>
                <w:b/>
                <w:color w:val="FFFFFF"/>
                <w:sz w:val="17"/>
              </w:rPr>
              <w:t>Técnica de Regularización</w:t>
            </w:r>
          </w:p>
        </w:tc>
        <w:tc>
          <w:tcPr>
            <w:tcW w:w="2592" w:type="dxa"/>
            <w:shd w:val="clear" w:color="auto" w:fill="1B365D"/>
            <w:tcMar>
              <w:top w:w="80" w:type="dxa"/>
              <w:left w:w="100" w:type="dxa"/>
              <w:bottom w:w="80" w:type="dxa"/>
              <w:right w:w="100" w:type="dxa"/>
            </w:tcMar>
          </w:tcPr>
          <w:p w14:paraId="5A1527EF" w14:textId="77777777" w:rsidR="00954111" w:rsidRDefault="00954111" w:rsidP="006B0E91">
            <w:pPr>
              <w:jc w:val="center"/>
            </w:pPr>
            <w:r>
              <w:rPr>
                <w:b/>
                <w:color w:val="FFFFFF"/>
                <w:sz w:val="17"/>
              </w:rPr>
              <w:t>Mecanismo Operativo Principal</w:t>
            </w:r>
          </w:p>
        </w:tc>
        <w:tc>
          <w:tcPr>
            <w:tcW w:w="2664" w:type="dxa"/>
            <w:shd w:val="clear" w:color="auto" w:fill="1B365D"/>
            <w:tcMar>
              <w:top w:w="80" w:type="dxa"/>
              <w:left w:w="100" w:type="dxa"/>
              <w:bottom w:w="80" w:type="dxa"/>
              <w:right w:w="100" w:type="dxa"/>
            </w:tcMar>
          </w:tcPr>
          <w:p w14:paraId="78A9E64B" w14:textId="77777777" w:rsidR="00954111" w:rsidRDefault="00954111" w:rsidP="006B0E91">
            <w:pPr>
              <w:jc w:val="center"/>
            </w:pPr>
            <w:r>
              <w:rPr>
                <w:b/>
                <w:color w:val="FFFFFF"/>
                <w:sz w:val="17"/>
              </w:rPr>
              <w:t>Punto de Intervención en el Pipeline</w:t>
            </w:r>
          </w:p>
        </w:tc>
        <w:tc>
          <w:tcPr>
            <w:tcW w:w="2664" w:type="dxa"/>
            <w:shd w:val="clear" w:color="auto" w:fill="1B365D"/>
            <w:tcMar>
              <w:top w:w="80" w:type="dxa"/>
              <w:left w:w="100" w:type="dxa"/>
              <w:bottom w:w="80" w:type="dxa"/>
              <w:right w:w="100" w:type="dxa"/>
            </w:tcMar>
          </w:tcPr>
          <w:p w14:paraId="28F4CFB9" w14:textId="77777777" w:rsidR="00954111" w:rsidRDefault="00954111" w:rsidP="006B0E91">
            <w:pPr>
              <w:jc w:val="center"/>
            </w:pPr>
            <w:r>
              <w:rPr>
                <w:b/>
                <w:color w:val="FFFFFF"/>
                <w:sz w:val="17"/>
              </w:rPr>
              <w:t>Efecto Estructural y Ventaja Clave</w:t>
            </w:r>
          </w:p>
        </w:tc>
      </w:tr>
      <w:tr w:rsidR="00954111" w14:paraId="4F661F5B" w14:textId="77777777" w:rsidTr="006B0E91">
        <w:trPr>
          <w:cantSplit/>
          <w:jc w:val="center"/>
        </w:trPr>
        <w:tc>
          <w:tcPr>
            <w:tcW w:w="2160" w:type="dxa"/>
            <w:shd w:val="clear" w:color="auto" w:fill="FFFFFF"/>
            <w:tcMar>
              <w:top w:w="70" w:type="dxa"/>
              <w:left w:w="90" w:type="dxa"/>
              <w:bottom w:w="70" w:type="dxa"/>
              <w:right w:w="90" w:type="dxa"/>
            </w:tcMar>
          </w:tcPr>
          <w:p w14:paraId="4FB6C4EF" w14:textId="77777777" w:rsidR="00954111" w:rsidRDefault="00954111" w:rsidP="006B0E91">
            <w:pPr>
              <w:spacing w:after="40"/>
            </w:pPr>
            <w:r>
              <w:rPr>
                <w:b/>
                <w:color w:val="1B365D"/>
                <w:sz w:val="17"/>
              </w:rPr>
              <w:t>Penalizaciones de Norma</w:t>
            </w:r>
            <w:r>
              <w:rPr>
                <w:b/>
                <w:color w:val="1B365D"/>
                <w:sz w:val="17"/>
              </w:rPr>
              <w:br/>
              <w:t>(L1 / L2 Weight Decay)</w:t>
            </w:r>
          </w:p>
        </w:tc>
        <w:tc>
          <w:tcPr>
            <w:tcW w:w="2592" w:type="dxa"/>
            <w:shd w:val="clear" w:color="auto" w:fill="FFFFFF"/>
            <w:tcMar>
              <w:top w:w="70" w:type="dxa"/>
              <w:left w:w="90" w:type="dxa"/>
              <w:bottom w:w="70" w:type="dxa"/>
              <w:right w:w="90" w:type="dxa"/>
            </w:tcMar>
          </w:tcPr>
          <w:p w14:paraId="31ADE868" w14:textId="77777777" w:rsidR="00954111" w:rsidRDefault="00954111" w:rsidP="006B0E91">
            <w:pPr>
              <w:spacing w:after="40"/>
            </w:pPr>
            <w:r>
              <w:rPr>
                <w:color w:val="222222"/>
                <w:sz w:val="17"/>
              </w:rPr>
              <w:t>Adición de un término de penalización α·Ω(W) a la función de pérdida empírica.</w:t>
            </w:r>
          </w:p>
        </w:tc>
        <w:tc>
          <w:tcPr>
            <w:tcW w:w="2664" w:type="dxa"/>
            <w:shd w:val="clear" w:color="auto" w:fill="FFFFFF"/>
            <w:tcMar>
              <w:top w:w="70" w:type="dxa"/>
              <w:left w:w="90" w:type="dxa"/>
              <w:bottom w:w="70" w:type="dxa"/>
              <w:right w:w="90" w:type="dxa"/>
            </w:tcMar>
          </w:tcPr>
          <w:p w14:paraId="77B9A09D" w14:textId="77777777" w:rsidR="00954111" w:rsidRDefault="00954111" w:rsidP="006B0E91">
            <w:pPr>
              <w:spacing w:after="40"/>
            </w:pPr>
            <w:r>
              <w:rPr>
                <w:color w:val="222222"/>
                <w:sz w:val="17"/>
              </w:rPr>
              <w:t>Función Objetivo y Actualización del Gradiente.</w:t>
            </w:r>
          </w:p>
        </w:tc>
        <w:tc>
          <w:tcPr>
            <w:tcW w:w="2664" w:type="dxa"/>
            <w:shd w:val="clear" w:color="auto" w:fill="FFFFFF"/>
            <w:tcMar>
              <w:top w:w="70" w:type="dxa"/>
              <w:left w:w="90" w:type="dxa"/>
              <w:bottom w:w="70" w:type="dxa"/>
              <w:right w:w="90" w:type="dxa"/>
            </w:tcMar>
          </w:tcPr>
          <w:p w14:paraId="2753A823" w14:textId="77777777" w:rsidR="00954111" w:rsidRDefault="00954111" w:rsidP="006B0E91">
            <w:pPr>
              <w:spacing w:after="40"/>
            </w:pPr>
            <w:r>
              <w:rPr>
                <w:color w:val="222222"/>
                <w:sz w:val="17"/>
              </w:rPr>
              <w:t>L2 contrae pesos suavemente (Weight Decay); L1 induce dispersión (sparsity). Previene magnitudes excesivas de parámetros.</w:t>
            </w:r>
          </w:p>
        </w:tc>
      </w:tr>
      <w:tr w:rsidR="00954111" w14:paraId="06F0320B" w14:textId="77777777" w:rsidTr="006B0E91">
        <w:trPr>
          <w:cantSplit/>
          <w:jc w:val="center"/>
        </w:trPr>
        <w:tc>
          <w:tcPr>
            <w:tcW w:w="2160" w:type="dxa"/>
            <w:shd w:val="clear" w:color="auto" w:fill="F7F9FB"/>
            <w:tcMar>
              <w:top w:w="70" w:type="dxa"/>
              <w:left w:w="90" w:type="dxa"/>
              <w:bottom w:w="70" w:type="dxa"/>
              <w:right w:w="90" w:type="dxa"/>
            </w:tcMar>
          </w:tcPr>
          <w:p w14:paraId="1BCDBB54" w14:textId="77777777" w:rsidR="00954111" w:rsidRDefault="00954111" w:rsidP="006B0E91">
            <w:pPr>
              <w:spacing w:after="40"/>
            </w:pPr>
            <w:r>
              <w:rPr>
                <w:b/>
                <w:color w:val="1B365D"/>
                <w:sz w:val="17"/>
              </w:rPr>
              <w:t>Parada Temprana</w:t>
            </w:r>
            <w:r>
              <w:rPr>
                <w:b/>
                <w:color w:val="1B365D"/>
                <w:sz w:val="17"/>
              </w:rPr>
              <w:br/>
              <w:t>(Early Stopping)</w:t>
            </w:r>
          </w:p>
        </w:tc>
        <w:tc>
          <w:tcPr>
            <w:tcW w:w="2592" w:type="dxa"/>
            <w:shd w:val="clear" w:color="auto" w:fill="F7F9FB"/>
            <w:tcMar>
              <w:top w:w="70" w:type="dxa"/>
              <w:left w:w="90" w:type="dxa"/>
              <w:bottom w:w="70" w:type="dxa"/>
              <w:right w:w="90" w:type="dxa"/>
            </w:tcMar>
          </w:tcPr>
          <w:p w14:paraId="3E98541E" w14:textId="77777777" w:rsidR="00954111" w:rsidRDefault="00954111" w:rsidP="006B0E91">
            <w:pPr>
              <w:spacing w:after="40"/>
            </w:pPr>
            <w:r>
              <w:rPr>
                <w:color w:val="222222"/>
                <w:sz w:val="17"/>
              </w:rPr>
              <w:t>Monitoreo de val_loss con paciencia e interrupción antes de la divergencia por sobreajuste.</w:t>
            </w:r>
          </w:p>
        </w:tc>
        <w:tc>
          <w:tcPr>
            <w:tcW w:w="2664" w:type="dxa"/>
            <w:shd w:val="clear" w:color="auto" w:fill="F7F9FB"/>
            <w:tcMar>
              <w:top w:w="70" w:type="dxa"/>
              <w:left w:w="90" w:type="dxa"/>
              <w:bottom w:w="70" w:type="dxa"/>
              <w:right w:w="90" w:type="dxa"/>
            </w:tcMar>
          </w:tcPr>
          <w:p w14:paraId="74DFCB20" w14:textId="77777777" w:rsidR="00954111" w:rsidRDefault="00954111" w:rsidP="006B0E91">
            <w:pPr>
              <w:spacing w:after="40"/>
            </w:pPr>
            <w:r>
              <w:rPr>
                <w:color w:val="222222"/>
                <w:sz w:val="17"/>
              </w:rPr>
              <w:t>Algoritmo de Optimización y Control de Épocas.</w:t>
            </w:r>
          </w:p>
        </w:tc>
        <w:tc>
          <w:tcPr>
            <w:tcW w:w="2664" w:type="dxa"/>
            <w:shd w:val="clear" w:color="auto" w:fill="F7F9FB"/>
            <w:tcMar>
              <w:top w:w="70" w:type="dxa"/>
              <w:left w:w="90" w:type="dxa"/>
              <w:bottom w:w="70" w:type="dxa"/>
              <w:right w:w="90" w:type="dxa"/>
            </w:tcMar>
          </w:tcPr>
          <w:p w14:paraId="48808EB9" w14:textId="77777777" w:rsidR="00954111" w:rsidRDefault="00954111" w:rsidP="006B0E91">
            <w:pPr>
              <w:spacing w:after="40"/>
            </w:pPr>
            <w:r>
              <w:rPr>
                <w:color w:val="222222"/>
                <w:sz w:val="17"/>
              </w:rPr>
              <w:t>Ahorra tiempo de cómputo y restaura el mejor estado histórico de pesos (restore_best_weights). No altera la función objetivo.</w:t>
            </w:r>
          </w:p>
        </w:tc>
      </w:tr>
      <w:tr w:rsidR="00954111" w14:paraId="09EE21E4" w14:textId="77777777" w:rsidTr="006B0E91">
        <w:trPr>
          <w:cantSplit/>
          <w:jc w:val="center"/>
        </w:trPr>
        <w:tc>
          <w:tcPr>
            <w:tcW w:w="2160" w:type="dxa"/>
            <w:shd w:val="clear" w:color="auto" w:fill="FFFFFF"/>
            <w:tcMar>
              <w:top w:w="70" w:type="dxa"/>
              <w:left w:w="90" w:type="dxa"/>
              <w:bottom w:w="70" w:type="dxa"/>
              <w:right w:w="90" w:type="dxa"/>
            </w:tcMar>
          </w:tcPr>
          <w:p w14:paraId="47BC7383" w14:textId="77777777" w:rsidR="00954111" w:rsidRDefault="00954111" w:rsidP="006B0E91">
            <w:pPr>
              <w:spacing w:after="40"/>
            </w:pPr>
            <w:r>
              <w:rPr>
                <w:b/>
                <w:color w:val="1B365D"/>
                <w:sz w:val="17"/>
              </w:rPr>
              <w:t>Aumento de Datos</w:t>
            </w:r>
            <w:r>
              <w:rPr>
                <w:b/>
                <w:color w:val="1B365D"/>
                <w:sz w:val="17"/>
              </w:rPr>
              <w:br/>
              <w:t>(Data Augmentation)</w:t>
            </w:r>
          </w:p>
        </w:tc>
        <w:tc>
          <w:tcPr>
            <w:tcW w:w="2592" w:type="dxa"/>
            <w:shd w:val="clear" w:color="auto" w:fill="FFFFFF"/>
            <w:tcMar>
              <w:top w:w="70" w:type="dxa"/>
              <w:left w:w="90" w:type="dxa"/>
              <w:bottom w:w="70" w:type="dxa"/>
              <w:right w:w="90" w:type="dxa"/>
            </w:tcMar>
          </w:tcPr>
          <w:p w14:paraId="23A8462D" w14:textId="77777777" w:rsidR="00954111" w:rsidRDefault="00954111" w:rsidP="006B0E91">
            <w:pPr>
              <w:spacing w:after="40"/>
            </w:pPr>
            <w:r>
              <w:rPr>
                <w:color w:val="222222"/>
                <w:sz w:val="17"/>
              </w:rPr>
              <w:t>Generación al vuelo de transformaciones sintéticas afines y cromáticas sobre las muestras de entrada.</w:t>
            </w:r>
          </w:p>
        </w:tc>
        <w:tc>
          <w:tcPr>
            <w:tcW w:w="2664" w:type="dxa"/>
            <w:shd w:val="clear" w:color="auto" w:fill="FFFFFF"/>
            <w:tcMar>
              <w:top w:w="70" w:type="dxa"/>
              <w:left w:w="90" w:type="dxa"/>
              <w:bottom w:w="70" w:type="dxa"/>
              <w:right w:w="90" w:type="dxa"/>
            </w:tcMar>
          </w:tcPr>
          <w:p w14:paraId="0999012C" w14:textId="77777777" w:rsidR="00954111" w:rsidRDefault="00954111" w:rsidP="006B0E91">
            <w:pPr>
              <w:spacing w:after="40"/>
            </w:pPr>
            <w:r>
              <w:rPr>
                <w:color w:val="222222"/>
                <w:sz w:val="17"/>
              </w:rPr>
              <w:t>Canalización de Entrada / Pipeline de Datos (I/O).</w:t>
            </w:r>
          </w:p>
        </w:tc>
        <w:tc>
          <w:tcPr>
            <w:tcW w:w="2664" w:type="dxa"/>
            <w:shd w:val="clear" w:color="auto" w:fill="FFFFFF"/>
            <w:tcMar>
              <w:top w:w="70" w:type="dxa"/>
              <w:left w:w="90" w:type="dxa"/>
              <w:bottom w:w="70" w:type="dxa"/>
              <w:right w:w="90" w:type="dxa"/>
            </w:tcMar>
          </w:tcPr>
          <w:p w14:paraId="4DCE99C6" w14:textId="77777777" w:rsidR="00954111" w:rsidRDefault="00954111" w:rsidP="006B0E91">
            <w:pPr>
              <w:spacing w:after="40"/>
            </w:pPr>
            <w:r>
              <w:rPr>
                <w:color w:val="222222"/>
                <w:sz w:val="17"/>
              </w:rPr>
              <w:t>Expande artificialmente el volumen y variedad del dataset. Enseña invarianzas semánticas directas en visión computacional.</w:t>
            </w:r>
          </w:p>
        </w:tc>
      </w:tr>
      <w:tr w:rsidR="00954111" w14:paraId="7F4C3D7E" w14:textId="77777777" w:rsidTr="006B0E91">
        <w:trPr>
          <w:cantSplit/>
          <w:jc w:val="center"/>
        </w:trPr>
        <w:tc>
          <w:tcPr>
            <w:tcW w:w="2160" w:type="dxa"/>
            <w:shd w:val="clear" w:color="auto" w:fill="F7F9FB"/>
            <w:tcMar>
              <w:top w:w="70" w:type="dxa"/>
              <w:left w:w="90" w:type="dxa"/>
              <w:bottom w:w="70" w:type="dxa"/>
              <w:right w:w="90" w:type="dxa"/>
            </w:tcMar>
          </w:tcPr>
          <w:p w14:paraId="0F96DCF5" w14:textId="77777777" w:rsidR="00954111" w:rsidRDefault="00954111" w:rsidP="006B0E91">
            <w:pPr>
              <w:spacing w:after="40"/>
            </w:pPr>
            <w:r>
              <w:rPr>
                <w:b/>
                <w:color w:val="1B365D"/>
                <w:sz w:val="17"/>
              </w:rPr>
              <w:t>Dropout</w:t>
            </w:r>
            <w:r>
              <w:rPr>
                <w:b/>
                <w:color w:val="1B365D"/>
                <w:sz w:val="17"/>
              </w:rPr>
              <w:br/>
              <w:t>(Desconexión Estocástica)</w:t>
            </w:r>
          </w:p>
        </w:tc>
        <w:tc>
          <w:tcPr>
            <w:tcW w:w="2592" w:type="dxa"/>
            <w:shd w:val="clear" w:color="auto" w:fill="F7F9FB"/>
            <w:tcMar>
              <w:top w:w="70" w:type="dxa"/>
              <w:left w:w="90" w:type="dxa"/>
              <w:bottom w:w="70" w:type="dxa"/>
              <w:right w:w="90" w:type="dxa"/>
            </w:tcMar>
          </w:tcPr>
          <w:p w14:paraId="29A74E2A" w14:textId="77777777" w:rsidR="00954111" w:rsidRDefault="00954111" w:rsidP="006B0E91">
            <w:pPr>
              <w:spacing w:after="40"/>
            </w:pPr>
            <w:r>
              <w:rPr>
                <w:color w:val="222222"/>
                <w:sz w:val="17"/>
              </w:rPr>
              <w:t>Desactivación aleatoria de neuronas y conexiones con probabilidad p en cada iteración de entrenamiento.</w:t>
            </w:r>
          </w:p>
        </w:tc>
        <w:tc>
          <w:tcPr>
            <w:tcW w:w="2664" w:type="dxa"/>
            <w:shd w:val="clear" w:color="auto" w:fill="F7F9FB"/>
            <w:tcMar>
              <w:top w:w="70" w:type="dxa"/>
              <w:left w:w="90" w:type="dxa"/>
              <w:bottom w:w="70" w:type="dxa"/>
              <w:right w:w="90" w:type="dxa"/>
            </w:tcMar>
          </w:tcPr>
          <w:p w14:paraId="126E6CB7" w14:textId="77777777" w:rsidR="00954111" w:rsidRDefault="00954111" w:rsidP="006B0E91">
            <w:pPr>
              <w:spacing w:after="40"/>
            </w:pPr>
            <w:r>
              <w:rPr>
                <w:color w:val="222222"/>
                <w:sz w:val="17"/>
              </w:rPr>
              <w:t>Topología Activa de la Red (Pase Adelante y Atrás).</w:t>
            </w:r>
          </w:p>
        </w:tc>
        <w:tc>
          <w:tcPr>
            <w:tcW w:w="2664" w:type="dxa"/>
            <w:shd w:val="clear" w:color="auto" w:fill="F7F9FB"/>
            <w:tcMar>
              <w:top w:w="70" w:type="dxa"/>
              <w:left w:w="90" w:type="dxa"/>
              <w:bottom w:w="70" w:type="dxa"/>
              <w:right w:w="90" w:type="dxa"/>
            </w:tcMar>
          </w:tcPr>
          <w:p w14:paraId="314D5896" w14:textId="77777777" w:rsidR="00954111" w:rsidRDefault="00954111" w:rsidP="006B0E91">
            <w:pPr>
              <w:spacing w:after="40"/>
            </w:pPr>
            <w:r>
              <w:rPr>
                <w:color w:val="222222"/>
                <w:sz w:val="17"/>
              </w:rPr>
              <w:t>Destruye coadaptaciones espurias entre neuronas y fuerza representaciones autosuficientes. Emula un ensamble masivo de subredes.</w:t>
            </w:r>
          </w:p>
        </w:tc>
      </w:tr>
    </w:tbl>
    <w:p w14:paraId="2AE00429" w14:textId="77777777" w:rsidR="00954111" w:rsidRDefault="00954111" w:rsidP="00954111"/>
    <w:p w14:paraId="6F0C5642" w14:textId="77777777" w:rsidR="00954111" w:rsidRDefault="00954111" w:rsidP="00954111">
      <w:r>
        <w:br w:type="page"/>
      </w:r>
    </w:p>
    <w:p w14:paraId="4756191D" w14:textId="77777777" w:rsidR="00954111" w:rsidRDefault="00954111" w:rsidP="00954111">
      <w:pPr>
        <w:keepNext/>
        <w:spacing w:before="260" w:after="60"/>
      </w:pPr>
      <w:r>
        <w:rPr>
          <w:rFonts w:ascii="Calibri" w:hAnsi="Calibri"/>
          <w:b/>
          <w:color w:val="1B365D"/>
          <w:sz w:val="27"/>
        </w:rPr>
        <w:lastRenderedPageBreak/>
        <w:t>6. Cuestionario de Autoevaluación y Repaso Conceptual</w:t>
      </w:r>
    </w:p>
    <w:p w14:paraId="4D0E402E" w14:textId="77777777" w:rsidR="00954111" w:rsidRDefault="00954111" w:rsidP="00954111">
      <w:r>
        <w:rPr>
          <w:color w:val="222222"/>
        </w:rPr>
        <w:t>A continuación se presenta un conjunto de preguntas técnicas formuladas a partir de las fuentes y conceptos de la sesión, diseñadas para consolidar el entendimiento antes de abordar las secciones operativas avanzadas:</w:t>
      </w:r>
    </w:p>
    <w:p w14:paraId="36C10BF7" w14:textId="77777777" w:rsidR="00954111" w:rsidRDefault="00954111" w:rsidP="00954111">
      <w:pPr>
        <w:pStyle w:val="Listaconvietas"/>
        <w:spacing w:before="20" w:after="50"/>
      </w:pPr>
      <w:r>
        <w:rPr>
          <w:b/>
          <w:color w:val="1B365D"/>
        </w:rPr>
        <w:t xml:space="preserve">Pregunta 1: ¿Por qué la coadaptación entre neuronas perjudica la generalización de la red? </w:t>
      </w:r>
      <w:r>
        <w:rPr>
          <w:color w:val="222222"/>
        </w:rPr>
        <w:t>Porque cuando las neuronas coadaptan, ajustan sus pesos para compensar errores y patrones específicos de otras neuronas particulares en lugar de aprender a extraer características universales y autónomas. Al evaluar el modelo sobre datos nuevos de prueba, esas combinaciones internas correlacionadas fallan y las predicciones colapsan.</w:t>
      </w:r>
    </w:p>
    <w:p w14:paraId="26F4C1BF" w14:textId="77777777" w:rsidR="00954111" w:rsidRDefault="00954111" w:rsidP="00954111">
      <w:pPr>
        <w:pStyle w:val="Listaconvietas"/>
        <w:spacing w:before="20" w:after="50"/>
      </w:pPr>
      <w:r>
        <w:rPr>
          <w:b/>
          <w:color w:val="1B365D"/>
        </w:rPr>
        <w:t xml:space="preserve">Pregunta 2: ¿En qué se diferencia la aproximación de Dropout frente a las penalizaciones de norma L1 y L2? </w:t>
      </w:r>
      <w:r>
        <w:rPr>
          <w:color w:val="222222"/>
        </w:rPr>
        <w:t>Las penalizaciones de norma modifican la función de pérdida agregando una restricción matemática continua que castiga la magnitud de los pesos. Dropout, en cambio, modifica estocásticamente la arquitectura activa de la red durante el entrenamiento, apagando neuronas al azar y forzando a la red a no depender de ningún conjunto fijo de conexiones internas.</w:t>
      </w:r>
    </w:p>
    <w:p w14:paraId="16B98D03" w14:textId="77777777" w:rsidR="00954111" w:rsidRDefault="00954111" w:rsidP="00954111">
      <w:pPr>
        <w:pStyle w:val="Listaconvietas"/>
        <w:spacing w:before="20" w:after="50"/>
      </w:pPr>
      <w:r>
        <w:rPr>
          <w:b/>
          <w:color w:val="1B365D"/>
        </w:rPr>
        <w:t xml:space="preserve">Pregunta 3: ¿Por qué la aleatoriedad de Dropout no destruye la capacidad de aprendizaje del modelo? </w:t>
      </w:r>
      <w:r>
        <w:rPr>
          <w:color w:val="222222"/>
        </w:rPr>
        <w:t>Aunque en cada iteración individual la red parece dañada o incompleta, el proceso de optimización mediante descenso de gradiente acumula información a lo largo de miles de pasos. Al forzar a las neuronas a trabajar en presencia de combinaciones aleatorias de unidades, el modelo desarrolla representaciones redundantes y robustas, actuando como un ensamble geométrico de múltiples subredes posibles.</w:t>
      </w:r>
    </w:p>
    <w:p w14:paraId="676370A6" w14:textId="77777777" w:rsidR="00954111" w:rsidRDefault="00954111" w:rsidP="00954111">
      <w:pPr>
        <w:pStyle w:val="Listaconvietas"/>
        <w:spacing w:before="20" w:after="50"/>
      </w:pPr>
      <w:r>
        <w:rPr>
          <w:b/>
          <w:color w:val="1B365D"/>
        </w:rPr>
        <w:t xml:space="preserve">Pregunta 4: ¿Qué fases del ciclo de vida de un modelo de Deep Learning contempla la metodología de Dropout? </w:t>
      </w:r>
      <w:r>
        <w:rPr>
          <w:color w:val="222222"/>
        </w:rPr>
        <w:t>Contempla dos fases operativas marcadamente diferenciadas: la Fase de Entrenamiento (Training Phase), donde rige la desconexión estocástica aleatoria para evitar la coadaptación; y la Fase de Inferencia o Prueba (Testing/Inference Phase), donde la aleatoriedad se desactiva completamente y la red opera en su totalidad de manera determinista, aplicando el correspondiente reescalado de activaciones o pesos.</w:t>
      </w:r>
    </w:p>
    <w:p w14:paraId="6CE571DC" w14:textId="77777777" w:rsidR="00954111" w:rsidRDefault="00954111" w:rsidP="00954111">
      <w:pPr>
        <w:keepNext/>
        <w:spacing w:before="260" w:after="60"/>
      </w:pPr>
      <w:r>
        <w:rPr>
          <w:rFonts w:ascii="Calibri" w:hAnsi="Calibri"/>
          <w:b/>
          <w:color w:val="1B365D"/>
          <w:sz w:val="27"/>
        </w:rPr>
        <w:t>7. Síntesis y Conclusiones de Cátedra</w:t>
      </w:r>
    </w:p>
    <w:p w14:paraId="394DF1CB" w14:textId="77777777" w:rsidR="00954111" w:rsidRDefault="00954111" w:rsidP="00954111">
      <w:r>
        <w:rPr>
          <w:color w:val="222222"/>
        </w:rPr>
        <w:t>Dropout representa uno de los hitos metodológicos más elegantes y transformadores en la historia del aprendizaje profundo. Al diagnosticar el sobreajuste no solo como un problema de tamaño excesivo de pesos o escasez de datos, sino como una vulnerabilidad derivada de la codependencia interna entre neuronas (coadaptación), la técnica propone una solución radicalmente disruptiva: apagar aleatoriamente partes de la red durante el entrenamiento.</w:t>
      </w:r>
    </w:p>
    <w:p w14:paraId="7E41CFBC" w14:textId="77777777" w:rsidR="00954111" w:rsidRDefault="00954111" w:rsidP="00954111">
      <w:r>
        <w:rPr>
          <w:color w:val="222222"/>
        </w:rPr>
        <w:t>La integración armónica de Dropout junto a las penalizaciones de norma (L1/L2), la parada temprana (Early Stopping) y el aumento de datos (Data Augmentation) completa la caja de herramientas indispensable que todo ingeniero y científico de datos debe dominar para entrenar redes neuronales profundas que no solo memoricen datos de laboratorio, sino que generalicen con máxima precisión y robustez en entornos reales de producción.</w:t>
      </w:r>
    </w:p>
    <w:p w14:paraId="67E0FFF2" w14:textId="77777777" w:rsidR="00D17264" w:rsidRDefault="00D17264" w:rsidP="00C76A82">
      <w:pPr>
        <w:spacing w:after="120"/>
      </w:pPr>
    </w:p>
    <w:p w14:paraId="5D3F37A8" w14:textId="77777777" w:rsidR="00711AE4" w:rsidRDefault="00711AE4" w:rsidP="00711AE4">
      <w:pPr>
        <w:spacing w:after="20"/>
      </w:pPr>
      <w:r>
        <w:rPr>
          <w:rFonts w:ascii="Calibri" w:hAnsi="Calibri"/>
          <w:b/>
          <w:color w:val="2F5496"/>
          <w:sz w:val="19"/>
        </w:rPr>
        <w:lastRenderedPageBreak/>
        <w:t>APUNTES DE CÁTEDRA — NEURAL NETWORKS AND DEEP LEARNING WITH PYTHON</w:t>
      </w:r>
    </w:p>
    <w:p w14:paraId="5D46FDD3" w14:textId="77777777" w:rsidR="00711AE4" w:rsidRDefault="00711AE4" w:rsidP="00711AE4">
      <w:pPr>
        <w:spacing w:after="60"/>
      </w:pPr>
      <w:r>
        <w:rPr>
          <w:rFonts w:ascii="Calibri" w:hAnsi="Calibri"/>
          <w:b/>
          <w:color w:val="1B365D"/>
          <w:sz w:val="44"/>
        </w:rPr>
        <w:t>Regularización en Redes Neuronales:</w:t>
      </w:r>
      <w:r>
        <w:rPr>
          <w:rFonts w:ascii="Calibri" w:hAnsi="Calibri"/>
          <w:b/>
          <w:color w:val="1B365D"/>
          <w:sz w:val="44"/>
        </w:rPr>
        <w:br/>
        <w:t>Dropout y el Problema de la Coadaptación</w:t>
      </w:r>
    </w:p>
    <w:p w14:paraId="078460AC" w14:textId="77777777" w:rsidR="00711AE4" w:rsidRDefault="00711AE4" w:rsidP="00711AE4">
      <w:pPr>
        <w:spacing w:after="120"/>
      </w:pPr>
      <w:r>
        <w:rPr>
          <w:rFonts w:ascii="Calibri" w:hAnsi="Calibri"/>
          <w:i/>
          <w:color w:val="646E7D"/>
          <w:sz w:val="21"/>
        </w:rPr>
        <w:t>Fundamentos teóricos de la coadaptación entre neuronas, la analogía del coro, la desconexión estocástica en el grafo computacional, el aprendizaje por ensambles implícito y el análisis comparativo de arquitecturas.</w:t>
      </w:r>
    </w:p>
    <w:tbl>
      <w:tblPr>
        <w:tblW w:w="0" w:type="auto"/>
        <w:jc w:val="center"/>
        <w:tblLayout w:type="fixed"/>
        <w:tblLook w:val="04A0" w:firstRow="1" w:lastRow="0" w:firstColumn="1" w:lastColumn="0" w:noHBand="0" w:noVBand="1"/>
      </w:tblPr>
      <w:tblGrid>
        <w:gridCol w:w="3355"/>
        <w:gridCol w:w="3355"/>
        <w:gridCol w:w="3370"/>
      </w:tblGrid>
      <w:tr w:rsidR="00711AE4" w14:paraId="7C7E1752" w14:textId="77777777" w:rsidTr="006B0E91">
        <w:trPr>
          <w:cantSplit/>
          <w:jc w:val="center"/>
        </w:trPr>
        <w:tc>
          <w:tcPr>
            <w:tcW w:w="3355" w:type="dxa"/>
            <w:shd w:val="clear" w:color="auto" w:fill="F0F4F8"/>
            <w:tcMar>
              <w:top w:w="60" w:type="dxa"/>
              <w:left w:w="80" w:type="dxa"/>
              <w:bottom w:w="60" w:type="dxa"/>
              <w:right w:w="80" w:type="dxa"/>
            </w:tcMar>
          </w:tcPr>
          <w:p w14:paraId="7C7D51DD" w14:textId="77777777" w:rsidR="00711AE4" w:rsidRDefault="00711AE4" w:rsidP="006B0E91">
            <w:pPr>
              <w:spacing w:after="0"/>
              <w:jc w:val="center"/>
            </w:pPr>
            <w:r>
              <w:rPr>
                <w:rFonts w:ascii="Calibri" w:hAnsi="Calibri"/>
                <w:b/>
                <w:color w:val="2F5496"/>
                <w:sz w:val="17"/>
              </w:rPr>
              <w:t>PROFESOR TITULAR</w:t>
            </w:r>
            <w:r>
              <w:rPr>
                <w:rFonts w:ascii="Calibri" w:hAnsi="Calibri"/>
                <w:b/>
                <w:color w:val="2F5496"/>
                <w:sz w:val="17"/>
              </w:rPr>
              <w:br/>
            </w:r>
            <w:r>
              <w:rPr>
                <w:rFonts w:ascii="Calibri" w:hAnsi="Calibri"/>
                <w:b/>
                <w:color w:val="1B365D"/>
                <w:sz w:val="21"/>
              </w:rPr>
              <w:t>Prof. Pavlos Protopapas</w:t>
            </w:r>
          </w:p>
        </w:tc>
        <w:tc>
          <w:tcPr>
            <w:tcW w:w="3355" w:type="dxa"/>
            <w:shd w:val="clear" w:color="auto" w:fill="F0F4F8"/>
            <w:tcMar>
              <w:top w:w="60" w:type="dxa"/>
              <w:left w:w="80" w:type="dxa"/>
              <w:bottom w:w="60" w:type="dxa"/>
              <w:right w:w="80" w:type="dxa"/>
            </w:tcMar>
          </w:tcPr>
          <w:p w14:paraId="6EBA9201" w14:textId="77777777" w:rsidR="00711AE4" w:rsidRDefault="00711AE4" w:rsidP="006B0E91">
            <w:pPr>
              <w:spacing w:after="0"/>
              <w:jc w:val="center"/>
            </w:pPr>
            <w:r>
              <w:rPr>
                <w:rFonts w:ascii="Calibri" w:hAnsi="Calibri"/>
                <w:b/>
                <w:color w:val="2F5496"/>
                <w:sz w:val="17"/>
              </w:rPr>
              <w:t>TÉCNICA DE REGULARIZACIÓN</w:t>
            </w:r>
            <w:r>
              <w:rPr>
                <w:rFonts w:ascii="Calibri" w:hAnsi="Calibri"/>
                <w:b/>
                <w:color w:val="2F5496"/>
                <w:sz w:val="17"/>
              </w:rPr>
              <w:br/>
            </w:r>
            <w:r>
              <w:rPr>
                <w:rFonts w:ascii="Calibri" w:hAnsi="Calibri"/>
                <w:b/>
                <w:color w:val="1B365D"/>
                <w:sz w:val="21"/>
              </w:rPr>
              <w:t>Dropout Estocástico</w:t>
            </w:r>
          </w:p>
        </w:tc>
        <w:tc>
          <w:tcPr>
            <w:tcW w:w="3370" w:type="dxa"/>
            <w:shd w:val="clear" w:color="auto" w:fill="F0F4F8"/>
            <w:tcMar>
              <w:top w:w="60" w:type="dxa"/>
              <w:left w:w="80" w:type="dxa"/>
              <w:bottom w:w="60" w:type="dxa"/>
              <w:right w:w="80" w:type="dxa"/>
            </w:tcMar>
          </w:tcPr>
          <w:p w14:paraId="068020FC" w14:textId="77777777" w:rsidR="00711AE4" w:rsidRDefault="00711AE4" w:rsidP="006B0E91">
            <w:pPr>
              <w:spacing w:after="0"/>
              <w:jc w:val="center"/>
            </w:pPr>
            <w:r>
              <w:rPr>
                <w:rFonts w:ascii="Calibri" w:hAnsi="Calibri"/>
                <w:b/>
                <w:color w:val="2F5496"/>
                <w:sz w:val="17"/>
              </w:rPr>
              <w:t>OBJETIVO OPERATIVO</w:t>
            </w:r>
            <w:r>
              <w:rPr>
                <w:rFonts w:ascii="Calibri" w:hAnsi="Calibri"/>
                <w:b/>
                <w:color w:val="2F5496"/>
                <w:sz w:val="17"/>
              </w:rPr>
              <w:br/>
            </w:r>
            <w:r>
              <w:rPr>
                <w:rFonts w:ascii="Calibri" w:hAnsi="Calibri"/>
                <w:b/>
                <w:color w:val="1B365D"/>
                <w:sz w:val="21"/>
              </w:rPr>
              <w:t>Eliminar la Coadaptación Neuronal</w:t>
            </w:r>
          </w:p>
        </w:tc>
      </w:tr>
    </w:tbl>
    <w:p w14:paraId="0C519256" w14:textId="77777777" w:rsidR="00711AE4" w:rsidRDefault="00711AE4" w:rsidP="00711AE4">
      <w:pPr>
        <w:spacing w:after="40"/>
      </w:pPr>
    </w:p>
    <w:p w14:paraId="3067B64C" w14:textId="77777777" w:rsidR="00711AE4" w:rsidRDefault="00711AE4" w:rsidP="00711AE4">
      <w:pPr>
        <w:keepNext/>
        <w:spacing w:before="260" w:after="80"/>
      </w:pPr>
      <w:r>
        <w:rPr>
          <w:rFonts w:ascii="Calibri" w:hAnsi="Calibri"/>
          <w:b/>
          <w:color w:val="1B365D"/>
          <w:sz w:val="30"/>
        </w:rPr>
        <w:t>1. Contexto Evolutivo de la Regularización y el Rol de Dropout</w:t>
      </w:r>
    </w:p>
    <w:p w14:paraId="15C95F46" w14:textId="77777777" w:rsidR="00711AE4" w:rsidRDefault="00711AE4" w:rsidP="00711AE4">
      <w:pPr>
        <w:spacing w:after="60"/>
      </w:pPr>
      <w:r>
        <w:t>El objetivo primordial del aprendizaje profundo no consiste simplemente en optimizar el rendimiento sobre el conjunto de entrenamiento —tarea que resulta trivial al incrementar el número de capas y parámetros—, sino en conseguir que el modelo generalice de manera sólida ante datos nuevos que jamás ha visto durante el aprendizaje. En este marco metodológico, la regularización se define formalmente como cualquier cambio o modificación incorporada al algoritmo de aprendizaje orientada a reducir el error de generalización sin buscar necesariamente reducir el error de entrenamiento.</w:t>
      </w:r>
    </w:p>
    <w:p w14:paraId="6958B5DA" w14:textId="77777777" w:rsidR="00711AE4" w:rsidRDefault="00711AE4" w:rsidP="00711AE4">
      <w:pPr>
        <w:spacing w:after="40"/>
      </w:pPr>
      <w:r>
        <w:t>Hasta este punto de la cátedra, el programa ha explorado diversas técnicas clásicas y complementarias:</w:t>
      </w:r>
      <w:r>
        <w:br/>
      </w:r>
    </w:p>
    <w:p w14:paraId="0B455998" w14:textId="77777777" w:rsidR="00711AE4" w:rsidRDefault="00711AE4" w:rsidP="00711AE4">
      <w:pPr>
        <w:pStyle w:val="Listaconvietas"/>
        <w:spacing w:before="20" w:after="60"/>
      </w:pPr>
      <w:r>
        <w:rPr>
          <w:rFonts w:ascii="Calibri" w:hAnsi="Calibri"/>
          <w:b/>
          <w:color w:val="1B365D"/>
          <w:sz w:val="21"/>
        </w:rPr>
        <w:t xml:space="preserve">Penalizaciones de norma (L1 y L2): </w:t>
      </w:r>
      <w:r>
        <w:rPr>
          <w:rFonts w:ascii="Calibri" w:hAnsi="Calibri"/>
          <w:color w:val="262626"/>
          <w:sz w:val="21"/>
        </w:rPr>
        <w:t>Restricciones analíticas continuas que castigan las magnitudes de los pesos (Weight Decay en L2 e inducción de dispersión en L1), limitando la varianza de la función aprendida.</w:t>
      </w:r>
    </w:p>
    <w:p w14:paraId="7E8AD72F" w14:textId="77777777" w:rsidR="00711AE4" w:rsidRDefault="00711AE4" w:rsidP="00711AE4">
      <w:pPr>
        <w:pStyle w:val="Listaconvietas"/>
        <w:spacing w:before="20" w:after="60"/>
      </w:pPr>
      <w:r>
        <w:rPr>
          <w:rFonts w:ascii="Calibri" w:hAnsi="Calibri"/>
          <w:b/>
          <w:color w:val="1B365D"/>
          <w:sz w:val="21"/>
        </w:rPr>
        <w:t xml:space="preserve">Parada temprana (Early Stopping): </w:t>
      </w:r>
      <w:r>
        <w:rPr>
          <w:rFonts w:ascii="Calibri" w:hAnsi="Calibri"/>
          <w:color w:val="262626"/>
          <w:sz w:val="21"/>
        </w:rPr>
        <w:t>Monitoreo temporal de la pérdida de validación con mecanismos de paciencia para interrumpir el entrenamiento en el punto de mínima discrepancia predictiva.</w:t>
      </w:r>
    </w:p>
    <w:p w14:paraId="2F6E2468" w14:textId="77777777" w:rsidR="00711AE4" w:rsidRDefault="00711AE4" w:rsidP="00711AE4">
      <w:pPr>
        <w:pStyle w:val="Listaconvietas"/>
        <w:spacing w:before="20" w:after="60"/>
      </w:pPr>
      <w:r>
        <w:rPr>
          <w:rFonts w:ascii="Calibri" w:hAnsi="Calibri"/>
          <w:b/>
          <w:color w:val="1B365D"/>
          <w:sz w:val="21"/>
        </w:rPr>
        <w:t xml:space="preserve">Aumento de datos (Data Augmentation): </w:t>
      </w:r>
      <w:r>
        <w:rPr>
          <w:rFonts w:ascii="Calibri" w:hAnsi="Calibri"/>
          <w:color w:val="262626"/>
          <w:sz w:val="21"/>
        </w:rPr>
        <w:t>Generación al vuelo de variaciones sintéticas realistas de las muestras para expandir la diversidad del espacio de entrada preservando la semántica.</w:t>
      </w:r>
    </w:p>
    <w:p w14:paraId="2F7766D9" w14:textId="77777777" w:rsidR="00711AE4" w:rsidRDefault="00711AE4" w:rsidP="00711AE4">
      <w:pPr>
        <w:spacing w:after="80"/>
      </w:pPr>
      <w:r>
        <w:t>A pesar de la efectividad de estos métodos, las redes neuronales profundas de gran escala poseen una capacidad expresiva tan vasta que pueden eludir las penalizaciones tradicionales mediante mecanismos internos sutiles. Es aquí donde surge Dropout, presentado por el profesor Pavlos Protopapas como una técnica simple, sumamente ingeniosa y extraordinariamente eficaz que añade una «vuelta de tuerca» distintiva al intervenir directamente sobre la topología dinámica del modelo durante el entrenamiento.</w:t>
      </w:r>
    </w:p>
    <w:tbl>
      <w:tblPr>
        <w:tblW w:w="0" w:type="auto"/>
        <w:jc w:val="center"/>
        <w:tblLayout w:type="fixed"/>
        <w:tblLook w:val="04A0" w:firstRow="1" w:lastRow="0" w:firstColumn="1" w:lastColumn="0" w:noHBand="0" w:noVBand="1"/>
      </w:tblPr>
      <w:tblGrid>
        <w:gridCol w:w="10080"/>
      </w:tblGrid>
      <w:tr w:rsidR="00711AE4" w14:paraId="3BD971B3"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12B16E19" w14:textId="77777777" w:rsidR="00711AE4" w:rsidRDefault="00711AE4" w:rsidP="006B0E91">
            <w:pPr>
              <w:spacing w:after="0"/>
            </w:pPr>
            <w:r>
              <w:rPr>
                <w:rFonts w:ascii="Calibri" w:hAnsi="Calibri"/>
                <w:b/>
                <w:color w:val="1B365D"/>
                <w:sz w:val="21"/>
              </w:rPr>
              <w:t xml:space="preserve">Principio Rector de Dropout: </w:t>
            </w:r>
            <w:r>
              <w:rPr>
                <w:rFonts w:ascii="Calibri" w:hAnsi="Calibri"/>
                <w:color w:val="262626"/>
                <w:sz w:val="21"/>
              </w:rPr>
              <w:t>En lugar de restringir el valor numérico de los pesos de forma pasiva, Dropout introduce aleatoriedad estocástica apagando partes de la red neuronal durante el entrenamiento. Aunque este procedimiento pueda parecer caótico a primera vista, la incertidumbre forzada impide que las neuronas sincronicen sus errores y memoricen patrones espurios, desbloqueando un nivel superior de generalización y robustez.</w:t>
            </w:r>
          </w:p>
        </w:tc>
      </w:tr>
    </w:tbl>
    <w:p w14:paraId="1FEBB7D8" w14:textId="77777777" w:rsidR="00711AE4" w:rsidRDefault="00711AE4" w:rsidP="00711AE4">
      <w:pPr>
        <w:spacing w:after="60"/>
      </w:pPr>
    </w:p>
    <w:p w14:paraId="30F8AED0" w14:textId="77777777" w:rsidR="00711AE4" w:rsidRDefault="00711AE4" w:rsidP="00711AE4">
      <w:pPr>
        <w:keepNext/>
        <w:spacing w:before="260" w:after="80"/>
      </w:pPr>
      <w:r>
        <w:rPr>
          <w:rFonts w:ascii="Calibri" w:hAnsi="Calibri"/>
          <w:b/>
          <w:color w:val="1B365D"/>
          <w:sz w:val="30"/>
        </w:rPr>
        <w:t>2. El Problema Central: Sobreajuste y Coadaptación Neuronal (Co-adaptation)</w:t>
      </w:r>
    </w:p>
    <w:p w14:paraId="4F573721" w14:textId="77777777" w:rsidR="00711AE4" w:rsidRDefault="00711AE4" w:rsidP="00711AE4">
      <w:pPr>
        <w:spacing w:after="60"/>
      </w:pPr>
      <w:r>
        <w:t>Para comprender por qué surge Dropout, es indispensable analizar la patología interna que afecta a las redes profundas no regularizadas: el sobreajuste provocado por la coadaptación de neuronas (The Co-adaptation Challenge).</w:t>
      </w:r>
    </w:p>
    <w:p w14:paraId="5FEAD776" w14:textId="77777777" w:rsidR="00711AE4" w:rsidRDefault="00711AE4" w:rsidP="00711AE4">
      <w:pPr>
        <w:keepNext/>
        <w:spacing w:before="200" w:after="60"/>
      </w:pPr>
      <w:r>
        <w:rPr>
          <w:rFonts w:ascii="Calibri" w:hAnsi="Calibri"/>
          <w:b/>
          <w:color w:val="2F5496"/>
          <w:sz w:val="24"/>
        </w:rPr>
        <w:t>La Anatomía del Sobreajuste en Redes Densas</w:t>
      </w:r>
    </w:p>
    <w:p w14:paraId="4F58A7FA" w14:textId="77777777" w:rsidR="00711AE4" w:rsidRDefault="00711AE4" w:rsidP="00711AE4">
      <w:pPr>
        <w:spacing w:after="60"/>
      </w:pPr>
      <w:r>
        <w:t>El sobreajuste (overfitting) se manifiesta cuando una red neuronal se vuelve «demasiado cómoda» con los datos de entrenamiento, comenzando a reaccionar de manera hipersensible ante cada pequeña variación, fluctuación o ruido aleatorio presente en las muestras. El modelo deja de aprender la estructura y los patrones subyacentes del fenómeno para convertirse en un memorizador ciego de instancias empíricas. Cuando esto ocurre, la precisión sobre el conjunto de entrenamiento se aproxima a la perfección, pero el rendimiento sobre el conjunto de validación o prueba colapsa drásticamente.</w:t>
      </w:r>
    </w:p>
    <w:p w14:paraId="1731010F" w14:textId="77777777" w:rsidR="00711AE4" w:rsidRDefault="00711AE4" w:rsidP="00711AE4">
      <w:pPr>
        <w:keepNext/>
        <w:spacing w:before="200" w:after="60"/>
      </w:pPr>
      <w:r>
        <w:rPr>
          <w:rFonts w:ascii="Calibri" w:hAnsi="Calibri"/>
          <w:b/>
          <w:color w:val="2F5496"/>
          <w:sz w:val="24"/>
        </w:rPr>
        <w:t>Por Qué las Penalizaciones de Norma (L1/L2) Resultan Insuficientes</w:t>
      </w:r>
    </w:p>
    <w:p w14:paraId="4E024AC1" w14:textId="77777777" w:rsidR="00711AE4" w:rsidRDefault="00711AE4" w:rsidP="00711AE4">
      <w:pPr>
        <w:spacing w:after="60"/>
      </w:pPr>
      <w:r>
        <w:t>Las técnicas clásicas de regularización L1 y L2 abordan el sobreajuste contrayendo los pesos hacia el origen, restringiendo la complejidad efectiva de la superficie de predicción. Sin embargo, en arquitecturas densas y profundas, esta penalización no siempre basta. En redes grandes, múltiples neuronas pueden aliarse o agruparse («team up») para responder conjuntamente a combinaciones complejas de datos, incluso si cada peso individual es sumamente pequeño.</w:t>
      </w:r>
    </w:p>
    <w:p w14:paraId="48FAB1B1" w14:textId="77777777" w:rsidR="00711AE4" w:rsidRDefault="00711AE4" w:rsidP="00711AE4">
      <w:pPr>
        <w:keepNext/>
        <w:spacing w:before="200" w:after="60"/>
      </w:pPr>
      <w:r>
        <w:rPr>
          <w:rFonts w:ascii="Calibri" w:hAnsi="Calibri"/>
          <w:b/>
          <w:color w:val="2F5496"/>
          <w:sz w:val="24"/>
        </w:rPr>
        <w:t>Definición Rigurosa de Coadaptación Neuronal</w:t>
      </w:r>
    </w:p>
    <w:p w14:paraId="547FBC80" w14:textId="77777777" w:rsidR="00711AE4" w:rsidRDefault="00711AE4" w:rsidP="00711AE4">
      <w:pPr>
        <w:spacing w:after="80"/>
      </w:pPr>
      <w:r>
        <w:t>La coadaptación se define como el fenómeno mediante el cual diferentes neuronas de una red desarrollan complejas interdependencias mutuas de compensación durante el entrenamiento: una neurona aprende a compensar o corregir los errores de otra neurona particular, y esta a su vez reacciona ajustándose al comportamiento de la primera. Esta dinámica engendra una sociedad interna frágil donde ninguna neurona extrae por sí misma una característica representativa y autónoma; todas se vuelven codependientes de una combinación altamente específica de activaciones vecinas.</w:t>
      </w:r>
    </w:p>
    <w:tbl>
      <w:tblPr>
        <w:tblW w:w="0" w:type="auto"/>
        <w:jc w:val="center"/>
        <w:tblLayout w:type="fixed"/>
        <w:tblLook w:val="04A0" w:firstRow="1" w:lastRow="0" w:firstColumn="1" w:lastColumn="0" w:noHBand="0" w:noVBand="1"/>
      </w:tblPr>
      <w:tblGrid>
        <w:gridCol w:w="10080"/>
      </w:tblGrid>
      <w:tr w:rsidR="00711AE4" w14:paraId="2125DDBA"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36F553D" w14:textId="77777777" w:rsidR="00711AE4" w:rsidRDefault="00711AE4" w:rsidP="006B0E91">
            <w:pPr>
              <w:spacing w:after="0"/>
            </w:pPr>
            <w:r>
              <w:rPr>
                <w:rFonts w:ascii="Calibri" w:hAnsi="Calibri"/>
                <w:b/>
                <w:color w:val="1B365D"/>
                <w:sz w:val="21"/>
              </w:rPr>
              <w:t xml:space="preserve">La Analogía Pedagógica del Coro (Prof. Pavlos Protopapas): </w:t>
            </w:r>
            <w:r>
              <w:rPr>
                <w:rFonts w:ascii="Calibri" w:hAnsi="Calibri"/>
                <w:color w:val="262626"/>
                <w:sz w:val="21"/>
              </w:rPr>
              <w:t>«Imaginen un coro en el que varios cantantes están ligeramente desafinados. En lugar de escucharse a sí mismos y corregir su afinación individual, comienzan a escucharse unos a otros y terminan reforzando colectivamente el mismo error. Con el paso del tiempo, el grupo entero se desvía irremediablemente de la verdadera melodía. En una red neuronal ocurre exactamente lo mismo: las neuronas sincronizan sus equivocaciones y memorizan el ruido específico del entrenamiento en lugar de aprender a generalizar. Nuestro objetivo metodológico es disolver esa alianza viciada y romper la fiesta de codependencia.»</w:t>
            </w:r>
          </w:p>
        </w:tc>
      </w:tr>
    </w:tbl>
    <w:p w14:paraId="44B7F6DF" w14:textId="77777777" w:rsidR="00711AE4" w:rsidRDefault="00711AE4" w:rsidP="00711AE4">
      <w:pPr>
        <w:spacing w:after="60"/>
      </w:pPr>
    </w:p>
    <w:p w14:paraId="60869BBB" w14:textId="77777777" w:rsidR="00711AE4" w:rsidRDefault="00711AE4" w:rsidP="00711AE4">
      <w:pPr>
        <w:keepNext/>
        <w:spacing w:before="260" w:after="80"/>
      </w:pPr>
      <w:r>
        <w:rPr>
          <w:rFonts w:ascii="Calibri" w:hAnsi="Calibri"/>
          <w:b/>
          <w:color w:val="1B365D"/>
          <w:sz w:val="30"/>
        </w:rPr>
        <w:lastRenderedPageBreak/>
        <w:t>3. Mecánica Fundamental de Dropout y el Principio de Ensamble Implícito</w:t>
      </w:r>
    </w:p>
    <w:p w14:paraId="27114328" w14:textId="77777777" w:rsidR="00711AE4" w:rsidRDefault="00711AE4" w:rsidP="00711AE4">
      <w:pPr>
        <w:spacing w:after="60"/>
      </w:pPr>
      <w:r>
        <w:t>Frente al desafío de la coadaptación, la solución no radica en penalizar numéricamente los pesos con mayor rigor, ni en eliminar de forma estática neuronas específicas (lo cual cercenaría la capacidad de la red para todas las tareas). La solución consiste en inyectar aleatoriedad estocástica durante el entrenamiento.</w:t>
      </w:r>
    </w:p>
    <w:p w14:paraId="5C4A106C" w14:textId="77777777" w:rsidR="00711AE4" w:rsidRDefault="00711AE4" w:rsidP="00711AE4">
      <w:pPr>
        <w:keepNext/>
        <w:spacing w:before="200" w:after="60"/>
      </w:pPr>
      <w:r>
        <w:rPr>
          <w:rFonts w:ascii="Calibri" w:hAnsi="Calibri"/>
          <w:b/>
          <w:color w:val="2F5496"/>
          <w:sz w:val="24"/>
        </w:rPr>
        <w:t>La Dinámica de Desconexión Estocástica en Mini-Lotes</w:t>
      </w:r>
    </w:p>
    <w:p w14:paraId="2064F699" w14:textId="77777777" w:rsidR="00711AE4" w:rsidRDefault="00711AE4" w:rsidP="00711AE4">
      <w:pPr>
        <w:spacing w:after="60"/>
      </w:pPr>
      <w:r>
        <w:t>Durante la fase de entrenamiento, Dropout selecciona estocásticamente una fracción de neuronas en una o varias capas y fija sus valores de activación —junto con todas sus conexiones entrantes y salientes— en cero. En términos del grafo computacional, estas neuronas son literalmente extirpadas de la red para ese pase específico hacia adelante (forward pass) y hacia atrás (backward pass). Este procedimiento se repite de manera independiente en cada mini-lote (mini-batch) de datos.</w:t>
      </w:r>
    </w:p>
    <w:p w14:paraId="5C550C9E" w14:textId="77777777" w:rsidR="00711AE4" w:rsidRDefault="00711AE4" w:rsidP="00711AE4">
      <w:pPr>
        <w:keepNext/>
        <w:spacing w:before="200" w:after="60"/>
      </w:pPr>
      <w:r>
        <w:rPr>
          <w:rFonts w:ascii="Calibri" w:hAnsi="Calibri"/>
          <w:b/>
          <w:color w:val="2F5496"/>
          <w:sz w:val="24"/>
        </w:rPr>
        <w:t>La Conexión Conceptual con el Aprendizaje por Ensambles (Ensemble Learning)</w:t>
      </w:r>
    </w:p>
    <w:p w14:paraId="45D1FCB7" w14:textId="77777777" w:rsidR="00711AE4" w:rsidRDefault="00711AE4" w:rsidP="00711AE4">
      <w:pPr>
        <w:spacing w:after="60"/>
      </w:pPr>
      <w:r>
        <w:t>Uno de los principios teóricos más profundos transmitidos en la cátedra es que Dropout emula de manera implícita el aprendizaje por ensambles (Ensemble Learning). En la ingeniería clásica de Machine Learning, entrenar un ensamble requiere construir, entrenar y mantener decenas de modelos distintos de forma independiente para luego promediar sus predicciones, lo cual resulta prohibitivamente costoso en tiempo de cálculo y memoria para redes neuronales profundas.</w:t>
      </w:r>
    </w:p>
    <w:p w14:paraId="23D8C0DD" w14:textId="77777777" w:rsidR="00711AE4" w:rsidRDefault="00711AE4" w:rsidP="00711AE4">
      <w:pPr>
        <w:spacing w:after="80"/>
      </w:pPr>
      <w:r>
        <w:t>Dropout elude esta barrera de forma brillante: dado que en cada mini-lote se muestrea una arquitectura topológica distinta, el proceso entrena de manera simultánea un número exponencialmente grande de subredes que comparten parámetros dentro de un único modelo base. Al alternar aleatoriamente qué conexiones están presentes, ninguna subred individual puede sobreajustarse a un patrón espurio, logrando una regularización masiva sin necesidad de instanciar modelos separados.</w:t>
      </w:r>
    </w:p>
    <w:tbl>
      <w:tblPr>
        <w:tblW w:w="0" w:type="auto"/>
        <w:jc w:val="center"/>
        <w:tblLayout w:type="fixed"/>
        <w:tblLook w:val="04A0" w:firstRow="1" w:lastRow="0" w:firstColumn="1" w:lastColumn="0" w:noHBand="0" w:noVBand="1"/>
      </w:tblPr>
      <w:tblGrid>
        <w:gridCol w:w="10080"/>
      </w:tblGrid>
      <w:tr w:rsidR="00711AE4" w14:paraId="356FD8BC"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D6BA398" w14:textId="77777777" w:rsidR="00711AE4" w:rsidRDefault="00711AE4" w:rsidP="006B0E91">
            <w:pPr>
              <w:spacing w:after="0"/>
            </w:pPr>
            <w:r>
              <w:rPr>
                <w:rFonts w:ascii="Calibri" w:hAnsi="Calibri"/>
                <w:b/>
                <w:color w:val="1B365D"/>
                <w:sz w:val="21"/>
              </w:rPr>
              <w:t xml:space="preserve">Síntesis de la Mecánica de Ensamble Implícito: </w:t>
            </w:r>
            <w:r>
              <w:rPr>
                <w:rFonts w:ascii="Calibri" w:hAnsi="Calibri"/>
                <w:color w:val="262626"/>
                <w:sz w:val="21"/>
              </w:rPr>
              <w:t>En lugar de entrenar múltiples redes neuronales por separado, Dropout introduce el ensamble de subredes de forma «encubierta» dentro de un único modelo base (sneaking ensembles into a single model). Cada paso de optimización entrena una subred parcial, y la red completa resultante combina el conocimiento distribuido de todas ellas.</w:t>
            </w:r>
          </w:p>
        </w:tc>
      </w:tr>
    </w:tbl>
    <w:p w14:paraId="1EDA67F6" w14:textId="77777777" w:rsidR="00711AE4" w:rsidRDefault="00711AE4" w:rsidP="00711AE4">
      <w:pPr>
        <w:spacing w:after="60"/>
      </w:pPr>
    </w:p>
    <w:p w14:paraId="3BD2FCAB" w14:textId="77777777" w:rsidR="00711AE4" w:rsidRDefault="00711AE4" w:rsidP="00711AE4">
      <w:pPr>
        <w:keepNext/>
        <w:spacing w:before="260" w:after="80"/>
      </w:pPr>
      <w:r>
        <w:rPr>
          <w:rFonts w:ascii="Calibri" w:hAnsi="Calibri"/>
          <w:b/>
          <w:color w:val="1B365D"/>
          <w:sz w:val="30"/>
        </w:rPr>
        <w:t>4. Cómo Dropout Reduce la Coadaptación: Análisis Arquitectónico y Diagramático</w:t>
      </w:r>
    </w:p>
    <w:p w14:paraId="2833FDB8" w14:textId="77777777" w:rsidR="00711AE4" w:rsidRDefault="00711AE4" w:rsidP="00711AE4">
      <w:pPr>
        <w:spacing w:after="60"/>
      </w:pPr>
      <w:r>
        <w:t>La contrastación visual entre una red densa estándar y una red sometida a Dropout ilustra con absoluta claridad el mecanismo de disolución de la coadaptación y el fomento de la autosuficiencia neuronal.</w:t>
      </w:r>
    </w:p>
    <w:p w14:paraId="6D994E43" w14:textId="77777777" w:rsidR="00711AE4" w:rsidRDefault="00711AE4" w:rsidP="00711AE4">
      <w:pPr>
        <w:keepNext/>
        <w:spacing w:before="200" w:after="60"/>
      </w:pPr>
      <w:r>
        <w:rPr>
          <w:rFonts w:ascii="Calibri" w:hAnsi="Calibri"/>
          <w:b/>
          <w:color w:val="2F5496"/>
          <w:sz w:val="24"/>
        </w:rPr>
        <w:t>Red Neuronal Estándar frente a Red Regularizada con Dropout</w:t>
      </w:r>
    </w:p>
    <w:p w14:paraId="2D5C590D" w14:textId="77777777" w:rsidR="00711AE4" w:rsidRDefault="00711AE4" w:rsidP="00711AE4">
      <w:pPr>
        <w:spacing w:after="60"/>
      </w:pPr>
      <w:r>
        <w:t xml:space="preserve">En una red neuronal estándar completamente conectada (Fully Connected), todas las neuronas están permanentemente activas y todas las conexiones sinápticas participan en cada cálculo. En </w:t>
      </w:r>
      <w:r>
        <w:lastRenderedPageBreak/>
        <w:t>esta configuración rígida, las unidades intermedias pueden apoyarse mutuamente con extrema facilidad para enmascarar debilidades, dando rienda suelta a la coadaptación y multiplicando el riesgo de sobreajuste. Al aplicar Dropout, el grafo se transforma dinámicamente en una estructura rala donde las unidades desactivadas no transmiten información.</w:t>
      </w:r>
    </w:p>
    <w:p w14:paraId="4AD1132D" w14:textId="77777777" w:rsidR="00711AE4" w:rsidRDefault="00711AE4" w:rsidP="00711AE4">
      <w:pPr>
        <w:keepNext/>
        <w:spacing w:before="80" w:after="40"/>
        <w:jc w:val="center"/>
      </w:pPr>
      <w:r>
        <w:rPr>
          <w:noProof/>
        </w:rPr>
        <w:drawing>
          <wp:inline distT="0" distB="0" distL="0" distR="0" wp14:anchorId="0D01C0AC" wp14:editId="17494726">
            <wp:extent cx="4937760" cy="2380706"/>
            <wp:effectExtent l="0" t="0" r="0" b="0"/>
            <wp:docPr id="131299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tandard_vs_dropout.png"/>
                    <pic:cNvPicPr/>
                  </pic:nvPicPr>
                  <pic:blipFill>
                    <a:blip r:embed="rId18"/>
                    <a:stretch>
                      <a:fillRect/>
                    </a:stretch>
                  </pic:blipFill>
                  <pic:spPr>
                    <a:xfrm>
                      <a:off x="0" y="0"/>
                      <a:ext cx="4937760" cy="2380706"/>
                    </a:xfrm>
                    <a:prstGeom prst="rect">
                      <a:avLst/>
                    </a:prstGeom>
                  </pic:spPr>
                </pic:pic>
              </a:graphicData>
            </a:graphic>
          </wp:inline>
        </w:drawing>
      </w:r>
    </w:p>
    <w:p w14:paraId="51D97BD0" w14:textId="77777777" w:rsidR="00711AE4" w:rsidRDefault="00711AE4" w:rsidP="00711AE4">
      <w:pPr>
        <w:spacing w:after="120"/>
        <w:jc w:val="center"/>
      </w:pPr>
      <w:r>
        <w:rPr>
          <w:rFonts w:ascii="Calibri" w:hAnsi="Calibri"/>
          <w:i/>
          <w:color w:val="646E7D"/>
          <w:sz w:val="19"/>
        </w:rPr>
        <w:t>Figura 1: Red Neuronal Estándar (izquierda, totalmente conectada y propensa a coadaptación) frente a Red con Dropout aplicado (derecha, subred rala con unidades y conexiones desconectadas aleatoriamente en el lote).</w:t>
      </w:r>
    </w:p>
    <w:p w14:paraId="1F6FCBEE" w14:textId="77777777" w:rsidR="00711AE4" w:rsidRDefault="00711AE4" w:rsidP="00711AE4">
      <w:pPr>
        <w:spacing w:after="80"/>
      </w:pPr>
      <w:r>
        <w:t>Como se observa en la Figura 1, la red estándar (izquierda) mantiene activos todos los pesos, permitiendo que las neuronas establezcan complejas interacciones de sobreajuste. En contraste, la red con Dropout (derecha) elimina temporalmente unidades clave, forzando al flujo de información a propagarse a través de caminos alternativos.</w:t>
      </w:r>
    </w:p>
    <w:p w14:paraId="1EEF3C7C" w14:textId="77777777" w:rsidR="00711AE4" w:rsidRDefault="00711AE4" w:rsidP="00711AE4">
      <w:pPr>
        <w:keepNext/>
        <w:spacing w:before="200" w:after="60"/>
      </w:pPr>
      <w:r>
        <w:rPr>
          <w:rFonts w:ascii="Calibri" w:hAnsi="Calibri"/>
          <w:b/>
          <w:color w:val="2F5496"/>
          <w:sz w:val="24"/>
        </w:rPr>
        <w:t>Aplicación de Dropout en Capas Ocultas y Desconexión de Sinapsis</w:t>
      </w:r>
    </w:p>
    <w:p w14:paraId="5AF01E69" w14:textId="77777777" w:rsidR="00711AE4" w:rsidRDefault="00711AE4" w:rsidP="00711AE4">
      <w:pPr>
        <w:spacing w:after="60"/>
      </w:pPr>
      <w:r>
        <w:t>El material visual de la cátedra ilustra con gran precisión el comportamiento de Dropout cuando se focaliza en una capa oculta (específicamente la segunda capa oculta del modelo). En el diagrama, los círculos representan los nodos neuronales y las líneas representan las conexiones sinápticas ponderadas por pesos. Cuando se ejecuta el pase hacia adelante, un subconjunto de círculos desaparece (quedando marcado como unidades inactivas), y en ese instante, todas las líneas que inciden en dichos nodos o que parten de ellos se desvanecen automáticamente del cálculo del gradiente.</w:t>
      </w:r>
    </w:p>
    <w:p w14:paraId="48CB9948" w14:textId="77777777" w:rsidR="00711AE4" w:rsidRDefault="00711AE4" w:rsidP="00711AE4">
      <w:pPr>
        <w:keepNext/>
        <w:spacing w:before="80" w:after="40"/>
        <w:jc w:val="center"/>
      </w:pPr>
      <w:r>
        <w:rPr>
          <w:noProof/>
        </w:rPr>
        <w:lastRenderedPageBreak/>
        <w:drawing>
          <wp:inline distT="0" distB="0" distL="0" distR="0" wp14:anchorId="713B4D46" wp14:editId="0B1079C8">
            <wp:extent cx="3474720" cy="2413000"/>
            <wp:effectExtent l="0" t="0" r="0" b="0"/>
            <wp:docPr id="34668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ayer_dropout.png"/>
                    <pic:cNvPicPr/>
                  </pic:nvPicPr>
                  <pic:blipFill>
                    <a:blip r:embed="rId19"/>
                    <a:stretch>
                      <a:fillRect/>
                    </a:stretch>
                  </pic:blipFill>
                  <pic:spPr>
                    <a:xfrm>
                      <a:off x="0" y="0"/>
                      <a:ext cx="3474720" cy="2413000"/>
                    </a:xfrm>
                    <a:prstGeom prst="rect">
                      <a:avLst/>
                    </a:prstGeom>
                  </pic:spPr>
                </pic:pic>
              </a:graphicData>
            </a:graphic>
          </wp:inline>
        </w:drawing>
      </w:r>
    </w:p>
    <w:p w14:paraId="45C431A7" w14:textId="77777777" w:rsidR="00711AE4" w:rsidRDefault="00711AE4" w:rsidP="00711AE4">
      <w:pPr>
        <w:spacing w:after="120"/>
        <w:jc w:val="center"/>
      </w:pPr>
      <w:r>
        <w:rPr>
          <w:rFonts w:ascii="Calibri" w:hAnsi="Calibri"/>
          <w:i/>
          <w:color w:val="646E7D"/>
          <w:sz w:val="19"/>
        </w:rPr>
        <w:t>Figura 2: Detalle esquemático de Dropout aplicado sobre una capa oculta intermedia. Las neuronas desactivadas eliminan instantáneamente todas sus conexiones incidentes y emergentes durante el pase de entrenamiento.</w:t>
      </w:r>
    </w:p>
    <w:p w14:paraId="12B1ACFC" w14:textId="77777777" w:rsidR="00711AE4" w:rsidRDefault="00711AE4" w:rsidP="00711AE4">
      <w:pPr>
        <w:keepNext/>
        <w:spacing w:before="200" w:after="60"/>
      </w:pPr>
      <w:r>
        <w:rPr>
          <w:rFonts w:ascii="Calibri" w:hAnsi="Calibri"/>
          <w:b/>
          <w:color w:val="2F5496"/>
          <w:sz w:val="24"/>
        </w:rPr>
        <w:t>La Emergencia de la Autosuficiencia Neuronal (*Self-Reliance*)</w:t>
      </w:r>
    </w:p>
    <w:p w14:paraId="454606CE" w14:textId="77777777" w:rsidR="00711AE4" w:rsidRDefault="00711AE4" w:rsidP="00711AE4">
      <w:pPr>
        <w:spacing w:after="80"/>
      </w:pPr>
      <w:r>
        <w:t>La consecuencia directa de esta arquitectura fluctuante es trascendental: dado que cada mini-lote es procesado por una topología ligeramente distinta, ninguna neurona puede confiar en que sus nodos amigos habituales estarán presentes para socorrerla o matizar sus errores. Cada unidad se ve forzada a volverse autosuficiente (self-reliant), aprendiendo a detectar características informativas que sean útiles por sí mismas en presencia de cualquier combinación aleatoria de neuronas compañeras. Esta independencia forzada distribuye el conocimiento a lo largo de representaciones múltiples y redundantes, dotando al modelo final de una tolerancia al ruido sin precedentes.</w:t>
      </w:r>
    </w:p>
    <w:tbl>
      <w:tblPr>
        <w:tblW w:w="0" w:type="auto"/>
        <w:jc w:val="center"/>
        <w:tblLayout w:type="fixed"/>
        <w:tblLook w:val="04A0" w:firstRow="1" w:lastRow="0" w:firstColumn="1" w:lastColumn="0" w:noHBand="0" w:noVBand="1"/>
      </w:tblPr>
      <w:tblGrid>
        <w:gridCol w:w="10080"/>
      </w:tblGrid>
      <w:tr w:rsidR="00711AE4" w14:paraId="0642FDB9"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2A7FDCB6" w14:textId="77777777" w:rsidR="00711AE4" w:rsidRDefault="00711AE4" w:rsidP="006B0E91">
            <w:pPr>
              <w:spacing w:after="0"/>
            </w:pPr>
            <w:r>
              <w:rPr>
                <w:rFonts w:ascii="Calibri" w:hAnsi="Calibri"/>
                <w:b/>
                <w:color w:val="1B365D"/>
                <w:sz w:val="21"/>
              </w:rPr>
              <w:t xml:space="preserve">Impacto en el Grafo Computacional: </w:t>
            </w:r>
            <w:r>
              <w:rPr>
                <w:rFonts w:ascii="Calibri" w:hAnsi="Calibri"/>
                <w:color w:val="262626"/>
                <w:sz w:val="21"/>
              </w:rPr>
              <w:t>Al aplicar Dropout, las unidades seleccionadas son físicamente removidas del grafo durante la pasada hacia adelante y hacia atrás. En consecuencia, sus activaciones son cero y los gradientes de error no fluyen hacia sus pesos asociados en esa iteración. Esto garantiza que la actualización del optimizador solo afecte a las neuronas que participaron efectivamente en la predicción del lote.</w:t>
            </w:r>
          </w:p>
        </w:tc>
      </w:tr>
    </w:tbl>
    <w:p w14:paraId="530C603F" w14:textId="77777777" w:rsidR="00711AE4" w:rsidRDefault="00711AE4" w:rsidP="00711AE4">
      <w:pPr>
        <w:spacing w:after="60"/>
      </w:pPr>
    </w:p>
    <w:p w14:paraId="1CD53A03" w14:textId="77777777" w:rsidR="00711AE4" w:rsidRDefault="00711AE4" w:rsidP="00711AE4">
      <w:pPr>
        <w:keepNext/>
        <w:spacing w:before="260" w:after="80"/>
      </w:pPr>
      <w:r>
        <w:rPr>
          <w:rFonts w:ascii="Calibri" w:hAnsi="Calibri"/>
          <w:b/>
          <w:color w:val="1B365D"/>
          <w:sz w:val="30"/>
        </w:rPr>
        <w:t>5. Análisis Pedagógico y la Pregunta Conceptual de Cátedra</w:t>
      </w:r>
    </w:p>
    <w:p w14:paraId="3B1F58DC" w14:textId="77777777" w:rsidR="00711AE4" w:rsidRDefault="00711AE4" w:rsidP="00711AE4">
      <w:pPr>
        <w:spacing w:after="60"/>
      </w:pPr>
      <w:r>
        <w:t>Durante la exposición de la lección, el profesor Pavlos Protopapas plantea un dilema de diseño fundamental para evaluar la comprensión de la coadaptación y guiar el razonamiento de los estudiantes hacia la solución óptima:</w:t>
      </w:r>
    </w:p>
    <w:tbl>
      <w:tblPr>
        <w:tblW w:w="0" w:type="auto"/>
        <w:jc w:val="center"/>
        <w:tblLayout w:type="fixed"/>
        <w:tblLook w:val="04A0" w:firstRow="1" w:lastRow="0" w:firstColumn="1" w:lastColumn="0" w:noHBand="0" w:noVBand="1"/>
      </w:tblPr>
      <w:tblGrid>
        <w:gridCol w:w="10080"/>
      </w:tblGrid>
      <w:tr w:rsidR="00711AE4" w14:paraId="7FD64A98"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3CA0CC9C" w14:textId="77777777" w:rsidR="00711AE4" w:rsidRDefault="00711AE4" w:rsidP="006B0E91">
            <w:pPr>
              <w:spacing w:after="0"/>
            </w:pPr>
            <w:r>
              <w:rPr>
                <w:rFonts w:ascii="Calibri" w:hAnsi="Calibri"/>
                <w:b/>
                <w:color w:val="1B365D"/>
                <w:sz w:val="21"/>
              </w:rPr>
              <w:t xml:space="preserve">Pregunta de Cátedra planteada por el Prof. Pavlos Protopapas: </w:t>
            </w:r>
            <w:r>
              <w:rPr>
                <w:rFonts w:ascii="Calibri" w:hAnsi="Calibri"/>
                <w:color w:val="262626"/>
                <w:sz w:val="21"/>
              </w:rPr>
              <w:t>«¿Cómo detendrías la coadaptación neuronal en una red profunda?</w:t>
            </w:r>
            <w:r>
              <w:rPr>
                <w:rFonts w:ascii="Calibri" w:hAnsi="Calibri"/>
                <w:color w:val="262626"/>
                <w:sz w:val="21"/>
              </w:rPr>
              <w:br/>
              <w:t>• A) Aumentar la fuerza de regularización (aplicar más regularización L1 o L2).</w:t>
            </w:r>
            <w:r>
              <w:rPr>
                <w:rFonts w:ascii="Calibri" w:hAnsi="Calibri"/>
                <w:color w:val="262626"/>
                <w:sz w:val="21"/>
              </w:rPr>
              <w:br/>
              <w:t>• B) Forzar a algunas neuronas fuera del modelo de manera permanente.</w:t>
            </w:r>
            <w:r>
              <w:rPr>
                <w:rFonts w:ascii="Calibri" w:hAnsi="Calibri"/>
                <w:color w:val="262626"/>
                <w:sz w:val="21"/>
              </w:rPr>
              <w:br/>
              <w:t>• C) Eliminar neuronas únicamente para subconjuntos específicos de datos.</w:t>
            </w:r>
            <w:r>
              <w:rPr>
                <w:rFonts w:ascii="Calibri" w:hAnsi="Calibri"/>
                <w:color w:val="262626"/>
                <w:sz w:val="21"/>
              </w:rPr>
              <w:br/>
              <w:t>• D) Desconectar neuronas aleatoriamente durante los lotes de entrenamiento (Dropout).»</w:t>
            </w:r>
          </w:p>
        </w:tc>
      </w:tr>
    </w:tbl>
    <w:p w14:paraId="5AF8A5D3" w14:textId="77777777" w:rsidR="00711AE4" w:rsidRDefault="00711AE4" w:rsidP="00711AE4">
      <w:pPr>
        <w:spacing w:after="60"/>
      </w:pPr>
    </w:p>
    <w:p w14:paraId="0FFE6C31" w14:textId="77777777" w:rsidR="00711AE4" w:rsidRDefault="00711AE4" w:rsidP="00711AE4">
      <w:pPr>
        <w:spacing w:after="60"/>
      </w:pPr>
      <w:r>
        <w:lastRenderedPageBreak/>
        <w:t>Desglose analítico de las opciones según la cátedra:</w:t>
      </w:r>
      <w:r>
        <w:br/>
      </w:r>
    </w:p>
    <w:p w14:paraId="2E8953CA" w14:textId="77777777" w:rsidR="00711AE4" w:rsidRDefault="00711AE4" w:rsidP="00711AE4">
      <w:pPr>
        <w:pStyle w:val="Listaconvietas"/>
        <w:spacing w:before="20" w:after="60"/>
      </w:pPr>
      <w:r>
        <w:rPr>
          <w:rFonts w:ascii="Calibri" w:hAnsi="Calibri"/>
          <w:b/>
          <w:color w:val="1B365D"/>
          <w:sz w:val="21"/>
        </w:rPr>
        <w:t xml:space="preserve">Opción A (Aumentar regularización estándar): </w:t>
      </w:r>
      <w:r>
        <w:rPr>
          <w:rFonts w:ascii="Calibri" w:hAnsi="Calibri"/>
          <w:color w:val="262626"/>
          <w:sz w:val="21"/>
        </w:rPr>
        <w:t>Incorrecta. Si bien L1 y L2 contraen los pesos y limitan la magnitud de las conexiones, no alteran la estructura de interdependencia. Como se demostró teóricamente, las neuronas pueden coadaptarse perfectamente formando coaliciones complejas basadas en pesos sumamente pequeños.</w:t>
      </w:r>
    </w:p>
    <w:p w14:paraId="65604ADE" w14:textId="77777777" w:rsidR="00711AE4" w:rsidRDefault="00711AE4" w:rsidP="00711AE4">
      <w:pPr>
        <w:pStyle w:val="Listaconvietas"/>
        <w:spacing w:before="20" w:after="60"/>
      </w:pPr>
      <w:r>
        <w:rPr>
          <w:rFonts w:ascii="Calibri" w:hAnsi="Calibri"/>
          <w:b/>
          <w:color w:val="1B365D"/>
          <w:sz w:val="21"/>
        </w:rPr>
        <w:t xml:space="preserve">Opción B (Eliminación permanente de neuronas): </w:t>
      </w:r>
      <w:r>
        <w:rPr>
          <w:rFonts w:ascii="Calibri" w:hAnsi="Calibri"/>
          <w:color w:val="262626"/>
          <w:sz w:val="21"/>
        </w:rPr>
        <w:t>Incorrecta. Eliminar neuronas de forma fija reduce estáticamente la capacidad expresiva global de la red para todas las muestras y tareas, equivaliendo simplemente a entrenar un modelo más pequeño que aún sufrirá de coadaptación entre las unidades sobrevivientes.</w:t>
      </w:r>
    </w:p>
    <w:p w14:paraId="3A25025D" w14:textId="77777777" w:rsidR="00711AE4" w:rsidRDefault="00711AE4" w:rsidP="00711AE4">
      <w:pPr>
        <w:pStyle w:val="Listaconvietas"/>
        <w:spacing w:before="20" w:after="60"/>
      </w:pPr>
      <w:r>
        <w:rPr>
          <w:rFonts w:ascii="Calibri" w:hAnsi="Calibri"/>
          <w:b/>
          <w:color w:val="1B365D"/>
          <w:sz w:val="21"/>
        </w:rPr>
        <w:t xml:space="preserve">Opción C (Eliminación dependiente de los datos): </w:t>
      </w:r>
      <w:r>
        <w:rPr>
          <w:rFonts w:ascii="Calibri" w:hAnsi="Calibri"/>
          <w:color w:val="262626"/>
          <w:sz w:val="21"/>
        </w:rPr>
        <w:t>Incorrecta. Desconectar unidades en función de la clase o muestra de entrada sesga arbitrariamente el espacio latente y rompe la capacidad del modelo para aprender representaciones universales continuas.</w:t>
      </w:r>
    </w:p>
    <w:p w14:paraId="38D869DA" w14:textId="77777777" w:rsidR="00711AE4" w:rsidRDefault="00711AE4" w:rsidP="00711AE4">
      <w:pPr>
        <w:pStyle w:val="Listaconvietas"/>
        <w:spacing w:before="20" w:after="60"/>
      </w:pPr>
      <w:r>
        <w:rPr>
          <w:rFonts w:ascii="Calibri" w:hAnsi="Calibri"/>
          <w:b/>
          <w:color w:val="1B365D"/>
          <w:sz w:val="21"/>
        </w:rPr>
        <w:t xml:space="preserve">Opción D (Desconexión estocástica por lotes - Dropout): </w:t>
      </w:r>
      <w:r>
        <w:rPr>
          <w:rFonts w:ascii="Calibri" w:hAnsi="Calibri"/>
          <w:color w:val="262626"/>
          <w:sz w:val="21"/>
        </w:rPr>
        <w:t>CORRECTA. Introducir aleatoriedad dinámica durante el entrenamiento desconectando neuronas al azar en cada mini-lote disuelve las dependencias mutuas sin comprometer la capacidad de la arquitectura completa, forzando a cada nodo a desarrollar detectores autónomos y generalizables.</w:t>
      </w:r>
    </w:p>
    <w:p w14:paraId="61618F49" w14:textId="77777777" w:rsidR="00711AE4" w:rsidRDefault="00711AE4" w:rsidP="00711AE4">
      <w:pPr>
        <w:spacing w:after="80"/>
      </w:pPr>
      <w:r>
        <w:t>La confirmación de la Opción D evidencia la genialidad de Dropout: la estocasticidad en tiempo de entrenamiento no es una degradación del sistema, sino un mecanismo activo de exploración que vacuna a la red contra la fragilidad interna.</w:t>
      </w:r>
    </w:p>
    <w:p w14:paraId="76C2BB1C" w14:textId="77777777" w:rsidR="00711AE4" w:rsidRDefault="00711AE4" w:rsidP="00711AE4">
      <w:pPr>
        <w:keepNext/>
        <w:spacing w:before="260" w:after="80"/>
      </w:pPr>
      <w:r>
        <w:rPr>
          <w:rFonts w:ascii="Calibri" w:hAnsi="Calibri"/>
          <w:b/>
          <w:color w:val="1B365D"/>
          <w:sz w:val="30"/>
        </w:rPr>
        <w:t>6. Matriz Taxonómica Comparativa del Ecosistema de Regularización</w:t>
      </w:r>
    </w:p>
    <w:p w14:paraId="279107FA" w14:textId="77777777" w:rsidR="00711AE4" w:rsidRDefault="00711AE4" w:rsidP="00711AE4">
      <w:pPr>
        <w:spacing w:after="80"/>
      </w:pPr>
      <w:r>
        <w:t>Para consolidar una comprensión técnica global del Módulo de Regularización, la siguiente matriz compara las cuatro grandes estrategias de regularización estudiadas en el curso, contrastando sus fundamentos matemáticos, puntos de intervención en el ciclo de vida del modelo y sus respectivos perfiles de fortaleza y limitación:</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2160"/>
        <w:gridCol w:w="2592"/>
        <w:gridCol w:w="2592"/>
        <w:gridCol w:w="2736"/>
      </w:tblGrid>
      <w:tr w:rsidR="00711AE4" w14:paraId="468239E5" w14:textId="77777777" w:rsidTr="006B0E91">
        <w:trPr>
          <w:tblHeader/>
          <w:jc w:val="center"/>
        </w:trPr>
        <w:tc>
          <w:tcPr>
            <w:tcW w:w="2160" w:type="dxa"/>
            <w:shd w:val="clear" w:color="auto" w:fill="1B365D"/>
            <w:tcMar>
              <w:top w:w="80" w:type="dxa"/>
              <w:left w:w="100" w:type="dxa"/>
              <w:bottom w:w="80" w:type="dxa"/>
              <w:right w:w="100" w:type="dxa"/>
            </w:tcMar>
          </w:tcPr>
          <w:p w14:paraId="01EBBD64" w14:textId="77777777" w:rsidR="00711AE4" w:rsidRDefault="00711AE4" w:rsidP="006B0E91">
            <w:pPr>
              <w:spacing w:after="0"/>
              <w:jc w:val="center"/>
            </w:pPr>
            <w:r>
              <w:rPr>
                <w:rFonts w:ascii="Calibri" w:hAnsi="Calibri"/>
                <w:b/>
                <w:color w:val="FFFFFF"/>
                <w:sz w:val="19"/>
              </w:rPr>
              <w:t>Estrategia de Regularización</w:t>
            </w:r>
          </w:p>
        </w:tc>
        <w:tc>
          <w:tcPr>
            <w:tcW w:w="2592" w:type="dxa"/>
            <w:shd w:val="clear" w:color="auto" w:fill="1B365D"/>
            <w:tcMar>
              <w:top w:w="80" w:type="dxa"/>
              <w:left w:w="100" w:type="dxa"/>
              <w:bottom w:w="80" w:type="dxa"/>
              <w:right w:w="100" w:type="dxa"/>
            </w:tcMar>
          </w:tcPr>
          <w:p w14:paraId="4BCD6850" w14:textId="77777777" w:rsidR="00711AE4" w:rsidRDefault="00711AE4" w:rsidP="006B0E91">
            <w:pPr>
              <w:spacing w:after="0"/>
              <w:jc w:val="center"/>
            </w:pPr>
            <w:r>
              <w:rPr>
                <w:rFonts w:ascii="Calibri" w:hAnsi="Calibri"/>
                <w:b/>
                <w:color w:val="FFFFFF"/>
                <w:sz w:val="19"/>
              </w:rPr>
              <w:t>Mecanismo Operativo / Matemático</w:t>
            </w:r>
          </w:p>
        </w:tc>
        <w:tc>
          <w:tcPr>
            <w:tcW w:w="2592" w:type="dxa"/>
            <w:shd w:val="clear" w:color="auto" w:fill="1B365D"/>
            <w:tcMar>
              <w:top w:w="80" w:type="dxa"/>
              <w:left w:w="100" w:type="dxa"/>
              <w:bottom w:w="80" w:type="dxa"/>
              <w:right w:w="100" w:type="dxa"/>
            </w:tcMar>
          </w:tcPr>
          <w:p w14:paraId="2227ADBE" w14:textId="77777777" w:rsidR="00711AE4" w:rsidRDefault="00711AE4" w:rsidP="006B0E91">
            <w:pPr>
              <w:spacing w:after="0"/>
              <w:jc w:val="center"/>
            </w:pPr>
            <w:r>
              <w:rPr>
                <w:rFonts w:ascii="Calibri" w:hAnsi="Calibri"/>
                <w:b/>
                <w:color w:val="FFFFFF"/>
                <w:sz w:val="19"/>
              </w:rPr>
              <w:t>Punto de Intervención en el Pipeline</w:t>
            </w:r>
          </w:p>
        </w:tc>
        <w:tc>
          <w:tcPr>
            <w:tcW w:w="2736" w:type="dxa"/>
            <w:shd w:val="clear" w:color="auto" w:fill="1B365D"/>
            <w:tcMar>
              <w:top w:w="80" w:type="dxa"/>
              <w:left w:w="100" w:type="dxa"/>
              <w:bottom w:w="80" w:type="dxa"/>
              <w:right w:w="100" w:type="dxa"/>
            </w:tcMar>
          </w:tcPr>
          <w:p w14:paraId="674112FC" w14:textId="77777777" w:rsidR="00711AE4" w:rsidRDefault="00711AE4" w:rsidP="006B0E91">
            <w:pPr>
              <w:spacing w:after="0"/>
              <w:jc w:val="center"/>
            </w:pPr>
            <w:r>
              <w:rPr>
                <w:rFonts w:ascii="Calibri" w:hAnsi="Calibri"/>
                <w:b/>
                <w:color w:val="FFFFFF"/>
                <w:sz w:val="19"/>
              </w:rPr>
              <w:t>Ventaja Clave y Modo de Fallo / Límite</w:t>
            </w:r>
          </w:p>
        </w:tc>
      </w:tr>
      <w:tr w:rsidR="00711AE4" w14:paraId="7BBBB90C" w14:textId="77777777" w:rsidTr="006B0E91">
        <w:trPr>
          <w:cantSplit/>
          <w:jc w:val="center"/>
        </w:trPr>
        <w:tc>
          <w:tcPr>
            <w:tcW w:w="2160" w:type="dxa"/>
            <w:shd w:val="clear" w:color="auto" w:fill="FFFFFF"/>
            <w:tcMar>
              <w:top w:w="70" w:type="dxa"/>
              <w:left w:w="90" w:type="dxa"/>
              <w:bottom w:w="70" w:type="dxa"/>
              <w:right w:w="90" w:type="dxa"/>
            </w:tcMar>
          </w:tcPr>
          <w:p w14:paraId="0CF3D2B2" w14:textId="77777777" w:rsidR="00711AE4" w:rsidRDefault="00711AE4" w:rsidP="006B0E91">
            <w:pPr>
              <w:spacing w:after="0"/>
            </w:pPr>
            <w:r>
              <w:rPr>
                <w:rFonts w:ascii="Calibri" w:hAnsi="Calibri"/>
                <w:b/>
                <w:color w:val="1B365D"/>
                <w:sz w:val="17"/>
              </w:rPr>
              <w:t>Penalizaciones de Norma</w:t>
            </w:r>
            <w:r>
              <w:rPr>
                <w:rFonts w:ascii="Calibri" w:hAnsi="Calibri"/>
                <w:b/>
                <w:color w:val="1B365D"/>
                <w:sz w:val="17"/>
              </w:rPr>
              <w:br/>
              <w:t>(L1 y L2 Weight Decay)</w:t>
            </w:r>
          </w:p>
        </w:tc>
        <w:tc>
          <w:tcPr>
            <w:tcW w:w="2592" w:type="dxa"/>
            <w:shd w:val="clear" w:color="auto" w:fill="FFFFFF"/>
            <w:tcMar>
              <w:top w:w="70" w:type="dxa"/>
              <w:left w:w="90" w:type="dxa"/>
              <w:bottom w:w="70" w:type="dxa"/>
              <w:right w:w="90" w:type="dxa"/>
            </w:tcMar>
          </w:tcPr>
          <w:p w14:paraId="00E6BB9A" w14:textId="77777777" w:rsidR="00711AE4" w:rsidRDefault="00711AE4" w:rsidP="006B0E91">
            <w:pPr>
              <w:spacing w:after="0"/>
            </w:pPr>
            <w:r>
              <w:rPr>
                <w:rFonts w:ascii="Calibri" w:hAnsi="Calibri"/>
                <w:color w:val="262626"/>
                <w:sz w:val="17"/>
              </w:rPr>
              <w:t>Añade α·Ω(W) a la función de pérdida. L2 contrae cuadráticamente los pesos (Weight Decay); L1 induce dispersión forzando pesos a cero.</w:t>
            </w:r>
          </w:p>
        </w:tc>
        <w:tc>
          <w:tcPr>
            <w:tcW w:w="2592" w:type="dxa"/>
            <w:shd w:val="clear" w:color="auto" w:fill="FFFFFF"/>
            <w:tcMar>
              <w:top w:w="70" w:type="dxa"/>
              <w:left w:w="90" w:type="dxa"/>
              <w:bottom w:w="70" w:type="dxa"/>
              <w:right w:w="90" w:type="dxa"/>
            </w:tcMar>
          </w:tcPr>
          <w:p w14:paraId="2EB7BA9E" w14:textId="77777777" w:rsidR="00711AE4" w:rsidRDefault="00711AE4" w:rsidP="006B0E91">
            <w:pPr>
              <w:spacing w:after="0"/>
            </w:pPr>
            <w:r>
              <w:rPr>
                <w:rFonts w:ascii="Calibri" w:hAnsi="Calibri"/>
                <w:color w:val="262626"/>
                <w:sz w:val="17"/>
              </w:rPr>
              <w:t>Función de Pérdida / Gradientes durante la actualización de pesos.</w:t>
            </w:r>
          </w:p>
        </w:tc>
        <w:tc>
          <w:tcPr>
            <w:tcW w:w="2736" w:type="dxa"/>
            <w:shd w:val="clear" w:color="auto" w:fill="FFFFFF"/>
            <w:tcMar>
              <w:top w:w="70" w:type="dxa"/>
              <w:left w:w="90" w:type="dxa"/>
              <w:bottom w:w="70" w:type="dxa"/>
              <w:right w:w="90" w:type="dxa"/>
            </w:tcMar>
          </w:tcPr>
          <w:p w14:paraId="597F17AA" w14:textId="77777777" w:rsidR="00711AE4" w:rsidRDefault="00711AE4" w:rsidP="006B0E91">
            <w:pPr>
              <w:spacing w:after="0"/>
            </w:pPr>
            <w:r>
              <w:rPr>
                <w:rFonts w:ascii="Calibri" w:hAnsi="Calibri"/>
                <w:color w:val="262626"/>
                <w:sz w:val="17"/>
              </w:rPr>
              <w:t>Ventaja: Solución analítica continua y elegante. Límite: Insuficiente frente a coadaptaciones de neuronas con pesos pequeños.</w:t>
            </w:r>
          </w:p>
        </w:tc>
      </w:tr>
      <w:tr w:rsidR="00711AE4" w14:paraId="28A33FAD" w14:textId="77777777" w:rsidTr="006B0E91">
        <w:trPr>
          <w:cantSplit/>
          <w:jc w:val="center"/>
        </w:trPr>
        <w:tc>
          <w:tcPr>
            <w:tcW w:w="2160" w:type="dxa"/>
            <w:shd w:val="clear" w:color="auto" w:fill="F8F9FA"/>
            <w:tcMar>
              <w:top w:w="70" w:type="dxa"/>
              <w:left w:w="90" w:type="dxa"/>
              <w:bottom w:w="70" w:type="dxa"/>
              <w:right w:w="90" w:type="dxa"/>
            </w:tcMar>
          </w:tcPr>
          <w:p w14:paraId="6BB6F33F" w14:textId="77777777" w:rsidR="00711AE4" w:rsidRDefault="00711AE4"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8F9FA"/>
            <w:tcMar>
              <w:top w:w="70" w:type="dxa"/>
              <w:left w:w="90" w:type="dxa"/>
              <w:bottom w:w="70" w:type="dxa"/>
              <w:right w:w="90" w:type="dxa"/>
            </w:tcMar>
          </w:tcPr>
          <w:p w14:paraId="649EBBAF" w14:textId="77777777" w:rsidR="00711AE4" w:rsidRDefault="00711AE4" w:rsidP="006B0E91">
            <w:pPr>
              <w:spacing w:after="0"/>
            </w:pPr>
            <w:r>
              <w:rPr>
                <w:rFonts w:ascii="Calibri" w:hAnsi="Calibri"/>
                <w:color w:val="262626"/>
                <w:sz w:val="17"/>
              </w:rPr>
              <w:t>Supervisa la pérdida de validación con tolerancia de paciencia (patience) e interrumpe el ciclo de épocas antes de la divergencia.</w:t>
            </w:r>
          </w:p>
        </w:tc>
        <w:tc>
          <w:tcPr>
            <w:tcW w:w="2592" w:type="dxa"/>
            <w:shd w:val="clear" w:color="auto" w:fill="F8F9FA"/>
            <w:tcMar>
              <w:top w:w="70" w:type="dxa"/>
              <w:left w:w="90" w:type="dxa"/>
              <w:bottom w:w="70" w:type="dxa"/>
              <w:right w:w="90" w:type="dxa"/>
            </w:tcMar>
          </w:tcPr>
          <w:p w14:paraId="389315E5" w14:textId="77777777" w:rsidR="00711AE4" w:rsidRDefault="00711AE4" w:rsidP="006B0E91">
            <w:pPr>
              <w:spacing w:after="0"/>
            </w:pPr>
            <w:r>
              <w:rPr>
                <w:rFonts w:ascii="Calibri" w:hAnsi="Calibri"/>
                <w:color w:val="262626"/>
                <w:sz w:val="17"/>
              </w:rPr>
              <w:t>Bucle de Optimización / Control de Épocas (Callbacks de entrenamiento).</w:t>
            </w:r>
          </w:p>
        </w:tc>
        <w:tc>
          <w:tcPr>
            <w:tcW w:w="2736" w:type="dxa"/>
            <w:shd w:val="clear" w:color="auto" w:fill="F8F9FA"/>
            <w:tcMar>
              <w:top w:w="70" w:type="dxa"/>
              <w:left w:w="90" w:type="dxa"/>
              <w:bottom w:w="70" w:type="dxa"/>
              <w:right w:w="90" w:type="dxa"/>
            </w:tcMar>
          </w:tcPr>
          <w:p w14:paraId="7DBBCC8D" w14:textId="77777777" w:rsidR="00711AE4" w:rsidRDefault="00711AE4" w:rsidP="006B0E91">
            <w:pPr>
              <w:spacing w:after="0"/>
            </w:pPr>
            <w:r>
              <w:rPr>
                <w:rFonts w:ascii="Calibri" w:hAnsi="Calibri"/>
                <w:color w:val="262626"/>
                <w:sz w:val="17"/>
              </w:rPr>
              <w:t>Ventaja: Ahorra recursos masivos de hardware y restaura mejores pesos. Límite: Requiere un conjunto de validación representativo.</w:t>
            </w:r>
          </w:p>
        </w:tc>
      </w:tr>
      <w:tr w:rsidR="00711AE4" w14:paraId="4D4A8D7A" w14:textId="77777777" w:rsidTr="006B0E91">
        <w:trPr>
          <w:cantSplit/>
          <w:jc w:val="center"/>
        </w:trPr>
        <w:tc>
          <w:tcPr>
            <w:tcW w:w="2160" w:type="dxa"/>
            <w:shd w:val="clear" w:color="auto" w:fill="FFFFFF"/>
            <w:tcMar>
              <w:top w:w="70" w:type="dxa"/>
              <w:left w:w="90" w:type="dxa"/>
              <w:bottom w:w="70" w:type="dxa"/>
              <w:right w:w="90" w:type="dxa"/>
            </w:tcMar>
          </w:tcPr>
          <w:p w14:paraId="19CE8C78" w14:textId="77777777" w:rsidR="00711AE4" w:rsidRDefault="00711AE4"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23EF890C" w14:textId="77777777" w:rsidR="00711AE4" w:rsidRDefault="00711AE4" w:rsidP="006B0E91">
            <w:pPr>
              <w:spacing w:after="0"/>
            </w:pPr>
            <w:r>
              <w:rPr>
                <w:rFonts w:ascii="Calibri" w:hAnsi="Calibri"/>
                <w:color w:val="262626"/>
                <w:sz w:val="17"/>
              </w:rPr>
              <w:t>Genera transformaciones afines y cromáticas sintéticas «al vuelo» (ImageDataGenerator) preservando la semántica de la clase.</w:t>
            </w:r>
          </w:p>
        </w:tc>
        <w:tc>
          <w:tcPr>
            <w:tcW w:w="2592" w:type="dxa"/>
            <w:shd w:val="clear" w:color="auto" w:fill="FFFFFF"/>
            <w:tcMar>
              <w:top w:w="70" w:type="dxa"/>
              <w:left w:w="90" w:type="dxa"/>
              <w:bottom w:w="70" w:type="dxa"/>
              <w:right w:w="90" w:type="dxa"/>
            </w:tcMar>
          </w:tcPr>
          <w:p w14:paraId="376966B4" w14:textId="77777777" w:rsidR="00711AE4" w:rsidRDefault="00711AE4" w:rsidP="006B0E91">
            <w:pPr>
              <w:spacing w:after="0"/>
            </w:pPr>
            <w:r>
              <w:rPr>
                <w:rFonts w:ascii="Calibri" w:hAnsi="Calibri"/>
                <w:color w:val="262626"/>
                <w:sz w:val="17"/>
              </w:rPr>
              <w:t>Canalización de Entrada / Pipeline de Datos (I/O).</w:t>
            </w:r>
          </w:p>
        </w:tc>
        <w:tc>
          <w:tcPr>
            <w:tcW w:w="2736" w:type="dxa"/>
            <w:shd w:val="clear" w:color="auto" w:fill="FFFFFF"/>
            <w:tcMar>
              <w:top w:w="70" w:type="dxa"/>
              <w:left w:w="90" w:type="dxa"/>
              <w:bottom w:w="70" w:type="dxa"/>
              <w:right w:w="90" w:type="dxa"/>
            </w:tcMar>
          </w:tcPr>
          <w:p w14:paraId="6195DCF5" w14:textId="77777777" w:rsidR="00711AE4" w:rsidRDefault="00711AE4" w:rsidP="006B0E91">
            <w:pPr>
              <w:spacing w:after="0"/>
            </w:pPr>
            <w:r>
              <w:rPr>
                <w:rFonts w:ascii="Calibri" w:hAnsi="Calibri"/>
                <w:color w:val="262626"/>
                <w:sz w:val="17"/>
              </w:rPr>
              <w:t>Ventaja: Expande la variedad del dataset sin costo de recolección. Límite: Ineficaz en datos tabulares y restringido por semántica.</w:t>
            </w:r>
          </w:p>
        </w:tc>
      </w:tr>
      <w:tr w:rsidR="00711AE4" w14:paraId="1A7E4535" w14:textId="77777777" w:rsidTr="006B0E91">
        <w:trPr>
          <w:cantSplit/>
          <w:jc w:val="center"/>
        </w:trPr>
        <w:tc>
          <w:tcPr>
            <w:tcW w:w="2160" w:type="dxa"/>
            <w:shd w:val="clear" w:color="auto" w:fill="F8F9FA"/>
            <w:tcMar>
              <w:top w:w="70" w:type="dxa"/>
              <w:left w:w="90" w:type="dxa"/>
              <w:bottom w:w="70" w:type="dxa"/>
              <w:right w:w="90" w:type="dxa"/>
            </w:tcMar>
          </w:tcPr>
          <w:p w14:paraId="40225F6E" w14:textId="77777777" w:rsidR="00711AE4" w:rsidRDefault="00711AE4" w:rsidP="006B0E91">
            <w:pPr>
              <w:spacing w:after="0"/>
            </w:pPr>
            <w:r>
              <w:rPr>
                <w:rFonts w:ascii="Calibri" w:hAnsi="Calibri"/>
                <w:b/>
                <w:color w:val="1B365D"/>
                <w:sz w:val="17"/>
              </w:rPr>
              <w:lastRenderedPageBreak/>
              <w:t>Dropout</w:t>
            </w:r>
            <w:r>
              <w:rPr>
                <w:rFonts w:ascii="Calibri" w:hAnsi="Calibri"/>
                <w:b/>
                <w:color w:val="1B365D"/>
                <w:sz w:val="17"/>
              </w:rPr>
              <w:br/>
              <w:t>(Desconexión Estocástica)</w:t>
            </w:r>
          </w:p>
        </w:tc>
        <w:tc>
          <w:tcPr>
            <w:tcW w:w="2592" w:type="dxa"/>
            <w:shd w:val="clear" w:color="auto" w:fill="F8F9FA"/>
            <w:tcMar>
              <w:top w:w="70" w:type="dxa"/>
              <w:left w:w="90" w:type="dxa"/>
              <w:bottom w:w="70" w:type="dxa"/>
              <w:right w:w="90" w:type="dxa"/>
            </w:tcMar>
          </w:tcPr>
          <w:p w14:paraId="01B3DE33" w14:textId="77777777" w:rsidR="00711AE4" w:rsidRDefault="00711AE4" w:rsidP="006B0E91">
            <w:pPr>
              <w:spacing w:after="0"/>
            </w:pPr>
            <w:r>
              <w:rPr>
                <w:rFonts w:ascii="Calibri" w:hAnsi="Calibri"/>
                <w:color w:val="262626"/>
                <w:sz w:val="17"/>
              </w:rPr>
              <w:t>Fija estocásticamente a cero un subconjunto aleatorio de neuronas y sinapsis en cada mini-lote, muestreando subredes del grafo.</w:t>
            </w:r>
          </w:p>
        </w:tc>
        <w:tc>
          <w:tcPr>
            <w:tcW w:w="2592" w:type="dxa"/>
            <w:shd w:val="clear" w:color="auto" w:fill="F8F9FA"/>
            <w:tcMar>
              <w:top w:w="70" w:type="dxa"/>
              <w:left w:w="90" w:type="dxa"/>
              <w:bottom w:w="70" w:type="dxa"/>
              <w:right w:w="90" w:type="dxa"/>
            </w:tcMar>
          </w:tcPr>
          <w:p w14:paraId="6C5FF8D5" w14:textId="77777777" w:rsidR="00711AE4" w:rsidRDefault="00711AE4" w:rsidP="006B0E91">
            <w:pPr>
              <w:spacing w:after="0"/>
            </w:pPr>
            <w:r>
              <w:rPr>
                <w:rFonts w:ascii="Calibri" w:hAnsi="Calibri"/>
                <w:color w:val="262626"/>
                <w:sz w:val="17"/>
              </w:rPr>
              <w:t>Topología Activa de la Red / Grafo Computacional durante el pase hacia adelante y atrás.</w:t>
            </w:r>
          </w:p>
        </w:tc>
        <w:tc>
          <w:tcPr>
            <w:tcW w:w="2736" w:type="dxa"/>
            <w:shd w:val="clear" w:color="auto" w:fill="F8F9FA"/>
            <w:tcMar>
              <w:top w:w="70" w:type="dxa"/>
              <w:left w:w="90" w:type="dxa"/>
              <w:bottom w:w="70" w:type="dxa"/>
              <w:right w:w="90" w:type="dxa"/>
            </w:tcMar>
          </w:tcPr>
          <w:p w14:paraId="38D9E6F6" w14:textId="77777777" w:rsidR="00711AE4" w:rsidRDefault="00711AE4" w:rsidP="006B0E91">
            <w:pPr>
              <w:spacing w:after="0"/>
            </w:pPr>
            <w:r>
              <w:rPr>
                <w:rFonts w:ascii="Calibri" w:hAnsi="Calibri"/>
                <w:color w:val="262626"/>
                <w:sz w:val="17"/>
              </w:rPr>
              <w:t>Ventaja: Disuelve la coadaptación y simula un ensamble masivo de modelos. Límite: Requiere calibrar la tasa p y desactivarse en inferencia.</w:t>
            </w:r>
          </w:p>
        </w:tc>
      </w:tr>
    </w:tbl>
    <w:p w14:paraId="7931D3EC" w14:textId="77777777" w:rsidR="00711AE4" w:rsidRDefault="00711AE4" w:rsidP="00711AE4">
      <w:pPr>
        <w:spacing w:after="80"/>
      </w:pPr>
    </w:p>
    <w:tbl>
      <w:tblPr>
        <w:tblW w:w="0" w:type="auto"/>
        <w:jc w:val="center"/>
        <w:tblLayout w:type="fixed"/>
        <w:tblLook w:val="04A0" w:firstRow="1" w:lastRow="0" w:firstColumn="1" w:lastColumn="0" w:noHBand="0" w:noVBand="1"/>
      </w:tblPr>
      <w:tblGrid>
        <w:gridCol w:w="10080"/>
      </w:tblGrid>
      <w:tr w:rsidR="00711AE4" w14:paraId="0764FDB7"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079C047E" w14:textId="77777777" w:rsidR="00711AE4" w:rsidRDefault="00711AE4" w:rsidP="006B0E91">
            <w:pPr>
              <w:spacing w:after="0"/>
            </w:pPr>
            <w:r>
              <w:rPr>
                <w:rFonts w:ascii="Calibri" w:hAnsi="Calibri"/>
                <w:b/>
                <w:color w:val="1B365D"/>
                <w:sz w:val="21"/>
              </w:rPr>
              <w:t xml:space="preserve">Integración Sinergética en Producción: </w:t>
            </w:r>
            <w:r>
              <w:rPr>
                <w:rFonts w:ascii="Calibri" w:hAnsi="Calibri"/>
                <w:color w:val="262626"/>
                <w:sz w:val="21"/>
              </w:rPr>
              <w:t>En la práctica moderna de la inteligencia artificial, estas técnicas rara vez se emplean de forma aislada. La arquitectura estándar de alto rendimiento combina Data Augmentation en la canalización de entrada, Dropout en las capas densas intermedias, Weight Decay (L2) en los núcleos convolucionales y Early Stopping supervisando el bucle de validación, construyendo una defensa en profundidad contra el sobreajuste.</w:t>
            </w:r>
          </w:p>
        </w:tc>
      </w:tr>
    </w:tbl>
    <w:p w14:paraId="486601D6" w14:textId="77777777" w:rsidR="00711AE4" w:rsidRDefault="00711AE4" w:rsidP="00711AE4">
      <w:pPr>
        <w:spacing w:after="60"/>
      </w:pPr>
    </w:p>
    <w:p w14:paraId="0C615CF7" w14:textId="77777777" w:rsidR="00711AE4" w:rsidRDefault="00711AE4" w:rsidP="00711AE4">
      <w:r>
        <w:br w:type="page"/>
      </w:r>
    </w:p>
    <w:p w14:paraId="0E382AA1" w14:textId="77777777" w:rsidR="00711AE4" w:rsidRDefault="00711AE4" w:rsidP="00711AE4">
      <w:pPr>
        <w:keepNext/>
        <w:spacing w:before="260" w:after="80"/>
      </w:pPr>
      <w:r>
        <w:rPr>
          <w:rFonts w:ascii="Calibri" w:hAnsi="Calibri"/>
          <w:b/>
          <w:color w:val="1B365D"/>
          <w:sz w:val="30"/>
        </w:rPr>
        <w:lastRenderedPageBreak/>
        <w:t>7. Cuestionario de Autoevaluación y Repaso Conceptual</w:t>
      </w:r>
    </w:p>
    <w:p w14:paraId="1BC80D20" w14:textId="77777777" w:rsidR="00711AE4" w:rsidRDefault="00711AE4" w:rsidP="00711AE4">
      <w:pPr>
        <w:spacing w:after="80"/>
      </w:pPr>
      <w:r>
        <w:t>A continuación se presentan cinco preguntas técnicas fundamentales formuladas a partir de los conceptos analizados en las fuentes y transcripciones de la sesión, estructuradas para consolidar el dominio conceptual de Dropout:</w:t>
      </w:r>
    </w:p>
    <w:p w14:paraId="64AC45A9" w14:textId="77777777" w:rsidR="00711AE4" w:rsidRDefault="00711AE4" w:rsidP="00711AE4">
      <w:pPr>
        <w:pStyle w:val="Listaconvietas"/>
        <w:spacing w:before="20" w:after="60"/>
      </w:pPr>
      <w:r>
        <w:rPr>
          <w:rFonts w:ascii="Calibri" w:hAnsi="Calibri"/>
          <w:b/>
          <w:color w:val="1B365D"/>
          <w:sz w:val="21"/>
        </w:rPr>
        <w:t xml:space="preserve">Pregunta 1: ¿Por qué el fenómeno de coadaptación entre neuronas conduce inevitablemente al sobreajuste de la red? </w:t>
      </w:r>
      <w:r>
        <w:rPr>
          <w:rFonts w:ascii="Calibri" w:hAnsi="Calibri"/>
          <w:color w:val="262626"/>
          <w:sz w:val="21"/>
        </w:rPr>
        <w:t>Respuesta: Porque en una red densa coadaptada, las neuronas aprenden a sincronizar sus equivocaciones: un nodo compensa los desvíos locales de otros nodos específicos en lugar de extraer detectores de características autónomos. Esta alianza funciona de forma artificiosa sobre las muestras conocidas del entrenamiento, pero ante datos nuevos no vistos, las sutiles correlaciones de ruido que sostenían esa compensación mutua desaparecen, provocando que las predicciones del modelo colapsen y el error de generalización se dispare.</w:t>
      </w:r>
    </w:p>
    <w:p w14:paraId="3FF957B6" w14:textId="77777777" w:rsidR="00711AE4" w:rsidRDefault="00711AE4" w:rsidP="00711AE4">
      <w:pPr>
        <w:pStyle w:val="Listaconvietas"/>
        <w:spacing w:before="20" w:after="60"/>
      </w:pPr>
      <w:r>
        <w:rPr>
          <w:rFonts w:ascii="Calibri" w:hAnsi="Calibri"/>
          <w:b/>
          <w:color w:val="1B365D"/>
          <w:sz w:val="21"/>
        </w:rPr>
        <w:t xml:space="preserve">Pregunta 2: ¿En qué aspecto fundamental se diferencia la acción de Dropout de las penalizaciones de norma L1 y L2? </w:t>
      </w:r>
      <w:r>
        <w:rPr>
          <w:rFonts w:ascii="Calibri" w:hAnsi="Calibri"/>
          <w:color w:val="262626"/>
          <w:sz w:val="21"/>
        </w:rPr>
        <w:t>Respuesta: Las penalizaciones de norma actúan de manera analítica continua sobre la función objetivo, reduciendo la magnitud estática de los pesos pero manteniendo todas las neuronas y conexiones perpetuamente activas. Dropout, en cambio, interviene directamente sobre la topología del grafo computacional, desconectando estocásticamente nodos y sinapsis en cada iteración. Esto impide físicamente que las neuronas formen alianzas basadas en pesos pequeños, obligándolas a aprender características que sean útiles por sí solas.</w:t>
      </w:r>
    </w:p>
    <w:p w14:paraId="5BA6A97F" w14:textId="77777777" w:rsidR="00711AE4" w:rsidRDefault="00711AE4" w:rsidP="00711AE4">
      <w:pPr>
        <w:pStyle w:val="Listaconvietas"/>
        <w:spacing w:before="20" w:after="60"/>
      </w:pPr>
      <w:r>
        <w:rPr>
          <w:rFonts w:ascii="Calibri" w:hAnsi="Calibri"/>
          <w:b/>
          <w:color w:val="1B365D"/>
          <w:sz w:val="21"/>
        </w:rPr>
        <w:t xml:space="preserve">Pregunta 3: ¿Cuál es el significado técnico de la analogía del coro planteada por el profesor Pavlos Protopapas? </w:t>
      </w:r>
      <w:r>
        <w:rPr>
          <w:rFonts w:ascii="Calibri" w:hAnsi="Calibri"/>
          <w:color w:val="262626"/>
          <w:sz w:val="21"/>
        </w:rPr>
        <w:t>Respuesta: La analogía ilustra cómo un grupo de cantantes desafinados, al escucharse entre sí en lugar de atender a la partitura real, terminan reforzando colectivamente el mismo tono equivocado y desviándose de la melodía. En el contexto de Deep Learning, representa a las neuronas sincronizando sus errores sobre el ruido del entrenamiento en lugar de converger hacia los patrones latentes universales que permiten la generalización.</w:t>
      </w:r>
    </w:p>
    <w:p w14:paraId="23C158D0" w14:textId="77777777" w:rsidR="00711AE4" w:rsidRDefault="00711AE4" w:rsidP="00711AE4">
      <w:pPr>
        <w:pStyle w:val="Listaconvietas"/>
        <w:spacing w:before="20" w:after="60"/>
      </w:pPr>
      <w:r>
        <w:rPr>
          <w:rFonts w:ascii="Calibri" w:hAnsi="Calibri"/>
          <w:b/>
          <w:color w:val="1B365D"/>
          <w:sz w:val="21"/>
        </w:rPr>
        <w:t xml:space="preserve">Pregunta 4: ¿Cómo logra Dropout emular el aprendizaje por ensambles (Ensemble Learning) dentro de un único modelo? </w:t>
      </w:r>
      <w:r>
        <w:rPr>
          <w:rFonts w:ascii="Calibri" w:hAnsi="Calibri"/>
          <w:color w:val="262626"/>
          <w:sz w:val="21"/>
        </w:rPr>
        <w:t>Respuesta: En cada mini-lote de entrenamiento, la desactivación aleatoria de neuronas genera una subred topológica distinta. A lo largo de miles de iteraciones, el optimizador entrena de forma implícita un número exponencial de subredes que comparten parámetros. En lugar de instanciar múltiples modelos por separado, la arquitectura completa actúa como un ensamble geométrico continuo condensado en un único grafo.</w:t>
      </w:r>
    </w:p>
    <w:p w14:paraId="4B78D7B6" w14:textId="77777777" w:rsidR="00711AE4" w:rsidRDefault="00711AE4" w:rsidP="00711AE4">
      <w:pPr>
        <w:pStyle w:val="Listaconvietas"/>
        <w:spacing w:before="20" w:after="60"/>
      </w:pPr>
      <w:r>
        <w:rPr>
          <w:rFonts w:ascii="Calibri" w:hAnsi="Calibri"/>
          <w:b/>
          <w:color w:val="1B365D"/>
          <w:sz w:val="21"/>
        </w:rPr>
        <w:t xml:space="preserve">Pregunta 5: ¿Por qué la eliminación permanente o fija de neuronas no soluciona el problema de la coadaptación? </w:t>
      </w:r>
      <w:r>
        <w:rPr>
          <w:rFonts w:ascii="Calibri" w:hAnsi="Calibri"/>
          <w:color w:val="262626"/>
          <w:sz w:val="21"/>
        </w:rPr>
        <w:t>Respuesta: Porque podar permanentemente neuronas solo reduce la capacidad total de la red de forma estática, equivaliendo a entrenar una red más pequeña que continuará desarrollando coadaptación entre las unidades que permanezcan activas. La clave de Dropout no es reducir la capacidad, sino inyectar incertidumbre temporal para que ninguna neurona sepa con certeza qué unidades compañeras estarán disponibles.</w:t>
      </w:r>
    </w:p>
    <w:p w14:paraId="75F84B23" w14:textId="77777777" w:rsidR="00711AE4" w:rsidRDefault="00711AE4" w:rsidP="00711AE4">
      <w:pPr>
        <w:keepNext/>
        <w:spacing w:before="260" w:after="80"/>
      </w:pPr>
      <w:r>
        <w:rPr>
          <w:rFonts w:ascii="Calibri" w:hAnsi="Calibri"/>
          <w:b/>
          <w:color w:val="1B365D"/>
          <w:sz w:val="30"/>
        </w:rPr>
        <w:t>8. Síntesis y Conclusiones del Módulo</w:t>
      </w:r>
    </w:p>
    <w:p w14:paraId="51677EBE" w14:textId="77777777" w:rsidR="00711AE4" w:rsidRDefault="00711AE4" w:rsidP="00711AE4">
      <w:pPr>
        <w:spacing w:after="80"/>
      </w:pPr>
      <w:r>
        <w:t xml:space="preserve">La técnica de Dropout representa una de las innovaciones metodológicas más influyentes y elegantes en la historia del aprendizaje profundo. Al diagnosticar que el sobreajuste no solo surge de un exceso de parámetros o de la escasez de muestras, sino de la fragilidad intrínseca que provocan las sociedades de codependencia sináptica (coadaptación), Dropout propone una solución </w:t>
      </w:r>
      <w:r>
        <w:lastRenderedPageBreak/>
        <w:t>radicalmente audaz: apagar partes del cerebro artificial de manera estocástica durante cada paso del aprendizaje.</w:t>
      </w:r>
    </w:p>
    <w:p w14:paraId="0A7610C6" w14:textId="77777777" w:rsidR="00711AE4" w:rsidRDefault="00711AE4" w:rsidP="00711AE4">
      <w:pPr>
        <w:spacing w:after="80"/>
      </w:pPr>
      <w:r>
        <w:t>Al obligar a cada neurona a volverse autosuficiente y al entrenar implícitamente un ensamble masivo de subredes que comparten pesos, Dropout inyecta una robustez distribuida inigualable. Combinado armónicamente con las penalizaciones de norma L1/L2, la parada temprana con paciencia y las canalizaciones de aumento de datos, Dropout completa la caja de herramientas definitiva para desplegar modelos de redes neuronales profundas con máxima capacidad de generalización en entornos reales de producción.</w:t>
      </w:r>
    </w:p>
    <w:p w14:paraId="6E6E35EC" w14:textId="77777777" w:rsidR="00711AE4" w:rsidRDefault="00711AE4" w:rsidP="00711AE4">
      <w:pPr>
        <w:keepNext/>
        <w:spacing w:before="200" w:after="60"/>
      </w:pPr>
      <w:r>
        <w:rPr>
          <w:rFonts w:ascii="Calibri" w:hAnsi="Calibri"/>
          <w:b/>
          <w:color w:val="2F5496"/>
          <w:sz w:val="24"/>
        </w:rPr>
        <w:t>Cuadro de Consulta Rápida: Principios Clave de Dropout</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3600"/>
        <w:gridCol w:w="6480"/>
      </w:tblGrid>
      <w:tr w:rsidR="00711AE4" w14:paraId="25078A25" w14:textId="77777777" w:rsidTr="006B0E91">
        <w:trPr>
          <w:tblHeader/>
          <w:jc w:val="center"/>
        </w:trPr>
        <w:tc>
          <w:tcPr>
            <w:tcW w:w="3600" w:type="dxa"/>
            <w:shd w:val="clear" w:color="auto" w:fill="1B365D"/>
            <w:tcMar>
              <w:top w:w="80" w:type="dxa"/>
              <w:left w:w="100" w:type="dxa"/>
              <w:bottom w:w="80" w:type="dxa"/>
              <w:right w:w="100" w:type="dxa"/>
            </w:tcMar>
          </w:tcPr>
          <w:p w14:paraId="15178F34" w14:textId="77777777" w:rsidR="00711AE4" w:rsidRDefault="00711AE4" w:rsidP="006B0E91">
            <w:pPr>
              <w:spacing w:after="0"/>
              <w:jc w:val="center"/>
            </w:pPr>
            <w:r>
              <w:rPr>
                <w:rFonts w:ascii="Calibri" w:hAnsi="Calibri"/>
                <w:b/>
                <w:color w:val="FFFFFF"/>
                <w:sz w:val="19"/>
              </w:rPr>
              <w:t>Dimensión Conceptual</w:t>
            </w:r>
          </w:p>
        </w:tc>
        <w:tc>
          <w:tcPr>
            <w:tcW w:w="6480" w:type="dxa"/>
            <w:shd w:val="clear" w:color="auto" w:fill="1B365D"/>
            <w:tcMar>
              <w:top w:w="80" w:type="dxa"/>
              <w:left w:w="100" w:type="dxa"/>
              <w:bottom w:w="80" w:type="dxa"/>
              <w:right w:w="100" w:type="dxa"/>
            </w:tcMar>
          </w:tcPr>
          <w:p w14:paraId="43DD8A18" w14:textId="77777777" w:rsidR="00711AE4" w:rsidRDefault="00711AE4" w:rsidP="006B0E91">
            <w:pPr>
              <w:spacing w:after="0"/>
              <w:jc w:val="center"/>
            </w:pPr>
            <w:r>
              <w:rPr>
                <w:rFonts w:ascii="Calibri" w:hAnsi="Calibri"/>
                <w:b/>
                <w:color w:val="FFFFFF"/>
                <w:sz w:val="19"/>
              </w:rPr>
              <w:t>Definición y Directriz Operativa</w:t>
            </w:r>
          </w:p>
        </w:tc>
      </w:tr>
      <w:tr w:rsidR="00711AE4" w14:paraId="56D04E35" w14:textId="77777777" w:rsidTr="006B0E91">
        <w:trPr>
          <w:cantSplit/>
          <w:jc w:val="center"/>
        </w:trPr>
        <w:tc>
          <w:tcPr>
            <w:tcW w:w="3600" w:type="dxa"/>
            <w:shd w:val="clear" w:color="auto" w:fill="FFFFFF"/>
            <w:tcMar>
              <w:top w:w="70" w:type="dxa"/>
              <w:left w:w="90" w:type="dxa"/>
              <w:bottom w:w="70" w:type="dxa"/>
              <w:right w:w="90" w:type="dxa"/>
            </w:tcMar>
          </w:tcPr>
          <w:p w14:paraId="2D4B7599" w14:textId="77777777" w:rsidR="00711AE4" w:rsidRDefault="00711AE4" w:rsidP="006B0E91">
            <w:pPr>
              <w:spacing w:after="0"/>
            </w:pPr>
            <w:r>
              <w:rPr>
                <w:rFonts w:ascii="Calibri" w:hAnsi="Calibri"/>
                <w:b/>
                <w:color w:val="1B365D"/>
                <w:sz w:val="18"/>
              </w:rPr>
              <w:t>Analogía Central</w:t>
            </w:r>
          </w:p>
        </w:tc>
        <w:tc>
          <w:tcPr>
            <w:tcW w:w="6480" w:type="dxa"/>
            <w:shd w:val="clear" w:color="auto" w:fill="FFFFFF"/>
            <w:tcMar>
              <w:top w:w="70" w:type="dxa"/>
              <w:left w:w="90" w:type="dxa"/>
              <w:bottom w:w="70" w:type="dxa"/>
              <w:right w:w="90" w:type="dxa"/>
            </w:tcMar>
          </w:tcPr>
          <w:p w14:paraId="42EB4559" w14:textId="77777777" w:rsidR="00711AE4" w:rsidRDefault="00711AE4" w:rsidP="006B0E91">
            <w:pPr>
              <w:spacing w:after="0"/>
            </w:pPr>
            <w:r>
              <w:rPr>
                <w:rFonts w:ascii="Calibri" w:hAnsi="Calibri"/>
                <w:color w:val="262626"/>
                <w:sz w:val="18"/>
              </w:rPr>
              <w:t>El coro de cantantes desafinados que refuerzan sus propios errores.</w:t>
            </w:r>
          </w:p>
        </w:tc>
      </w:tr>
      <w:tr w:rsidR="00711AE4" w14:paraId="404B64BE" w14:textId="77777777" w:rsidTr="006B0E91">
        <w:trPr>
          <w:cantSplit/>
          <w:jc w:val="center"/>
        </w:trPr>
        <w:tc>
          <w:tcPr>
            <w:tcW w:w="3600" w:type="dxa"/>
            <w:shd w:val="clear" w:color="auto" w:fill="F8F9FA"/>
            <w:tcMar>
              <w:top w:w="70" w:type="dxa"/>
              <w:left w:w="90" w:type="dxa"/>
              <w:bottom w:w="70" w:type="dxa"/>
              <w:right w:w="90" w:type="dxa"/>
            </w:tcMar>
          </w:tcPr>
          <w:p w14:paraId="10553028" w14:textId="77777777" w:rsidR="00711AE4" w:rsidRDefault="00711AE4" w:rsidP="006B0E91">
            <w:pPr>
              <w:spacing w:after="0"/>
            </w:pPr>
            <w:r>
              <w:rPr>
                <w:rFonts w:ascii="Calibri" w:hAnsi="Calibri"/>
                <w:b/>
                <w:color w:val="1B365D"/>
                <w:sz w:val="18"/>
              </w:rPr>
              <w:t>Patología Neuronal</w:t>
            </w:r>
          </w:p>
        </w:tc>
        <w:tc>
          <w:tcPr>
            <w:tcW w:w="6480" w:type="dxa"/>
            <w:shd w:val="clear" w:color="auto" w:fill="F8F9FA"/>
            <w:tcMar>
              <w:top w:w="70" w:type="dxa"/>
              <w:left w:w="90" w:type="dxa"/>
              <w:bottom w:w="70" w:type="dxa"/>
              <w:right w:w="90" w:type="dxa"/>
            </w:tcMar>
          </w:tcPr>
          <w:p w14:paraId="2F252D66" w14:textId="77777777" w:rsidR="00711AE4" w:rsidRDefault="00711AE4" w:rsidP="006B0E91">
            <w:pPr>
              <w:spacing w:after="0"/>
            </w:pPr>
            <w:r>
              <w:rPr>
                <w:rFonts w:ascii="Calibri" w:hAnsi="Calibri"/>
                <w:color w:val="262626"/>
                <w:sz w:val="18"/>
              </w:rPr>
              <w:t>Coadaptación (co-adaptation): dependencia frágil y mutua entre neuronas.</w:t>
            </w:r>
          </w:p>
        </w:tc>
      </w:tr>
      <w:tr w:rsidR="00711AE4" w14:paraId="6F13C06A" w14:textId="77777777" w:rsidTr="006B0E91">
        <w:trPr>
          <w:cantSplit/>
          <w:jc w:val="center"/>
        </w:trPr>
        <w:tc>
          <w:tcPr>
            <w:tcW w:w="3600" w:type="dxa"/>
            <w:shd w:val="clear" w:color="auto" w:fill="FFFFFF"/>
            <w:tcMar>
              <w:top w:w="70" w:type="dxa"/>
              <w:left w:w="90" w:type="dxa"/>
              <w:bottom w:w="70" w:type="dxa"/>
              <w:right w:w="90" w:type="dxa"/>
            </w:tcMar>
          </w:tcPr>
          <w:p w14:paraId="276499D4" w14:textId="77777777" w:rsidR="00711AE4" w:rsidRDefault="00711AE4" w:rsidP="006B0E91">
            <w:pPr>
              <w:spacing w:after="0"/>
            </w:pPr>
            <w:r>
              <w:rPr>
                <w:rFonts w:ascii="Calibri" w:hAnsi="Calibri"/>
                <w:b/>
                <w:color w:val="1B365D"/>
                <w:sz w:val="18"/>
              </w:rPr>
              <w:t>Mecanismo Técnico</w:t>
            </w:r>
          </w:p>
        </w:tc>
        <w:tc>
          <w:tcPr>
            <w:tcW w:w="6480" w:type="dxa"/>
            <w:shd w:val="clear" w:color="auto" w:fill="FFFFFF"/>
            <w:tcMar>
              <w:top w:w="70" w:type="dxa"/>
              <w:left w:w="90" w:type="dxa"/>
              <w:bottom w:w="70" w:type="dxa"/>
              <w:right w:w="90" w:type="dxa"/>
            </w:tcMar>
          </w:tcPr>
          <w:p w14:paraId="596E1475" w14:textId="77777777" w:rsidR="00711AE4" w:rsidRDefault="00711AE4" w:rsidP="006B0E91">
            <w:pPr>
              <w:spacing w:after="0"/>
            </w:pPr>
            <w:r>
              <w:rPr>
                <w:rFonts w:ascii="Calibri" w:hAnsi="Calibri"/>
                <w:color w:val="262626"/>
                <w:sz w:val="18"/>
              </w:rPr>
              <w:t>Desconexión estocástica aleatoria de neuronas y sinapsis en cada mini-lote.</w:t>
            </w:r>
          </w:p>
        </w:tc>
      </w:tr>
      <w:tr w:rsidR="00711AE4" w14:paraId="11CF01A0" w14:textId="77777777" w:rsidTr="006B0E91">
        <w:trPr>
          <w:cantSplit/>
          <w:jc w:val="center"/>
        </w:trPr>
        <w:tc>
          <w:tcPr>
            <w:tcW w:w="3600" w:type="dxa"/>
            <w:shd w:val="clear" w:color="auto" w:fill="F8F9FA"/>
            <w:tcMar>
              <w:top w:w="70" w:type="dxa"/>
              <w:left w:w="90" w:type="dxa"/>
              <w:bottom w:w="70" w:type="dxa"/>
              <w:right w:w="90" w:type="dxa"/>
            </w:tcMar>
          </w:tcPr>
          <w:p w14:paraId="63C9A2A2" w14:textId="77777777" w:rsidR="00711AE4" w:rsidRDefault="00711AE4" w:rsidP="006B0E91">
            <w:pPr>
              <w:spacing w:after="0"/>
            </w:pPr>
            <w:r>
              <w:rPr>
                <w:rFonts w:ascii="Calibri" w:hAnsi="Calibri"/>
                <w:b/>
                <w:color w:val="1B365D"/>
                <w:sz w:val="18"/>
              </w:rPr>
              <w:t>Efecto en el Grafo</w:t>
            </w:r>
          </w:p>
        </w:tc>
        <w:tc>
          <w:tcPr>
            <w:tcW w:w="6480" w:type="dxa"/>
            <w:shd w:val="clear" w:color="auto" w:fill="F8F9FA"/>
            <w:tcMar>
              <w:top w:w="70" w:type="dxa"/>
              <w:left w:w="90" w:type="dxa"/>
              <w:bottom w:w="70" w:type="dxa"/>
              <w:right w:w="90" w:type="dxa"/>
            </w:tcMar>
          </w:tcPr>
          <w:p w14:paraId="49711211" w14:textId="77777777" w:rsidR="00711AE4" w:rsidRDefault="00711AE4" w:rsidP="006B0E91">
            <w:pPr>
              <w:spacing w:after="0"/>
            </w:pPr>
            <w:r>
              <w:rPr>
                <w:rFonts w:ascii="Calibri" w:hAnsi="Calibri"/>
                <w:color w:val="262626"/>
                <w:sz w:val="18"/>
              </w:rPr>
              <w:t>Remoción física del nodo durante la pasada hacia adelante y hacia atrás.</w:t>
            </w:r>
          </w:p>
        </w:tc>
      </w:tr>
      <w:tr w:rsidR="00711AE4" w14:paraId="6514AB54" w14:textId="77777777" w:rsidTr="006B0E91">
        <w:trPr>
          <w:cantSplit/>
          <w:jc w:val="center"/>
        </w:trPr>
        <w:tc>
          <w:tcPr>
            <w:tcW w:w="3600" w:type="dxa"/>
            <w:shd w:val="clear" w:color="auto" w:fill="FFFFFF"/>
            <w:tcMar>
              <w:top w:w="70" w:type="dxa"/>
              <w:left w:w="90" w:type="dxa"/>
              <w:bottom w:w="70" w:type="dxa"/>
              <w:right w:w="90" w:type="dxa"/>
            </w:tcMar>
          </w:tcPr>
          <w:p w14:paraId="4D7E1CBC" w14:textId="77777777" w:rsidR="00711AE4" w:rsidRDefault="00711AE4" w:rsidP="006B0E91">
            <w:pPr>
              <w:spacing w:after="0"/>
            </w:pPr>
            <w:r>
              <w:rPr>
                <w:rFonts w:ascii="Calibri" w:hAnsi="Calibri"/>
                <w:b/>
                <w:color w:val="1B365D"/>
                <w:sz w:val="18"/>
              </w:rPr>
              <w:t>Equivalencia Teórica</w:t>
            </w:r>
          </w:p>
        </w:tc>
        <w:tc>
          <w:tcPr>
            <w:tcW w:w="6480" w:type="dxa"/>
            <w:shd w:val="clear" w:color="auto" w:fill="FFFFFF"/>
            <w:tcMar>
              <w:top w:w="70" w:type="dxa"/>
              <w:left w:w="90" w:type="dxa"/>
              <w:bottom w:w="70" w:type="dxa"/>
              <w:right w:w="90" w:type="dxa"/>
            </w:tcMar>
          </w:tcPr>
          <w:p w14:paraId="7A212851" w14:textId="77777777" w:rsidR="00711AE4" w:rsidRDefault="00711AE4" w:rsidP="006B0E91">
            <w:pPr>
              <w:spacing w:after="0"/>
            </w:pPr>
            <w:r>
              <w:rPr>
                <w:rFonts w:ascii="Calibri" w:hAnsi="Calibri"/>
                <w:color w:val="262626"/>
                <w:sz w:val="18"/>
              </w:rPr>
              <w:t>Ensamble implícito de 2^N subredes que comparten parámetros.</w:t>
            </w:r>
          </w:p>
        </w:tc>
      </w:tr>
      <w:tr w:rsidR="00711AE4" w14:paraId="587286D3" w14:textId="77777777" w:rsidTr="006B0E91">
        <w:trPr>
          <w:cantSplit/>
          <w:jc w:val="center"/>
        </w:trPr>
        <w:tc>
          <w:tcPr>
            <w:tcW w:w="3600" w:type="dxa"/>
            <w:shd w:val="clear" w:color="auto" w:fill="F8F9FA"/>
            <w:tcMar>
              <w:top w:w="70" w:type="dxa"/>
              <w:left w:w="90" w:type="dxa"/>
              <w:bottom w:w="70" w:type="dxa"/>
              <w:right w:w="90" w:type="dxa"/>
            </w:tcMar>
          </w:tcPr>
          <w:p w14:paraId="64FD91C0" w14:textId="77777777" w:rsidR="00711AE4" w:rsidRDefault="00711AE4" w:rsidP="006B0E91">
            <w:pPr>
              <w:spacing w:after="0"/>
            </w:pPr>
            <w:r>
              <w:rPr>
                <w:rFonts w:ascii="Calibri" w:hAnsi="Calibri"/>
                <w:b/>
                <w:color w:val="1B365D"/>
                <w:sz w:val="18"/>
              </w:rPr>
              <w:t>Directriz Metodológica</w:t>
            </w:r>
          </w:p>
        </w:tc>
        <w:tc>
          <w:tcPr>
            <w:tcW w:w="6480" w:type="dxa"/>
            <w:shd w:val="clear" w:color="auto" w:fill="F8F9FA"/>
            <w:tcMar>
              <w:top w:w="70" w:type="dxa"/>
              <w:left w:w="90" w:type="dxa"/>
              <w:bottom w:w="70" w:type="dxa"/>
              <w:right w:w="90" w:type="dxa"/>
            </w:tcMar>
          </w:tcPr>
          <w:p w14:paraId="6ECD6397" w14:textId="77777777" w:rsidR="00711AE4" w:rsidRDefault="00711AE4" w:rsidP="006B0E91">
            <w:pPr>
              <w:spacing w:after="0"/>
            </w:pPr>
            <w:r>
              <w:rPr>
                <w:rFonts w:ascii="Calibri" w:hAnsi="Calibri"/>
                <w:color w:val="262626"/>
                <w:sz w:val="18"/>
              </w:rPr>
              <w:t>Desconexión estocástica por lotes (Opción D en la evaluación de cátedra).</w:t>
            </w:r>
          </w:p>
        </w:tc>
      </w:tr>
    </w:tbl>
    <w:p w14:paraId="3CAB26F1" w14:textId="77777777" w:rsidR="00711AE4" w:rsidRDefault="00711AE4" w:rsidP="00711AE4">
      <w:pPr>
        <w:spacing w:after="80"/>
      </w:pPr>
    </w:p>
    <w:p w14:paraId="6085B0EF" w14:textId="77777777" w:rsidR="008E5E9F" w:rsidRDefault="008E5E9F" w:rsidP="00C76A82">
      <w:pPr>
        <w:spacing w:after="120"/>
      </w:pPr>
    </w:p>
    <w:p w14:paraId="124BC843" w14:textId="77777777" w:rsidR="00B30037" w:rsidRDefault="00B30037" w:rsidP="00C76A82">
      <w:pPr>
        <w:spacing w:after="120"/>
      </w:pPr>
    </w:p>
    <w:p w14:paraId="5DEC2ED5" w14:textId="77777777" w:rsidR="00B30037" w:rsidRDefault="00B30037" w:rsidP="00C76A82">
      <w:pPr>
        <w:spacing w:after="120"/>
      </w:pPr>
    </w:p>
    <w:p w14:paraId="118F0A48" w14:textId="77777777" w:rsidR="00B30037" w:rsidRDefault="00B30037" w:rsidP="00C76A82">
      <w:pPr>
        <w:spacing w:after="120"/>
      </w:pPr>
    </w:p>
    <w:p w14:paraId="47376F2E" w14:textId="77777777" w:rsidR="00B30037" w:rsidRDefault="00B30037" w:rsidP="00C76A82">
      <w:pPr>
        <w:spacing w:after="120"/>
      </w:pPr>
    </w:p>
    <w:p w14:paraId="09CCCAF3" w14:textId="77777777" w:rsidR="00B30037" w:rsidRDefault="00B30037" w:rsidP="00C76A82">
      <w:pPr>
        <w:spacing w:after="120"/>
      </w:pPr>
    </w:p>
    <w:p w14:paraId="5CDA7C33" w14:textId="77777777" w:rsidR="00B30037" w:rsidRDefault="00B30037" w:rsidP="00C76A82">
      <w:pPr>
        <w:spacing w:after="120"/>
      </w:pPr>
    </w:p>
    <w:p w14:paraId="39B91762" w14:textId="77777777" w:rsidR="00B30037" w:rsidRDefault="00B30037" w:rsidP="00C76A82">
      <w:pPr>
        <w:spacing w:after="120"/>
      </w:pPr>
    </w:p>
    <w:p w14:paraId="2C4C8E84" w14:textId="77777777" w:rsidR="00B30037" w:rsidRDefault="00B30037" w:rsidP="00C76A82">
      <w:pPr>
        <w:spacing w:after="120"/>
      </w:pPr>
    </w:p>
    <w:p w14:paraId="0BE6038B" w14:textId="77777777" w:rsidR="00B30037" w:rsidRDefault="00B30037" w:rsidP="00C76A82">
      <w:pPr>
        <w:spacing w:after="120"/>
      </w:pPr>
    </w:p>
    <w:p w14:paraId="5686F920" w14:textId="77777777" w:rsidR="00B30037" w:rsidRDefault="00B30037" w:rsidP="00C76A82">
      <w:pPr>
        <w:spacing w:after="120"/>
      </w:pPr>
    </w:p>
    <w:p w14:paraId="6EDC35FB" w14:textId="77777777" w:rsidR="00B30037" w:rsidRDefault="00B30037" w:rsidP="00C76A82">
      <w:pPr>
        <w:spacing w:after="120"/>
      </w:pPr>
    </w:p>
    <w:p w14:paraId="28BC4EBF" w14:textId="77777777" w:rsidR="00B30037" w:rsidRDefault="00B30037" w:rsidP="00C76A82">
      <w:pPr>
        <w:spacing w:after="120"/>
      </w:pPr>
    </w:p>
    <w:p w14:paraId="54B6D3CD" w14:textId="77777777" w:rsidR="00B30037" w:rsidRDefault="00B30037" w:rsidP="00C76A82">
      <w:pPr>
        <w:spacing w:after="120"/>
      </w:pPr>
    </w:p>
    <w:p w14:paraId="5E164AC6" w14:textId="77777777" w:rsidR="00B30037" w:rsidRDefault="00B30037" w:rsidP="00C76A82">
      <w:pPr>
        <w:spacing w:after="120"/>
      </w:pPr>
    </w:p>
    <w:p w14:paraId="54F5514C" w14:textId="77777777" w:rsidR="00B30037" w:rsidRDefault="00B30037" w:rsidP="00C76A82">
      <w:pPr>
        <w:spacing w:after="120"/>
      </w:pPr>
    </w:p>
    <w:p w14:paraId="53DD397A" w14:textId="77777777" w:rsidR="00B6541E" w:rsidRDefault="00B6541E" w:rsidP="00B6541E">
      <w:pPr>
        <w:spacing w:after="40"/>
      </w:pPr>
      <w:r>
        <w:rPr>
          <w:rFonts w:ascii="Calibri" w:hAnsi="Calibri"/>
          <w:b/>
          <w:color w:val="4B6B94"/>
          <w:sz w:val="18"/>
        </w:rPr>
        <w:lastRenderedPageBreak/>
        <w:t>APUNTES DE CÁTEDRA — NEURAL NETWORKS AND DEEP LEARNING WITH PYTHON</w:t>
      </w:r>
    </w:p>
    <w:p w14:paraId="68F2D98E" w14:textId="77777777" w:rsidR="00B6541E" w:rsidRDefault="00B6541E" w:rsidP="00B6541E">
      <w:pPr>
        <w:spacing w:before="40" w:after="60" w:line="264" w:lineRule="auto"/>
      </w:pPr>
      <w:r>
        <w:rPr>
          <w:rFonts w:ascii="Calibri" w:hAnsi="Calibri"/>
          <w:b/>
          <w:color w:val="1B365D"/>
          <w:sz w:val="38"/>
        </w:rPr>
        <w:t>Regularización en Redes Neuronales (Parte B):</w:t>
      </w:r>
      <w:r>
        <w:rPr>
          <w:rFonts w:ascii="Calibri" w:hAnsi="Calibri"/>
          <w:b/>
          <w:color w:val="1B365D"/>
          <w:sz w:val="38"/>
        </w:rPr>
        <w:br/>
        <w:t>Mecánica Operativa, Tasas y Escalado de Dropout</w:t>
      </w:r>
    </w:p>
    <w:p w14:paraId="47910D6E" w14:textId="77777777" w:rsidR="00B6541E" w:rsidRDefault="00B6541E" w:rsidP="00B6541E">
      <w:r>
        <w:rPr>
          <w:rFonts w:ascii="Calibri" w:hAnsi="Calibri"/>
          <w:color w:val="738291"/>
          <w:sz w:val="21"/>
        </w:rPr>
        <w:t>Formulación analítica del enmascaramiento estocástico por mini-lotes, compensación matemática en inferencia (Weight Scaling), evidencia empírica seminal y relevancia en arquitecturas modernas.</w:t>
      </w:r>
    </w:p>
    <w:tbl>
      <w:tblPr>
        <w:tblW w:w="0" w:type="auto"/>
        <w:jc w:val="center"/>
        <w:tblLayout w:type="fixed"/>
        <w:tblLook w:val="04A0" w:firstRow="1" w:lastRow="0" w:firstColumn="1" w:lastColumn="0" w:noHBand="0" w:noVBand="1"/>
      </w:tblPr>
      <w:tblGrid>
        <w:gridCol w:w="3355"/>
        <w:gridCol w:w="3355"/>
        <w:gridCol w:w="3370"/>
      </w:tblGrid>
      <w:tr w:rsidR="00B6541E" w14:paraId="0FD59EF9" w14:textId="77777777" w:rsidTr="006B0E91">
        <w:trPr>
          <w:cantSplit/>
          <w:jc w:val="center"/>
        </w:trPr>
        <w:tc>
          <w:tcPr>
            <w:tcW w:w="3355" w:type="dxa"/>
            <w:shd w:val="clear" w:color="auto" w:fill="F4F6F9"/>
            <w:tcMar>
              <w:top w:w="70" w:type="dxa"/>
              <w:left w:w="100" w:type="dxa"/>
              <w:bottom w:w="70" w:type="dxa"/>
              <w:right w:w="100" w:type="dxa"/>
            </w:tcMar>
          </w:tcPr>
          <w:p w14:paraId="22BCFD92" w14:textId="77777777" w:rsidR="00B6541E" w:rsidRDefault="00B6541E" w:rsidP="006B0E91">
            <w:pPr>
              <w:spacing w:after="20"/>
            </w:pPr>
            <w:r>
              <w:rPr>
                <w:rFonts w:ascii="Calibri" w:hAnsi="Calibri"/>
                <w:b/>
                <w:color w:val="738291"/>
                <w:sz w:val="16"/>
              </w:rPr>
              <w:t>ÁREA TEMÁTICA</w:t>
            </w:r>
            <w:r>
              <w:rPr>
                <w:rFonts w:ascii="Calibri" w:hAnsi="Calibri"/>
                <w:b/>
                <w:color w:val="738291"/>
                <w:sz w:val="16"/>
              </w:rPr>
              <w:br/>
            </w:r>
            <w:r>
              <w:rPr>
                <w:rFonts w:ascii="Calibri" w:hAnsi="Calibri"/>
                <w:b/>
                <w:color w:val="1B365D"/>
                <w:sz w:val="19"/>
              </w:rPr>
              <w:t>Regularización Avanzada</w:t>
            </w:r>
          </w:p>
        </w:tc>
        <w:tc>
          <w:tcPr>
            <w:tcW w:w="3355" w:type="dxa"/>
            <w:shd w:val="clear" w:color="auto" w:fill="F4F6F9"/>
            <w:tcMar>
              <w:top w:w="70" w:type="dxa"/>
              <w:left w:w="100" w:type="dxa"/>
              <w:bottom w:w="70" w:type="dxa"/>
              <w:right w:w="100" w:type="dxa"/>
            </w:tcMar>
          </w:tcPr>
          <w:p w14:paraId="47587DE4" w14:textId="77777777" w:rsidR="00B6541E" w:rsidRDefault="00B6541E" w:rsidP="006B0E91">
            <w:pPr>
              <w:spacing w:after="20"/>
            </w:pPr>
            <w:r>
              <w:rPr>
                <w:rFonts w:ascii="Calibri" w:hAnsi="Calibri"/>
                <w:b/>
                <w:color w:val="738291"/>
                <w:sz w:val="16"/>
              </w:rPr>
              <w:t>INSTRUCTOR</w:t>
            </w:r>
            <w:r>
              <w:rPr>
                <w:rFonts w:ascii="Calibri" w:hAnsi="Calibri"/>
                <w:b/>
                <w:color w:val="738291"/>
                <w:sz w:val="16"/>
              </w:rPr>
              <w:br/>
            </w:r>
            <w:r>
              <w:rPr>
                <w:rFonts w:ascii="Calibri" w:hAnsi="Calibri"/>
                <w:b/>
                <w:color w:val="1B365D"/>
                <w:sz w:val="19"/>
              </w:rPr>
              <w:t>Prof. Pavlos Protopapas</w:t>
            </w:r>
          </w:p>
        </w:tc>
        <w:tc>
          <w:tcPr>
            <w:tcW w:w="3370" w:type="dxa"/>
            <w:shd w:val="clear" w:color="auto" w:fill="F4F6F9"/>
            <w:tcMar>
              <w:top w:w="70" w:type="dxa"/>
              <w:left w:w="100" w:type="dxa"/>
              <w:bottom w:w="70" w:type="dxa"/>
              <w:right w:w="100" w:type="dxa"/>
            </w:tcMar>
          </w:tcPr>
          <w:p w14:paraId="28E261FB" w14:textId="77777777" w:rsidR="00B6541E" w:rsidRDefault="00B6541E" w:rsidP="006B0E91">
            <w:pPr>
              <w:spacing w:after="20"/>
            </w:pPr>
            <w:r>
              <w:rPr>
                <w:rFonts w:ascii="Calibri" w:hAnsi="Calibri"/>
                <w:b/>
                <w:color w:val="738291"/>
                <w:sz w:val="16"/>
              </w:rPr>
              <w:t>ALGORITMO CLAVE</w:t>
            </w:r>
            <w:r>
              <w:rPr>
                <w:rFonts w:ascii="Calibri" w:hAnsi="Calibri"/>
                <w:b/>
                <w:color w:val="738291"/>
                <w:sz w:val="16"/>
              </w:rPr>
              <w:br/>
            </w:r>
            <w:r>
              <w:rPr>
                <w:rFonts w:ascii="Calibri" w:hAnsi="Calibri"/>
                <w:b/>
                <w:color w:val="1B365D"/>
                <w:sz w:val="19"/>
              </w:rPr>
              <w:t>Dropout (Train &amp; Inference)</w:t>
            </w:r>
          </w:p>
        </w:tc>
      </w:tr>
    </w:tbl>
    <w:p w14:paraId="11406032" w14:textId="77777777" w:rsidR="00B6541E" w:rsidRDefault="00B6541E" w:rsidP="00B6541E">
      <w:pPr>
        <w:spacing w:after="80"/>
      </w:pPr>
    </w:p>
    <w:tbl>
      <w:tblPr>
        <w:tblW w:w="0" w:type="auto"/>
        <w:jc w:val="center"/>
        <w:tblLayout w:type="fixed"/>
        <w:tblLook w:val="04A0" w:firstRow="1" w:lastRow="0" w:firstColumn="1" w:lastColumn="0" w:noHBand="0" w:noVBand="1"/>
      </w:tblPr>
      <w:tblGrid>
        <w:gridCol w:w="10080"/>
      </w:tblGrid>
      <w:tr w:rsidR="00B6541E" w14:paraId="242C66BE" w14:textId="77777777" w:rsidTr="006B0E91">
        <w:trPr>
          <w:cantSplit/>
          <w:jc w:val="center"/>
        </w:trPr>
        <w:tc>
          <w:tcPr>
            <w:tcW w:w="10080" w:type="dxa"/>
            <w:tcBorders>
              <w:left w:val="single" w:sz="36" w:space="0" w:color="1B365D"/>
            </w:tcBorders>
            <w:shd w:val="clear" w:color="auto" w:fill="F4F6F9"/>
            <w:tcMar>
              <w:top w:w="80" w:type="dxa"/>
              <w:left w:w="120" w:type="dxa"/>
              <w:bottom w:w="80" w:type="dxa"/>
              <w:right w:w="120" w:type="dxa"/>
            </w:tcMar>
          </w:tcPr>
          <w:p w14:paraId="6DB7184E" w14:textId="77777777" w:rsidR="00B6541E" w:rsidRDefault="00B6541E" w:rsidP="006B0E91">
            <w:pPr>
              <w:spacing w:after="40" w:line="252" w:lineRule="auto"/>
            </w:pPr>
            <w:r>
              <w:rPr>
                <w:rFonts w:ascii="Calibri" w:hAnsi="Calibri"/>
                <w:b/>
                <w:color w:val="1B365D"/>
                <w:sz w:val="20"/>
              </w:rPr>
              <w:t>Marco Conceptual del Bloque B:</w:t>
            </w:r>
            <w:r>
              <w:rPr>
                <w:rFonts w:ascii="Calibri" w:hAnsi="Calibri"/>
                <w:b/>
                <w:color w:val="1B365D"/>
                <w:sz w:val="20"/>
              </w:rPr>
              <w:br/>
            </w:r>
            <w:r>
              <w:rPr>
                <w:rFonts w:ascii="Calibri" w:hAnsi="Calibri"/>
                <w:color w:val="2C3E50"/>
                <w:sz w:val="19"/>
              </w:rPr>
              <w:t>«La técnica de Dropout resuelve de manera radical el sobreajuste y la coadaptación neuronal mediante una premisa simple y elegante: desconectar nodos aleatoriamente durante el entrenamiento y reconectarlos ponderadamente durante la inferencia. En este bloque se analiza la formulación matemática de la máscara de Bernoulli, la dinámica de pesos compartidos, la regla analítica de compensación en prueba y el impacto empírico reportado en la literatura seminal.»</w:t>
            </w:r>
          </w:p>
        </w:tc>
      </w:tr>
    </w:tbl>
    <w:p w14:paraId="566E4AFB" w14:textId="77777777" w:rsidR="00B6541E" w:rsidRDefault="00B6541E" w:rsidP="00B6541E">
      <w:pPr>
        <w:spacing w:after="40"/>
      </w:pPr>
    </w:p>
    <w:p w14:paraId="603F75B8" w14:textId="77777777" w:rsidR="00B6541E" w:rsidRDefault="00B6541E" w:rsidP="00B6541E">
      <w:pPr>
        <w:keepNext/>
        <w:spacing w:before="280" w:after="80"/>
      </w:pPr>
      <w:r>
        <w:rPr>
          <w:rFonts w:ascii="Calibri" w:hAnsi="Calibri"/>
          <w:b/>
          <w:color w:val="1B365D"/>
          <w:sz w:val="29"/>
        </w:rPr>
        <w:t>1. Mecánica Operativa de Dropout en la Fase de Entrenamiento</w:t>
      </w:r>
    </w:p>
    <w:p w14:paraId="7D93FB51" w14:textId="77777777" w:rsidR="00B6541E" w:rsidRDefault="00B6541E" w:rsidP="00B6541E">
      <w:pPr>
        <w:spacing w:after="80" w:line="252" w:lineRule="auto"/>
      </w:pPr>
      <w:r>
        <w:rPr>
          <w:rFonts w:ascii="Calibri" w:hAnsi="Calibri"/>
          <w:color w:val="2C3E50"/>
          <w:sz w:val="20"/>
        </w:rPr>
        <w:t>Durante la fase de entrenamiento, Dropout altera deliberadamente la topología de la red en cada iteración de optimización. En lugar de evaluar el grafo computacional completo de manera rígida, el algoritmo extrae un subgrafo adelgazado aleatoriamente para procesar cada mini-lote (mini-batch) específico. Este procedimiento introduce una fuente continua de estocasticidad que impide que las neuronas individuales establezcan dependencias mutuas espurias.</w:t>
      </w:r>
    </w:p>
    <w:p w14:paraId="311D4CB6" w14:textId="77777777" w:rsidR="00B6541E" w:rsidRDefault="00B6541E" w:rsidP="00B6541E">
      <w:pPr>
        <w:keepNext/>
        <w:spacing w:before="200" w:after="60"/>
      </w:pPr>
      <w:r>
        <w:rPr>
          <w:rFonts w:ascii="Calibri" w:hAnsi="Calibri"/>
          <w:b/>
          <w:color w:val="4B6B94"/>
          <w:sz w:val="24"/>
        </w:rPr>
        <w:t>Muestreo del Vector de Máscara Binaria (μ)</w:t>
      </w:r>
    </w:p>
    <w:p w14:paraId="4C14A660" w14:textId="77777777" w:rsidR="00B6541E" w:rsidRDefault="00B6541E" w:rsidP="00B6541E">
      <w:pPr>
        <w:spacing w:after="80" w:line="252" w:lineRule="auto"/>
      </w:pPr>
      <w:r>
        <w:rPr>
          <w:rFonts w:ascii="Calibri" w:hAnsi="Calibri"/>
          <w:color w:val="2C3E50"/>
          <w:sz w:val="20"/>
        </w:rPr>
        <w:t>Para cada mini-lote de entrenamiento, Dropout genera un vector estocástico de máscara binaria, denotado por la variable griega mu (μ). Esta máscara determina de forma inequívoca el estado de actividad de cada uno de los nodos de la capa correspondiente:</w:t>
      </w:r>
    </w:p>
    <w:p w14:paraId="4F3F9CEC" w14:textId="77777777" w:rsidR="00B6541E" w:rsidRDefault="00B6541E" w:rsidP="00B6541E">
      <w:pPr>
        <w:pStyle w:val="Listaconvietas"/>
        <w:spacing w:before="20" w:after="60" w:line="252" w:lineRule="auto"/>
      </w:pPr>
      <w:r>
        <w:rPr>
          <w:rFonts w:ascii="Calibri" w:hAnsi="Calibri"/>
          <w:b/>
          <w:color w:val="1B365D"/>
          <w:sz w:val="20"/>
        </w:rPr>
        <w:t xml:space="preserve">Nodo activo (μ_i = 1): </w:t>
      </w:r>
      <w:r>
        <w:rPr>
          <w:rFonts w:ascii="Calibri" w:hAnsi="Calibri"/>
          <w:color w:val="2C3E50"/>
          <w:sz w:val="20"/>
        </w:rPr>
        <w:t>La neurona i se conserva activa (the node is kept). Su función de activación se propaga normalmente hacia las capas subsiguientes y participa plenamente en el pase hacia adelante.</w:t>
      </w:r>
    </w:p>
    <w:p w14:paraId="5673E0BA" w14:textId="77777777" w:rsidR="00B6541E" w:rsidRDefault="00B6541E" w:rsidP="00B6541E">
      <w:pPr>
        <w:pStyle w:val="Listaconvietas"/>
        <w:spacing w:before="20" w:after="60" w:line="252" w:lineRule="auto"/>
      </w:pPr>
      <w:r>
        <w:rPr>
          <w:rFonts w:ascii="Calibri" w:hAnsi="Calibri"/>
          <w:b/>
          <w:color w:val="1B365D"/>
          <w:sz w:val="20"/>
        </w:rPr>
        <w:t xml:space="preserve">Nodo desconectado (μ_i = 0): </w:t>
      </w:r>
      <w:r>
        <w:rPr>
          <w:rFonts w:ascii="Calibri" w:hAnsi="Calibri"/>
          <w:color w:val="2C3E50"/>
          <w:sz w:val="20"/>
        </w:rPr>
        <w:t>La neurona i es eliminada o apagada (the node is dropped) para ese mini-lote. La unidad queda temporalmente extraída del grafo computacional: contribuye con un valor estrictamente nulo al pase hacia adelante y no recibe actualizaciones de gradiente durante la retropropagación.</w:t>
      </w:r>
    </w:p>
    <w:tbl>
      <w:tblPr>
        <w:tblW w:w="0" w:type="auto"/>
        <w:jc w:val="center"/>
        <w:tblLayout w:type="fixed"/>
        <w:tblLook w:val="04A0" w:firstRow="1" w:lastRow="0" w:firstColumn="1" w:lastColumn="0" w:noHBand="0" w:noVBand="1"/>
      </w:tblPr>
      <w:tblGrid>
        <w:gridCol w:w="10080"/>
      </w:tblGrid>
      <w:tr w:rsidR="00B6541E" w14:paraId="110F0A73"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68114FD" w14:textId="77777777" w:rsidR="00B6541E" w:rsidRDefault="00B6541E" w:rsidP="006B0E91">
            <w:pPr>
              <w:spacing w:after="60"/>
            </w:pPr>
            <w:r>
              <w:rPr>
                <w:rFonts w:ascii="Calibri" w:hAnsi="Calibri"/>
                <w:b/>
                <w:color w:val="4B6B94"/>
                <w:sz w:val="18"/>
              </w:rPr>
              <w:t>FORMULACIÓN DE ACTIVACIÓN CON ENMASCARAMIENTO ESTOCÁSTICO</w:t>
            </w:r>
            <w:r>
              <w:rPr>
                <w:rFonts w:ascii="Calibri" w:hAnsi="Calibri"/>
                <w:b/>
                <w:color w:val="4B6B94"/>
                <w:sz w:val="18"/>
              </w:rPr>
              <w:br/>
            </w:r>
            <w:r>
              <w:rPr>
                <w:rFonts w:ascii="Consolas" w:hAnsi="Consolas"/>
                <w:b/>
                <w:color w:val="1B365D"/>
              </w:rPr>
              <w:t>ã_i = μ_i · a_i,   donde   μ_i ∈ {0, 1}</w:t>
            </w:r>
            <w:r>
              <w:rPr>
                <w:rFonts w:ascii="Consolas" w:hAnsi="Consolas"/>
                <w:b/>
                <w:color w:val="1B365D"/>
              </w:rPr>
              <w:br/>
            </w:r>
            <w:r>
              <w:rPr>
                <w:rFonts w:ascii="Calibri" w:hAnsi="Calibri"/>
                <w:i/>
                <w:color w:val="2C3E50"/>
                <w:sz w:val="19"/>
              </w:rPr>
              <w:t>El vector de activación ã_i resultante modula la salida de la neurona multiplicándola por la máscara binaria. Si μ_i = 0, tanto la activación como el gradiente asociado se anulan.</w:t>
            </w:r>
          </w:p>
        </w:tc>
      </w:tr>
    </w:tbl>
    <w:p w14:paraId="09109DC5" w14:textId="77777777" w:rsidR="00B6541E" w:rsidRDefault="00B6541E" w:rsidP="00B6541E">
      <w:pPr>
        <w:spacing w:after="40"/>
      </w:pPr>
    </w:p>
    <w:p w14:paraId="5D8146B0" w14:textId="77777777" w:rsidR="00B6541E" w:rsidRDefault="00B6541E" w:rsidP="00B6541E">
      <w:pPr>
        <w:keepNext/>
        <w:spacing w:before="200" w:after="60"/>
      </w:pPr>
      <w:r>
        <w:rPr>
          <w:rFonts w:ascii="Calibri" w:hAnsi="Calibri"/>
          <w:b/>
          <w:color w:val="4B6B94"/>
          <w:sz w:val="24"/>
        </w:rPr>
        <w:t>Dinámica de Redes Adelgazadas y Pesos Compartidos (Weight Sharing)</w:t>
      </w:r>
    </w:p>
    <w:p w14:paraId="4381A9A6" w14:textId="77777777" w:rsidR="00B6541E" w:rsidRDefault="00B6541E" w:rsidP="00B6541E">
      <w:pPr>
        <w:spacing w:after="80" w:line="252" w:lineRule="auto"/>
      </w:pPr>
      <w:r>
        <w:rPr>
          <w:rFonts w:ascii="Calibri" w:hAnsi="Calibri"/>
          <w:color w:val="2C3E50"/>
          <w:sz w:val="20"/>
        </w:rPr>
        <w:t xml:space="preserve">La aplicación reiterada de la máscara μ genera en cada paso una red adelgazada aleatoriamente (randomly thinned network). Si una capa contiene N neuronas, existen teóricamente 2^N configuraciones arquitectónicas posibles. A pesar de que el modelo entrena implícitamente una multiplicidad masiva de subredes, el proceso computacional </w:t>
      </w:r>
      <w:r>
        <w:rPr>
          <w:rFonts w:ascii="Calibri" w:hAnsi="Calibri"/>
          <w:color w:val="2C3E50"/>
          <w:sz w:val="20"/>
        </w:rPr>
        <w:lastRenderedPageBreak/>
        <w:t>sigue siendo sumamente eficiente. La clave radica en que todas las subredes comparten los mismos parámetros y matrices de pesos subyacentes (shared underlying parameters). Cada actualización de gradiente en un mini-lote ajusta los pesos de la subred activa, enriqueciendo simultáneamente a todas las demás arquitecturas posibles.</w:t>
      </w:r>
    </w:p>
    <w:p w14:paraId="60562BBB" w14:textId="77777777" w:rsidR="00B6541E" w:rsidRDefault="00B6541E" w:rsidP="00B6541E">
      <w:pPr>
        <w:keepNext/>
        <w:spacing w:before="280" w:after="80"/>
      </w:pPr>
      <w:r>
        <w:rPr>
          <w:rFonts w:ascii="Calibri" w:hAnsi="Calibri"/>
          <w:b/>
          <w:color w:val="1B365D"/>
          <w:sz w:val="29"/>
        </w:rPr>
        <w:t>2. Selección de Hiperparámetros y Tasas Típicas de Dropout</w:t>
      </w:r>
    </w:p>
    <w:p w14:paraId="64D88A62" w14:textId="77777777" w:rsidR="00B6541E" w:rsidRDefault="00B6541E" w:rsidP="00B6541E">
      <w:pPr>
        <w:spacing w:after="80" w:line="252" w:lineRule="auto"/>
      </w:pPr>
      <w:r>
        <w:rPr>
          <w:rFonts w:ascii="Calibri" w:hAnsi="Calibri"/>
          <w:color w:val="2C3E50"/>
          <w:sz w:val="20"/>
        </w:rPr>
        <w:t>La efectividad de Dropout como regularizador depende de la calibración adecuada de la probabilidad de inclusión (o complementariamente, la probabilidad de desconexión p). La cátedra y la literatura clásica establecen lineamientos empíricos consolidados según la jerarquía de la capa en la arquitectura de la red:</w:t>
      </w:r>
    </w:p>
    <w:p w14:paraId="6241CF8E" w14:textId="77777777" w:rsidR="00B6541E" w:rsidRDefault="00B6541E" w:rsidP="00B6541E">
      <w:pPr>
        <w:keepNext/>
        <w:spacing w:before="200" w:after="60"/>
      </w:pPr>
      <w:r>
        <w:rPr>
          <w:rFonts w:ascii="Calibri" w:hAnsi="Calibri"/>
          <w:b/>
          <w:color w:val="4B6B94"/>
          <w:sz w:val="24"/>
        </w:rPr>
        <w:t>Capas Ocultas Intermedias (Hidden Layers)</w:t>
      </w:r>
    </w:p>
    <w:p w14:paraId="11C46164" w14:textId="77777777" w:rsidR="00B6541E" w:rsidRDefault="00B6541E" w:rsidP="00B6541E">
      <w:pPr>
        <w:spacing w:after="80" w:line="252" w:lineRule="auto"/>
      </w:pPr>
      <w:r>
        <w:rPr>
          <w:rFonts w:ascii="Calibri" w:hAnsi="Calibri"/>
          <w:color w:val="2C3E50"/>
          <w:sz w:val="20"/>
        </w:rPr>
        <w:t>En las capas ocultas, el valor estándar por defecto es una probabilidad de inclusión de 0.5 (equivalente a una tasa de desconexión p = 0.5). Bajo esta configuración, en promedio la mitad exacta de las neuronas ocultas son descartadas en cada mini-lote de entrenamiento. Esta continua rotación arquitectónica maximiza la entropía estocástica, impidiendo que cualquier neurona dependa de la presencia fija de sus pares y forzando la emergencia de detectores de características robustos y autosuficientes (self-reliant features).</w:t>
      </w:r>
    </w:p>
    <w:p w14:paraId="35D8F4E6" w14:textId="77777777" w:rsidR="00B6541E" w:rsidRDefault="00B6541E" w:rsidP="00B6541E">
      <w:pPr>
        <w:keepNext/>
        <w:spacing w:before="200" w:after="60"/>
      </w:pPr>
      <w:r>
        <w:rPr>
          <w:rFonts w:ascii="Calibri" w:hAnsi="Calibri"/>
          <w:b/>
          <w:color w:val="4B6B94"/>
          <w:sz w:val="24"/>
        </w:rPr>
        <w:t>Nodos de Entrada (Input Nodes)</w:t>
      </w:r>
    </w:p>
    <w:p w14:paraId="5F37DE8A" w14:textId="77777777" w:rsidR="00B6541E" w:rsidRDefault="00B6541E" w:rsidP="00B6541E">
      <w:pPr>
        <w:spacing w:after="80" w:line="252" w:lineRule="auto"/>
      </w:pPr>
      <w:r>
        <w:rPr>
          <w:rFonts w:ascii="Calibri" w:hAnsi="Calibri"/>
          <w:color w:val="2C3E50"/>
          <w:sz w:val="20"/>
        </w:rPr>
        <w:t>En el artículo original (Srivastava et al., 2014) se sugirió una probabilidad de inclusión más conservadora de 0.8 (p = 0.2) para los nodos de la capa de entrada. La justificación radicaba en no descartar una proporción excesiva de las señales sensoriales brutas. No obstante, la cátedra subraya que en la práctica moderna del Deep Learning, el uso de Dropout en las variables de entrada es sumamente infrecuente (rarely used in practice), prefiriéndose mantener las entradas intactas (p = 0) o delegar su regularización en técnicas de aumento de datos (Data Augmentation).</w:t>
      </w:r>
    </w:p>
    <w:p w14:paraId="7D613CCE" w14:textId="77777777" w:rsidR="00B6541E" w:rsidRDefault="00B6541E" w:rsidP="00B6541E">
      <w:pPr>
        <w:keepNext/>
        <w:spacing w:before="280" w:after="80"/>
      </w:pPr>
      <w:r>
        <w:rPr>
          <w:rFonts w:ascii="Calibri" w:hAnsi="Calibri"/>
          <w:b/>
          <w:color w:val="1B365D"/>
          <w:sz w:val="29"/>
        </w:rPr>
        <w:t>3. La Fase de Inferencia y el Escalado de Pesos (Weight Scaling)</w:t>
      </w:r>
    </w:p>
    <w:p w14:paraId="1666A186" w14:textId="77777777" w:rsidR="00B6541E" w:rsidRDefault="00B6541E" w:rsidP="00B6541E">
      <w:pPr>
        <w:spacing w:after="80" w:line="252" w:lineRule="auto"/>
      </w:pPr>
      <w:r>
        <w:rPr>
          <w:rFonts w:ascii="Calibri" w:hAnsi="Calibri"/>
          <w:color w:val="2C3E50"/>
          <w:sz w:val="20"/>
        </w:rPr>
        <w:t>En el despliegue de modelos en producción o durante la fase de evaluación (Testing/Inference Phase), las demandas operativas son diametralmente opuestas al entrenamiento: se requieren predicciones estrictamente deterministas, estables y reproducibles. Por consiguiente, Dropout se desactiva de forma absoluta durante la prueba, manteniendo activas todas las neuronas del modelo.</w:t>
      </w:r>
    </w:p>
    <w:p w14:paraId="7A4F60BA" w14:textId="77777777" w:rsidR="00B6541E" w:rsidRDefault="00B6541E" w:rsidP="00B6541E">
      <w:pPr>
        <w:keepNext/>
        <w:spacing w:before="200" w:after="60"/>
      </w:pPr>
      <w:r>
        <w:rPr>
          <w:rFonts w:ascii="Calibri" w:hAnsi="Calibri"/>
          <w:b/>
          <w:color w:val="4B6B94"/>
          <w:sz w:val="24"/>
        </w:rPr>
        <w:t>El Desafío del Cambio de Escala en Inferencia</w:t>
      </w:r>
    </w:p>
    <w:p w14:paraId="523EB19C" w14:textId="77777777" w:rsidR="00B6541E" w:rsidRDefault="00B6541E" w:rsidP="00B6541E">
      <w:pPr>
        <w:spacing w:after="80" w:line="252" w:lineRule="auto"/>
      </w:pPr>
      <w:r>
        <w:rPr>
          <w:rFonts w:ascii="Calibri" w:hAnsi="Calibri"/>
          <w:color w:val="2C3E50"/>
          <w:sz w:val="20"/>
        </w:rPr>
        <w:t>Al mantener el 100% de las neuronas encendidas en inferencia, surge un desajuste matemático fundamental. Durante el entrenamiento, una capa con tasa p solo tuvo activas una fracción (1 - p) de sus neuronas en cada paso. Si en tiempo de prueba todas las neuronas transmiten su señal simultáneamente sin ajuste alguno, la suma ponderada de entradas hacia la siguiente capa se multiplicará artificialmente por un factor 1 / (1 - p). Para una tasa p = 0.5, la entrada neta recibida por las capas superiores se duplicaría, desplazando las activaciones hacia regiones saturadas de las funciones no lineales y corrompiendo la predicción.</w:t>
      </w:r>
    </w:p>
    <w:p w14:paraId="4A309932" w14:textId="77777777" w:rsidR="00B6541E" w:rsidRDefault="00B6541E" w:rsidP="00B6541E">
      <w:pPr>
        <w:keepNext/>
        <w:spacing w:before="200" w:after="60"/>
      </w:pPr>
      <w:r>
        <w:rPr>
          <w:rFonts w:ascii="Calibri" w:hAnsi="Calibri"/>
          <w:b/>
          <w:color w:val="4B6B94"/>
          <w:sz w:val="24"/>
        </w:rPr>
        <w:t>La Regla Analítica de Escalado por (1 - p)</w:t>
      </w:r>
    </w:p>
    <w:p w14:paraId="4571DFBE" w14:textId="77777777" w:rsidR="00B6541E" w:rsidRDefault="00B6541E" w:rsidP="00B6541E">
      <w:pPr>
        <w:spacing w:after="80" w:line="252" w:lineRule="auto"/>
      </w:pPr>
      <w:r>
        <w:rPr>
          <w:rFonts w:ascii="Calibri" w:hAnsi="Calibri"/>
          <w:color w:val="2C3E50"/>
          <w:sz w:val="20"/>
        </w:rPr>
        <w:t>Para restablecer la consistencia matemática sin incurrir en el costo computacional de muestrear subredes, la solución canónica consiste en reescalar los pesos salientes de las neuronas multiplicándolos exactamente por el factor (1 - p):</w:t>
      </w:r>
    </w:p>
    <w:tbl>
      <w:tblPr>
        <w:tblW w:w="0" w:type="auto"/>
        <w:jc w:val="center"/>
        <w:tblLayout w:type="fixed"/>
        <w:tblLook w:val="04A0" w:firstRow="1" w:lastRow="0" w:firstColumn="1" w:lastColumn="0" w:noHBand="0" w:noVBand="1"/>
      </w:tblPr>
      <w:tblGrid>
        <w:gridCol w:w="10080"/>
      </w:tblGrid>
      <w:tr w:rsidR="00B6541E" w14:paraId="12512904"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CA147ED" w14:textId="77777777" w:rsidR="00B6541E" w:rsidRDefault="00B6541E" w:rsidP="006B0E91">
            <w:pPr>
              <w:spacing w:after="60"/>
            </w:pPr>
            <w:r>
              <w:rPr>
                <w:rFonts w:ascii="Calibri" w:hAnsi="Calibri"/>
                <w:b/>
                <w:color w:val="4B6B94"/>
                <w:sz w:val="18"/>
              </w:rPr>
              <w:lastRenderedPageBreak/>
              <w:t>REGLA CANÓNICA DE ESCALADO DE PESOS EN INFERENCIA (WEIGHT SCALING)</w:t>
            </w:r>
            <w:r>
              <w:rPr>
                <w:rFonts w:ascii="Calibri" w:hAnsi="Calibri"/>
                <w:b/>
                <w:color w:val="4B6B94"/>
                <w:sz w:val="18"/>
              </w:rPr>
              <w:br/>
            </w:r>
            <w:r>
              <w:rPr>
                <w:rFonts w:ascii="Consolas" w:hAnsi="Consolas"/>
                <w:b/>
                <w:color w:val="1B365D"/>
              </w:rPr>
              <w:t>W_test = (1 - p) · W_train</w:t>
            </w:r>
            <w:r>
              <w:rPr>
                <w:rFonts w:ascii="Consolas" w:hAnsi="Consolas"/>
                <w:b/>
                <w:color w:val="1B365D"/>
              </w:rPr>
              <w:br/>
            </w:r>
            <w:r>
              <w:rPr>
                <w:rFonts w:ascii="Calibri" w:hAnsi="Calibri"/>
                <w:i/>
                <w:color w:val="2C3E50"/>
                <w:sz w:val="19"/>
              </w:rPr>
              <w:t>Los pesos efectivos en inferencia W_test se multiplican por la probabilidad de inclusión (1 - p), igualando el valor esperado de la salida con el ensamble de entrenamiento.</w:t>
            </w:r>
          </w:p>
        </w:tc>
      </w:tr>
    </w:tbl>
    <w:p w14:paraId="4E9F30BB" w14:textId="77777777" w:rsidR="00B6541E" w:rsidRDefault="00B6541E" w:rsidP="00B6541E">
      <w:pPr>
        <w:spacing w:after="40"/>
      </w:pPr>
    </w:p>
    <w:p w14:paraId="4C1D4B34" w14:textId="77777777" w:rsidR="00B6541E" w:rsidRDefault="00B6541E" w:rsidP="00B6541E">
      <w:pPr>
        <w:spacing w:after="80" w:line="252" w:lineRule="auto"/>
      </w:pPr>
      <w:r>
        <w:rPr>
          <w:rFonts w:ascii="Calibri" w:hAnsi="Calibri"/>
          <w:color w:val="2C3E50"/>
          <w:sz w:val="20"/>
        </w:rPr>
        <w:t>Esta multiplicación lineal iguala formalmente la salida determinista de la red completa con el valor esperado de las subredes muestreadas aleatoriamente durante el entrenamiento (E[salida_subred] = (1 - p) · salida_completa). De este modo, se obtiene el beneficio predictivo del ensamble implícito evaluando una única red en un único pase hacia adelante.</w:t>
      </w:r>
    </w:p>
    <w:p w14:paraId="1ADAD87E" w14:textId="77777777" w:rsidR="00B6541E" w:rsidRDefault="00B6541E" w:rsidP="00B6541E">
      <w:pPr>
        <w:keepNext/>
        <w:spacing w:before="280" w:after="80"/>
      </w:pPr>
      <w:r>
        <w:rPr>
          <w:rFonts w:ascii="Calibri" w:hAnsi="Calibri"/>
          <w:b/>
          <w:color w:val="1B365D"/>
          <w:sz w:val="29"/>
        </w:rPr>
        <w:t>4. Dropout Diferenciado por Capas (Layer-wise Dropout)</w:t>
      </w:r>
    </w:p>
    <w:p w14:paraId="58B02201" w14:textId="77777777" w:rsidR="00B6541E" w:rsidRDefault="00B6541E" w:rsidP="00B6541E">
      <w:pPr>
        <w:spacing w:after="80" w:line="252" w:lineRule="auto"/>
      </w:pPr>
      <w:r>
        <w:rPr>
          <w:rFonts w:ascii="Calibri" w:hAnsi="Calibri"/>
          <w:color w:val="2C3E50"/>
          <w:sz w:val="20"/>
        </w:rPr>
        <w:t>Aunque el parámetro de tasa p permanece estrictamente constante para una capa específica tanto en entrenamiento como en prueba, diferentes capas dentro de la misma arquitectura de red pueden utilizar diferentes tasas de dropout (different layers may use different dropout rates).</w:t>
      </w:r>
    </w:p>
    <w:p w14:paraId="78155E18" w14:textId="77777777" w:rsidR="00B6541E" w:rsidRDefault="00B6541E" w:rsidP="00B6541E">
      <w:pPr>
        <w:spacing w:after="80" w:line="252" w:lineRule="auto"/>
      </w:pPr>
      <w:r>
        <w:rPr>
          <w:rFonts w:ascii="Calibri" w:hAnsi="Calibri"/>
          <w:color w:val="2C3E50"/>
          <w:sz w:val="20"/>
        </w:rPr>
        <w:t>Esta flexibilidad arquitectónica permite adaptar la fuerza de la regularización a la densidad de parámetros y a la sensibilidad funcional de cada estrato:</w:t>
      </w:r>
    </w:p>
    <w:p w14:paraId="66C7C7D6" w14:textId="77777777" w:rsidR="00B6541E" w:rsidRDefault="00B6541E" w:rsidP="00B6541E">
      <w:pPr>
        <w:pStyle w:val="Listaconvietas"/>
        <w:spacing w:before="20" w:after="60" w:line="252" w:lineRule="auto"/>
      </w:pPr>
      <w:r>
        <w:rPr>
          <w:rFonts w:ascii="Calibri" w:hAnsi="Calibri"/>
          <w:b/>
          <w:color w:val="1B365D"/>
          <w:sz w:val="20"/>
        </w:rPr>
        <w:t xml:space="preserve">Capas Densas Ocultas Tempranas o Profundas: </w:t>
      </w:r>
      <w:r>
        <w:rPr>
          <w:rFonts w:ascii="Calibri" w:hAnsi="Calibri"/>
          <w:color w:val="2C3E50"/>
          <w:sz w:val="20"/>
        </w:rPr>
        <w:t>Capas completamente conectadas con un volumen masivo de pesos (e.g. 1024 o 2048 neuronas) son propensas a sobreajuste severo, por lo que se benefician de tasas robustas como p = 0.5.</w:t>
      </w:r>
    </w:p>
    <w:p w14:paraId="194A462B" w14:textId="77777777" w:rsidR="00B6541E" w:rsidRDefault="00B6541E" w:rsidP="00B6541E">
      <w:pPr>
        <w:pStyle w:val="Listaconvietas"/>
        <w:spacing w:before="20" w:after="60" w:line="252" w:lineRule="auto"/>
      </w:pPr>
      <w:r>
        <w:rPr>
          <w:rFonts w:ascii="Calibri" w:hAnsi="Calibri"/>
          <w:b/>
          <w:color w:val="1B365D"/>
          <w:sz w:val="20"/>
        </w:rPr>
        <w:t xml:space="preserve">Capas Poco Parametrizadas o Cercanas a la Salida: </w:t>
      </w:r>
      <w:r>
        <w:rPr>
          <w:rFonts w:ascii="Calibri" w:hAnsi="Calibri"/>
          <w:color w:val="2C3E50"/>
          <w:sz w:val="20"/>
        </w:rPr>
        <w:t>Estratos con un número reducido de neuronas o capas inmediatamente previas a la capa de salida suelen configurarse con tasas más moderadas (e.g. p = 0.2 o p = 0.1) o sin dropout (p = 0), evitando cuellos de botella que restrinjan la capacidad del modelo para emitir predicciones finas.</w:t>
      </w:r>
    </w:p>
    <w:p w14:paraId="5172A8E6" w14:textId="77777777" w:rsidR="00B6541E" w:rsidRDefault="00B6541E" w:rsidP="00B6541E">
      <w:pPr>
        <w:keepNext/>
        <w:spacing w:before="280" w:after="80"/>
      </w:pPr>
      <w:r>
        <w:rPr>
          <w:rFonts w:ascii="Calibri" w:hAnsi="Calibri"/>
          <w:b/>
          <w:color w:val="1B365D"/>
          <w:sz w:val="29"/>
        </w:rPr>
        <w:t>5. Evidencia Empírica y Resultados del Artículo Seminal</w:t>
      </w:r>
    </w:p>
    <w:p w14:paraId="36C6721F" w14:textId="77777777" w:rsidR="00B6541E" w:rsidRDefault="00B6541E" w:rsidP="00B6541E">
      <w:pPr>
        <w:spacing w:after="80" w:line="252" w:lineRule="auto"/>
      </w:pPr>
      <w:r>
        <w:rPr>
          <w:rFonts w:ascii="Calibri" w:hAnsi="Calibri"/>
          <w:color w:val="2C3E50"/>
          <w:sz w:val="20"/>
        </w:rPr>
        <w:t>Los experimentos presentados en el artículo original de Dropout (Srivastava, Hinton, Krizhevsky, Sutskever y Salakhutdinov, 2014) aportan una sólida evidencia cuantitativa sobre la eficacia del método frente al descenso de gradiente estándar sin regularizar.</w:t>
      </w:r>
    </w:p>
    <w:p w14:paraId="7614DEAF" w14:textId="77777777" w:rsidR="00B6541E" w:rsidRDefault="00B6541E" w:rsidP="00B6541E">
      <w:pPr>
        <w:keepNext/>
        <w:spacing w:before="200" w:after="60"/>
      </w:pPr>
      <w:r>
        <w:rPr>
          <w:rFonts w:ascii="Calibri" w:hAnsi="Calibri"/>
          <w:b/>
          <w:color w:val="4B6B94"/>
          <w:sz w:val="24"/>
        </w:rPr>
        <w:t>Análisis Comparativo del Error de Prueba (Test Error)</w:t>
      </w:r>
    </w:p>
    <w:p w14:paraId="19AFCE19" w14:textId="77777777" w:rsidR="00B6541E" w:rsidRDefault="00B6541E" w:rsidP="00B6541E">
      <w:pPr>
        <w:spacing w:after="80" w:line="252" w:lineRule="auto"/>
      </w:pPr>
      <w:r>
        <w:rPr>
          <w:rFonts w:ascii="Calibri" w:hAnsi="Calibri"/>
          <w:color w:val="2C3E50"/>
          <w:sz w:val="20"/>
        </w:rPr>
        <w:t>La evaluación empírica sistemática analizó diversas configuraciones de redes neuronales profundas que abarcaban de 2 a 4 capas ocultas y hasta 2048 unidades por capa. Al comparar el error de prueba a lo largo del entrenamiento (medido en función del número de actualizaciones de pesos), se observan dos patrones determinantes:</w:t>
      </w:r>
    </w:p>
    <w:p w14:paraId="08824590" w14:textId="77777777" w:rsidR="00B6541E" w:rsidRDefault="00B6541E" w:rsidP="00B6541E">
      <w:pPr>
        <w:pStyle w:val="Listaconvietas"/>
        <w:spacing w:before="20" w:after="60" w:line="252" w:lineRule="auto"/>
      </w:pPr>
      <w:r>
        <w:rPr>
          <w:rFonts w:ascii="Calibri" w:hAnsi="Calibri"/>
          <w:b/>
          <w:color w:val="1B365D"/>
          <w:sz w:val="20"/>
        </w:rPr>
        <w:t xml:space="preserve">Reducción Consistente del Error de Prueba: </w:t>
      </w:r>
      <w:r>
        <w:rPr>
          <w:rFonts w:ascii="Calibri" w:hAnsi="Calibri"/>
          <w:color w:val="2C3E50"/>
          <w:sz w:val="20"/>
        </w:rPr>
        <w:t>En todas las configuraciones evaluadas, los modelos entrenados con Dropout alcanzan un error de prueba sustancialmente inferior al de los modelos no regularizados (Without dropout), confirmando una mayor capacidad de generalización.</w:t>
      </w:r>
    </w:p>
    <w:p w14:paraId="08B36CCC" w14:textId="77777777" w:rsidR="00B6541E" w:rsidRDefault="00B6541E" w:rsidP="00B6541E">
      <w:pPr>
        <w:pStyle w:val="Listaconvietas"/>
        <w:spacing w:before="20" w:after="60" w:line="252" w:lineRule="auto"/>
      </w:pPr>
      <w:r>
        <w:rPr>
          <w:rFonts w:ascii="Calibri" w:hAnsi="Calibri"/>
          <w:b/>
          <w:color w:val="1B365D"/>
          <w:sz w:val="20"/>
        </w:rPr>
        <w:t xml:space="preserve">Ganancias Tempranas Aceleradas: </w:t>
      </w:r>
      <w:r>
        <w:rPr>
          <w:rFonts w:ascii="Calibri" w:hAnsi="Calibri"/>
          <w:color w:val="2C3E50"/>
          <w:sz w:val="20"/>
        </w:rPr>
        <w:t>La ventaja de Dropout se manifiesta con particular intensidad desde las etapas tempranas del proceso de optimización, guiando la trayectoria de pesos hacia mínimos más planos y estables.</w:t>
      </w:r>
    </w:p>
    <w:p w14:paraId="66618C86" w14:textId="77777777" w:rsidR="00B6541E" w:rsidRDefault="00B6541E" w:rsidP="00B6541E">
      <w:pPr>
        <w:keepNext/>
        <w:spacing w:before="280" w:after="80"/>
      </w:pPr>
      <w:r>
        <w:rPr>
          <w:rFonts w:ascii="Calibri" w:hAnsi="Calibri"/>
          <w:b/>
          <w:color w:val="1B365D"/>
          <w:sz w:val="29"/>
        </w:rPr>
        <w:t>6. Impacto Histórico, Ensamble Implícito y Vigencia en Transformers</w:t>
      </w:r>
    </w:p>
    <w:p w14:paraId="4758D648" w14:textId="77777777" w:rsidR="00B6541E" w:rsidRDefault="00B6541E" w:rsidP="00B6541E">
      <w:pPr>
        <w:spacing w:after="80" w:line="252" w:lineRule="auto"/>
      </w:pPr>
      <w:r>
        <w:rPr>
          <w:rFonts w:ascii="Calibri" w:hAnsi="Calibri"/>
          <w:color w:val="2C3E50"/>
          <w:sz w:val="20"/>
        </w:rPr>
        <w:t>El surgimiento de Dropout marcó un antes y un después en el desarrollo de arquitecturas profundas, trascendiendo su concepción original como un mero algoritmo de computación eficiente para aproximar métodos de ensamble.</w:t>
      </w:r>
    </w:p>
    <w:p w14:paraId="36216DAF" w14:textId="77777777" w:rsidR="00B6541E" w:rsidRDefault="00B6541E" w:rsidP="00B6541E">
      <w:pPr>
        <w:keepNext/>
        <w:spacing w:before="200" w:after="60"/>
      </w:pPr>
      <w:r>
        <w:rPr>
          <w:rFonts w:ascii="Calibri" w:hAnsi="Calibri"/>
          <w:b/>
          <w:color w:val="4B6B94"/>
          <w:sz w:val="24"/>
        </w:rPr>
        <w:lastRenderedPageBreak/>
        <w:t>De la Aproximación de Ensambles a la Resiliencia Interna</w:t>
      </w:r>
    </w:p>
    <w:p w14:paraId="3B79B122" w14:textId="77777777" w:rsidR="00B6541E" w:rsidRDefault="00B6541E" w:rsidP="00B6541E">
      <w:pPr>
        <w:spacing w:after="80" w:line="252" w:lineRule="auto"/>
      </w:pPr>
      <w:r>
        <w:rPr>
          <w:rFonts w:ascii="Calibri" w:hAnsi="Calibri"/>
          <w:color w:val="2C3E50"/>
          <w:sz w:val="20"/>
        </w:rPr>
        <w:t>Tradicionalmente, los ensambles de modelos (como bagging o model averaging) constituían el estándar dorado para abatir la varianza, pero su coste computacional en Deep Learning resultaba prohibitivo al requerir entrenar y almacenar decenas de redes por separado. Dropout demostró que era posible emular un ensamble masivo dentro de un único modelo mediante pesos compartidos. Con el tiempo, quedó demostrado que el beneficio de Dropout trasciende el ensamble: su valor esencial radica en inducir resiliencia intrínseca, forzando a las neuronas a no depender de canales o unidades singulares y desbloqueando representaciones distribuidas altamente generalizables.</w:t>
      </w:r>
    </w:p>
    <w:p w14:paraId="468D4808" w14:textId="77777777" w:rsidR="00B6541E" w:rsidRDefault="00B6541E" w:rsidP="00B6541E">
      <w:pPr>
        <w:keepNext/>
        <w:spacing w:before="200" w:after="60"/>
      </w:pPr>
      <w:r>
        <w:rPr>
          <w:rFonts w:ascii="Calibri" w:hAnsi="Calibri"/>
          <w:b/>
          <w:color w:val="4B6B94"/>
          <w:sz w:val="24"/>
        </w:rPr>
        <w:t>Vigencia Contemporánea en Modelos Transformer</w:t>
      </w:r>
    </w:p>
    <w:p w14:paraId="35113D37" w14:textId="77777777" w:rsidR="00B6541E" w:rsidRDefault="00B6541E" w:rsidP="00B6541E">
      <w:pPr>
        <w:spacing w:after="80" w:line="252" w:lineRule="auto"/>
      </w:pPr>
      <w:r>
        <w:rPr>
          <w:rFonts w:ascii="Calibri" w:hAnsi="Calibri"/>
          <w:color w:val="2C3E50"/>
          <w:sz w:val="20"/>
        </w:rPr>
        <w:t>Incluso en las arquitecturas modernas más avanzadas, tales como los Transformers (modelos de lenguaje masivo, visión artificial y modelos multimodales), Dropout continúa desempeñando un rol protagónico. Se aplica rutinariamente sobre las matrices de pesos de atención (Attention Dropout), en las capas densas de avance (Feed-Forward Dropout) y en las conexiones residuales. Su vigencia confirma un principio medular de la cátedra: los mecanismos sencillos y elegantes a menudo ejercen un valor práctico descomunal y perdurable.</w:t>
      </w:r>
    </w:p>
    <w:p w14:paraId="71662671" w14:textId="77777777" w:rsidR="00B6541E" w:rsidRDefault="00B6541E" w:rsidP="00B6541E">
      <w:r>
        <w:br w:type="page"/>
      </w:r>
    </w:p>
    <w:p w14:paraId="76DDB77B" w14:textId="77777777" w:rsidR="00B6541E" w:rsidRDefault="00B6541E" w:rsidP="00B6541E">
      <w:pPr>
        <w:keepNext/>
        <w:spacing w:before="280" w:after="80"/>
      </w:pPr>
      <w:r>
        <w:rPr>
          <w:rFonts w:ascii="Calibri" w:hAnsi="Calibri"/>
          <w:b/>
          <w:color w:val="1B365D"/>
          <w:sz w:val="29"/>
        </w:rPr>
        <w:lastRenderedPageBreak/>
        <w:t>7. Matrices Técnicas Comparativas</w:t>
      </w:r>
    </w:p>
    <w:p w14:paraId="32D4E265" w14:textId="77777777" w:rsidR="00B6541E" w:rsidRDefault="00B6541E" w:rsidP="00B6541E">
      <w:pPr>
        <w:spacing w:after="80" w:line="252" w:lineRule="auto"/>
      </w:pPr>
      <w:r>
        <w:rPr>
          <w:rFonts w:ascii="Calibri" w:hAnsi="Calibri"/>
          <w:color w:val="2C3E50"/>
          <w:sz w:val="20"/>
        </w:rPr>
        <w:t>A continuación se presentan las tablas taxonómicas que sintetizan las diferencias operativas de Dropout entre sus fases de ciclo de vida y su articulación metodológica dentro del ecosistema integral de regularización de redes neuronales:</w:t>
      </w:r>
    </w:p>
    <w:p w14:paraId="2BFE0825" w14:textId="77777777" w:rsidR="00B6541E" w:rsidRDefault="00B6541E" w:rsidP="00B6541E">
      <w:pPr>
        <w:keepNext/>
        <w:spacing w:before="200" w:after="60"/>
      </w:pPr>
      <w:r>
        <w:rPr>
          <w:rFonts w:ascii="Calibri" w:hAnsi="Calibri"/>
          <w:b/>
          <w:color w:val="4B6B94"/>
          <w:sz w:val="24"/>
        </w:rPr>
        <w:t>Tabla 1: Comparativa Operativa de Dropout: Fase de Entrenamiento frente a Inferencia</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592"/>
        <w:gridCol w:w="3744"/>
        <w:gridCol w:w="3744"/>
      </w:tblGrid>
      <w:tr w:rsidR="00B6541E" w14:paraId="2233E4E2" w14:textId="77777777" w:rsidTr="006B0E91">
        <w:trPr>
          <w:tblHeader/>
          <w:jc w:val="center"/>
        </w:trPr>
        <w:tc>
          <w:tcPr>
            <w:tcW w:w="2592" w:type="dxa"/>
            <w:shd w:val="clear" w:color="auto" w:fill="1B365D"/>
            <w:tcMar>
              <w:top w:w="50" w:type="dxa"/>
              <w:left w:w="80" w:type="dxa"/>
              <w:bottom w:w="50" w:type="dxa"/>
              <w:right w:w="80" w:type="dxa"/>
            </w:tcMar>
          </w:tcPr>
          <w:p w14:paraId="4B8B49E9" w14:textId="77777777" w:rsidR="00B6541E" w:rsidRDefault="00B6541E" w:rsidP="006B0E91">
            <w:pPr>
              <w:spacing w:after="0"/>
            </w:pPr>
            <w:r>
              <w:rPr>
                <w:rFonts w:ascii="Calibri" w:hAnsi="Calibri"/>
                <w:b/>
                <w:color w:val="FFFFFF"/>
                <w:sz w:val="18"/>
              </w:rPr>
              <w:t>Dimensión Operativa</w:t>
            </w:r>
          </w:p>
        </w:tc>
        <w:tc>
          <w:tcPr>
            <w:tcW w:w="3744" w:type="dxa"/>
            <w:shd w:val="clear" w:color="auto" w:fill="1B365D"/>
            <w:tcMar>
              <w:top w:w="50" w:type="dxa"/>
              <w:left w:w="80" w:type="dxa"/>
              <w:bottom w:w="50" w:type="dxa"/>
              <w:right w:w="80" w:type="dxa"/>
            </w:tcMar>
          </w:tcPr>
          <w:p w14:paraId="399F3AA6" w14:textId="77777777" w:rsidR="00B6541E" w:rsidRDefault="00B6541E" w:rsidP="006B0E91">
            <w:pPr>
              <w:spacing w:after="0"/>
            </w:pPr>
            <w:r>
              <w:rPr>
                <w:rFonts w:ascii="Calibri" w:hAnsi="Calibri"/>
                <w:b/>
                <w:color w:val="FFFFFF"/>
                <w:sz w:val="18"/>
              </w:rPr>
              <w:t>Fase de Entrenamiento (Training)</w:t>
            </w:r>
          </w:p>
        </w:tc>
        <w:tc>
          <w:tcPr>
            <w:tcW w:w="3744" w:type="dxa"/>
            <w:shd w:val="clear" w:color="auto" w:fill="1B365D"/>
            <w:tcMar>
              <w:top w:w="50" w:type="dxa"/>
              <w:left w:w="80" w:type="dxa"/>
              <w:bottom w:w="50" w:type="dxa"/>
              <w:right w:w="80" w:type="dxa"/>
            </w:tcMar>
          </w:tcPr>
          <w:p w14:paraId="2C99C554" w14:textId="77777777" w:rsidR="00B6541E" w:rsidRDefault="00B6541E" w:rsidP="006B0E91">
            <w:pPr>
              <w:spacing w:after="0"/>
            </w:pPr>
            <w:r>
              <w:rPr>
                <w:rFonts w:ascii="Calibri" w:hAnsi="Calibri"/>
                <w:b/>
                <w:color w:val="FFFFFF"/>
                <w:sz w:val="18"/>
              </w:rPr>
              <w:t>Fase de Inferencia / Prueba (Testing)</w:t>
            </w:r>
          </w:p>
        </w:tc>
      </w:tr>
      <w:tr w:rsidR="00B6541E" w14:paraId="037556C7" w14:textId="77777777" w:rsidTr="006B0E91">
        <w:trPr>
          <w:cantSplit/>
          <w:jc w:val="center"/>
        </w:trPr>
        <w:tc>
          <w:tcPr>
            <w:tcW w:w="2592" w:type="dxa"/>
            <w:shd w:val="clear" w:color="auto" w:fill="FFFFFF"/>
            <w:tcMar>
              <w:top w:w="40" w:type="dxa"/>
              <w:left w:w="80" w:type="dxa"/>
              <w:bottom w:w="40" w:type="dxa"/>
              <w:right w:w="80" w:type="dxa"/>
            </w:tcMar>
          </w:tcPr>
          <w:p w14:paraId="3BE082E0" w14:textId="77777777" w:rsidR="00B6541E" w:rsidRDefault="00B6541E" w:rsidP="006B0E91">
            <w:pPr>
              <w:spacing w:after="0" w:line="252" w:lineRule="auto"/>
            </w:pPr>
            <w:r>
              <w:rPr>
                <w:rFonts w:ascii="Calibri" w:hAnsi="Calibri"/>
                <w:b/>
                <w:color w:val="1B365D"/>
                <w:sz w:val="17"/>
              </w:rPr>
              <w:t>Topología de la Red</w:t>
            </w:r>
          </w:p>
        </w:tc>
        <w:tc>
          <w:tcPr>
            <w:tcW w:w="3744" w:type="dxa"/>
            <w:shd w:val="clear" w:color="auto" w:fill="FFFFFF"/>
            <w:tcMar>
              <w:top w:w="40" w:type="dxa"/>
              <w:left w:w="80" w:type="dxa"/>
              <w:bottom w:w="40" w:type="dxa"/>
              <w:right w:w="80" w:type="dxa"/>
            </w:tcMar>
          </w:tcPr>
          <w:p w14:paraId="2F099DDF" w14:textId="77777777" w:rsidR="00B6541E" w:rsidRDefault="00B6541E" w:rsidP="006B0E91">
            <w:pPr>
              <w:spacing w:after="0" w:line="252" w:lineRule="auto"/>
            </w:pPr>
            <w:r>
              <w:rPr>
                <w:rFonts w:ascii="Calibri" w:hAnsi="Calibri"/>
                <w:color w:val="2C3E50"/>
                <w:sz w:val="17"/>
              </w:rPr>
              <w:t>Dinámica y adelgazada (randomly thinned network) con subredes estocásticas.</w:t>
            </w:r>
          </w:p>
        </w:tc>
        <w:tc>
          <w:tcPr>
            <w:tcW w:w="3744" w:type="dxa"/>
            <w:shd w:val="clear" w:color="auto" w:fill="FFFFFF"/>
            <w:tcMar>
              <w:top w:w="40" w:type="dxa"/>
              <w:left w:w="80" w:type="dxa"/>
              <w:bottom w:w="40" w:type="dxa"/>
              <w:right w:w="80" w:type="dxa"/>
            </w:tcMar>
          </w:tcPr>
          <w:p w14:paraId="1EFA4D54" w14:textId="77777777" w:rsidR="00B6541E" w:rsidRDefault="00B6541E" w:rsidP="006B0E91">
            <w:pPr>
              <w:spacing w:after="0" w:line="252" w:lineRule="auto"/>
            </w:pPr>
            <w:r>
              <w:rPr>
                <w:rFonts w:ascii="Calibri" w:hAnsi="Calibri"/>
                <w:color w:val="2C3E50"/>
                <w:sz w:val="17"/>
              </w:rPr>
              <w:t>Estática, completa y totalmente conectada (100% de neuronas activas).</w:t>
            </w:r>
          </w:p>
        </w:tc>
      </w:tr>
      <w:tr w:rsidR="00B6541E" w14:paraId="25A24B7B" w14:textId="77777777" w:rsidTr="006B0E91">
        <w:trPr>
          <w:cantSplit/>
          <w:jc w:val="center"/>
        </w:trPr>
        <w:tc>
          <w:tcPr>
            <w:tcW w:w="2592" w:type="dxa"/>
            <w:shd w:val="clear" w:color="auto" w:fill="F4F6F9"/>
            <w:tcMar>
              <w:top w:w="40" w:type="dxa"/>
              <w:left w:w="80" w:type="dxa"/>
              <w:bottom w:w="40" w:type="dxa"/>
              <w:right w:w="80" w:type="dxa"/>
            </w:tcMar>
          </w:tcPr>
          <w:p w14:paraId="478EB9CE" w14:textId="77777777" w:rsidR="00B6541E" w:rsidRDefault="00B6541E" w:rsidP="006B0E91">
            <w:pPr>
              <w:spacing w:after="0" w:line="252" w:lineRule="auto"/>
            </w:pPr>
            <w:r>
              <w:rPr>
                <w:rFonts w:ascii="Calibri" w:hAnsi="Calibri"/>
                <w:b/>
                <w:color w:val="1B365D"/>
                <w:sz w:val="17"/>
              </w:rPr>
              <w:t>Mecanismo Clave</w:t>
            </w:r>
          </w:p>
        </w:tc>
        <w:tc>
          <w:tcPr>
            <w:tcW w:w="3744" w:type="dxa"/>
            <w:shd w:val="clear" w:color="auto" w:fill="F4F6F9"/>
            <w:tcMar>
              <w:top w:w="40" w:type="dxa"/>
              <w:left w:w="80" w:type="dxa"/>
              <w:bottom w:w="40" w:type="dxa"/>
              <w:right w:w="80" w:type="dxa"/>
            </w:tcMar>
          </w:tcPr>
          <w:p w14:paraId="497ADF70" w14:textId="77777777" w:rsidR="00B6541E" w:rsidRDefault="00B6541E" w:rsidP="006B0E91">
            <w:pPr>
              <w:spacing w:after="0" w:line="252" w:lineRule="auto"/>
            </w:pPr>
            <w:r>
              <w:rPr>
                <w:rFonts w:ascii="Calibri" w:hAnsi="Calibri"/>
                <w:color w:val="2C3E50"/>
                <w:sz w:val="17"/>
              </w:rPr>
              <w:t>Muestreo de máscara binaria estocástica: μ_i ∈ {0, 1} con probabilidad (1 - p).</w:t>
            </w:r>
          </w:p>
        </w:tc>
        <w:tc>
          <w:tcPr>
            <w:tcW w:w="3744" w:type="dxa"/>
            <w:shd w:val="clear" w:color="auto" w:fill="F4F6F9"/>
            <w:tcMar>
              <w:top w:w="40" w:type="dxa"/>
              <w:left w:w="80" w:type="dxa"/>
              <w:bottom w:w="40" w:type="dxa"/>
              <w:right w:w="80" w:type="dxa"/>
            </w:tcMar>
          </w:tcPr>
          <w:p w14:paraId="09DAB018" w14:textId="77777777" w:rsidR="00B6541E" w:rsidRDefault="00B6541E" w:rsidP="006B0E91">
            <w:pPr>
              <w:spacing w:after="0" w:line="252" w:lineRule="auto"/>
            </w:pPr>
            <w:r>
              <w:rPr>
                <w:rFonts w:ascii="Calibri" w:hAnsi="Calibri"/>
                <w:color w:val="2C3E50"/>
                <w:sz w:val="17"/>
              </w:rPr>
              <w:t>Desactivación total de aleatoriedad; predicción determinista y reproducible.</w:t>
            </w:r>
          </w:p>
        </w:tc>
      </w:tr>
      <w:tr w:rsidR="00B6541E" w14:paraId="376B30CB" w14:textId="77777777" w:rsidTr="006B0E91">
        <w:trPr>
          <w:cantSplit/>
          <w:jc w:val="center"/>
        </w:trPr>
        <w:tc>
          <w:tcPr>
            <w:tcW w:w="2592" w:type="dxa"/>
            <w:shd w:val="clear" w:color="auto" w:fill="FFFFFF"/>
            <w:tcMar>
              <w:top w:w="40" w:type="dxa"/>
              <w:left w:w="80" w:type="dxa"/>
              <w:bottom w:w="40" w:type="dxa"/>
              <w:right w:w="80" w:type="dxa"/>
            </w:tcMar>
          </w:tcPr>
          <w:p w14:paraId="5E368174" w14:textId="77777777" w:rsidR="00B6541E" w:rsidRDefault="00B6541E" w:rsidP="006B0E91">
            <w:pPr>
              <w:spacing w:after="0" w:line="252" w:lineRule="auto"/>
            </w:pPr>
            <w:r>
              <w:rPr>
                <w:rFonts w:ascii="Calibri" w:hAnsi="Calibri"/>
                <w:b/>
                <w:color w:val="1B365D"/>
                <w:sz w:val="17"/>
              </w:rPr>
              <w:t>Tratamiento de Pesos</w:t>
            </w:r>
          </w:p>
        </w:tc>
        <w:tc>
          <w:tcPr>
            <w:tcW w:w="3744" w:type="dxa"/>
            <w:shd w:val="clear" w:color="auto" w:fill="FFFFFF"/>
            <w:tcMar>
              <w:top w:w="40" w:type="dxa"/>
              <w:left w:w="80" w:type="dxa"/>
              <w:bottom w:w="40" w:type="dxa"/>
              <w:right w:w="80" w:type="dxa"/>
            </w:tcMar>
          </w:tcPr>
          <w:p w14:paraId="6C111BD3" w14:textId="77777777" w:rsidR="00B6541E" w:rsidRDefault="00B6541E" w:rsidP="006B0E91">
            <w:pPr>
              <w:spacing w:after="0" w:line="252" w:lineRule="auto"/>
            </w:pPr>
            <w:r>
              <w:rPr>
                <w:rFonts w:ascii="Calibri" w:hAnsi="Calibri"/>
                <w:color w:val="2C3E50"/>
                <w:sz w:val="17"/>
              </w:rPr>
              <w:t>Pesos W_train se actualizan vía gradientes compartidos en las unidades activas.</w:t>
            </w:r>
          </w:p>
        </w:tc>
        <w:tc>
          <w:tcPr>
            <w:tcW w:w="3744" w:type="dxa"/>
            <w:shd w:val="clear" w:color="auto" w:fill="FFFFFF"/>
            <w:tcMar>
              <w:top w:w="40" w:type="dxa"/>
              <w:left w:w="80" w:type="dxa"/>
              <w:bottom w:w="40" w:type="dxa"/>
              <w:right w:w="80" w:type="dxa"/>
            </w:tcMar>
          </w:tcPr>
          <w:p w14:paraId="676561F0" w14:textId="77777777" w:rsidR="00B6541E" w:rsidRDefault="00B6541E" w:rsidP="006B0E91">
            <w:pPr>
              <w:spacing w:after="0" w:line="252" w:lineRule="auto"/>
            </w:pPr>
            <w:r>
              <w:rPr>
                <w:rFonts w:ascii="Calibri" w:hAnsi="Calibri"/>
                <w:color w:val="2C3E50"/>
                <w:sz w:val="17"/>
              </w:rPr>
              <w:t>Pesos salientes se escalan analíticamente por (1 - p): W_test = (1 - p)W_train.</w:t>
            </w:r>
          </w:p>
        </w:tc>
      </w:tr>
      <w:tr w:rsidR="00B6541E" w14:paraId="6145EEA0" w14:textId="77777777" w:rsidTr="006B0E91">
        <w:trPr>
          <w:cantSplit/>
          <w:jc w:val="center"/>
        </w:trPr>
        <w:tc>
          <w:tcPr>
            <w:tcW w:w="2592" w:type="dxa"/>
            <w:shd w:val="clear" w:color="auto" w:fill="F4F6F9"/>
            <w:tcMar>
              <w:top w:w="40" w:type="dxa"/>
              <w:left w:w="80" w:type="dxa"/>
              <w:bottom w:w="40" w:type="dxa"/>
              <w:right w:w="80" w:type="dxa"/>
            </w:tcMar>
          </w:tcPr>
          <w:p w14:paraId="263BB836" w14:textId="77777777" w:rsidR="00B6541E" w:rsidRDefault="00B6541E" w:rsidP="006B0E91">
            <w:pPr>
              <w:spacing w:after="0" w:line="252" w:lineRule="auto"/>
            </w:pPr>
            <w:r>
              <w:rPr>
                <w:rFonts w:ascii="Calibri" w:hAnsi="Calibri"/>
                <w:b/>
                <w:color w:val="1B365D"/>
                <w:sz w:val="17"/>
              </w:rPr>
              <w:t>Objetivo Metodológico</w:t>
            </w:r>
          </w:p>
        </w:tc>
        <w:tc>
          <w:tcPr>
            <w:tcW w:w="3744" w:type="dxa"/>
            <w:shd w:val="clear" w:color="auto" w:fill="F4F6F9"/>
            <w:tcMar>
              <w:top w:w="40" w:type="dxa"/>
              <w:left w:w="80" w:type="dxa"/>
              <w:bottom w:w="40" w:type="dxa"/>
              <w:right w:w="80" w:type="dxa"/>
            </w:tcMar>
          </w:tcPr>
          <w:p w14:paraId="5C16A8A3" w14:textId="77777777" w:rsidR="00B6541E" w:rsidRDefault="00B6541E" w:rsidP="006B0E91">
            <w:pPr>
              <w:spacing w:after="0" w:line="252" w:lineRule="auto"/>
            </w:pPr>
            <w:r>
              <w:rPr>
                <w:rFonts w:ascii="Calibri" w:hAnsi="Calibri"/>
                <w:color w:val="2C3E50"/>
                <w:sz w:val="17"/>
              </w:rPr>
              <w:t>Disolver la coadaptación y forzar autosuficiencia funcional entre neuronas.</w:t>
            </w:r>
          </w:p>
        </w:tc>
        <w:tc>
          <w:tcPr>
            <w:tcW w:w="3744" w:type="dxa"/>
            <w:shd w:val="clear" w:color="auto" w:fill="F4F6F9"/>
            <w:tcMar>
              <w:top w:w="40" w:type="dxa"/>
              <w:left w:w="80" w:type="dxa"/>
              <w:bottom w:w="40" w:type="dxa"/>
              <w:right w:w="80" w:type="dxa"/>
            </w:tcMar>
          </w:tcPr>
          <w:p w14:paraId="6C5057D1" w14:textId="77777777" w:rsidR="00B6541E" w:rsidRDefault="00B6541E" w:rsidP="006B0E91">
            <w:pPr>
              <w:spacing w:after="0" w:line="252" w:lineRule="auto"/>
            </w:pPr>
            <w:r>
              <w:rPr>
                <w:rFonts w:ascii="Calibri" w:hAnsi="Calibri"/>
                <w:color w:val="2C3E50"/>
                <w:sz w:val="17"/>
              </w:rPr>
              <w:t>Igualar el valor esperado de la salida capturando el ensamble sin costo extra.</w:t>
            </w:r>
          </w:p>
        </w:tc>
      </w:tr>
    </w:tbl>
    <w:p w14:paraId="52E05A26" w14:textId="77777777" w:rsidR="00B6541E" w:rsidRDefault="00B6541E" w:rsidP="00B6541E">
      <w:pPr>
        <w:spacing w:after="80"/>
      </w:pPr>
    </w:p>
    <w:p w14:paraId="03EF3E79" w14:textId="77777777" w:rsidR="00B6541E" w:rsidRDefault="00B6541E" w:rsidP="00B6541E">
      <w:pPr>
        <w:keepNext/>
        <w:spacing w:before="200" w:after="60"/>
      </w:pPr>
      <w:r>
        <w:rPr>
          <w:rFonts w:ascii="Calibri" w:hAnsi="Calibri"/>
          <w:b/>
          <w:color w:val="4B6B94"/>
          <w:sz w:val="24"/>
        </w:rPr>
        <w:t>Tabla 2: Matriz Taxonómica del Ecosistema de Regularización</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160"/>
        <w:gridCol w:w="2592"/>
        <w:gridCol w:w="2592"/>
        <w:gridCol w:w="2736"/>
      </w:tblGrid>
      <w:tr w:rsidR="00B6541E" w14:paraId="1AA81E3B" w14:textId="77777777" w:rsidTr="006B0E91">
        <w:trPr>
          <w:tblHeader/>
          <w:jc w:val="center"/>
        </w:trPr>
        <w:tc>
          <w:tcPr>
            <w:tcW w:w="2160" w:type="dxa"/>
            <w:shd w:val="clear" w:color="auto" w:fill="1B365D"/>
            <w:tcMar>
              <w:top w:w="50" w:type="dxa"/>
              <w:left w:w="80" w:type="dxa"/>
              <w:bottom w:w="50" w:type="dxa"/>
              <w:right w:w="80" w:type="dxa"/>
            </w:tcMar>
          </w:tcPr>
          <w:p w14:paraId="0C3C5332" w14:textId="77777777" w:rsidR="00B6541E" w:rsidRDefault="00B6541E" w:rsidP="006B0E91">
            <w:pPr>
              <w:spacing w:after="0"/>
            </w:pPr>
            <w:r>
              <w:rPr>
                <w:rFonts w:ascii="Calibri" w:hAnsi="Calibri"/>
                <w:b/>
                <w:color w:val="FFFFFF"/>
                <w:sz w:val="18"/>
              </w:rPr>
              <w:t>Técnica</w:t>
            </w:r>
          </w:p>
        </w:tc>
        <w:tc>
          <w:tcPr>
            <w:tcW w:w="2592" w:type="dxa"/>
            <w:shd w:val="clear" w:color="auto" w:fill="1B365D"/>
            <w:tcMar>
              <w:top w:w="50" w:type="dxa"/>
              <w:left w:w="80" w:type="dxa"/>
              <w:bottom w:w="50" w:type="dxa"/>
              <w:right w:w="80" w:type="dxa"/>
            </w:tcMar>
          </w:tcPr>
          <w:p w14:paraId="0150513A" w14:textId="77777777" w:rsidR="00B6541E" w:rsidRDefault="00B6541E" w:rsidP="006B0E91">
            <w:pPr>
              <w:spacing w:after="0"/>
            </w:pPr>
            <w:r>
              <w:rPr>
                <w:rFonts w:ascii="Calibri" w:hAnsi="Calibri"/>
                <w:b/>
                <w:color w:val="FFFFFF"/>
                <w:sz w:val="18"/>
              </w:rPr>
              <w:t>Mecanismo Matemático</w:t>
            </w:r>
          </w:p>
        </w:tc>
        <w:tc>
          <w:tcPr>
            <w:tcW w:w="2592" w:type="dxa"/>
            <w:shd w:val="clear" w:color="auto" w:fill="1B365D"/>
            <w:tcMar>
              <w:top w:w="50" w:type="dxa"/>
              <w:left w:w="80" w:type="dxa"/>
              <w:bottom w:w="50" w:type="dxa"/>
              <w:right w:w="80" w:type="dxa"/>
            </w:tcMar>
          </w:tcPr>
          <w:p w14:paraId="0148CA0F" w14:textId="77777777" w:rsidR="00B6541E" w:rsidRDefault="00B6541E" w:rsidP="006B0E91">
            <w:pPr>
              <w:spacing w:after="0"/>
            </w:pPr>
            <w:r>
              <w:rPr>
                <w:rFonts w:ascii="Calibri" w:hAnsi="Calibri"/>
                <w:b/>
                <w:color w:val="FFFFFF"/>
                <w:sz w:val="18"/>
              </w:rPr>
              <w:t>Punto de Intervención</w:t>
            </w:r>
          </w:p>
        </w:tc>
        <w:tc>
          <w:tcPr>
            <w:tcW w:w="2736" w:type="dxa"/>
            <w:shd w:val="clear" w:color="auto" w:fill="1B365D"/>
            <w:tcMar>
              <w:top w:w="50" w:type="dxa"/>
              <w:left w:w="80" w:type="dxa"/>
              <w:bottom w:w="50" w:type="dxa"/>
              <w:right w:w="80" w:type="dxa"/>
            </w:tcMar>
          </w:tcPr>
          <w:p w14:paraId="607C4677" w14:textId="77777777" w:rsidR="00B6541E" w:rsidRDefault="00B6541E" w:rsidP="006B0E91">
            <w:pPr>
              <w:spacing w:after="0"/>
            </w:pPr>
            <w:r>
              <w:rPr>
                <w:rFonts w:ascii="Calibri" w:hAnsi="Calibri"/>
                <w:b/>
                <w:color w:val="FFFFFF"/>
                <w:sz w:val="18"/>
              </w:rPr>
              <w:t>Ventaja Clave y Dinámica en Prueba</w:t>
            </w:r>
          </w:p>
        </w:tc>
      </w:tr>
      <w:tr w:rsidR="00B6541E" w14:paraId="47334945" w14:textId="77777777" w:rsidTr="006B0E91">
        <w:trPr>
          <w:cantSplit/>
          <w:jc w:val="center"/>
        </w:trPr>
        <w:tc>
          <w:tcPr>
            <w:tcW w:w="2160" w:type="dxa"/>
            <w:shd w:val="clear" w:color="auto" w:fill="FFFFFF"/>
            <w:tcMar>
              <w:top w:w="40" w:type="dxa"/>
              <w:left w:w="80" w:type="dxa"/>
              <w:bottom w:w="40" w:type="dxa"/>
              <w:right w:w="80" w:type="dxa"/>
            </w:tcMar>
          </w:tcPr>
          <w:p w14:paraId="3E9C843E" w14:textId="77777777" w:rsidR="00B6541E" w:rsidRDefault="00B6541E" w:rsidP="006B0E91">
            <w:pPr>
              <w:spacing w:after="0" w:line="252" w:lineRule="auto"/>
            </w:pPr>
            <w:r>
              <w:rPr>
                <w:rFonts w:ascii="Calibri" w:hAnsi="Calibri"/>
                <w:b/>
                <w:color w:val="1B365D"/>
                <w:sz w:val="17"/>
              </w:rPr>
              <w:t>Penalizaciones L1 / L2 (Weight Decay)</w:t>
            </w:r>
          </w:p>
        </w:tc>
        <w:tc>
          <w:tcPr>
            <w:tcW w:w="2592" w:type="dxa"/>
            <w:shd w:val="clear" w:color="auto" w:fill="FFFFFF"/>
            <w:tcMar>
              <w:top w:w="40" w:type="dxa"/>
              <w:left w:w="80" w:type="dxa"/>
              <w:bottom w:w="40" w:type="dxa"/>
              <w:right w:w="80" w:type="dxa"/>
            </w:tcMar>
          </w:tcPr>
          <w:p w14:paraId="158A0AF4" w14:textId="77777777" w:rsidR="00B6541E" w:rsidRDefault="00B6541E" w:rsidP="006B0E91">
            <w:pPr>
              <w:spacing w:after="0" w:line="252" w:lineRule="auto"/>
            </w:pPr>
            <w:r>
              <w:rPr>
                <w:rFonts w:ascii="Calibri" w:hAnsi="Calibri"/>
                <w:color w:val="2C3E50"/>
                <w:sz w:val="17"/>
              </w:rPr>
              <w:t>Añade α·Ω(W) a la pérdida. L2 contrae pesos suavemente; L1 fuerza pesos exactamente a cero.</w:t>
            </w:r>
          </w:p>
        </w:tc>
        <w:tc>
          <w:tcPr>
            <w:tcW w:w="2592" w:type="dxa"/>
            <w:shd w:val="clear" w:color="auto" w:fill="FFFFFF"/>
            <w:tcMar>
              <w:top w:w="40" w:type="dxa"/>
              <w:left w:w="80" w:type="dxa"/>
              <w:bottom w:w="40" w:type="dxa"/>
              <w:right w:w="80" w:type="dxa"/>
            </w:tcMar>
          </w:tcPr>
          <w:p w14:paraId="6BD2F09B" w14:textId="77777777" w:rsidR="00B6541E" w:rsidRDefault="00B6541E" w:rsidP="006B0E91">
            <w:pPr>
              <w:spacing w:after="0" w:line="252" w:lineRule="auto"/>
            </w:pPr>
            <w:r>
              <w:rPr>
                <w:rFonts w:ascii="Calibri" w:hAnsi="Calibri"/>
                <w:color w:val="2C3E50"/>
                <w:sz w:val="17"/>
              </w:rPr>
              <w:t>Función de Pérdida / Gradiente de pesos.</w:t>
            </w:r>
          </w:p>
        </w:tc>
        <w:tc>
          <w:tcPr>
            <w:tcW w:w="2736" w:type="dxa"/>
            <w:shd w:val="clear" w:color="auto" w:fill="FFFFFF"/>
            <w:tcMar>
              <w:top w:w="40" w:type="dxa"/>
              <w:left w:w="80" w:type="dxa"/>
              <w:bottom w:w="40" w:type="dxa"/>
              <w:right w:w="80" w:type="dxa"/>
            </w:tcMar>
          </w:tcPr>
          <w:p w14:paraId="16654C78" w14:textId="77777777" w:rsidR="00B6541E" w:rsidRDefault="00B6541E" w:rsidP="006B0E91">
            <w:pPr>
              <w:spacing w:after="0" w:line="252" w:lineRule="auto"/>
            </w:pPr>
            <w:r>
              <w:rPr>
                <w:rFonts w:ascii="Calibri" w:hAnsi="Calibri"/>
                <w:color w:val="2C3E50"/>
                <w:sz w:val="17"/>
              </w:rPr>
              <w:t>Reduce varianza (L2) o induce dispersión/selección de variables (L1). Actúa idéntico en prueba.</w:t>
            </w:r>
          </w:p>
        </w:tc>
      </w:tr>
      <w:tr w:rsidR="00B6541E" w14:paraId="419F66EA" w14:textId="77777777" w:rsidTr="006B0E91">
        <w:trPr>
          <w:cantSplit/>
          <w:jc w:val="center"/>
        </w:trPr>
        <w:tc>
          <w:tcPr>
            <w:tcW w:w="2160" w:type="dxa"/>
            <w:shd w:val="clear" w:color="auto" w:fill="F4F6F9"/>
            <w:tcMar>
              <w:top w:w="40" w:type="dxa"/>
              <w:left w:w="80" w:type="dxa"/>
              <w:bottom w:w="40" w:type="dxa"/>
              <w:right w:w="80" w:type="dxa"/>
            </w:tcMar>
          </w:tcPr>
          <w:p w14:paraId="158EC651" w14:textId="77777777" w:rsidR="00B6541E" w:rsidRDefault="00B6541E" w:rsidP="006B0E91">
            <w:pPr>
              <w:spacing w:after="0" w:line="252" w:lineRule="auto"/>
            </w:pPr>
            <w:r>
              <w:rPr>
                <w:rFonts w:ascii="Calibri" w:hAnsi="Calibri"/>
                <w:b/>
                <w:color w:val="1B365D"/>
                <w:sz w:val="17"/>
              </w:rPr>
              <w:t>Parada Temprana (Early Stopping)</w:t>
            </w:r>
          </w:p>
        </w:tc>
        <w:tc>
          <w:tcPr>
            <w:tcW w:w="2592" w:type="dxa"/>
            <w:shd w:val="clear" w:color="auto" w:fill="F4F6F9"/>
            <w:tcMar>
              <w:top w:w="40" w:type="dxa"/>
              <w:left w:w="80" w:type="dxa"/>
              <w:bottom w:w="40" w:type="dxa"/>
              <w:right w:w="80" w:type="dxa"/>
            </w:tcMar>
          </w:tcPr>
          <w:p w14:paraId="215ADAA2" w14:textId="77777777" w:rsidR="00B6541E" w:rsidRDefault="00B6541E" w:rsidP="006B0E91">
            <w:pPr>
              <w:spacing w:after="0" w:line="252" w:lineRule="auto"/>
            </w:pPr>
            <w:r>
              <w:rPr>
                <w:rFonts w:ascii="Calibri" w:hAnsi="Calibri"/>
                <w:color w:val="2C3E50"/>
                <w:sz w:val="17"/>
              </w:rPr>
              <w:t>Supervisa val_loss con paciencia e interrumpe el ciclo de épocas antes de sobreajustar.</w:t>
            </w:r>
          </w:p>
        </w:tc>
        <w:tc>
          <w:tcPr>
            <w:tcW w:w="2592" w:type="dxa"/>
            <w:shd w:val="clear" w:color="auto" w:fill="F4F6F9"/>
            <w:tcMar>
              <w:top w:w="40" w:type="dxa"/>
              <w:left w:w="80" w:type="dxa"/>
              <w:bottom w:w="40" w:type="dxa"/>
              <w:right w:w="80" w:type="dxa"/>
            </w:tcMar>
          </w:tcPr>
          <w:p w14:paraId="35823E16" w14:textId="77777777" w:rsidR="00B6541E" w:rsidRDefault="00B6541E" w:rsidP="006B0E91">
            <w:pPr>
              <w:spacing w:after="0" w:line="252" w:lineRule="auto"/>
            </w:pPr>
            <w:r>
              <w:rPr>
                <w:rFonts w:ascii="Calibri" w:hAnsi="Calibri"/>
                <w:color w:val="2C3E50"/>
                <w:sz w:val="17"/>
              </w:rPr>
              <w:t>Bucle de Optimización / Número de épocas.</w:t>
            </w:r>
          </w:p>
        </w:tc>
        <w:tc>
          <w:tcPr>
            <w:tcW w:w="2736" w:type="dxa"/>
            <w:shd w:val="clear" w:color="auto" w:fill="F4F6F9"/>
            <w:tcMar>
              <w:top w:w="40" w:type="dxa"/>
              <w:left w:w="80" w:type="dxa"/>
              <w:bottom w:w="40" w:type="dxa"/>
              <w:right w:w="80" w:type="dxa"/>
            </w:tcMar>
          </w:tcPr>
          <w:p w14:paraId="6094A589" w14:textId="77777777" w:rsidR="00B6541E" w:rsidRDefault="00B6541E" w:rsidP="006B0E91">
            <w:pPr>
              <w:spacing w:after="0" w:line="252" w:lineRule="auto"/>
            </w:pPr>
            <w:r>
              <w:rPr>
                <w:rFonts w:ascii="Calibri" w:hAnsi="Calibri"/>
                <w:color w:val="2C3E50"/>
                <w:sz w:val="17"/>
              </w:rPr>
              <w:t>Ahorra cómputo masivo y restaura pesos óptimos (restore_best_weights). No altera inferencia.</w:t>
            </w:r>
          </w:p>
        </w:tc>
      </w:tr>
      <w:tr w:rsidR="00B6541E" w14:paraId="04CED33A" w14:textId="77777777" w:rsidTr="006B0E91">
        <w:trPr>
          <w:cantSplit/>
          <w:jc w:val="center"/>
        </w:trPr>
        <w:tc>
          <w:tcPr>
            <w:tcW w:w="2160" w:type="dxa"/>
            <w:shd w:val="clear" w:color="auto" w:fill="FFFFFF"/>
            <w:tcMar>
              <w:top w:w="40" w:type="dxa"/>
              <w:left w:w="80" w:type="dxa"/>
              <w:bottom w:w="40" w:type="dxa"/>
              <w:right w:w="80" w:type="dxa"/>
            </w:tcMar>
          </w:tcPr>
          <w:p w14:paraId="1B3BF94D" w14:textId="77777777" w:rsidR="00B6541E" w:rsidRDefault="00B6541E" w:rsidP="006B0E91">
            <w:pPr>
              <w:spacing w:after="0" w:line="252" w:lineRule="auto"/>
            </w:pPr>
            <w:r>
              <w:rPr>
                <w:rFonts w:ascii="Calibri" w:hAnsi="Calibri"/>
                <w:b/>
                <w:color w:val="1B365D"/>
                <w:sz w:val="17"/>
              </w:rPr>
              <w:t>Aumento de Datos (Data Augmentation)</w:t>
            </w:r>
          </w:p>
        </w:tc>
        <w:tc>
          <w:tcPr>
            <w:tcW w:w="2592" w:type="dxa"/>
            <w:shd w:val="clear" w:color="auto" w:fill="FFFFFF"/>
            <w:tcMar>
              <w:top w:w="40" w:type="dxa"/>
              <w:left w:w="80" w:type="dxa"/>
              <w:bottom w:w="40" w:type="dxa"/>
              <w:right w:w="80" w:type="dxa"/>
            </w:tcMar>
          </w:tcPr>
          <w:p w14:paraId="66D7ADBA" w14:textId="77777777" w:rsidR="00B6541E" w:rsidRDefault="00B6541E" w:rsidP="006B0E91">
            <w:pPr>
              <w:spacing w:after="0" w:line="252" w:lineRule="auto"/>
            </w:pPr>
            <w:r>
              <w:rPr>
                <w:rFonts w:ascii="Calibri" w:hAnsi="Calibri"/>
                <w:color w:val="2C3E50"/>
                <w:sz w:val="17"/>
              </w:rPr>
              <w:t>Genera transformaciones afines y cromáticas sintéticas «al vuelo» preservando la etiqueta.</w:t>
            </w:r>
          </w:p>
        </w:tc>
        <w:tc>
          <w:tcPr>
            <w:tcW w:w="2592" w:type="dxa"/>
            <w:shd w:val="clear" w:color="auto" w:fill="FFFFFF"/>
            <w:tcMar>
              <w:top w:w="40" w:type="dxa"/>
              <w:left w:w="80" w:type="dxa"/>
              <w:bottom w:w="40" w:type="dxa"/>
              <w:right w:w="80" w:type="dxa"/>
            </w:tcMar>
          </w:tcPr>
          <w:p w14:paraId="7B309F98" w14:textId="77777777" w:rsidR="00B6541E" w:rsidRDefault="00B6541E" w:rsidP="006B0E91">
            <w:pPr>
              <w:spacing w:after="0" w:line="252" w:lineRule="auto"/>
            </w:pPr>
            <w:r>
              <w:rPr>
                <w:rFonts w:ascii="Calibri" w:hAnsi="Calibri"/>
                <w:color w:val="2C3E50"/>
                <w:sz w:val="17"/>
              </w:rPr>
              <w:t>Canalización de Entrada / Pipeline de I/O.</w:t>
            </w:r>
          </w:p>
        </w:tc>
        <w:tc>
          <w:tcPr>
            <w:tcW w:w="2736" w:type="dxa"/>
            <w:shd w:val="clear" w:color="auto" w:fill="FFFFFF"/>
            <w:tcMar>
              <w:top w:w="40" w:type="dxa"/>
              <w:left w:w="80" w:type="dxa"/>
              <w:bottom w:w="40" w:type="dxa"/>
              <w:right w:w="80" w:type="dxa"/>
            </w:tcMar>
          </w:tcPr>
          <w:p w14:paraId="1367810F" w14:textId="77777777" w:rsidR="00B6541E" w:rsidRDefault="00B6541E" w:rsidP="006B0E91">
            <w:pPr>
              <w:spacing w:after="0" w:line="252" w:lineRule="auto"/>
            </w:pPr>
            <w:r>
              <w:rPr>
                <w:rFonts w:ascii="Calibri" w:hAnsi="Calibri"/>
                <w:color w:val="2C3E50"/>
                <w:sz w:val="17"/>
              </w:rPr>
              <w:t>Amplía diversidad sin coste de recolección. Enseña invarianzas semánticas. Desactivado en prueba.</w:t>
            </w:r>
          </w:p>
        </w:tc>
      </w:tr>
      <w:tr w:rsidR="00B6541E" w14:paraId="232E164E" w14:textId="77777777" w:rsidTr="006B0E91">
        <w:trPr>
          <w:cantSplit/>
          <w:jc w:val="center"/>
        </w:trPr>
        <w:tc>
          <w:tcPr>
            <w:tcW w:w="2160" w:type="dxa"/>
            <w:shd w:val="clear" w:color="auto" w:fill="F4F6F9"/>
            <w:tcMar>
              <w:top w:w="40" w:type="dxa"/>
              <w:left w:w="80" w:type="dxa"/>
              <w:bottom w:w="40" w:type="dxa"/>
              <w:right w:w="80" w:type="dxa"/>
            </w:tcMar>
          </w:tcPr>
          <w:p w14:paraId="0D8A0315" w14:textId="77777777" w:rsidR="00B6541E" w:rsidRDefault="00B6541E" w:rsidP="006B0E91">
            <w:pPr>
              <w:spacing w:after="0" w:line="252" w:lineRule="auto"/>
            </w:pPr>
            <w:r>
              <w:rPr>
                <w:rFonts w:ascii="Calibri" w:hAnsi="Calibri"/>
                <w:b/>
                <w:color w:val="1B365D"/>
                <w:sz w:val="17"/>
              </w:rPr>
              <w:t>Dropout (Desconexión Estocástica)</w:t>
            </w:r>
          </w:p>
        </w:tc>
        <w:tc>
          <w:tcPr>
            <w:tcW w:w="2592" w:type="dxa"/>
            <w:shd w:val="clear" w:color="auto" w:fill="F4F6F9"/>
            <w:tcMar>
              <w:top w:w="40" w:type="dxa"/>
              <w:left w:w="80" w:type="dxa"/>
              <w:bottom w:w="40" w:type="dxa"/>
              <w:right w:w="80" w:type="dxa"/>
            </w:tcMar>
          </w:tcPr>
          <w:p w14:paraId="02A4FA26" w14:textId="77777777" w:rsidR="00B6541E" w:rsidRDefault="00B6541E" w:rsidP="006B0E91">
            <w:pPr>
              <w:spacing w:after="0" w:line="252" w:lineRule="auto"/>
            </w:pPr>
            <w:r>
              <w:rPr>
                <w:rFonts w:ascii="Calibri" w:hAnsi="Calibri"/>
                <w:color w:val="2C3E50"/>
                <w:sz w:val="17"/>
              </w:rPr>
              <w:t>Muestrea máscara binaria μ ~ Bernoulli(1 - p) en cada lote, extrayendo subredes aleatorias.</w:t>
            </w:r>
          </w:p>
        </w:tc>
        <w:tc>
          <w:tcPr>
            <w:tcW w:w="2592" w:type="dxa"/>
            <w:shd w:val="clear" w:color="auto" w:fill="F4F6F9"/>
            <w:tcMar>
              <w:top w:w="40" w:type="dxa"/>
              <w:left w:w="80" w:type="dxa"/>
              <w:bottom w:w="40" w:type="dxa"/>
              <w:right w:w="80" w:type="dxa"/>
            </w:tcMar>
          </w:tcPr>
          <w:p w14:paraId="0E1D3C27" w14:textId="77777777" w:rsidR="00B6541E" w:rsidRDefault="00B6541E" w:rsidP="006B0E91">
            <w:pPr>
              <w:spacing w:after="0" w:line="252" w:lineRule="auto"/>
            </w:pPr>
            <w:r>
              <w:rPr>
                <w:rFonts w:ascii="Calibri" w:hAnsi="Calibri"/>
                <w:color w:val="2C3E50"/>
                <w:sz w:val="17"/>
              </w:rPr>
              <w:t>Topología Activa de la Red / Grafo en pases forward y backward.</w:t>
            </w:r>
          </w:p>
        </w:tc>
        <w:tc>
          <w:tcPr>
            <w:tcW w:w="2736" w:type="dxa"/>
            <w:shd w:val="clear" w:color="auto" w:fill="F4F6F9"/>
            <w:tcMar>
              <w:top w:w="40" w:type="dxa"/>
              <w:left w:w="80" w:type="dxa"/>
              <w:bottom w:w="40" w:type="dxa"/>
              <w:right w:w="80" w:type="dxa"/>
            </w:tcMar>
          </w:tcPr>
          <w:p w14:paraId="12996E6D" w14:textId="77777777" w:rsidR="00B6541E" w:rsidRDefault="00B6541E" w:rsidP="006B0E91">
            <w:pPr>
              <w:spacing w:after="0" w:line="252" w:lineRule="auto"/>
            </w:pPr>
            <w:r>
              <w:rPr>
                <w:rFonts w:ascii="Calibri" w:hAnsi="Calibri"/>
                <w:color w:val="2C3E50"/>
                <w:sz w:val="17"/>
              </w:rPr>
              <w:t>Disuelve la coadaptación y simula ensamble implícito. En inferencia se escalan pesos por (1 - p).</w:t>
            </w:r>
          </w:p>
        </w:tc>
      </w:tr>
    </w:tbl>
    <w:p w14:paraId="3A1A657C" w14:textId="77777777" w:rsidR="00B6541E" w:rsidRDefault="00B6541E" w:rsidP="00B6541E">
      <w:pPr>
        <w:spacing w:after="120"/>
      </w:pPr>
    </w:p>
    <w:p w14:paraId="21B413E6" w14:textId="77777777" w:rsidR="00B6541E" w:rsidRDefault="00B6541E" w:rsidP="00B6541E">
      <w:r>
        <w:br w:type="page"/>
      </w:r>
    </w:p>
    <w:p w14:paraId="146C2DD5" w14:textId="77777777" w:rsidR="00B6541E" w:rsidRDefault="00B6541E" w:rsidP="00B6541E">
      <w:pPr>
        <w:keepNext/>
        <w:spacing w:before="280" w:after="80"/>
      </w:pPr>
      <w:r>
        <w:rPr>
          <w:rFonts w:ascii="Calibri" w:hAnsi="Calibri"/>
          <w:b/>
          <w:color w:val="1B365D"/>
          <w:sz w:val="29"/>
        </w:rPr>
        <w:lastRenderedPageBreak/>
        <w:t>8. Cuestionario de Autoevaluación y Repaso Conceptual</w:t>
      </w:r>
    </w:p>
    <w:p w14:paraId="1526FE9A" w14:textId="77777777" w:rsidR="00B6541E" w:rsidRDefault="00B6541E" w:rsidP="00B6541E">
      <w:pPr>
        <w:spacing w:after="80" w:line="252" w:lineRule="auto"/>
      </w:pPr>
      <w:r>
        <w:rPr>
          <w:rFonts w:ascii="Calibri" w:hAnsi="Calibri"/>
          <w:color w:val="2C3E50"/>
          <w:sz w:val="20"/>
        </w:rPr>
        <w:t>A continuación se presenta un conjunto de preguntas y justificaciones técnicas fundamentadas en las explicaciones de cátedra para consolidar el dominio conceptual antes de las evaluaciones prácticas:</w:t>
      </w:r>
    </w:p>
    <w:p w14:paraId="14021298" w14:textId="77777777" w:rsidR="00B6541E" w:rsidRDefault="00B6541E" w:rsidP="00B6541E">
      <w:pPr>
        <w:pStyle w:val="Listaconvietas"/>
        <w:spacing w:before="20" w:after="60" w:line="252" w:lineRule="auto"/>
      </w:pPr>
      <w:r>
        <w:rPr>
          <w:rFonts w:ascii="Calibri" w:hAnsi="Calibri"/>
          <w:b/>
          <w:color w:val="1B365D"/>
          <w:sz w:val="20"/>
        </w:rPr>
        <w:t xml:space="preserve">Pregunta 1: ¿Cómo opera exactamente la máscara binaria μ durante el entrenamiento de un mini-lote? </w:t>
      </w:r>
      <w:r>
        <w:rPr>
          <w:rFonts w:ascii="Calibri" w:hAnsi="Calibri"/>
          <w:color w:val="2C3E50"/>
          <w:sz w:val="20"/>
        </w:rPr>
        <w:t>Respuesta: Para cada lote, se genera un vector estocástico donde cada componente μ_i toma el valor 1 con probabilidad (1 - p) o 0 con probabilidad p. Las activaciones se multiplican elemento a elemento (ã_i = μ_i · a_i). Si μ_i = 0, la neurona no emite señal en el forward pass ni recibe gradientes en el backward pass, generando una red adelgazada aleatoria.</w:t>
      </w:r>
    </w:p>
    <w:p w14:paraId="2E9010FC" w14:textId="77777777" w:rsidR="00B6541E" w:rsidRDefault="00B6541E" w:rsidP="00B6541E">
      <w:pPr>
        <w:pStyle w:val="Listaconvietas"/>
        <w:spacing w:before="20" w:after="60" w:line="252" w:lineRule="auto"/>
      </w:pPr>
      <w:r>
        <w:rPr>
          <w:rFonts w:ascii="Calibri" w:hAnsi="Calibri"/>
          <w:b/>
          <w:color w:val="1B365D"/>
          <w:sz w:val="20"/>
        </w:rPr>
        <w:t xml:space="preserve">Pregunta 2: ¿Por qué no es viable continuar aplicando la desconexión aleatoria de Dropout en tiempo de prueba? </w:t>
      </w:r>
      <w:r>
        <w:rPr>
          <w:rFonts w:ascii="Calibri" w:hAnsi="Calibri"/>
          <w:color w:val="2C3E50"/>
          <w:sz w:val="20"/>
        </w:rPr>
        <w:t>Respuesta: Porque en producción o inferencia se requiere que el modelo proporcione predicciones deterministas y confiables ante una misma entrada. Dejar activa la aleatoriedad provocaría que la predicción variara estocásticamente en cada consulta.</w:t>
      </w:r>
    </w:p>
    <w:p w14:paraId="67E85D20" w14:textId="77777777" w:rsidR="00B6541E" w:rsidRDefault="00B6541E" w:rsidP="00B6541E">
      <w:pPr>
        <w:pStyle w:val="Listaconvietas"/>
        <w:spacing w:before="20" w:after="60" w:line="252" w:lineRule="auto"/>
      </w:pPr>
      <w:r>
        <w:rPr>
          <w:rFonts w:ascii="Calibri" w:hAnsi="Calibri"/>
          <w:b/>
          <w:color w:val="1B365D"/>
          <w:sz w:val="20"/>
        </w:rPr>
        <w:t xml:space="preserve">Pregunta 3: ¿Cuál es la razón matemática por la cual se deben escalar los pesos por (1 - p) en tiempo de prueba? </w:t>
      </w:r>
      <w:r>
        <w:rPr>
          <w:rFonts w:ascii="Calibri" w:hAnsi="Calibri"/>
          <w:color w:val="2C3E50"/>
          <w:sz w:val="20"/>
        </w:rPr>
        <w:t>Respuesta: Durante el entrenamiento, las neuronas solo transmitieron señal una fracción (1 - p) del tiempo. Al reactivar el 100% de las neuronas en prueba, la suma de entradas a las capas siguientes se inflaría por 1/(1 - p). Multiplicar los pesos por (1 - p) iguala la salida de la red determinista con el valor esperado de las subredes de entrenamiento, preservando el régimen de activación.</w:t>
      </w:r>
    </w:p>
    <w:p w14:paraId="58497CB3" w14:textId="77777777" w:rsidR="00B6541E" w:rsidRDefault="00B6541E" w:rsidP="00B6541E">
      <w:pPr>
        <w:pStyle w:val="Listaconvietas"/>
        <w:spacing w:before="20" w:after="60" w:line="252" w:lineRule="auto"/>
      </w:pPr>
      <w:r>
        <w:rPr>
          <w:rFonts w:ascii="Calibri" w:hAnsi="Calibri"/>
          <w:b/>
          <w:color w:val="1B365D"/>
          <w:sz w:val="20"/>
        </w:rPr>
        <w:t xml:space="preserve">Pregunta 4: ¿Cuáles son las tasas típicas de inclusión recomendadas para capas ocultas y nodos de entrada? </w:t>
      </w:r>
      <w:r>
        <w:rPr>
          <w:rFonts w:ascii="Calibri" w:hAnsi="Calibri"/>
          <w:color w:val="2C3E50"/>
          <w:sz w:val="20"/>
        </w:rPr>
        <w:t>Respuesta: En capas ocultas, la tasa de inclusión típica es de 0.5 (desconexión p = 0.5), eliminando en promedio la mitad de los nodos por lote. En nodos de entrada, el paper clásico propuso inclusión de 0.8 (p = 0.2), pero en la práctica contemporánea rara vez se utiliza dropout en la capa de entrada.</w:t>
      </w:r>
    </w:p>
    <w:p w14:paraId="1641C455" w14:textId="77777777" w:rsidR="00B6541E" w:rsidRDefault="00B6541E" w:rsidP="00B6541E">
      <w:pPr>
        <w:pStyle w:val="Listaconvietas"/>
        <w:spacing w:before="20" w:after="60" w:line="252" w:lineRule="auto"/>
      </w:pPr>
      <w:r>
        <w:rPr>
          <w:rFonts w:ascii="Calibri" w:hAnsi="Calibri"/>
          <w:b/>
          <w:color w:val="1B365D"/>
          <w:sz w:val="20"/>
        </w:rPr>
        <w:t xml:space="preserve">Pregunta 5: ¿Qué demostraron los resultados empíricos de Srivastava et al. (2014) en redes profundas? </w:t>
      </w:r>
      <w:r>
        <w:rPr>
          <w:rFonts w:ascii="Calibri" w:hAnsi="Calibri"/>
          <w:color w:val="2C3E50"/>
          <w:sz w:val="20"/>
        </w:rPr>
        <w:t>Respuesta: Demostraron que en redes de 2 a 4 capas con hasta 2048 neuronas por capa, Dropout reduce sistemáticamente el error de prueba respecto a modelos no regularizados, logrando ganancias especialmente notorias desde las fases tempranas del entrenamiento al obligar al modelo a generalizar en lugar de memorizar.</w:t>
      </w:r>
    </w:p>
    <w:p w14:paraId="7415BA88" w14:textId="77777777" w:rsidR="00B6541E" w:rsidRDefault="00B6541E" w:rsidP="00B6541E">
      <w:pPr>
        <w:keepNext/>
        <w:spacing w:before="280" w:after="80"/>
      </w:pPr>
      <w:r>
        <w:rPr>
          <w:rFonts w:ascii="Calibri" w:hAnsi="Calibri"/>
          <w:b/>
          <w:color w:val="1B365D"/>
          <w:sz w:val="29"/>
        </w:rPr>
        <w:t>9. Síntesis y Conclusiones del Módulo</w:t>
      </w:r>
    </w:p>
    <w:p w14:paraId="00A1E274" w14:textId="77777777" w:rsidR="00B6541E" w:rsidRDefault="00B6541E" w:rsidP="00B6541E">
      <w:pPr>
        <w:spacing w:after="80" w:line="252" w:lineRule="auto"/>
      </w:pPr>
      <w:r>
        <w:rPr>
          <w:rFonts w:ascii="Calibri" w:hAnsi="Calibri"/>
          <w:color w:val="2C3E50"/>
          <w:sz w:val="20"/>
        </w:rPr>
        <w:t>La técnica de Dropout representa una de las innovaciones más trascendentales en la historia del aprendizaje profundo. Al sustituir las restricciones deterministas clásicas por una intervención estocástica directa sobre la topología del modelo, Dropout logra disolver la coadaptación neuronal, promover detectores de características autosuficientes y emular un ensamble masivo de subredes con costo computacional mínimo. Su rigurosa formulación matemática —respaldada por la regla de compensación por (1 - p) en inferencia y su comprobada vigencia en modelos de vanguardia como los Transformers— consagra a Dropout como una herramienta imprescindible en el arsenal del aprendizaje profundo moderno.</w:t>
      </w:r>
    </w:p>
    <w:p w14:paraId="4BE83503" w14:textId="77777777" w:rsidR="00B30037" w:rsidRDefault="00B30037" w:rsidP="00C76A82">
      <w:pPr>
        <w:spacing w:after="120"/>
      </w:pPr>
    </w:p>
    <w:p w14:paraId="20028FFE" w14:textId="77777777" w:rsidR="00B6541E" w:rsidRDefault="00B6541E" w:rsidP="00C76A82">
      <w:pPr>
        <w:spacing w:after="120"/>
      </w:pPr>
    </w:p>
    <w:p w14:paraId="3D6C468D" w14:textId="77777777" w:rsidR="00B6541E" w:rsidRDefault="00B6541E" w:rsidP="00C76A82">
      <w:pPr>
        <w:spacing w:after="120"/>
      </w:pPr>
    </w:p>
    <w:p w14:paraId="6340D4AB" w14:textId="77777777" w:rsidR="00B6541E" w:rsidRDefault="00B6541E" w:rsidP="00C76A82">
      <w:pPr>
        <w:spacing w:after="120"/>
      </w:pPr>
    </w:p>
    <w:p w14:paraId="24FF12DE" w14:textId="77777777" w:rsidR="00B6541E" w:rsidRDefault="00B6541E" w:rsidP="00C76A82">
      <w:pPr>
        <w:spacing w:after="120"/>
      </w:pPr>
    </w:p>
    <w:p w14:paraId="1C1D6985" w14:textId="77777777" w:rsidR="00B6541E" w:rsidRDefault="00B6541E" w:rsidP="00C76A82">
      <w:pPr>
        <w:spacing w:after="120"/>
      </w:pPr>
    </w:p>
    <w:p w14:paraId="6E4EAE00" w14:textId="77777777" w:rsidR="00B6541E" w:rsidRDefault="00B6541E" w:rsidP="00C76A82">
      <w:pPr>
        <w:spacing w:after="120"/>
      </w:pPr>
    </w:p>
    <w:p w14:paraId="61D37195" w14:textId="77777777" w:rsidR="00B6541E" w:rsidRDefault="00B6541E" w:rsidP="00C76A82">
      <w:pPr>
        <w:spacing w:after="120"/>
      </w:pPr>
    </w:p>
    <w:p w14:paraId="66EE4551" w14:textId="77777777" w:rsidR="0037774F" w:rsidRDefault="0037774F" w:rsidP="0037774F">
      <w:pPr>
        <w:spacing w:after="20"/>
      </w:pPr>
      <w:r>
        <w:rPr>
          <w:rFonts w:ascii="Calibri" w:hAnsi="Calibri"/>
          <w:b/>
          <w:color w:val="4A607A"/>
          <w:sz w:val="17"/>
        </w:rPr>
        <w:lastRenderedPageBreak/>
        <w:t>APUNTES DE CÁTEDRA — NEURAL NETWORKS AND DEEP LEARNING WITH PYTHON</w:t>
      </w:r>
    </w:p>
    <w:p w14:paraId="5DE62BEF" w14:textId="77777777" w:rsidR="0037774F" w:rsidRDefault="0037774F" w:rsidP="0037774F">
      <w:pPr>
        <w:spacing w:before="20" w:after="40"/>
      </w:pPr>
      <w:r>
        <w:rPr>
          <w:rFonts w:ascii="Calibri" w:hAnsi="Calibri"/>
          <w:b/>
          <w:color w:val="1B365D"/>
          <w:sz w:val="31"/>
        </w:rPr>
        <w:t>Guía de Síntesis: Las Cuatro Estrategias Fundamentales de Regularización</w:t>
      </w:r>
    </w:p>
    <w:p w14:paraId="62306529" w14:textId="77777777" w:rsidR="0037774F" w:rsidRDefault="0037774F" w:rsidP="0037774F">
      <w:pPr>
        <w:spacing w:after="100"/>
      </w:pPr>
      <w:r>
        <w:rPr>
          <w:rFonts w:ascii="Calibri" w:hAnsi="Calibri"/>
          <w:i/>
          <w:color w:val="6C757D"/>
          <w:sz w:val="18"/>
        </w:rPr>
        <w:t>Recapitulación general del módulo por el Prof. Pavlos Protopapas: Penalizaciones de norma, parada temprana, aumento de datos, desconexión aleatoria (Dropout) y perspectiva hacia Autoencoders y Transfer Learning.</w:t>
      </w:r>
    </w:p>
    <w:tbl>
      <w:tblPr>
        <w:tblW w:w="0" w:type="auto"/>
        <w:jc w:val="center"/>
        <w:tblLayout w:type="fixed"/>
        <w:tblLook w:val="04A0" w:firstRow="1" w:lastRow="0" w:firstColumn="1" w:lastColumn="0" w:noHBand="0" w:noVBand="1"/>
      </w:tblPr>
      <w:tblGrid>
        <w:gridCol w:w="3312"/>
        <w:gridCol w:w="3312"/>
        <w:gridCol w:w="3456"/>
      </w:tblGrid>
      <w:tr w:rsidR="0037774F" w14:paraId="7C66E554" w14:textId="77777777" w:rsidTr="006B0E91">
        <w:trPr>
          <w:cantSplit/>
          <w:jc w:val="center"/>
        </w:trPr>
        <w:tc>
          <w:tcPr>
            <w:tcW w:w="3312" w:type="dxa"/>
            <w:shd w:val="clear" w:color="auto" w:fill="F0F4F8"/>
            <w:tcMar>
              <w:top w:w="45" w:type="dxa"/>
              <w:left w:w="75" w:type="dxa"/>
              <w:bottom w:w="45" w:type="dxa"/>
              <w:right w:w="75" w:type="dxa"/>
            </w:tcMar>
          </w:tcPr>
          <w:p w14:paraId="75A5C0F7" w14:textId="77777777" w:rsidR="0037774F" w:rsidRDefault="0037774F" w:rsidP="006B0E91">
            <w:pPr>
              <w:spacing w:after="20"/>
            </w:pPr>
            <w:r>
              <w:rPr>
                <w:rFonts w:ascii="Calibri" w:hAnsi="Calibri"/>
                <w:b/>
                <w:color w:val="4A607A"/>
                <w:sz w:val="15"/>
              </w:rPr>
              <w:t>INSTRUCTOR</w:t>
            </w:r>
          </w:p>
          <w:p w14:paraId="72E8B339" w14:textId="77777777" w:rsidR="0037774F" w:rsidRDefault="0037774F" w:rsidP="006B0E91">
            <w:pPr>
              <w:spacing w:after="0"/>
            </w:pPr>
            <w:r>
              <w:rPr>
                <w:rFonts w:ascii="Calibri" w:hAnsi="Calibri"/>
                <w:b/>
                <w:color w:val="1B365D"/>
                <w:sz w:val="17"/>
              </w:rPr>
              <w:t>Prof. Pavlos Protopapas</w:t>
            </w:r>
          </w:p>
        </w:tc>
        <w:tc>
          <w:tcPr>
            <w:tcW w:w="3312" w:type="dxa"/>
            <w:shd w:val="clear" w:color="auto" w:fill="F0F4F8"/>
            <w:tcMar>
              <w:top w:w="45" w:type="dxa"/>
              <w:left w:w="75" w:type="dxa"/>
              <w:bottom w:w="45" w:type="dxa"/>
              <w:right w:w="75" w:type="dxa"/>
            </w:tcMar>
          </w:tcPr>
          <w:p w14:paraId="64307655" w14:textId="77777777" w:rsidR="0037774F" w:rsidRDefault="0037774F" w:rsidP="006B0E91">
            <w:pPr>
              <w:spacing w:after="20"/>
            </w:pPr>
            <w:r>
              <w:rPr>
                <w:rFonts w:ascii="Calibri" w:hAnsi="Calibri"/>
                <w:b/>
                <w:color w:val="4A607A"/>
                <w:sz w:val="15"/>
              </w:rPr>
              <w:t>TEMA DEL MÓDULO</w:t>
            </w:r>
          </w:p>
          <w:p w14:paraId="323898FC" w14:textId="77777777" w:rsidR="0037774F" w:rsidRDefault="0037774F" w:rsidP="006B0E91">
            <w:pPr>
              <w:spacing w:after="0"/>
            </w:pPr>
            <w:r>
              <w:rPr>
                <w:rFonts w:ascii="Calibri" w:hAnsi="Calibri"/>
                <w:b/>
                <w:color w:val="1B365D"/>
                <w:sz w:val="17"/>
              </w:rPr>
              <w:t>Regularización de Redes Neuronales</w:t>
            </w:r>
          </w:p>
        </w:tc>
        <w:tc>
          <w:tcPr>
            <w:tcW w:w="3456" w:type="dxa"/>
            <w:shd w:val="clear" w:color="auto" w:fill="F0F4F8"/>
            <w:tcMar>
              <w:top w:w="45" w:type="dxa"/>
              <w:left w:w="75" w:type="dxa"/>
              <w:bottom w:w="45" w:type="dxa"/>
              <w:right w:w="75" w:type="dxa"/>
            </w:tcMar>
          </w:tcPr>
          <w:p w14:paraId="4051C9EC" w14:textId="77777777" w:rsidR="0037774F" w:rsidRDefault="0037774F" w:rsidP="006B0E91">
            <w:pPr>
              <w:spacing w:after="20"/>
            </w:pPr>
            <w:r>
              <w:rPr>
                <w:rFonts w:ascii="Calibri" w:hAnsi="Calibri"/>
                <w:b/>
                <w:color w:val="4A607A"/>
                <w:sz w:val="15"/>
              </w:rPr>
              <w:t>OBJETIVO PEDAGÓGICO</w:t>
            </w:r>
          </w:p>
          <w:p w14:paraId="1CBC3C6D" w14:textId="77777777" w:rsidR="0037774F" w:rsidRDefault="0037774F" w:rsidP="006B0E91">
            <w:pPr>
              <w:spacing w:after="0"/>
            </w:pPr>
            <w:r>
              <w:rPr>
                <w:rFonts w:ascii="Calibri" w:hAnsi="Calibri"/>
                <w:b/>
                <w:color w:val="1B365D"/>
                <w:sz w:val="17"/>
              </w:rPr>
              <w:t>Generalización y Robustez de Modelos</w:t>
            </w:r>
          </w:p>
        </w:tc>
      </w:tr>
    </w:tbl>
    <w:p w14:paraId="1278CF83" w14:textId="77777777" w:rsidR="0037774F" w:rsidRDefault="0037774F" w:rsidP="0037774F">
      <w:pPr>
        <w:spacing w:after="60"/>
      </w:pPr>
    </w:p>
    <w:p w14:paraId="3FBDA224" w14:textId="77777777" w:rsidR="0037774F" w:rsidRDefault="0037774F" w:rsidP="0037774F">
      <w:pPr>
        <w:pStyle w:val="Ttulo1"/>
        <w:spacing w:before="80" w:after="40"/>
      </w:pPr>
      <w:r>
        <w:rPr>
          <w:rFonts w:ascii="Calibri" w:hAnsi="Calibri"/>
          <w:color w:val="1B365D"/>
          <w:sz w:val="26"/>
        </w:rPr>
        <w:t>1. El Rol de la Regularización en el Aprendizaje Profundo</w:t>
      </w:r>
    </w:p>
    <w:p w14:paraId="690218D7" w14:textId="77777777" w:rsidR="0037774F" w:rsidRDefault="0037774F" w:rsidP="0037774F">
      <w:pPr>
        <w:spacing w:after="60" w:line="264" w:lineRule="auto"/>
      </w:pPr>
      <w:r>
        <w:rPr>
          <w:rFonts w:ascii="Calibri" w:hAnsi="Calibri"/>
          <w:color w:val="263238"/>
          <w:sz w:val="19"/>
        </w:rPr>
        <w:t>El entrenamiento eficaz de redes neuronales profundas no se reduce a lograr una alta precisión sobre los datos ya observados, sino que exige garantizar que el modelo generalice de manera óptima frente a datos nuevos e inéditos. En palabras del profesor Pavlos Protopapas, la regularización abarca el conjunto de estrategias diseñadas específicamente para ayudar a las redes neuronales a generalizar mejor, constituyendo una caja de herramientas esencial (deep learning toolbox) que los ingenieros y científicos de datos utilizan de manera recurrente para construir modelos robustos frente a la memorización espuria de patrones.</w:t>
      </w:r>
    </w:p>
    <w:tbl>
      <w:tblPr>
        <w:tblW w:w="0" w:type="auto"/>
        <w:jc w:val="center"/>
        <w:tblLayout w:type="fixed"/>
        <w:tblLook w:val="04A0" w:firstRow="1" w:lastRow="0" w:firstColumn="1" w:lastColumn="0" w:noHBand="0" w:noVBand="1"/>
      </w:tblPr>
      <w:tblGrid>
        <w:gridCol w:w="10080"/>
      </w:tblGrid>
      <w:tr w:rsidR="0037774F" w14:paraId="14EE327F"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107FE12D" w14:textId="77777777" w:rsidR="0037774F" w:rsidRDefault="0037774F" w:rsidP="006B0E91">
            <w:pPr>
              <w:spacing w:after="0" w:line="264" w:lineRule="auto"/>
            </w:pPr>
            <w:r>
              <w:rPr>
                <w:rFonts w:ascii="Calibri" w:hAnsi="Calibri"/>
                <w:b/>
                <w:color w:val="1B365D"/>
                <w:sz w:val="18"/>
              </w:rPr>
              <w:t>Principio Rector de Cátedra — Generalización y Robustez</w:t>
            </w:r>
            <w:r>
              <w:rPr>
                <w:rFonts w:ascii="Calibri" w:hAnsi="Calibri"/>
                <w:b/>
                <w:color w:val="1B365D"/>
                <w:sz w:val="18"/>
              </w:rPr>
              <w:br/>
            </w:r>
            <w:r>
              <w:rPr>
                <w:rFonts w:ascii="Calibri" w:hAnsi="Calibri"/>
                <w:color w:val="263238"/>
                <w:sz w:val="18"/>
              </w:rPr>
              <w:t>«La meta fundamental de la regularización es reducir el error de generalización en datos no vistos sin buscar necesariamente reducir el error de entrenamiento. Las cuatro técnicas maestras analizadas en este módulo actúan sobre distintos puntos del flujo de aprendizaje: la función objetivo (penalizaciones de norma), el ciclo de iteraciones (parada temprana), el espacio de entrada (aumento de datos) y la topología activa de la red (dropout).»</w:t>
            </w:r>
          </w:p>
        </w:tc>
      </w:tr>
    </w:tbl>
    <w:p w14:paraId="1113FFFE" w14:textId="77777777" w:rsidR="0037774F" w:rsidRDefault="0037774F" w:rsidP="0037774F">
      <w:pPr>
        <w:spacing w:after="40"/>
      </w:pPr>
    </w:p>
    <w:p w14:paraId="47505C2F" w14:textId="77777777" w:rsidR="0037774F" w:rsidRDefault="0037774F" w:rsidP="0037774F">
      <w:pPr>
        <w:pStyle w:val="Ttulo1"/>
        <w:spacing w:before="100" w:after="40"/>
      </w:pPr>
      <w:r>
        <w:rPr>
          <w:rFonts w:ascii="Calibri" w:hAnsi="Calibri"/>
          <w:color w:val="1B365D"/>
          <w:sz w:val="26"/>
        </w:rPr>
        <w:t>2. Primera Estrategia: Penalizaciones de Norma (Norm Penalties)</w:t>
      </w:r>
    </w:p>
    <w:p w14:paraId="70ED57A7" w14:textId="77777777" w:rsidR="0037774F" w:rsidRDefault="0037774F" w:rsidP="0037774F">
      <w:pPr>
        <w:spacing w:after="60" w:line="264" w:lineRule="auto"/>
      </w:pPr>
      <w:r>
        <w:rPr>
          <w:rFonts w:ascii="Calibri" w:hAnsi="Calibri"/>
          <w:b/>
          <w:color w:val="1B365D"/>
          <w:sz w:val="19"/>
        </w:rPr>
        <w:t xml:space="preserve">Fundamento Teórico: </w:t>
      </w:r>
      <w:r>
        <w:rPr>
          <w:rFonts w:ascii="Calibri" w:hAnsi="Calibri"/>
          <w:color w:val="263238"/>
          <w:sz w:val="19"/>
        </w:rPr>
        <w:t>Las penalizaciones de norma representan la extensión directa al ámbito de las redes neuronales de los principios clásicos de regularización desarrollados en regresión lineal.</w:t>
      </w:r>
    </w:p>
    <w:p w14:paraId="5C48A70A" w14:textId="77777777" w:rsidR="0037774F" w:rsidRDefault="0037774F" w:rsidP="0037774F">
      <w:pPr>
        <w:pStyle w:val="Listaconvietas"/>
        <w:spacing w:after="40" w:line="264" w:lineRule="auto"/>
      </w:pPr>
      <w:r>
        <w:rPr>
          <w:rFonts w:ascii="Calibri" w:hAnsi="Calibri"/>
          <w:b/>
          <w:color w:val="1B365D"/>
          <w:sz w:val="19"/>
        </w:rPr>
        <w:t xml:space="preserve">Penalización sobre Pesos de Gran Magnitud: </w:t>
      </w:r>
      <w:r>
        <w:rPr>
          <w:rFonts w:ascii="Calibri" w:hAnsi="Calibri"/>
          <w:color w:val="263238"/>
          <w:sz w:val="19"/>
        </w:rPr>
        <w:t>El método introduce un término de penalización en la función de pérdida que castiga valores elevados en los pesos del modelo, desalentando la asignación de ponderaciones desproporcionadas a conexiones individuales.</w:t>
      </w:r>
    </w:p>
    <w:p w14:paraId="6A3D10C2" w14:textId="77777777" w:rsidR="0037774F" w:rsidRDefault="0037774F" w:rsidP="0037774F">
      <w:pPr>
        <w:pStyle w:val="Listaconvietas"/>
        <w:spacing w:after="40" w:line="264" w:lineRule="auto"/>
      </w:pPr>
      <w:r>
        <w:rPr>
          <w:rFonts w:ascii="Calibri" w:hAnsi="Calibri"/>
          <w:b/>
          <w:color w:val="1B365D"/>
          <w:sz w:val="19"/>
        </w:rPr>
        <w:t xml:space="preserve">Fomento de Modelos Simples: </w:t>
      </w:r>
      <w:r>
        <w:rPr>
          <w:rFonts w:ascii="Calibri" w:hAnsi="Calibri"/>
          <w:color w:val="263238"/>
          <w:sz w:val="19"/>
        </w:rPr>
        <w:t>Al imponer una restricción continua sobre la magnitud paramétrica, se favorecen arquitecturas más simples y suaves que evitan amoldarse excesivamente al ruido presente en el conjunto de entrenamiento.</w:t>
      </w:r>
    </w:p>
    <w:p w14:paraId="43B8D26B" w14:textId="77777777" w:rsidR="0037774F" w:rsidRDefault="0037774F" w:rsidP="0037774F">
      <w:pPr>
        <w:pStyle w:val="Listaconvietas"/>
        <w:spacing w:after="40" w:line="264" w:lineRule="auto"/>
      </w:pPr>
      <w:r>
        <w:rPr>
          <w:rFonts w:ascii="Calibri" w:hAnsi="Calibri"/>
          <w:b/>
          <w:color w:val="1B365D"/>
          <w:sz w:val="19"/>
        </w:rPr>
        <w:t xml:space="preserve">Herramienta Fundamental: </w:t>
      </w:r>
      <w:r>
        <w:rPr>
          <w:rFonts w:ascii="Calibri" w:hAnsi="Calibri"/>
          <w:color w:val="263238"/>
          <w:sz w:val="19"/>
        </w:rPr>
        <w:t>Constituye la primera línea de defensa analítica dentro del proceso de aprendizaje, limitando el espacio de hipótesis accesible y forzando al modelo a aprender patrones globales en lugar de memorizar muestras individuales.</w:t>
      </w:r>
    </w:p>
    <w:p w14:paraId="246D3AF3" w14:textId="77777777" w:rsidR="0037774F" w:rsidRDefault="0037774F" w:rsidP="0037774F">
      <w:r>
        <w:br w:type="page"/>
      </w:r>
    </w:p>
    <w:p w14:paraId="0D7B3B38" w14:textId="77777777" w:rsidR="0037774F" w:rsidRDefault="0037774F" w:rsidP="0037774F">
      <w:pPr>
        <w:pStyle w:val="Ttulo1"/>
        <w:spacing w:before="40" w:after="40"/>
      </w:pPr>
      <w:r>
        <w:rPr>
          <w:rFonts w:ascii="Calibri" w:hAnsi="Calibri"/>
          <w:color w:val="1B365D"/>
          <w:sz w:val="26"/>
        </w:rPr>
        <w:lastRenderedPageBreak/>
        <w:t>3. Segunda Estrategia: Parada Temprana (Early Stopping)</w:t>
      </w:r>
    </w:p>
    <w:p w14:paraId="4B9B9CFF" w14:textId="77777777" w:rsidR="0037774F" w:rsidRDefault="0037774F" w:rsidP="0037774F">
      <w:pPr>
        <w:spacing w:after="60" w:line="264" w:lineRule="auto"/>
      </w:pPr>
      <w:r>
        <w:rPr>
          <w:rFonts w:ascii="Calibri" w:hAnsi="Calibri"/>
          <w:b/>
          <w:color w:val="1B365D"/>
          <w:sz w:val="19"/>
        </w:rPr>
        <w:t xml:space="preserve">Fundamento Operativo: </w:t>
      </w:r>
      <w:r>
        <w:rPr>
          <w:rFonts w:ascii="Calibri" w:hAnsi="Calibri"/>
          <w:color w:val="263238"/>
          <w:sz w:val="19"/>
        </w:rPr>
        <w:t>La parada temprana (Early Stopping) es una técnica práctica y extraordinariamente eficaz que interviene sobre el bucle de optimización temporal en lugar de alterar analíticamente la función de pérdida.</w:t>
      </w:r>
    </w:p>
    <w:p w14:paraId="2BE2D1AF" w14:textId="77777777" w:rsidR="0037774F" w:rsidRDefault="0037774F" w:rsidP="0037774F">
      <w:pPr>
        <w:pStyle w:val="Listaconvietas"/>
        <w:spacing w:after="40" w:line="264" w:lineRule="auto"/>
      </w:pPr>
      <w:r>
        <w:rPr>
          <w:rFonts w:ascii="Calibri" w:hAnsi="Calibri"/>
          <w:b/>
          <w:color w:val="1B365D"/>
          <w:sz w:val="19"/>
        </w:rPr>
        <w:t xml:space="preserve">Supervisión de la Pérdida de Validación: </w:t>
      </w:r>
      <w:r>
        <w:rPr>
          <w:rFonts w:ascii="Calibri" w:hAnsi="Calibri"/>
          <w:color w:val="263238"/>
          <w:sz w:val="19"/>
        </w:rPr>
        <w:t>Consiste en monitorizar activamente el rendimiento del modelo sobre un conjunto de validación independiente (tracking de la métrica de validación o val_loss) en cada época del entrenamiento.</w:t>
      </w:r>
    </w:p>
    <w:p w14:paraId="3792E165" w14:textId="77777777" w:rsidR="0037774F" w:rsidRDefault="0037774F" w:rsidP="0037774F">
      <w:pPr>
        <w:pStyle w:val="Listaconvietas"/>
        <w:spacing w:after="40" w:line="264" w:lineRule="auto"/>
      </w:pPr>
      <w:r>
        <w:rPr>
          <w:rFonts w:ascii="Calibri" w:hAnsi="Calibri"/>
          <w:b/>
          <w:color w:val="1B365D"/>
          <w:sz w:val="19"/>
        </w:rPr>
        <w:t xml:space="preserve">Detección Oportuna del Sobreajuste: </w:t>
      </w:r>
      <w:r>
        <w:rPr>
          <w:rFonts w:ascii="Calibri" w:hAnsi="Calibri"/>
          <w:color w:val="263238"/>
          <w:sz w:val="19"/>
        </w:rPr>
        <w:t>En un entrenamiento estándar, tanto la pérdida de entrenamiento como la de validación descienden en las primeras épocas. Sin embargo, llega un momento en que la pérdida de validación comienza a incrementarse mientras la de entrenamiento sigue disminuyendo, marcando el inicio del sobreajuste (overfitting).</w:t>
      </w:r>
    </w:p>
    <w:p w14:paraId="18DDA9B9" w14:textId="77777777" w:rsidR="0037774F" w:rsidRDefault="0037774F" w:rsidP="0037774F">
      <w:pPr>
        <w:pStyle w:val="Listaconvietas"/>
        <w:spacing w:after="40" w:line="264" w:lineRule="auto"/>
      </w:pPr>
      <w:r>
        <w:rPr>
          <w:rFonts w:ascii="Calibri" w:hAnsi="Calibri"/>
          <w:b/>
          <w:color w:val="1B365D"/>
          <w:sz w:val="19"/>
        </w:rPr>
        <w:t xml:space="preserve">Interrupción Preventiva: </w:t>
      </w:r>
      <w:r>
        <w:rPr>
          <w:rFonts w:ascii="Calibri" w:hAnsi="Calibri"/>
          <w:color w:val="263238"/>
          <w:sz w:val="19"/>
        </w:rPr>
        <w:t>El entrenamiento se detiene antes de que el sobreajuste deteriore la capacidad predictiva del sistema, capturando el modelo en su punto óptimo de generalización y evitando épocas innecesarias de cálculo computacional.</w:t>
      </w:r>
    </w:p>
    <w:tbl>
      <w:tblPr>
        <w:tblW w:w="0" w:type="auto"/>
        <w:jc w:val="center"/>
        <w:tblLayout w:type="fixed"/>
        <w:tblLook w:val="04A0" w:firstRow="1" w:lastRow="0" w:firstColumn="1" w:lastColumn="0" w:noHBand="0" w:noVBand="1"/>
      </w:tblPr>
      <w:tblGrid>
        <w:gridCol w:w="10080"/>
      </w:tblGrid>
      <w:tr w:rsidR="0037774F" w14:paraId="3E5359BA"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0AC4E35F" w14:textId="77777777" w:rsidR="0037774F" w:rsidRDefault="0037774F" w:rsidP="006B0E91">
            <w:pPr>
              <w:spacing w:after="0" w:line="264" w:lineRule="auto"/>
            </w:pPr>
            <w:r>
              <w:rPr>
                <w:rFonts w:ascii="Calibri" w:hAnsi="Calibri"/>
                <w:b/>
                <w:color w:val="1B365D"/>
                <w:sz w:val="18"/>
              </w:rPr>
              <w:t>Directriz de Detención Temporal — Prof. Pavlos Protopapas</w:t>
            </w:r>
            <w:r>
              <w:rPr>
                <w:rFonts w:ascii="Calibri" w:hAnsi="Calibri"/>
                <w:b/>
                <w:color w:val="1B365D"/>
                <w:sz w:val="18"/>
              </w:rPr>
              <w:br/>
            </w:r>
            <w:r>
              <w:rPr>
                <w:rFonts w:ascii="Calibri" w:hAnsi="Calibri"/>
                <w:color w:val="263238"/>
                <w:sz w:val="18"/>
              </w:rPr>
              <w:t>«La clave de Early Stopping radica en saber cuándo parar: si la pérdida de validación deja de mejorar y comienza a incrementarse, el entrenamiento debe interrumpirse inmediatamente para no deteriorar la capacidad de generalización del modelo final.»</w:t>
            </w:r>
          </w:p>
        </w:tc>
      </w:tr>
    </w:tbl>
    <w:p w14:paraId="1EA6007A" w14:textId="77777777" w:rsidR="0037774F" w:rsidRDefault="0037774F" w:rsidP="0037774F">
      <w:pPr>
        <w:spacing w:after="40"/>
      </w:pPr>
    </w:p>
    <w:p w14:paraId="616CFBDF" w14:textId="77777777" w:rsidR="0037774F" w:rsidRDefault="0037774F" w:rsidP="0037774F">
      <w:pPr>
        <w:pStyle w:val="Ttulo1"/>
        <w:spacing w:before="120" w:after="40"/>
      </w:pPr>
      <w:r>
        <w:rPr>
          <w:rFonts w:ascii="Calibri" w:hAnsi="Calibri"/>
          <w:color w:val="1B365D"/>
          <w:sz w:val="26"/>
        </w:rPr>
        <w:t>4. Tercera Estrategia: Aumento de Datos (Data Augmentation)</w:t>
      </w:r>
    </w:p>
    <w:p w14:paraId="2D0772A7" w14:textId="77777777" w:rsidR="0037774F" w:rsidRDefault="0037774F" w:rsidP="0037774F">
      <w:pPr>
        <w:spacing w:after="60" w:line="264" w:lineRule="auto"/>
      </w:pPr>
      <w:r>
        <w:rPr>
          <w:rFonts w:ascii="Calibri" w:hAnsi="Calibri"/>
          <w:b/>
          <w:color w:val="1B365D"/>
          <w:sz w:val="19"/>
        </w:rPr>
        <w:t xml:space="preserve">Mecanismo de Generación: </w:t>
      </w:r>
      <w:r>
        <w:rPr>
          <w:rFonts w:ascii="Calibri" w:hAnsi="Calibri"/>
          <w:color w:val="263238"/>
          <w:sz w:val="19"/>
        </w:rPr>
        <w:t>Una de las causas estructurales más frecuentes del sobreajuste es la escasez de datos de entrenamiento en comparación con la elevada capacidad de parametrización de las redes profundas. Cuando recolectar más datos es inviable, costoso o lento, Data Augmentation ofrece una solución algorítmica de gran valor.</w:t>
      </w:r>
    </w:p>
    <w:p w14:paraId="11C645F1" w14:textId="77777777" w:rsidR="0037774F" w:rsidRDefault="0037774F" w:rsidP="0037774F">
      <w:pPr>
        <w:pStyle w:val="Listaconvietas"/>
        <w:spacing w:after="40" w:line="264" w:lineRule="auto"/>
      </w:pPr>
      <w:r>
        <w:rPr>
          <w:rFonts w:ascii="Calibri" w:hAnsi="Calibri"/>
          <w:b/>
          <w:color w:val="1B365D"/>
          <w:sz w:val="19"/>
        </w:rPr>
        <w:t xml:space="preserve">Expansión Artificial del Dataset: </w:t>
      </w:r>
      <w:r>
        <w:rPr>
          <w:rFonts w:ascii="Calibri" w:hAnsi="Calibri"/>
          <w:color w:val="263238"/>
          <w:sz w:val="19"/>
        </w:rPr>
        <w:t>Permite sintetizar nuevas muestras de entrenamiento a partir de los datos que ya se poseen, ampliando el volumen efectivo sin incurrir en campañas adicionales de recolección empírica.</w:t>
      </w:r>
    </w:p>
    <w:p w14:paraId="7E75D6C9" w14:textId="77777777" w:rsidR="0037774F" w:rsidRDefault="0037774F" w:rsidP="0037774F">
      <w:pPr>
        <w:pStyle w:val="Listaconvietas"/>
        <w:spacing w:after="40" w:line="264" w:lineRule="auto"/>
      </w:pPr>
      <w:r>
        <w:rPr>
          <w:rFonts w:ascii="Calibri" w:hAnsi="Calibri"/>
          <w:b/>
          <w:color w:val="1B365D"/>
          <w:sz w:val="19"/>
        </w:rPr>
        <w:t xml:space="preserve">Transformaciones Geométricas y Morfológicas: </w:t>
      </w:r>
      <w:r>
        <w:rPr>
          <w:rFonts w:ascii="Calibri" w:hAnsi="Calibri"/>
          <w:color w:val="263238"/>
          <w:sz w:val="19"/>
        </w:rPr>
        <w:t>Aplica operaciones de transformación sintética —tales como volteos horizontales y verticales (flips), rotaciones y distorsiones realistas— para enriquecer la variedad y diversidad de las muestras.</w:t>
      </w:r>
    </w:p>
    <w:p w14:paraId="09BDCB9E" w14:textId="77777777" w:rsidR="0037774F" w:rsidRDefault="0037774F" w:rsidP="0037774F">
      <w:pPr>
        <w:pStyle w:val="Listaconvietas"/>
        <w:spacing w:after="40" w:line="264" w:lineRule="auto"/>
      </w:pPr>
      <w:r>
        <w:rPr>
          <w:rFonts w:ascii="Calibri" w:hAnsi="Calibri"/>
          <w:b/>
          <w:color w:val="1B365D"/>
          <w:sz w:val="19"/>
        </w:rPr>
        <w:t xml:space="preserve">Preservación de la Semántica: </w:t>
      </w:r>
      <w:r>
        <w:rPr>
          <w:rFonts w:ascii="Calibri" w:hAnsi="Calibri"/>
          <w:color w:val="263238"/>
          <w:sz w:val="19"/>
        </w:rPr>
        <w:t>Se alteran los datos de entrada pero manteniendo intacto el significado real y la etiqueta de la muestra, forzando a la red a volverse invariante ante transformaciones irrelevantes para la tarea predictiva.</w:t>
      </w:r>
    </w:p>
    <w:tbl>
      <w:tblPr>
        <w:tblW w:w="0" w:type="auto"/>
        <w:jc w:val="center"/>
        <w:tblLayout w:type="fixed"/>
        <w:tblLook w:val="04A0" w:firstRow="1" w:lastRow="0" w:firstColumn="1" w:lastColumn="0" w:noHBand="0" w:noVBand="1"/>
      </w:tblPr>
      <w:tblGrid>
        <w:gridCol w:w="10080"/>
      </w:tblGrid>
      <w:tr w:rsidR="0037774F" w14:paraId="181E1F53"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513923C5" w14:textId="77777777" w:rsidR="0037774F" w:rsidRDefault="0037774F" w:rsidP="006B0E91">
            <w:pPr>
              <w:spacing w:after="0" w:line="264" w:lineRule="auto"/>
            </w:pPr>
            <w:r>
              <w:rPr>
                <w:rFonts w:ascii="Calibri" w:hAnsi="Calibri"/>
                <w:b/>
                <w:color w:val="1B365D"/>
                <w:sz w:val="18"/>
              </w:rPr>
              <w:t>Axioma Operativo de Data Augmentation — Cátedra Harvard</w:t>
            </w:r>
            <w:r>
              <w:rPr>
                <w:rFonts w:ascii="Calibri" w:hAnsi="Calibri"/>
                <w:b/>
                <w:color w:val="1B365D"/>
                <w:sz w:val="18"/>
              </w:rPr>
              <w:br/>
            </w:r>
            <w:r>
              <w:rPr>
                <w:rFonts w:ascii="Calibri" w:hAnsi="Calibri"/>
                <w:color w:val="263238"/>
                <w:sz w:val="18"/>
              </w:rPr>
              <w:t>«El aumento de datos expande artificialmente nuestro conjunto de entrenamiento mediante transformaciones realistas como rotaciones y volteos. La regla de oro es modificar la entrada manteniendo intacto el significado y la etiqueta de supervisión.»</w:t>
            </w:r>
          </w:p>
        </w:tc>
      </w:tr>
    </w:tbl>
    <w:p w14:paraId="56A47610" w14:textId="77777777" w:rsidR="0037774F" w:rsidRDefault="0037774F" w:rsidP="0037774F">
      <w:pPr>
        <w:spacing w:after="40"/>
      </w:pPr>
    </w:p>
    <w:p w14:paraId="7E522584" w14:textId="77777777" w:rsidR="0037774F" w:rsidRDefault="0037774F" w:rsidP="0037774F">
      <w:r>
        <w:br w:type="page"/>
      </w:r>
    </w:p>
    <w:p w14:paraId="307633C3" w14:textId="77777777" w:rsidR="0037774F" w:rsidRDefault="0037774F" w:rsidP="0037774F">
      <w:pPr>
        <w:pStyle w:val="Ttulo1"/>
        <w:spacing w:before="40" w:after="40"/>
      </w:pPr>
      <w:r>
        <w:rPr>
          <w:rFonts w:ascii="Calibri" w:hAnsi="Calibri"/>
          <w:color w:val="1B365D"/>
          <w:sz w:val="26"/>
        </w:rPr>
        <w:lastRenderedPageBreak/>
        <w:t>5. Cuarta Estrategia: Desconexión Aleatoria (Dropout)</w:t>
      </w:r>
    </w:p>
    <w:p w14:paraId="41AC8E97" w14:textId="77777777" w:rsidR="0037774F" w:rsidRDefault="0037774F" w:rsidP="0037774F">
      <w:pPr>
        <w:spacing w:after="60" w:line="264" w:lineRule="auto"/>
      </w:pPr>
      <w:r>
        <w:rPr>
          <w:rFonts w:ascii="Calibri" w:hAnsi="Calibri"/>
          <w:b/>
          <w:color w:val="1B365D"/>
          <w:sz w:val="19"/>
        </w:rPr>
        <w:t xml:space="preserve">Mecánica de Desconexión: </w:t>
      </w:r>
      <w:r>
        <w:rPr>
          <w:rFonts w:ascii="Calibri" w:hAnsi="Calibri"/>
          <w:color w:val="263238"/>
          <w:sz w:val="19"/>
        </w:rPr>
        <w:t>Dropout se consolida como una idea engañosamente simple que ha tenido un impacto monumental en la regularización moderna de redes neuronales, ofreciendo un giro estocástico radical frente a los métodos deterministas tradicionales.</w:t>
      </w:r>
    </w:p>
    <w:p w14:paraId="13E70D07" w14:textId="77777777" w:rsidR="0037774F" w:rsidRDefault="0037774F" w:rsidP="0037774F">
      <w:pPr>
        <w:pStyle w:val="Listaconvietas"/>
        <w:spacing w:after="40" w:line="264" w:lineRule="auto"/>
      </w:pPr>
      <w:r>
        <w:rPr>
          <w:rFonts w:ascii="Calibri" w:hAnsi="Calibri"/>
          <w:b/>
          <w:color w:val="1B365D"/>
          <w:sz w:val="19"/>
        </w:rPr>
        <w:t xml:space="preserve">Apagado Aleatorio de Nodos: </w:t>
      </w:r>
      <w:r>
        <w:rPr>
          <w:rFonts w:ascii="Calibri" w:hAnsi="Calibri"/>
          <w:color w:val="263238"/>
          <w:sz w:val="19"/>
        </w:rPr>
        <w:t>Durante el entrenamiento, desactiva aleatoriamente una fracción de las neuronas de la red (y sus correspondientes conexiones sinápticas), retirándolas temporalmente del grafo computacional para ese lote.</w:t>
      </w:r>
    </w:p>
    <w:p w14:paraId="21EB74AD" w14:textId="77777777" w:rsidR="0037774F" w:rsidRDefault="0037774F" w:rsidP="0037774F">
      <w:pPr>
        <w:pStyle w:val="Listaconvietas"/>
        <w:spacing w:after="40" w:line="264" w:lineRule="auto"/>
      </w:pPr>
      <w:r>
        <w:rPr>
          <w:rFonts w:ascii="Calibri" w:hAnsi="Calibri"/>
          <w:b/>
          <w:color w:val="1B365D"/>
          <w:sz w:val="19"/>
        </w:rPr>
        <w:t xml:space="preserve">Prevención de la Coadaptación Neuronal (Co-adaptation): </w:t>
      </w:r>
      <w:r>
        <w:rPr>
          <w:rFonts w:ascii="Calibri" w:hAnsi="Calibri"/>
          <w:color w:val="263238"/>
          <w:sz w:val="19"/>
        </w:rPr>
        <w:t>En redes densas, los nodos vecinos tienden a sincronizar errores y crear sociedades de codependencia frágil. Al introducir incertidumbre estocástica, ninguna neurona puede depender de la presencia fija de sus compañeras, obligando a cada unidad a aprender características autónomas, independientes y robustas.</w:t>
      </w:r>
    </w:p>
    <w:p w14:paraId="60E7CDFD" w14:textId="77777777" w:rsidR="0037774F" w:rsidRDefault="0037774F" w:rsidP="0037774F">
      <w:pPr>
        <w:pStyle w:val="Listaconvietas"/>
        <w:spacing w:after="40" w:line="264" w:lineRule="auto"/>
      </w:pPr>
      <w:r>
        <w:rPr>
          <w:rFonts w:ascii="Calibri" w:hAnsi="Calibri"/>
          <w:b/>
          <w:color w:val="1B365D"/>
          <w:sz w:val="19"/>
        </w:rPr>
        <w:t xml:space="preserve">Ensamble Implícito de Subredes: </w:t>
      </w:r>
      <w:r>
        <w:rPr>
          <w:rFonts w:ascii="Calibri" w:hAnsi="Calibri"/>
          <w:color w:val="263238"/>
          <w:sz w:val="19"/>
        </w:rPr>
        <w:t>Al muestrear una topología delgada diferente en cada lote, entrena implícitamente un número exponencial de subredes que comparten parámetros, produciendo el beneficio de un ensamble masivo sin incurrir en el costo computacional de entrenar modelos independientes.</w:t>
      </w:r>
    </w:p>
    <w:tbl>
      <w:tblPr>
        <w:tblW w:w="0" w:type="auto"/>
        <w:jc w:val="center"/>
        <w:tblLayout w:type="fixed"/>
        <w:tblLook w:val="04A0" w:firstRow="1" w:lastRow="0" w:firstColumn="1" w:lastColumn="0" w:noHBand="0" w:noVBand="1"/>
      </w:tblPr>
      <w:tblGrid>
        <w:gridCol w:w="10080"/>
      </w:tblGrid>
      <w:tr w:rsidR="0037774F" w14:paraId="322754F0"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37D64524" w14:textId="77777777" w:rsidR="0037774F" w:rsidRDefault="0037774F" w:rsidP="006B0E91">
            <w:pPr>
              <w:spacing w:after="0" w:line="264" w:lineRule="auto"/>
            </w:pPr>
            <w:r>
              <w:rPr>
                <w:rFonts w:ascii="Calibri" w:hAnsi="Calibri"/>
                <w:b/>
                <w:color w:val="1B365D"/>
                <w:sz w:val="18"/>
              </w:rPr>
              <w:t>Conclusión Clave sobre Dropout — Prof. Pavlos Protopapas</w:t>
            </w:r>
            <w:r>
              <w:rPr>
                <w:rFonts w:ascii="Calibri" w:hAnsi="Calibri"/>
                <w:b/>
                <w:color w:val="1B365D"/>
                <w:sz w:val="18"/>
              </w:rPr>
              <w:br/>
            </w:r>
            <w:r>
              <w:rPr>
                <w:rFonts w:ascii="Calibri" w:hAnsi="Calibri"/>
                <w:color w:val="263238"/>
                <w:sz w:val="18"/>
              </w:rPr>
              <w:t>«Dropout representa una idea deceptivamente simple: apagar aleatoriamente neuronas durante el entrenamiento. Sin embargo, este mecanismo destruye la coadaptación de raíz y fuerza una autosuficiencia distribuida que ha transformado la manera en que regularizamos redes neuronales profundas.»</w:t>
            </w:r>
          </w:p>
        </w:tc>
      </w:tr>
    </w:tbl>
    <w:p w14:paraId="29F25361" w14:textId="77777777" w:rsidR="0037774F" w:rsidRDefault="0037774F" w:rsidP="0037774F">
      <w:pPr>
        <w:spacing w:after="40"/>
      </w:pPr>
    </w:p>
    <w:p w14:paraId="5075820F" w14:textId="77777777" w:rsidR="0037774F" w:rsidRDefault="0037774F" w:rsidP="0037774F">
      <w:pPr>
        <w:pStyle w:val="Ttulo1"/>
        <w:spacing w:before="120" w:after="40"/>
      </w:pPr>
      <w:r>
        <w:rPr>
          <w:rFonts w:ascii="Calibri" w:hAnsi="Calibri"/>
          <w:color w:val="1B365D"/>
          <w:sz w:val="26"/>
        </w:rPr>
        <w:t>6. Matriz Técnica Comparativa de las Cuatro Estrategias</w:t>
      </w:r>
    </w:p>
    <w:p w14:paraId="470B60C6" w14:textId="77777777" w:rsidR="0037774F" w:rsidRDefault="0037774F" w:rsidP="0037774F">
      <w:pPr>
        <w:spacing w:after="60" w:line="264" w:lineRule="auto"/>
      </w:pPr>
      <w:r>
        <w:rPr>
          <w:rFonts w:ascii="Calibri" w:hAnsi="Calibri"/>
          <w:color w:val="263238"/>
          <w:sz w:val="19"/>
        </w:rPr>
        <w:t>A continuación se presenta la síntesis estructurada que contrasta las cuatro metodologías de regularización examinadas en la sesión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37774F" w14:paraId="423573AD" w14:textId="77777777" w:rsidTr="006B0E91">
        <w:trPr>
          <w:tblHeader/>
          <w:jc w:val="center"/>
        </w:trPr>
        <w:tc>
          <w:tcPr>
            <w:tcW w:w="2160" w:type="dxa"/>
            <w:shd w:val="clear" w:color="auto" w:fill="1B365D"/>
            <w:tcMar>
              <w:top w:w="60" w:type="dxa"/>
              <w:left w:w="80" w:type="dxa"/>
              <w:bottom w:w="60" w:type="dxa"/>
              <w:right w:w="80" w:type="dxa"/>
            </w:tcMar>
          </w:tcPr>
          <w:p w14:paraId="1A8C7847" w14:textId="77777777" w:rsidR="0037774F" w:rsidRDefault="0037774F" w:rsidP="006B0E91">
            <w:pPr>
              <w:spacing w:after="0"/>
              <w:jc w:val="center"/>
            </w:pPr>
            <w:r>
              <w:rPr>
                <w:rFonts w:ascii="Calibri" w:hAnsi="Calibri"/>
                <w:b/>
                <w:color w:val="FFFFFF"/>
                <w:sz w:val="17"/>
              </w:rPr>
              <w:t>Estrategia de Regularización</w:t>
            </w:r>
          </w:p>
        </w:tc>
        <w:tc>
          <w:tcPr>
            <w:tcW w:w="2592" w:type="dxa"/>
            <w:shd w:val="clear" w:color="auto" w:fill="1B365D"/>
            <w:tcMar>
              <w:top w:w="60" w:type="dxa"/>
              <w:left w:w="80" w:type="dxa"/>
              <w:bottom w:w="60" w:type="dxa"/>
              <w:right w:w="80" w:type="dxa"/>
            </w:tcMar>
          </w:tcPr>
          <w:p w14:paraId="19EF084C" w14:textId="77777777" w:rsidR="0037774F" w:rsidRDefault="0037774F" w:rsidP="006B0E91">
            <w:pPr>
              <w:spacing w:after="0"/>
              <w:jc w:val="center"/>
            </w:pPr>
            <w:r>
              <w:rPr>
                <w:rFonts w:ascii="Calibri" w:hAnsi="Calibri"/>
                <w:b/>
                <w:color w:val="FFFFFF"/>
                <w:sz w:val="17"/>
              </w:rPr>
              <w:t>Punto de Intervención en el Pipeline</w:t>
            </w:r>
          </w:p>
        </w:tc>
        <w:tc>
          <w:tcPr>
            <w:tcW w:w="2592" w:type="dxa"/>
            <w:shd w:val="clear" w:color="auto" w:fill="1B365D"/>
            <w:tcMar>
              <w:top w:w="60" w:type="dxa"/>
              <w:left w:w="80" w:type="dxa"/>
              <w:bottom w:w="60" w:type="dxa"/>
              <w:right w:w="80" w:type="dxa"/>
            </w:tcMar>
          </w:tcPr>
          <w:p w14:paraId="021E108C" w14:textId="77777777" w:rsidR="0037774F" w:rsidRDefault="0037774F" w:rsidP="006B0E91">
            <w:pPr>
              <w:spacing w:after="0"/>
              <w:jc w:val="center"/>
            </w:pPr>
            <w:r>
              <w:rPr>
                <w:rFonts w:ascii="Calibri" w:hAnsi="Calibri"/>
                <w:b/>
                <w:color w:val="FFFFFF"/>
                <w:sz w:val="17"/>
              </w:rPr>
              <w:t>Mecanismo Operativo Clave</w:t>
            </w:r>
          </w:p>
        </w:tc>
        <w:tc>
          <w:tcPr>
            <w:tcW w:w="2736" w:type="dxa"/>
            <w:shd w:val="clear" w:color="auto" w:fill="1B365D"/>
            <w:tcMar>
              <w:top w:w="60" w:type="dxa"/>
              <w:left w:w="80" w:type="dxa"/>
              <w:bottom w:w="60" w:type="dxa"/>
              <w:right w:w="80" w:type="dxa"/>
            </w:tcMar>
          </w:tcPr>
          <w:p w14:paraId="566D8288" w14:textId="77777777" w:rsidR="0037774F" w:rsidRDefault="0037774F" w:rsidP="006B0E91">
            <w:pPr>
              <w:spacing w:after="0"/>
              <w:jc w:val="center"/>
            </w:pPr>
            <w:r>
              <w:rPr>
                <w:rFonts w:ascii="Calibri" w:hAnsi="Calibri"/>
                <w:b/>
                <w:color w:val="FFFFFF"/>
                <w:sz w:val="17"/>
              </w:rPr>
              <w:t>Beneficio / Efecto Principal</w:t>
            </w:r>
          </w:p>
        </w:tc>
      </w:tr>
      <w:tr w:rsidR="0037774F" w14:paraId="1D4A4D65" w14:textId="77777777" w:rsidTr="006B0E91">
        <w:trPr>
          <w:cantSplit/>
          <w:jc w:val="center"/>
        </w:trPr>
        <w:tc>
          <w:tcPr>
            <w:tcW w:w="2160" w:type="dxa"/>
            <w:shd w:val="clear" w:color="auto" w:fill="FFFFFF"/>
            <w:tcMar>
              <w:top w:w="55" w:type="dxa"/>
              <w:left w:w="75" w:type="dxa"/>
              <w:bottom w:w="55" w:type="dxa"/>
              <w:right w:w="75" w:type="dxa"/>
            </w:tcMar>
          </w:tcPr>
          <w:p w14:paraId="17A37D48" w14:textId="77777777" w:rsidR="0037774F" w:rsidRDefault="0037774F" w:rsidP="006B0E91">
            <w:pPr>
              <w:spacing w:after="0" w:line="259" w:lineRule="auto"/>
            </w:pPr>
            <w:r>
              <w:rPr>
                <w:rFonts w:ascii="Calibri" w:hAnsi="Calibri"/>
                <w:b/>
                <w:color w:val="1B365D"/>
                <w:sz w:val="17"/>
              </w:rPr>
              <w:t>Penalizaciones de Norma</w:t>
            </w:r>
            <w:r>
              <w:rPr>
                <w:rFonts w:ascii="Calibri" w:hAnsi="Calibri"/>
                <w:b/>
                <w:color w:val="1B365D"/>
                <w:sz w:val="17"/>
              </w:rPr>
              <w:br/>
              <w:t>(Norm Penalties)</w:t>
            </w:r>
          </w:p>
        </w:tc>
        <w:tc>
          <w:tcPr>
            <w:tcW w:w="2592" w:type="dxa"/>
            <w:shd w:val="clear" w:color="auto" w:fill="FFFFFF"/>
            <w:tcMar>
              <w:top w:w="55" w:type="dxa"/>
              <w:left w:w="75" w:type="dxa"/>
              <w:bottom w:w="55" w:type="dxa"/>
              <w:right w:w="75" w:type="dxa"/>
            </w:tcMar>
          </w:tcPr>
          <w:p w14:paraId="7609E6EE" w14:textId="77777777" w:rsidR="0037774F" w:rsidRDefault="0037774F" w:rsidP="006B0E91">
            <w:pPr>
              <w:spacing w:after="0" w:line="259" w:lineRule="auto"/>
            </w:pPr>
            <w:r>
              <w:rPr>
                <w:rFonts w:ascii="Calibri" w:hAnsi="Calibri"/>
                <w:color w:val="263238"/>
                <w:sz w:val="17"/>
              </w:rPr>
              <w:t>Función de Pérdida / Objetivo de Optimización</w:t>
            </w:r>
          </w:p>
        </w:tc>
        <w:tc>
          <w:tcPr>
            <w:tcW w:w="2592" w:type="dxa"/>
            <w:shd w:val="clear" w:color="auto" w:fill="FFFFFF"/>
            <w:tcMar>
              <w:top w:w="55" w:type="dxa"/>
              <w:left w:w="75" w:type="dxa"/>
              <w:bottom w:w="55" w:type="dxa"/>
              <w:right w:w="75" w:type="dxa"/>
            </w:tcMar>
          </w:tcPr>
          <w:p w14:paraId="74ED2601" w14:textId="77777777" w:rsidR="0037774F" w:rsidRDefault="0037774F" w:rsidP="006B0E91">
            <w:pPr>
              <w:spacing w:after="0" w:line="259" w:lineRule="auto"/>
            </w:pPr>
            <w:r>
              <w:rPr>
                <w:rFonts w:ascii="Calibri" w:hAnsi="Calibri"/>
                <w:color w:val="263238"/>
                <w:sz w:val="17"/>
              </w:rPr>
              <w:t>Añade un término que penaliza pesos de gran magnitud (inspirado en regresión lineal).</w:t>
            </w:r>
          </w:p>
        </w:tc>
        <w:tc>
          <w:tcPr>
            <w:tcW w:w="2736" w:type="dxa"/>
            <w:shd w:val="clear" w:color="auto" w:fill="FFFFFF"/>
            <w:tcMar>
              <w:top w:w="55" w:type="dxa"/>
              <w:left w:w="75" w:type="dxa"/>
              <w:bottom w:w="55" w:type="dxa"/>
              <w:right w:w="75" w:type="dxa"/>
            </w:tcMar>
          </w:tcPr>
          <w:p w14:paraId="48D7E3C8" w14:textId="77777777" w:rsidR="0037774F" w:rsidRDefault="0037774F" w:rsidP="006B0E91">
            <w:pPr>
              <w:spacing w:after="0" w:line="259" w:lineRule="auto"/>
            </w:pPr>
            <w:r>
              <w:rPr>
                <w:rFonts w:ascii="Calibri" w:hAnsi="Calibri"/>
                <w:color w:val="263238"/>
                <w:sz w:val="17"/>
              </w:rPr>
              <w:t>Fomenta modelos más simples y suaves; previene que los pesos crezcan desmedidamente.</w:t>
            </w:r>
          </w:p>
        </w:tc>
      </w:tr>
      <w:tr w:rsidR="0037774F" w14:paraId="7132DAB6" w14:textId="77777777" w:rsidTr="006B0E91">
        <w:trPr>
          <w:cantSplit/>
          <w:jc w:val="center"/>
        </w:trPr>
        <w:tc>
          <w:tcPr>
            <w:tcW w:w="2160" w:type="dxa"/>
            <w:shd w:val="clear" w:color="auto" w:fill="F7FAFC"/>
            <w:tcMar>
              <w:top w:w="55" w:type="dxa"/>
              <w:left w:w="75" w:type="dxa"/>
              <w:bottom w:w="55" w:type="dxa"/>
              <w:right w:w="75" w:type="dxa"/>
            </w:tcMar>
          </w:tcPr>
          <w:p w14:paraId="4687D815" w14:textId="77777777" w:rsidR="0037774F" w:rsidRDefault="0037774F" w:rsidP="006B0E91">
            <w:pPr>
              <w:spacing w:after="0" w:line="259" w:lineRule="auto"/>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7FAFC"/>
            <w:tcMar>
              <w:top w:w="55" w:type="dxa"/>
              <w:left w:w="75" w:type="dxa"/>
              <w:bottom w:w="55" w:type="dxa"/>
              <w:right w:w="75" w:type="dxa"/>
            </w:tcMar>
          </w:tcPr>
          <w:p w14:paraId="647986E7" w14:textId="77777777" w:rsidR="0037774F" w:rsidRDefault="0037774F" w:rsidP="006B0E91">
            <w:pPr>
              <w:spacing w:after="0" w:line="259" w:lineRule="auto"/>
            </w:pPr>
            <w:r>
              <w:rPr>
                <w:rFonts w:ascii="Calibri" w:hAnsi="Calibri"/>
                <w:color w:val="263238"/>
                <w:sz w:val="17"/>
              </w:rPr>
              <w:t>Bucle de Entrenamiento / Control de Épocas</w:t>
            </w:r>
          </w:p>
        </w:tc>
        <w:tc>
          <w:tcPr>
            <w:tcW w:w="2592" w:type="dxa"/>
            <w:shd w:val="clear" w:color="auto" w:fill="F7FAFC"/>
            <w:tcMar>
              <w:top w:w="55" w:type="dxa"/>
              <w:left w:w="75" w:type="dxa"/>
              <w:bottom w:w="55" w:type="dxa"/>
              <w:right w:w="75" w:type="dxa"/>
            </w:tcMar>
          </w:tcPr>
          <w:p w14:paraId="25392DA0" w14:textId="77777777" w:rsidR="0037774F" w:rsidRDefault="0037774F" w:rsidP="006B0E91">
            <w:pPr>
              <w:spacing w:after="0" w:line="259" w:lineRule="auto"/>
            </w:pPr>
            <w:r>
              <w:rPr>
                <w:rFonts w:ascii="Calibri" w:hAnsi="Calibri"/>
                <w:color w:val="263238"/>
                <w:sz w:val="17"/>
              </w:rPr>
              <w:t>Monitorea la pérdida de validación (val_loss) a lo largo de las épocas de entrenamiento.</w:t>
            </w:r>
          </w:p>
        </w:tc>
        <w:tc>
          <w:tcPr>
            <w:tcW w:w="2736" w:type="dxa"/>
            <w:shd w:val="clear" w:color="auto" w:fill="F7FAFC"/>
            <w:tcMar>
              <w:top w:w="55" w:type="dxa"/>
              <w:left w:w="75" w:type="dxa"/>
              <w:bottom w:w="55" w:type="dxa"/>
              <w:right w:w="75" w:type="dxa"/>
            </w:tcMar>
          </w:tcPr>
          <w:p w14:paraId="1D982792" w14:textId="77777777" w:rsidR="0037774F" w:rsidRDefault="0037774F" w:rsidP="006B0E91">
            <w:pPr>
              <w:spacing w:after="0" w:line="259" w:lineRule="auto"/>
            </w:pPr>
            <w:r>
              <w:rPr>
                <w:rFonts w:ascii="Calibri" w:hAnsi="Calibri"/>
                <w:color w:val="263238"/>
                <w:sz w:val="17"/>
              </w:rPr>
              <w:t>Detiene el entrenamiento antes de que comience el sobreajuste; ahorra cómputo masivo.</w:t>
            </w:r>
          </w:p>
        </w:tc>
      </w:tr>
      <w:tr w:rsidR="0037774F" w14:paraId="4A016173" w14:textId="77777777" w:rsidTr="006B0E91">
        <w:trPr>
          <w:cantSplit/>
          <w:jc w:val="center"/>
        </w:trPr>
        <w:tc>
          <w:tcPr>
            <w:tcW w:w="2160" w:type="dxa"/>
            <w:shd w:val="clear" w:color="auto" w:fill="FFFFFF"/>
            <w:tcMar>
              <w:top w:w="55" w:type="dxa"/>
              <w:left w:w="75" w:type="dxa"/>
              <w:bottom w:w="55" w:type="dxa"/>
              <w:right w:w="75" w:type="dxa"/>
            </w:tcMar>
          </w:tcPr>
          <w:p w14:paraId="46FD6DAE" w14:textId="77777777" w:rsidR="0037774F" w:rsidRDefault="0037774F" w:rsidP="006B0E91">
            <w:pPr>
              <w:spacing w:after="0" w:line="259" w:lineRule="auto"/>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55" w:type="dxa"/>
              <w:left w:w="75" w:type="dxa"/>
              <w:bottom w:w="55" w:type="dxa"/>
              <w:right w:w="75" w:type="dxa"/>
            </w:tcMar>
          </w:tcPr>
          <w:p w14:paraId="036585E7" w14:textId="77777777" w:rsidR="0037774F" w:rsidRDefault="0037774F" w:rsidP="006B0E91">
            <w:pPr>
              <w:spacing w:after="0" w:line="259" w:lineRule="auto"/>
            </w:pPr>
            <w:r>
              <w:rPr>
                <w:rFonts w:ascii="Calibri" w:hAnsi="Calibri"/>
                <w:color w:val="263238"/>
                <w:sz w:val="17"/>
              </w:rPr>
              <w:t>Espacio de Entrada / Canalización de Datos (I/O)</w:t>
            </w:r>
          </w:p>
        </w:tc>
        <w:tc>
          <w:tcPr>
            <w:tcW w:w="2592" w:type="dxa"/>
            <w:shd w:val="clear" w:color="auto" w:fill="FFFFFF"/>
            <w:tcMar>
              <w:top w:w="55" w:type="dxa"/>
              <w:left w:w="75" w:type="dxa"/>
              <w:bottom w:w="55" w:type="dxa"/>
              <w:right w:w="75" w:type="dxa"/>
            </w:tcMar>
          </w:tcPr>
          <w:p w14:paraId="68CEB2A7" w14:textId="77777777" w:rsidR="0037774F" w:rsidRDefault="0037774F" w:rsidP="006B0E91">
            <w:pPr>
              <w:spacing w:after="0" w:line="259" w:lineRule="auto"/>
            </w:pPr>
            <w:r>
              <w:rPr>
                <w:rFonts w:ascii="Calibri" w:hAnsi="Calibri"/>
                <w:color w:val="263238"/>
                <w:sz w:val="17"/>
              </w:rPr>
              <w:t>Expande artificialmente el dataset aplicando transformaciones sintéticas (flips, rotaciones).</w:t>
            </w:r>
          </w:p>
        </w:tc>
        <w:tc>
          <w:tcPr>
            <w:tcW w:w="2736" w:type="dxa"/>
            <w:shd w:val="clear" w:color="auto" w:fill="FFFFFF"/>
            <w:tcMar>
              <w:top w:w="55" w:type="dxa"/>
              <w:left w:w="75" w:type="dxa"/>
              <w:bottom w:w="55" w:type="dxa"/>
              <w:right w:w="75" w:type="dxa"/>
            </w:tcMar>
          </w:tcPr>
          <w:p w14:paraId="5CA8924C" w14:textId="77777777" w:rsidR="0037774F" w:rsidRDefault="0037774F" w:rsidP="006B0E91">
            <w:pPr>
              <w:spacing w:after="0" w:line="259" w:lineRule="auto"/>
            </w:pPr>
            <w:r>
              <w:rPr>
                <w:rFonts w:ascii="Calibri" w:hAnsi="Calibri"/>
                <w:color w:val="263238"/>
                <w:sz w:val="17"/>
              </w:rPr>
              <w:t>Aumenta la variedad y volumen del conjunto de entrenamiento manteniendo la semántica.</w:t>
            </w:r>
          </w:p>
        </w:tc>
      </w:tr>
      <w:tr w:rsidR="0037774F" w14:paraId="36CA3F01" w14:textId="77777777" w:rsidTr="006B0E91">
        <w:trPr>
          <w:cantSplit/>
          <w:jc w:val="center"/>
        </w:trPr>
        <w:tc>
          <w:tcPr>
            <w:tcW w:w="2160" w:type="dxa"/>
            <w:shd w:val="clear" w:color="auto" w:fill="F7FAFC"/>
            <w:tcMar>
              <w:top w:w="55" w:type="dxa"/>
              <w:left w:w="75" w:type="dxa"/>
              <w:bottom w:w="55" w:type="dxa"/>
              <w:right w:w="75" w:type="dxa"/>
            </w:tcMar>
          </w:tcPr>
          <w:p w14:paraId="32044B93" w14:textId="77777777" w:rsidR="0037774F" w:rsidRDefault="0037774F" w:rsidP="006B0E91">
            <w:pPr>
              <w:spacing w:after="0" w:line="259" w:lineRule="auto"/>
            </w:pPr>
            <w:r>
              <w:rPr>
                <w:rFonts w:ascii="Calibri" w:hAnsi="Calibri"/>
                <w:b/>
                <w:color w:val="1B365D"/>
                <w:sz w:val="17"/>
              </w:rPr>
              <w:t>Dropout</w:t>
            </w:r>
            <w:r>
              <w:rPr>
                <w:rFonts w:ascii="Calibri" w:hAnsi="Calibri"/>
                <w:b/>
                <w:color w:val="1B365D"/>
                <w:sz w:val="17"/>
              </w:rPr>
              <w:br/>
              <w:t>(Desconexión Aleatoria)</w:t>
            </w:r>
          </w:p>
        </w:tc>
        <w:tc>
          <w:tcPr>
            <w:tcW w:w="2592" w:type="dxa"/>
            <w:shd w:val="clear" w:color="auto" w:fill="F7FAFC"/>
            <w:tcMar>
              <w:top w:w="55" w:type="dxa"/>
              <w:left w:w="75" w:type="dxa"/>
              <w:bottom w:w="55" w:type="dxa"/>
              <w:right w:w="75" w:type="dxa"/>
            </w:tcMar>
          </w:tcPr>
          <w:p w14:paraId="69D4153A" w14:textId="77777777" w:rsidR="0037774F" w:rsidRDefault="0037774F" w:rsidP="006B0E91">
            <w:pPr>
              <w:spacing w:after="0" w:line="259" w:lineRule="auto"/>
            </w:pPr>
            <w:r>
              <w:rPr>
                <w:rFonts w:ascii="Calibri" w:hAnsi="Calibri"/>
                <w:color w:val="263238"/>
                <w:sz w:val="17"/>
              </w:rPr>
              <w:t>Topología Activa de la Red / Grafo Computacional</w:t>
            </w:r>
          </w:p>
        </w:tc>
        <w:tc>
          <w:tcPr>
            <w:tcW w:w="2592" w:type="dxa"/>
            <w:shd w:val="clear" w:color="auto" w:fill="F7FAFC"/>
            <w:tcMar>
              <w:top w:w="55" w:type="dxa"/>
              <w:left w:w="75" w:type="dxa"/>
              <w:bottom w:w="55" w:type="dxa"/>
              <w:right w:w="75" w:type="dxa"/>
            </w:tcMar>
          </w:tcPr>
          <w:p w14:paraId="083F2F36" w14:textId="77777777" w:rsidR="0037774F" w:rsidRDefault="0037774F" w:rsidP="006B0E91">
            <w:pPr>
              <w:spacing w:after="0" w:line="259" w:lineRule="auto"/>
            </w:pPr>
            <w:r>
              <w:rPr>
                <w:rFonts w:ascii="Calibri" w:hAnsi="Calibri"/>
                <w:color w:val="263238"/>
                <w:sz w:val="17"/>
              </w:rPr>
              <w:t>Desactiva aleatoriamente partes de la red durante el entrenamiento por mini-lotes.</w:t>
            </w:r>
          </w:p>
        </w:tc>
        <w:tc>
          <w:tcPr>
            <w:tcW w:w="2736" w:type="dxa"/>
            <w:shd w:val="clear" w:color="auto" w:fill="F7FAFC"/>
            <w:tcMar>
              <w:top w:w="55" w:type="dxa"/>
              <w:left w:w="75" w:type="dxa"/>
              <w:bottom w:w="55" w:type="dxa"/>
              <w:right w:w="75" w:type="dxa"/>
            </w:tcMar>
          </w:tcPr>
          <w:p w14:paraId="7B02D59F" w14:textId="77777777" w:rsidR="0037774F" w:rsidRDefault="0037774F" w:rsidP="006B0E91">
            <w:pPr>
              <w:spacing w:after="0" w:line="259" w:lineRule="auto"/>
            </w:pPr>
            <w:r>
              <w:rPr>
                <w:rFonts w:ascii="Calibri" w:hAnsi="Calibri"/>
                <w:color w:val="263238"/>
                <w:sz w:val="17"/>
              </w:rPr>
              <w:t>Previene la coadaptación de neuronas forzando autosuficiencia; genera modelos robustos.</w:t>
            </w:r>
          </w:p>
        </w:tc>
      </w:tr>
    </w:tbl>
    <w:p w14:paraId="07DFE827" w14:textId="77777777" w:rsidR="0037774F" w:rsidRDefault="0037774F" w:rsidP="0037774F">
      <w:pPr>
        <w:spacing w:after="80"/>
      </w:pPr>
    </w:p>
    <w:p w14:paraId="33D9CB07" w14:textId="77777777" w:rsidR="0037774F" w:rsidRDefault="0037774F" w:rsidP="0037774F">
      <w:r>
        <w:br w:type="page"/>
      </w:r>
    </w:p>
    <w:p w14:paraId="454EA17C" w14:textId="77777777" w:rsidR="0037774F" w:rsidRDefault="0037774F" w:rsidP="0037774F">
      <w:pPr>
        <w:pStyle w:val="Ttulo1"/>
        <w:spacing w:before="40" w:after="40"/>
      </w:pPr>
      <w:r>
        <w:rPr>
          <w:rFonts w:ascii="Calibri" w:hAnsi="Calibri"/>
          <w:color w:val="1B365D"/>
          <w:sz w:val="26"/>
        </w:rPr>
        <w:lastRenderedPageBreak/>
        <w:t>7. Cuestionario de Autoevaluación y Repaso Conceptual</w:t>
      </w:r>
    </w:p>
    <w:p w14:paraId="7495F8FF" w14:textId="77777777" w:rsidR="0037774F" w:rsidRDefault="0037774F" w:rsidP="0037774F">
      <w:pPr>
        <w:spacing w:after="60" w:line="264" w:lineRule="auto"/>
      </w:pPr>
      <w:r>
        <w:rPr>
          <w:rFonts w:ascii="Calibri" w:hAnsi="Calibri"/>
          <w:color w:val="263238"/>
          <w:sz w:val="19"/>
        </w:rPr>
        <w:t>Preguntas de consolidación técnica formuladas a partir de la recapitulación de cátedra del profesor Pavlos Protopapas:</w:t>
      </w:r>
    </w:p>
    <w:p w14:paraId="387E3E81" w14:textId="77777777" w:rsidR="0037774F" w:rsidRDefault="0037774F" w:rsidP="0037774F">
      <w:pPr>
        <w:pStyle w:val="Listaconvietas"/>
        <w:spacing w:after="40" w:line="264" w:lineRule="auto"/>
      </w:pPr>
      <w:r>
        <w:rPr>
          <w:rFonts w:ascii="Calibri" w:hAnsi="Calibri"/>
          <w:b/>
          <w:color w:val="1B365D"/>
          <w:sz w:val="19"/>
        </w:rPr>
        <w:t xml:space="preserve">Pregunta 1: ¿Cuál es el propósito central que comparten las cuatro técnicas de regularización analizadas? </w:t>
      </w:r>
      <w:r>
        <w:rPr>
          <w:rFonts w:ascii="Calibri" w:hAnsi="Calibri"/>
          <w:color w:val="263238"/>
          <w:sz w:val="19"/>
        </w:rPr>
        <w:t>Respuesta: Su objetivo primordial es ayudar a las redes neuronales a generalizar mejor hacia datos no vistos y evitar que el modelo se ajuste al ruido del conjunto de entrenamiento (sobreajuste), permitiendo construir modelos más robustos y estables.</w:t>
      </w:r>
    </w:p>
    <w:p w14:paraId="5E30BC0B" w14:textId="77777777" w:rsidR="0037774F" w:rsidRDefault="0037774F" w:rsidP="0037774F">
      <w:pPr>
        <w:pStyle w:val="Listaconvietas"/>
        <w:spacing w:after="40" w:line="264" w:lineRule="auto"/>
      </w:pPr>
      <w:r>
        <w:rPr>
          <w:rFonts w:ascii="Calibri" w:hAnsi="Calibri"/>
          <w:b/>
          <w:color w:val="1B365D"/>
          <w:sz w:val="19"/>
        </w:rPr>
        <w:t xml:space="preserve">Pregunta 2: ¿De qué técnica clásica provienen conceptualmente las penalizaciones de norma en redes neuronales? </w:t>
      </w:r>
      <w:r>
        <w:rPr>
          <w:rFonts w:ascii="Calibri" w:hAnsi="Calibri"/>
          <w:color w:val="263238"/>
          <w:sz w:val="19"/>
        </w:rPr>
        <w:t>Respuesta: Provienen de la regresión lineal, donde penalizar los pesos de gran magnitud demostró ser una vía analítica directa para limitar la complejidad y promover modelos más simples.</w:t>
      </w:r>
    </w:p>
    <w:p w14:paraId="0EAAE264" w14:textId="77777777" w:rsidR="0037774F" w:rsidRDefault="0037774F" w:rsidP="0037774F">
      <w:pPr>
        <w:pStyle w:val="Listaconvietas"/>
        <w:spacing w:after="40" w:line="264" w:lineRule="auto"/>
      </w:pPr>
      <w:r>
        <w:rPr>
          <w:rFonts w:ascii="Calibri" w:hAnsi="Calibri"/>
          <w:b/>
          <w:color w:val="1B365D"/>
          <w:sz w:val="19"/>
        </w:rPr>
        <w:t xml:space="preserve">Pregunta 3: ¿Qué métrica específica se debe monitorizar durante la parada temprana (Early Stopping) y en qué momento se interrumpe el entrenamiento? </w:t>
      </w:r>
      <w:r>
        <w:rPr>
          <w:rFonts w:ascii="Calibri" w:hAnsi="Calibri"/>
          <w:color w:val="263238"/>
          <w:sz w:val="19"/>
        </w:rPr>
        <w:t>Respuesta: Se monitoriza la pérdida de validación (validation loss). El entrenamiento debe detenerse antes de que el modelo comience a sobreajustar, específicamente en el momento en que dicha pérdida de validación deja de mejorar y comienza a incrementarse.</w:t>
      </w:r>
    </w:p>
    <w:p w14:paraId="4CBBDB7D" w14:textId="77777777" w:rsidR="0037774F" w:rsidRDefault="0037774F" w:rsidP="0037774F">
      <w:pPr>
        <w:pStyle w:val="Listaconvietas"/>
        <w:spacing w:after="40" w:line="264" w:lineRule="auto"/>
      </w:pPr>
      <w:r>
        <w:rPr>
          <w:rFonts w:ascii="Calibri" w:hAnsi="Calibri"/>
          <w:b/>
          <w:color w:val="1B365D"/>
          <w:sz w:val="19"/>
        </w:rPr>
        <w:t xml:space="preserve">Pregunta 4: ¿Cómo resuelve Data Augmentation la causa principal del sobreajuste en escenarios prácticos? </w:t>
      </w:r>
      <w:r>
        <w:rPr>
          <w:rFonts w:ascii="Calibri" w:hAnsi="Calibri"/>
          <w:color w:val="263238"/>
          <w:sz w:val="19"/>
        </w:rPr>
        <w:t>Respuesta: Dado que una de las causas principales del sobreajuste es contar con muy pocos datos y recolectar más suele ser costoso o inviable, el aumento de datos expande artificialmente el dataset a partir de los datos existentes, aplicando transformaciones sintéticas como volteos (flips) o rotaciones mientras se mantiene el significado realista de la muestra.</w:t>
      </w:r>
    </w:p>
    <w:p w14:paraId="5DE016FC" w14:textId="77777777" w:rsidR="0037774F" w:rsidRDefault="0037774F" w:rsidP="0037774F">
      <w:pPr>
        <w:pStyle w:val="Listaconvietas"/>
        <w:spacing w:after="40" w:line="264" w:lineRule="auto"/>
      </w:pPr>
      <w:r>
        <w:rPr>
          <w:rFonts w:ascii="Calibri" w:hAnsi="Calibri"/>
          <w:b/>
          <w:color w:val="1B365D"/>
          <w:sz w:val="19"/>
        </w:rPr>
        <w:t xml:space="preserve">Pregunta 5: ¿Por qué Dropout se define como una idea engañosamente simple pero de enorme impacto? </w:t>
      </w:r>
      <w:r>
        <w:rPr>
          <w:rFonts w:ascii="Calibri" w:hAnsi="Calibri"/>
          <w:color w:val="263238"/>
          <w:sz w:val="19"/>
        </w:rPr>
        <w:t>Respuesta: Porque su formulación operativa consiste únicamente en desactivar partes de la red de manera aleatoria durante el entrenamiento; sin embargo, este simple mecanismo destruye la coadaptación de neuronas (evita que sincronicen errores mutuos) y ha tenido un impacto monumental en la regularización profunda.</w:t>
      </w:r>
    </w:p>
    <w:p w14:paraId="78DEB3CF" w14:textId="77777777" w:rsidR="0037774F" w:rsidRDefault="0037774F" w:rsidP="0037774F">
      <w:pPr>
        <w:pStyle w:val="Ttulo1"/>
        <w:spacing w:before="120" w:after="40"/>
      </w:pPr>
      <w:r>
        <w:rPr>
          <w:rFonts w:ascii="Calibri" w:hAnsi="Calibri"/>
          <w:color w:val="1B365D"/>
          <w:sz w:val="26"/>
        </w:rPr>
        <w:t>8. Conclusiones del Módulo y Perspectiva Hacia las Próximas Sesiones</w:t>
      </w:r>
    </w:p>
    <w:p w14:paraId="12A50C7B" w14:textId="77777777" w:rsidR="0037774F" w:rsidRDefault="0037774F" w:rsidP="0037774F">
      <w:pPr>
        <w:spacing w:after="60" w:line="264" w:lineRule="auto"/>
      </w:pPr>
      <w:r>
        <w:rPr>
          <w:rFonts w:ascii="Calibri" w:hAnsi="Calibri"/>
          <w:b/>
          <w:color w:val="1B365D"/>
          <w:sz w:val="19"/>
        </w:rPr>
        <w:t xml:space="preserve">Cierre de Cátedra: </w:t>
      </w:r>
      <w:r>
        <w:rPr>
          <w:rFonts w:ascii="Calibri" w:hAnsi="Calibri"/>
          <w:color w:val="263238"/>
          <w:sz w:val="19"/>
        </w:rPr>
        <w:t>La culminación de este módulo consolida las cuatro herramientas esenciales en la caja de herramientas de Deep Learning. Como expresa el profesor Pavlos Protopapas al cerrar la sesión, estas técnicas se utilizarán reiteradamente a lo largo de la práctica profesional para construir modelos que no solo aprendan eficientemente, sino que demuestren una elevada resiliencia y generalización en el mundo real.</w:t>
      </w:r>
    </w:p>
    <w:p w14:paraId="60DC7CF5" w14:textId="77777777" w:rsidR="0037774F" w:rsidRDefault="0037774F" w:rsidP="0037774F">
      <w:pPr>
        <w:spacing w:after="60" w:line="264" w:lineRule="auto"/>
      </w:pPr>
      <w:r>
        <w:rPr>
          <w:rFonts w:ascii="Calibri" w:hAnsi="Calibri"/>
          <w:b/>
          <w:color w:val="1B365D"/>
          <w:sz w:val="19"/>
        </w:rPr>
        <w:t xml:space="preserve">Próximos Pasos en el Programa: </w:t>
      </w:r>
      <w:r>
        <w:rPr>
          <w:rFonts w:ascii="Calibri" w:hAnsi="Calibri"/>
          <w:color w:val="263238"/>
          <w:sz w:val="19"/>
        </w:rPr>
        <w:t>Habiendo dominado la regularización de redes neuronales, el curso continuará su recorrido hacia arquitecturas y paradigmas de aprendizaje más avanzados. En la siguiente sesión, la cátedra se adentrará en el estudio de los Autoencoders (redes diseñadas para el aprendizaje no supervisado de representaciones latentes y compresión de datos) y el Transfer Learning (reutilización de conocimiento aprendido por modelos masivos para resolver eficientemente nuevas tareas), dando el siguiente paso hacia la construcción de modelos más inteligentes y adaptables.</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3456"/>
        <w:gridCol w:w="6624"/>
      </w:tblGrid>
      <w:tr w:rsidR="0037774F" w14:paraId="3011B728" w14:textId="77777777" w:rsidTr="006B0E91">
        <w:trPr>
          <w:tblHeader/>
          <w:jc w:val="center"/>
        </w:trPr>
        <w:tc>
          <w:tcPr>
            <w:tcW w:w="3456" w:type="dxa"/>
            <w:shd w:val="clear" w:color="auto" w:fill="4A607A"/>
            <w:tcMar>
              <w:top w:w="45" w:type="dxa"/>
              <w:left w:w="75" w:type="dxa"/>
              <w:bottom w:w="45" w:type="dxa"/>
              <w:right w:w="75" w:type="dxa"/>
            </w:tcMar>
          </w:tcPr>
          <w:p w14:paraId="05B2BEA4" w14:textId="77777777" w:rsidR="0037774F" w:rsidRDefault="0037774F" w:rsidP="006B0E91">
            <w:pPr>
              <w:spacing w:after="0"/>
              <w:jc w:val="center"/>
            </w:pPr>
            <w:r>
              <w:rPr>
                <w:rFonts w:ascii="Calibri" w:hAnsi="Calibri"/>
                <w:b/>
                <w:color w:val="FFFFFF"/>
                <w:sz w:val="17"/>
              </w:rPr>
              <w:t>Dimensión del Módulo</w:t>
            </w:r>
          </w:p>
        </w:tc>
        <w:tc>
          <w:tcPr>
            <w:tcW w:w="6624" w:type="dxa"/>
            <w:shd w:val="clear" w:color="auto" w:fill="4A607A"/>
            <w:tcMar>
              <w:top w:w="45" w:type="dxa"/>
              <w:left w:w="75" w:type="dxa"/>
              <w:bottom w:w="45" w:type="dxa"/>
              <w:right w:w="75" w:type="dxa"/>
            </w:tcMar>
          </w:tcPr>
          <w:p w14:paraId="354841D1" w14:textId="77777777" w:rsidR="0037774F" w:rsidRDefault="0037774F" w:rsidP="006B0E91">
            <w:pPr>
              <w:spacing w:after="0"/>
              <w:jc w:val="center"/>
            </w:pPr>
            <w:r>
              <w:rPr>
                <w:rFonts w:ascii="Calibri" w:hAnsi="Calibri"/>
                <w:b/>
                <w:color w:val="FFFFFF"/>
                <w:sz w:val="17"/>
              </w:rPr>
              <w:t>Síntesis Conceptual de Cátedra</w:t>
            </w:r>
          </w:p>
        </w:tc>
      </w:tr>
      <w:tr w:rsidR="0037774F" w14:paraId="4DDDA7C7" w14:textId="77777777" w:rsidTr="006B0E91">
        <w:trPr>
          <w:cantSplit/>
          <w:jc w:val="center"/>
        </w:trPr>
        <w:tc>
          <w:tcPr>
            <w:tcW w:w="3456" w:type="dxa"/>
            <w:shd w:val="clear" w:color="auto" w:fill="FFFFFF"/>
            <w:tcMar>
              <w:top w:w="40" w:type="dxa"/>
              <w:left w:w="75" w:type="dxa"/>
              <w:bottom w:w="40" w:type="dxa"/>
              <w:right w:w="75" w:type="dxa"/>
            </w:tcMar>
          </w:tcPr>
          <w:p w14:paraId="32AC5745" w14:textId="77777777" w:rsidR="0037774F" w:rsidRDefault="0037774F" w:rsidP="006B0E91">
            <w:pPr>
              <w:spacing w:after="0" w:line="259" w:lineRule="auto"/>
            </w:pPr>
            <w:r>
              <w:rPr>
                <w:rFonts w:ascii="Calibri" w:hAnsi="Calibri"/>
                <w:b/>
                <w:color w:val="1B365D"/>
                <w:sz w:val="17"/>
              </w:rPr>
              <w:t>Meta de la Regularización</w:t>
            </w:r>
          </w:p>
        </w:tc>
        <w:tc>
          <w:tcPr>
            <w:tcW w:w="6624" w:type="dxa"/>
            <w:shd w:val="clear" w:color="auto" w:fill="FFFFFF"/>
            <w:tcMar>
              <w:top w:w="40" w:type="dxa"/>
              <w:left w:w="75" w:type="dxa"/>
              <w:bottom w:w="40" w:type="dxa"/>
              <w:right w:w="75" w:type="dxa"/>
            </w:tcMar>
          </w:tcPr>
          <w:p w14:paraId="189CAE76" w14:textId="77777777" w:rsidR="0037774F" w:rsidRDefault="0037774F" w:rsidP="006B0E91">
            <w:pPr>
              <w:spacing w:after="0" w:line="259" w:lineRule="auto"/>
            </w:pPr>
            <w:r>
              <w:rPr>
                <w:rFonts w:ascii="Calibri" w:hAnsi="Calibri"/>
                <w:color w:val="263238"/>
                <w:sz w:val="17"/>
              </w:rPr>
              <w:t>Ayudar a las redes neuronales a generalizar mejor y construir modelos robustos frente al sobreajuste.</w:t>
            </w:r>
          </w:p>
        </w:tc>
      </w:tr>
      <w:tr w:rsidR="0037774F" w14:paraId="52767F17" w14:textId="77777777" w:rsidTr="006B0E91">
        <w:trPr>
          <w:cantSplit/>
          <w:jc w:val="center"/>
        </w:trPr>
        <w:tc>
          <w:tcPr>
            <w:tcW w:w="3456" w:type="dxa"/>
            <w:shd w:val="clear" w:color="auto" w:fill="F7FAFC"/>
            <w:tcMar>
              <w:top w:w="40" w:type="dxa"/>
              <w:left w:w="75" w:type="dxa"/>
              <w:bottom w:w="40" w:type="dxa"/>
              <w:right w:w="75" w:type="dxa"/>
            </w:tcMar>
          </w:tcPr>
          <w:p w14:paraId="4B7A5F00" w14:textId="77777777" w:rsidR="0037774F" w:rsidRDefault="0037774F" w:rsidP="006B0E91">
            <w:pPr>
              <w:spacing w:after="0" w:line="259" w:lineRule="auto"/>
            </w:pPr>
            <w:r>
              <w:rPr>
                <w:rFonts w:ascii="Calibri" w:hAnsi="Calibri"/>
                <w:b/>
                <w:color w:val="1B365D"/>
                <w:sz w:val="17"/>
              </w:rPr>
              <w:t>Caja de Herramientas</w:t>
            </w:r>
          </w:p>
        </w:tc>
        <w:tc>
          <w:tcPr>
            <w:tcW w:w="6624" w:type="dxa"/>
            <w:shd w:val="clear" w:color="auto" w:fill="F7FAFC"/>
            <w:tcMar>
              <w:top w:w="40" w:type="dxa"/>
              <w:left w:w="75" w:type="dxa"/>
              <w:bottom w:w="40" w:type="dxa"/>
              <w:right w:w="75" w:type="dxa"/>
            </w:tcMar>
          </w:tcPr>
          <w:p w14:paraId="309B5772" w14:textId="77777777" w:rsidR="0037774F" w:rsidRDefault="0037774F" w:rsidP="006B0E91">
            <w:pPr>
              <w:spacing w:after="0" w:line="259" w:lineRule="auto"/>
            </w:pPr>
            <w:r>
              <w:rPr>
                <w:rFonts w:ascii="Calibri" w:hAnsi="Calibri"/>
                <w:color w:val="263238"/>
                <w:sz w:val="17"/>
              </w:rPr>
              <w:t>Cuatro estrategias fundamentales: Norm Penalties, Early Stopping, Data Augmentation y Dropout.</w:t>
            </w:r>
          </w:p>
        </w:tc>
      </w:tr>
      <w:tr w:rsidR="0037774F" w14:paraId="22A908A9" w14:textId="77777777" w:rsidTr="006B0E91">
        <w:trPr>
          <w:cantSplit/>
          <w:jc w:val="center"/>
        </w:trPr>
        <w:tc>
          <w:tcPr>
            <w:tcW w:w="3456" w:type="dxa"/>
            <w:shd w:val="clear" w:color="auto" w:fill="FFFFFF"/>
            <w:tcMar>
              <w:top w:w="40" w:type="dxa"/>
              <w:left w:w="75" w:type="dxa"/>
              <w:bottom w:w="40" w:type="dxa"/>
              <w:right w:w="75" w:type="dxa"/>
            </w:tcMar>
          </w:tcPr>
          <w:p w14:paraId="26F6648E" w14:textId="77777777" w:rsidR="0037774F" w:rsidRDefault="0037774F" w:rsidP="006B0E91">
            <w:pPr>
              <w:spacing w:after="0" w:line="259" w:lineRule="auto"/>
            </w:pPr>
            <w:r>
              <w:rPr>
                <w:rFonts w:ascii="Calibri" w:hAnsi="Calibri"/>
                <w:b/>
                <w:color w:val="1B365D"/>
                <w:sz w:val="17"/>
              </w:rPr>
              <w:t>Mecanismo Clave de Dropout</w:t>
            </w:r>
          </w:p>
        </w:tc>
        <w:tc>
          <w:tcPr>
            <w:tcW w:w="6624" w:type="dxa"/>
            <w:shd w:val="clear" w:color="auto" w:fill="FFFFFF"/>
            <w:tcMar>
              <w:top w:w="40" w:type="dxa"/>
              <w:left w:w="75" w:type="dxa"/>
              <w:bottom w:w="40" w:type="dxa"/>
              <w:right w:w="75" w:type="dxa"/>
            </w:tcMar>
          </w:tcPr>
          <w:p w14:paraId="557C7533" w14:textId="77777777" w:rsidR="0037774F" w:rsidRDefault="0037774F" w:rsidP="006B0E91">
            <w:pPr>
              <w:spacing w:after="0" w:line="259" w:lineRule="auto"/>
            </w:pPr>
            <w:r>
              <w:rPr>
                <w:rFonts w:ascii="Calibri" w:hAnsi="Calibri"/>
                <w:color w:val="263238"/>
                <w:sz w:val="17"/>
              </w:rPr>
              <w:t>Desconexión aleatoria de partes de la red durante el entrenamiento para evitar la coadaptación.</w:t>
            </w:r>
          </w:p>
        </w:tc>
      </w:tr>
      <w:tr w:rsidR="0037774F" w14:paraId="066C8195" w14:textId="77777777" w:rsidTr="006B0E91">
        <w:trPr>
          <w:cantSplit/>
          <w:jc w:val="center"/>
        </w:trPr>
        <w:tc>
          <w:tcPr>
            <w:tcW w:w="3456" w:type="dxa"/>
            <w:shd w:val="clear" w:color="auto" w:fill="F7FAFC"/>
            <w:tcMar>
              <w:top w:w="40" w:type="dxa"/>
              <w:left w:w="75" w:type="dxa"/>
              <w:bottom w:w="40" w:type="dxa"/>
              <w:right w:w="75" w:type="dxa"/>
            </w:tcMar>
          </w:tcPr>
          <w:p w14:paraId="49BDFAC9" w14:textId="77777777" w:rsidR="0037774F" w:rsidRDefault="0037774F" w:rsidP="006B0E91">
            <w:pPr>
              <w:spacing w:after="0" w:line="259" w:lineRule="auto"/>
            </w:pPr>
            <w:r>
              <w:rPr>
                <w:rFonts w:ascii="Calibri" w:hAnsi="Calibri"/>
                <w:b/>
                <w:color w:val="1B365D"/>
                <w:sz w:val="17"/>
              </w:rPr>
              <w:t>Próxima Sesión</w:t>
            </w:r>
          </w:p>
        </w:tc>
        <w:tc>
          <w:tcPr>
            <w:tcW w:w="6624" w:type="dxa"/>
            <w:shd w:val="clear" w:color="auto" w:fill="F7FAFC"/>
            <w:tcMar>
              <w:top w:w="40" w:type="dxa"/>
              <w:left w:w="75" w:type="dxa"/>
              <w:bottom w:w="40" w:type="dxa"/>
              <w:right w:w="75" w:type="dxa"/>
            </w:tcMar>
          </w:tcPr>
          <w:p w14:paraId="184ABE20" w14:textId="77777777" w:rsidR="0037774F" w:rsidRDefault="0037774F" w:rsidP="006B0E91">
            <w:pPr>
              <w:spacing w:after="0" w:line="259" w:lineRule="auto"/>
            </w:pPr>
            <w:r>
              <w:rPr>
                <w:rFonts w:ascii="Calibri" w:hAnsi="Calibri"/>
                <w:color w:val="263238"/>
                <w:sz w:val="17"/>
              </w:rPr>
              <w:t>Exploración de Autoencoders y Transfer Learning para la construcción de modelos más inteligentes.</w:t>
            </w:r>
          </w:p>
        </w:tc>
      </w:tr>
    </w:tbl>
    <w:p w14:paraId="0BB3EE33" w14:textId="77777777" w:rsidR="0037774F" w:rsidRDefault="0037774F" w:rsidP="0037774F"/>
    <w:p w14:paraId="3789761E" w14:textId="77777777" w:rsidR="00B6541E" w:rsidRDefault="00B6541E" w:rsidP="00C76A82">
      <w:pPr>
        <w:spacing w:after="120"/>
      </w:pPr>
    </w:p>
    <w:p w14:paraId="53A88029" w14:textId="77777777" w:rsidR="0037774F" w:rsidRDefault="0037774F" w:rsidP="00C76A82">
      <w:pPr>
        <w:spacing w:after="120"/>
      </w:pPr>
    </w:p>
    <w:p w14:paraId="501676DB" w14:textId="77777777" w:rsidR="009F0FCC" w:rsidRDefault="009F0FCC" w:rsidP="009F0FCC">
      <w:pPr>
        <w:spacing w:after="40"/>
      </w:pPr>
      <w:r>
        <w:rPr>
          <w:rFonts w:ascii="Calibri" w:hAnsi="Calibri"/>
          <w:b/>
          <w:color w:val="4B6B94"/>
          <w:sz w:val="19"/>
        </w:rPr>
        <w:lastRenderedPageBreak/>
        <w:t>APUNTES DE CÁTEDRA — NEURAL NETWORKS AND DEEP LEARNING WITH PYTHON</w:t>
      </w:r>
    </w:p>
    <w:p w14:paraId="08DA9936" w14:textId="77777777" w:rsidR="009F0FCC" w:rsidRDefault="009F0FCC" w:rsidP="009F0FCC">
      <w:pPr>
        <w:spacing w:before="40" w:after="80"/>
      </w:pPr>
      <w:r>
        <w:rPr>
          <w:rFonts w:ascii="Calibri" w:hAnsi="Calibri"/>
          <w:b/>
          <w:color w:val="1B365D"/>
          <w:sz w:val="36"/>
        </w:rPr>
        <w:t>Resumen Ejecutivo: Las Cuatro Técnicas Fundamentales de Regularización en Redes Neuronales</w:t>
      </w:r>
    </w:p>
    <w:p w14:paraId="45346470" w14:textId="77777777" w:rsidR="009F0FCC" w:rsidRDefault="009F0FCC" w:rsidP="009F0FCC">
      <w:r>
        <w:rPr>
          <w:rFonts w:ascii="Calibri" w:hAnsi="Calibri"/>
          <w:color w:val="6C757D"/>
        </w:rPr>
        <w:t>Síntesis comparativa de penalizaciones de norma, parada temprana, aumento de datos y desconexión aleatoria (Dropout) para el control del sobreajuste y la maximización de la generalización.</w:t>
      </w:r>
    </w:p>
    <w:tbl>
      <w:tblPr>
        <w:tblW w:w="0" w:type="auto"/>
        <w:jc w:val="center"/>
        <w:tblLayout w:type="fixed"/>
        <w:tblLook w:val="04A0" w:firstRow="1" w:lastRow="0" w:firstColumn="1" w:lastColumn="0" w:noHBand="0" w:noVBand="1"/>
      </w:tblPr>
      <w:tblGrid>
        <w:gridCol w:w="3312"/>
        <w:gridCol w:w="3456"/>
        <w:gridCol w:w="3312"/>
      </w:tblGrid>
      <w:tr w:rsidR="009F0FCC" w14:paraId="023135D9" w14:textId="77777777" w:rsidTr="006B0E91">
        <w:trPr>
          <w:cantSplit/>
          <w:jc w:val="center"/>
        </w:trPr>
        <w:tc>
          <w:tcPr>
            <w:tcW w:w="3312" w:type="dxa"/>
            <w:shd w:val="clear" w:color="auto" w:fill="F4F6F9"/>
            <w:tcMar>
              <w:top w:w="70" w:type="dxa"/>
              <w:left w:w="100" w:type="dxa"/>
              <w:bottom w:w="70" w:type="dxa"/>
              <w:right w:w="100" w:type="dxa"/>
            </w:tcMar>
          </w:tcPr>
          <w:p w14:paraId="05FE02E5" w14:textId="77777777" w:rsidR="009F0FCC" w:rsidRDefault="009F0FCC" w:rsidP="006B0E91">
            <w:pPr>
              <w:spacing w:after="0"/>
            </w:pPr>
            <w:r>
              <w:rPr>
                <w:rFonts w:ascii="Calibri" w:hAnsi="Calibri"/>
                <w:b/>
                <w:color w:val="4B6B94"/>
                <w:sz w:val="16"/>
              </w:rPr>
              <w:t>ÁREA TEMÁTICA</w:t>
            </w:r>
            <w:r>
              <w:rPr>
                <w:rFonts w:ascii="Calibri" w:hAnsi="Calibri"/>
                <w:b/>
                <w:color w:val="4B6B94"/>
                <w:sz w:val="16"/>
              </w:rPr>
              <w:br/>
            </w:r>
            <w:r>
              <w:rPr>
                <w:rFonts w:ascii="Calibri" w:hAnsi="Calibri"/>
                <w:b/>
                <w:color w:val="1B365D"/>
                <w:sz w:val="19"/>
              </w:rPr>
              <w:t>Regularización y Generalización</w:t>
            </w:r>
          </w:p>
        </w:tc>
        <w:tc>
          <w:tcPr>
            <w:tcW w:w="3456" w:type="dxa"/>
            <w:shd w:val="clear" w:color="auto" w:fill="F4F6F9"/>
            <w:tcMar>
              <w:top w:w="70" w:type="dxa"/>
              <w:left w:w="100" w:type="dxa"/>
              <w:bottom w:w="70" w:type="dxa"/>
              <w:right w:w="100" w:type="dxa"/>
            </w:tcMar>
          </w:tcPr>
          <w:p w14:paraId="7CC1B55F" w14:textId="77777777" w:rsidR="009F0FCC" w:rsidRDefault="009F0FCC" w:rsidP="006B0E91">
            <w:pPr>
              <w:spacing w:after="0"/>
            </w:pPr>
            <w:r>
              <w:rPr>
                <w:rFonts w:ascii="Calibri" w:hAnsi="Calibri"/>
                <w:b/>
                <w:color w:val="4B6B94"/>
                <w:sz w:val="16"/>
              </w:rPr>
              <w:t>ALCANCE METODOLÓGICO</w:t>
            </w:r>
            <w:r>
              <w:rPr>
                <w:rFonts w:ascii="Calibri" w:hAnsi="Calibri"/>
                <w:b/>
                <w:color w:val="4B6B94"/>
                <w:sz w:val="16"/>
              </w:rPr>
              <w:br/>
            </w:r>
            <w:r>
              <w:rPr>
                <w:rFonts w:ascii="Calibri" w:hAnsi="Calibri"/>
                <w:b/>
                <w:color w:val="1B365D"/>
                <w:sz w:val="19"/>
              </w:rPr>
              <w:t>Cuatro Pilares contra el Sobreajuste</w:t>
            </w:r>
          </w:p>
        </w:tc>
        <w:tc>
          <w:tcPr>
            <w:tcW w:w="3312" w:type="dxa"/>
            <w:shd w:val="clear" w:color="auto" w:fill="F4F6F9"/>
            <w:tcMar>
              <w:top w:w="70" w:type="dxa"/>
              <w:left w:w="100" w:type="dxa"/>
              <w:bottom w:w="70" w:type="dxa"/>
              <w:right w:w="100" w:type="dxa"/>
            </w:tcMar>
          </w:tcPr>
          <w:p w14:paraId="2E5807D5" w14:textId="77777777" w:rsidR="009F0FCC" w:rsidRDefault="009F0FCC" w:rsidP="006B0E91">
            <w:pPr>
              <w:spacing w:after="0"/>
            </w:pPr>
            <w:r>
              <w:rPr>
                <w:rFonts w:ascii="Calibri" w:hAnsi="Calibri"/>
                <w:b/>
                <w:color w:val="4B6B94"/>
                <w:sz w:val="16"/>
              </w:rPr>
              <w:t>PERSPECTIVA DE CURSO</w:t>
            </w:r>
            <w:r>
              <w:rPr>
                <w:rFonts w:ascii="Calibri" w:hAnsi="Calibri"/>
                <w:b/>
                <w:color w:val="4B6B94"/>
                <w:sz w:val="16"/>
              </w:rPr>
              <w:br/>
            </w:r>
            <w:r>
              <w:rPr>
                <w:rFonts w:ascii="Calibri" w:hAnsi="Calibri"/>
                <w:b/>
                <w:color w:val="1B365D"/>
                <w:sz w:val="19"/>
              </w:rPr>
              <w:t>Autoencoders y Transfer Learning</w:t>
            </w:r>
          </w:p>
        </w:tc>
      </w:tr>
    </w:tbl>
    <w:p w14:paraId="34EB738A" w14:textId="77777777" w:rsidR="009F0FCC" w:rsidRDefault="009F0FCC" w:rsidP="009F0FCC">
      <w:pPr>
        <w:spacing w:after="80"/>
      </w:pPr>
    </w:p>
    <w:p w14:paraId="47BC4755" w14:textId="77777777" w:rsidR="009F0FCC" w:rsidRDefault="009F0FCC" w:rsidP="009F0FCC">
      <w:pPr>
        <w:pStyle w:val="Ttulo1"/>
        <w:spacing w:before="320" w:after="120"/>
      </w:pPr>
      <w:r>
        <w:rPr>
          <w:rFonts w:ascii="Calibri" w:hAnsi="Calibri"/>
          <w:color w:val="1B365D"/>
          <w:sz w:val="30"/>
        </w:rPr>
        <w:t>1. El Desafío del Sobreajuste (Overfitting) y la Misión de la Regularización</w:t>
      </w:r>
    </w:p>
    <w:p w14:paraId="1D095C53" w14:textId="77777777" w:rsidR="009F0FCC" w:rsidRDefault="009F0FCC" w:rsidP="009F0FCC">
      <w:pPr>
        <w:spacing w:after="100"/>
      </w:pPr>
      <w:r>
        <w:rPr>
          <w:rFonts w:ascii="Calibri" w:hAnsi="Calibri"/>
          <w:b/>
          <w:color w:val="1B365D"/>
        </w:rPr>
        <w:t xml:space="preserve">La Brecha entre Ajuste y Generalización: </w:t>
      </w:r>
      <w:r>
        <w:rPr>
          <w:rFonts w:ascii="Calibri" w:hAnsi="Calibri"/>
          <w:color w:val="2C3E50"/>
        </w:rPr>
        <w:t>En el entrenamiento de redes neuronales profundas, lograr un rendimiento óptimo o incluso un error prácticamente nulo sobre el conjunto de entrenamiento suele ser una meta fácilmente alcanzable debido a la inmensa capacidad de parametrización de las arquitecturas actuales. Sin embargo, el desafío sustantivo del aprendizaje profundo no reside en memorizar los datos de prueba del laboratorio, sino en garantizar que el modelo sea capaz de generalizar y formular predicciones precisas y confiables ante datos completamente nuevos que nunca ha observado.</w:t>
      </w:r>
    </w:p>
    <w:p w14:paraId="0B27AAD5" w14:textId="77777777" w:rsidR="009F0FCC" w:rsidRDefault="009F0FCC" w:rsidP="009F0FCC">
      <w:pPr>
        <w:spacing w:after="100"/>
      </w:pPr>
      <w:r>
        <w:rPr>
          <w:rFonts w:ascii="Calibri" w:hAnsi="Calibri"/>
          <w:color w:val="2C3E50"/>
        </w:rPr>
        <w:t>El fenómeno del sobreajuste (overfitting) se manifiesta cuando la red neuronal se adapta excesivamente a las peculiaridades, fluctuaciones estadísticas y ruido aleatorio presentes en las muestras de entrenamiento. En este escenario, la función aprendida por el modelo se vuelve excesivamente compleja, oscilatoria y frágil, perdiendo la estructura de la función verdadera subyacente. Para contrarrestar esta vulnerabilidad intrínseca, la cátedra define formalmente a la regularización como cualquier modificación, restricción o ajuste incorporado al algoritmo o al proceso de aprendizaje con el fin primordial de reducir el error de generalización sin buscar necesariamente disminuir el error de entrenamiento.</w:t>
      </w:r>
    </w:p>
    <w:p w14:paraId="0BD15638" w14:textId="77777777" w:rsidR="009F0FCC" w:rsidRDefault="009F0FCC" w:rsidP="009F0FCC">
      <w:pPr>
        <w:spacing w:after="100"/>
      </w:pPr>
      <w:r>
        <w:rPr>
          <w:rFonts w:ascii="Calibri" w:hAnsi="Calibri"/>
          <w:color w:val="2C3E50"/>
        </w:rPr>
        <w:t>El marco general del curso sintetiza esta defensa en cuatro técnicas medulares independientes que abordan el sobreajuste desde ángulos conceptuales, algebraicos y operativos claramente diferenciados: las penalizaciones de norma, la parada temprana (Early Stopping), el aumento de datos (Data Augmentation) y la desconexión aleatoria de unidades (Dropout).</w:t>
      </w:r>
    </w:p>
    <w:tbl>
      <w:tblPr>
        <w:tblW w:w="0" w:type="auto"/>
        <w:jc w:val="center"/>
        <w:tblLayout w:type="fixed"/>
        <w:tblLook w:val="04A0" w:firstRow="1" w:lastRow="0" w:firstColumn="1" w:lastColumn="0" w:noHBand="0" w:noVBand="1"/>
      </w:tblPr>
      <w:tblGrid>
        <w:gridCol w:w="10080"/>
      </w:tblGrid>
      <w:tr w:rsidR="009F0FCC" w14:paraId="11118B5A"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78E55597" w14:textId="77777777" w:rsidR="009F0FCC" w:rsidRDefault="009F0FCC" w:rsidP="006B0E91">
            <w:pPr>
              <w:spacing w:after="60"/>
            </w:pPr>
            <w:r>
              <w:rPr>
                <w:rFonts w:ascii="Calibri" w:hAnsi="Calibri"/>
                <w:b/>
                <w:color w:val="1B365D"/>
                <w:sz w:val="19"/>
              </w:rPr>
              <w:t>PRINCIPIO FUNDAMENTAL DE REGULARIZACIÓN</w:t>
            </w:r>
            <w:r>
              <w:rPr>
                <w:rFonts w:ascii="Calibri" w:hAnsi="Calibri"/>
                <w:b/>
                <w:color w:val="1B365D"/>
                <w:sz w:val="19"/>
              </w:rPr>
              <w:br/>
            </w:r>
            <w:r>
              <w:rPr>
                <w:rFonts w:ascii="Calibri" w:hAnsi="Calibri"/>
                <w:i/>
                <w:color w:val="2C3E50"/>
                <w:sz w:val="21"/>
              </w:rPr>
              <w:t>«La regularización comprende cualquier modificación o ajuste que hagamos al algoritmo de aprendizaje con un objetivo específico: reducir el error de generalización sin necesariamente disminuir el error de entrenamiento. Cada una de las cuatro técnicas fundamentales ataca el problema del sobreajuste desde una perspectiva complementaria: la penalización algebraica de los parámetros, el corte temporal del bucle de épocas, la expansión sintética de las muestras de entrada y la interrupción estocástica de la coadaptación neuronal.»</w:t>
            </w:r>
          </w:p>
        </w:tc>
      </w:tr>
    </w:tbl>
    <w:p w14:paraId="691BBB28" w14:textId="77777777" w:rsidR="009F0FCC" w:rsidRDefault="009F0FCC" w:rsidP="009F0FCC">
      <w:pPr>
        <w:spacing w:after="40"/>
      </w:pPr>
    </w:p>
    <w:p w14:paraId="67E7E7F6" w14:textId="77777777" w:rsidR="009F0FCC" w:rsidRDefault="009F0FCC" w:rsidP="009F0FCC">
      <w:pPr>
        <w:pStyle w:val="Ttulo1"/>
        <w:spacing w:before="320" w:after="120"/>
      </w:pPr>
      <w:r>
        <w:rPr>
          <w:rFonts w:ascii="Calibri" w:hAnsi="Calibri"/>
          <w:color w:val="1B365D"/>
          <w:sz w:val="30"/>
        </w:rPr>
        <w:lastRenderedPageBreak/>
        <w:t>2. Desglose Analítico de las Cuatro Técnicas Fundamentales</w:t>
      </w:r>
    </w:p>
    <w:p w14:paraId="46BAC0ED" w14:textId="77777777" w:rsidR="009F0FCC" w:rsidRDefault="009F0FCC" w:rsidP="009F0FCC">
      <w:pPr>
        <w:spacing w:after="100"/>
      </w:pPr>
      <w:r>
        <w:rPr>
          <w:rFonts w:ascii="Calibri" w:hAnsi="Calibri"/>
          <w:color w:val="2C3E50"/>
        </w:rPr>
        <w:t>A continuación se desarrolla de forma exhaustiva el fundamento teórico, el mecanismo operativo y el ángulo específico de ataque frente al sobreajuste de cada uno de los cuatro pilares examinados en la síntesis de cátedra:</w:t>
      </w:r>
    </w:p>
    <w:p w14:paraId="058827E8" w14:textId="77777777" w:rsidR="009F0FCC" w:rsidRDefault="009F0FCC" w:rsidP="009F0FCC">
      <w:pPr>
        <w:pStyle w:val="Ttulo2"/>
        <w:spacing w:before="240" w:after="80"/>
      </w:pPr>
      <w:r>
        <w:rPr>
          <w:rFonts w:ascii="Calibri" w:hAnsi="Calibri"/>
          <w:color w:val="4B6B94"/>
          <w:sz w:val="25"/>
        </w:rPr>
        <w:t>2.1 Penalizaciones de Norma (Norm Penalties)</w:t>
      </w:r>
    </w:p>
    <w:p w14:paraId="536FA0A8" w14:textId="77777777" w:rsidR="009F0FCC" w:rsidRDefault="009F0FCC" w:rsidP="009F0FCC">
      <w:pPr>
        <w:spacing w:after="100"/>
      </w:pPr>
      <w:r>
        <w:rPr>
          <w:rFonts w:ascii="Calibri" w:hAnsi="Calibri"/>
          <w:b/>
          <w:color w:val="1B365D"/>
        </w:rPr>
        <w:t xml:space="preserve">Ángulo de Ataque: Restricción Algebraica de Complejidad. </w:t>
      </w:r>
      <w:r>
        <w:rPr>
          <w:rFonts w:ascii="Calibri" w:hAnsi="Calibri"/>
          <w:color w:val="2C3E50"/>
        </w:rPr>
        <w:t>Las penalizaciones de norma representan la formulación más clásica y analítica de la regularización, derivando directamente de los conceptos consolidados en regresión lineal (como la regularización Ridge y Lasso). Su principio rector consiste en modificar la función de pérdida empírica original agregando un término de penalización explícito proporcional a la magnitud de los pesos internos del modelo, desalentando activamente valores excesivamente grandes.</w:t>
      </w:r>
    </w:p>
    <w:p w14:paraId="7C7341C4" w14:textId="77777777" w:rsidR="009F0FCC" w:rsidRDefault="009F0FCC" w:rsidP="009F0FCC">
      <w:pPr>
        <w:pStyle w:val="Listaconvietas"/>
        <w:spacing w:before="20" w:after="80"/>
      </w:pPr>
      <w:r>
        <w:rPr>
          <w:rFonts w:ascii="Calibri" w:hAnsi="Calibri"/>
          <w:b/>
          <w:color w:val="1B365D"/>
        </w:rPr>
        <w:t xml:space="preserve">Mecanismo en la Función Objetivo: </w:t>
      </w:r>
      <w:r>
        <w:rPr>
          <w:rFonts w:ascii="Calibri" w:hAnsi="Calibri"/>
          <w:color w:val="2C3E50"/>
        </w:rPr>
        <w:t>Al optimizar la pérdida regularizada L_R = L(W) + α·Ω(W), el término de penalización Ω(W) castiga los pesos de gran magnitud mediante una fuerza continua. El hiperparámetro de fuerza de regularización α determina cuánto prioriza el optimizador la simplicidad estructural frente al ajuste puro de los datos.</w:t>
      </w:r>
    </w:p>
    <w:p w14:paraId="6CAEFC41" w14:textId="77777777" w:rsidR="009F0FCC" w:rsidRDefault="009F0FCC" w:rsidP="009F0FCC">
      <w:pPr>
        <w:pStyle w:val="Listaconvietas"/>
        <w:spacing w:before="20" w:after="80"/>
      </w:pPr>
      <w:r>
        <w:rPr>
          <w:rFonts w:ascii="Calibri" w:hAnsi="Calibri"/>
          <w:b/>
          <w:color w:val="1B365D"/>
        </w:rPr>
        <w:t xml:space="preserve">Efecto de la Regularización L2 (Weight Decay): </w:t>
      </w:r>
      <w:r>
        <w:rPr>
          <w:rFonts w:ascii="Calibri" w:hAnsi="Calibri"/>
          <w:color w:val="2C3E50"/>
        </w:rPr>
        <w:t>Penaliza la suma de los valores al cuadrado de los pesos (½ ‖W‖₂²). Al aplicar descenso de gradiente, induce un decaimiento multiplicativo proporcional en cada iteración, empujando suavemente todos los pesos hacia cero sin anularlos estrictamente. Esto suaviza la curva predictiva de la red y reduce drásticamente la varianza del modelo.</w:t>
      </w:r>
    </w:p>
    <w:p w14:paraId="101033CA" w14:textId="77777777" w:rsidR="009F0FCC" w:rsidRDefault="009F0FCC" w:rsidP="009F0FCC">
      <w:pPr>
        <w:pStyle w:val="Listaconvietas"/>
        <w:spacing w:before="20" w:after="80"/>
      </w:pPr>
      <w:r>
        <w:rPr>
          <w:rFonts w:ascii="Calibri" w:hAnsi="Calibri"/>
          <w:b/>
          <w:color w:val="1B365D"/>
        </w:rPr>
        <w:t xml:space="preserve">Efecto de la Regularización L1 (Sparsity / Dispersión): </w:t>
      </w:r>
      <w:r>
        <w:rPr>
          <w:rFonts w:ascii="Calibri" w:hAnsi="Calibri"/>
          <w:color w:val="2C3E50"/>
        </w:rPr>
        <w:t>Penaliza la suma de los valores absolutos de los pesos (‖W‖₁). Al ejercer una fuerza de atracción constante e independiente de la cercanía al origen, fuerza a múltiples parámetros a volverse exactamente iguales a cero, logrando una selección automática de variables y produciendo modelos dispersos y compactos.</w:t>
      </w:r>
    </w:p>
    <w:p w14:paraId="589F8EB1" w14:textId="77777777" w:rsidR="009F0FCC" w:rsidRDefault="009F0FCC" w:rsidP="009F0FCC">
      <w:pPr>
        <w:pStyle w:val="Ttulo2"/>
        <w:spacing w:before="240" w:after="80"/>
      </w:pPr>
      <w:r>
        <w:rPr>
          <w:rFonts w:ascii="Calibri" w:hAnsi="Calibri"/>
          <w:color w:val="4B6B94"/>
          <w:sz w:val="25"/>
        </w:rPr>
        <w:t>2.2 Parada Temprana (Early Stopping)</w:t>
      </w:r>
    </w:p>
    <w:p w14:paraId="7C3212FC" w14:textId="77777777" w:rsidR="009F0FCC" w:rsidRDefault="009F0FCC" w:rsidP="009F0FCC">
      <w:pPr>
        <w:spacing w:after="100"/>
      </w:pPr>
      <w:r>
        <w:rPr>
          <w:rFonts w:ascii="Calibri" w:hAnsi="Calibri"/>
          <w:b/>
          <w:color w:val="1B365D"/>
        </w:rPr>
        <w:t xml:space="preserve">Ángulo de Ataque: Interrupción Temporal del Bucle de Optimización. </w:t>
      </w:r>
      <w:r>
        <w:rPr>
          <w:rFonts w:ascii="Calibri" w:hAnsi="Calibri"/>
          <w:color w:val="2C3E50"/>
        </w:rPr>
        <w:t>La parada temprana es una técnica empírica y sorprendentemente poderosa que no interviene sobre la función de pérdida ni modifica la arquitectura neuronal, sino que actúa directamente sobre el algoritmo de optimización, supervisando continuamente la evolución temporal del error sobre un conjunto de validación independiente.</w:t>
      </w:r>
    </w:p>
    <w:p w14:paraId="280F42F6" w14:textId="77777777" w:rsidR="009F0FCC" w:rsidRDefault="009F0FCC" w:rsidP="009F0FCC">
      <w:pPr>
        <w:pStyle w:val="Listaconvietas"/>
        <w:spacing w:before="20" w:after="80"/>
      </w:pPr>
      <w:r>
        <w:rPr>
          <w:rFonts w:ascii="Calibri" w:hAnsi="Calibri"/>
          <w:b/>
          <w:color w:val="1B365D"/>
        </w:rPr>
        <w:t xml:space="preserve">Monitoreo de la Pérdida de Validación: </w:t>
      </w:r>
      <w:r>
        <w:rPr>
          <w:rFonts w:ascii="Calibri" w:hAnsi="Calibri"/>
          <w:color w:val="2C3E50"/>
        </w:rPr>
        <w:t>Durante las épocas iniciales, tanto la pérdida de entrenamiento como la de validación descienden de manera coordinada. Sin embargo, a partir de cierto umbral crítico, la pérdida de entrenamiento continúa bajando mientras que la de validación comienza a incrementarse. Esta divergencia marca el inicio exacto del sobreajuste.</w:t>
      </w:r>
    </w:p>
    <w:p w14:paraId="6C88A31E" w14:textId="77777777" w:rsidR="009F0FCC" w:rsidRDefault="009F0FCC" w:rsidP="009F0FCC">
      <w:pPr>
        <w:pStyle w:val="Listaconvietas"/>
        <w:spacing w:before="20" w:after="80"/>
      </w:pPr>
      <w:r>
        <w:rPr>
          <w:rFonts w:ascii="Calibri" w:hAnsi="Calibri"/>
          <w:b/>
          <w:color w:val="1B365D"/>
        </w:rPr>
        <w:t xml:space="preserve">Criterio de Detención y Conservación del Modelo Óptimo: </w:t>
      </w:r>
      <w:r>
        <w:rPr>
          <w:rFonts w:ascii="Calibri" w:hAnsi="Calibri"/>
          <w:color w:val="2C3E50"/>
        </w:rPr>
        <w:t>Early Stopping interrumpe el proceso de optimización en el punto donde la pérdida de validación alcanza su mínimo histórico. Al detener el entrenamiento antes de que el optimizador continúe explorando regiones sobreajustadas, preserva el estado con máxima capacidad de generalización sobre datos no vistos.</w:t>
      </w:r>
    </w:p>
    <w:p w14:paraId="50E6A83D" w14:textId="77777777" w:rsidR="009F0FCC" w:rsidRDefault="009F0FCC" w:rsidP="009F0FCC">
      <w:pPr>
        <w:pStyle w:val="Listaconvietas"/>
        <w:spacing w:before="20" w:after="80"/>
      </w:pPr>
      <w:r>
        <w:rPr>
          <w:rFonts w:ascii="Calibri" w:hAnsi="Calibri"/>
          <w:b/>
          <w:color w:val="1B365D"/>
        </w:rPr>
        <w:lastRenderedPageBreak/>
        <w:t xml:space="preserve">Manejo de Fluctuaciones con Paciencia: </w:t>
      </w:r>
      <w:r>
        <w:rPr>
          <w:rFonts w:ascii="Calibri" w:hAnsi="Calibri"/>
          <w:color w:val="2C3E50"/>
        </w:rPr>
        <w:t>Dado que las curvas de validación presentan oscilaciones ruidosas naturales ('wiggles'), la técnica se instrumenta con un parámetro de paciencia (patience) que tolera un número definido de épocas sin mejora antes de ordenar la detención definitiva, complementado con la directriz de restaurar siempre los mejores pesos históricos (restore_best_weights = True).</w:t>
      </w:r>
    </w:p>
    <w:p w14:paraId="3BD10D31" w14:textId="77777777" w:rsidR="009F0FCC" w:rsidRDefault="009F0FCC" w:rsidP="009F0FCC">
      <w:pPr>
        <w:pStyle w:val="Ttulo2"/>
        <w:spacing w:before="240" w:after="80"/>
      </w:pPr>
      <w:r>
        <w:rPr>
          <w:rFonts w:ascii="Calibri" w:hAnsi="Calibri"/>
          <w:color w:val="4B6B94"/>
          <w:sz w:val="25"/>
        </w:rPr>
        <w:t>2.3 Aumento de Datos (Data Augmentation)</w:t>
      </w:r>
    </w:p>
    <w:p w14:paraId="5DF3F341" w14:textId="77777777" w:rsidR="009F0FCC" w:rsidRDefault="009F0FCC" w:rsidP="009F0FCC">
      <w:pPr>
        <w:spacing w:after="100"/>
      </w:pPr>
      <w:r>
        <w:rPr>
          <w:rFonts w:ascii="Calibri" w:hAnsi="Calibri"/>
          <w:b/>
          <w:color w:val="1B365D"/>
        </w:rPr>
        <w:t xml:space="preserve">Ángulo de Ataque: Enriquecimiento Sintético del Espacio de Entrada. </w:t>
      </w:r>
      <w:r>
        <w:rPr>
          <w:rFonts w:ascii="Calibri" w:hAnsi="Calibri"/>
          <w:color w:val="2C3E50"/>
        </w:rPr>
        <w:t>Una de las causas primordiales del sobreajuste en modelos complejos es la escasez de datos empíricos para restringir adecuadamente el espacio de hipótesis. Si bien recolectar datos adicionales suele ser costoso, lento o inviable, el aumento de datos resuelve este cuello de botella expandiendo artificialmente el conjunto de entrenamiento mediante transformaciones realistas derivadas de las muestras existentes.</w:t>
      </w:r>
    </w:p>
    <w:p w14:paraId="72C7F860" w14:textId="77777777" w:rsidR="009F0FCC" w:rsidRDefault="009F0FCC" w:rsidP="009F0FCC">
      <w:pPr>
        <w:pStyle w:val="Listaconvietas"/>
        <w:spacing w:before="20" w:after="80"/>
      </w:pPr>
      <w:r>
        <w:rPr>
          <w:rFonts w:ascii="Calibri" w:hAnsi="Calibri"/>
          <w:b/>
          <w:color w:val="1B365D"/>
        </w:rPr>
        <w:t xml:space="preserve">Transformaciones Preservadoras de Etiqueta (Label-Preserving Transformations): </w:t>
      </w:r>
      <w:r>
        <w:rPr>
          <w:rFonts w:ascii="Calibri" w:hAnsi="Calibri"/>
          <w:color w:val="2C3E50"/>
        </w:rPr>
        <w:t>El axioma central de la técnica radica en cambiar la entrada conservando estrictamente el significado y la etiqueta semántica de la clase ('change the input, keep the meaning'). En imágenes, esto se logra aplicando volteos horizontales/verticales (flips), rotaciones moderadas, desplazamientos espaciales, escalado y ajustes cromáticos.</w:t>
      </w:r>
    </w:p>
    <w:p w14:paraId="7C906D10" w14:textId="77777777" w:rsidR="009F0FCC" w:rsidRDefault="009F0FCC" w:rsidP="009F0FCC">
      <w:pPr>
        <w:pStyle w:val="Listaconvietas"/>
        <w:spacing w:before="20" w:after="80"/>
      </w:pPr>
      <w:r>
        <w:rPr>
          <w:rFonts w:ascii="Calibri" w:hAnsi="Calibri"/>
          <w:b/>
          <w:color w:val="1B365D"/>
        </w:rPr>
        <w:t xml:space="preserve">Inducción de Invarianzas Perceptuales: </w:t>
      </w:r>
      <w:r>
        <w:rPr>
          <w:rFonts w:ascii="Calibri" w:hAnsi="Calibri"/>
          <w:color w:val="2C3E50"/>
        </w:rPr>
        <w:t>Al entrenar la red con infinitas variaciones sintéticas de una misma muestra, el modelo se ve imposibilitado de memorizar configuraciones espaciales estáticas o fondos irrelevantes, forzando a los filtros convolucionales a extraer características intrínsecamente invariantes a la orientación y posición.</w:t>
      </w:r>
    </w:p>
    <w:p w14:paraId="4BB4F81F" w14:textId="77777777" w:rsidR="009F0FCC" w:rsidRDefault="009F0FCC" w:rsidP="009F0FCC">
      <w:pPr>
        <w:pStyle w:val="Listaconvietas"/>
        <w:spacing w:before="20" w:after="80"/>
      </w:pPr>
      <w:r>
        <w:rPr>
          <w:rFonts w:ascii="Calibri" w:hAnsi="Calibri"/>
          <w:b/>
          <w:color w:val="1B365D"/>
        </w:rPr>
        <w:t xml:space="preserve">Dominio Específico y Restricciones Semánticas: </w:t>
      </w:r>
      <w:r>
        <w:rPr>
          <w:rFonts w:ascii="Calibri" w:hAnsi="Calibri"/>
          <w:color w:val="2C3E50"/>
        </w:rPr>
        <w:t>La técnica es sumamente efectiva y natural en visión computacional, pero requiere precaución rigurosa para evitar transformaciones que alteren el significado (e.g. rotar un 6 en 180° genera un 9), y resulta sustancialmente más compleja de aplicar sobre datos tabulares o series temporales donde las permutaciones arbitrarias rompen relaciones causales.</w:t>
      </w:r>
    </w:p>
    <w:p w14:paraId="789F9A18" w14:textId="77777777" w:rsidR="009F0FCC" w:rsidRDefault="009F0FCC" w:rsidP="009F0FCC">
      <w:pPr>
        <w:pStyle w:val="Ttulo2"/>
        <w:spacing w:before="240" w:after="80"/>
      </w:pPr>
      <w:r>
        <w:rPr>
          <w:rFonts w:ascii="Calibri" w:hAnsi="Calibri"/>
          <w:color w:val="4B6B94"/>
          <w:sz w:val="25"/>
        </w:rPr>
        <w:t>2.4 Desconexión Aleatoria (Dropout)</w:t>
      </w:r>
    </w:p>
    <w:p w14:paraId="1DE78CF2" w14:textId="77777777" w:rsidR="009F0FCC" w:rsidRDefault="009F0FCC" w:rsidP="009F0FCC">
      <w:pPr>
        <w:spacing w:after="100"/>
      </w:pPr>
      <w:r>
        <w:rPr>
          <w:rFonts w:ascii="Calibri" w:hAnsi="Calibri"/>
          <w:b/>
          <w:color w:val="1B365D"/>
        </w:rPr>
        <w:t xml:space="preserve">Ángulo de Ataque: Disolución Estocástica de la Coadaptación Neuronal. </w:t>
      </w:r>
      <w:r>
        <w:rPr>
          <w:rFonts w:ascii="Calibri" w:hAnsi="Calibri"/>
          <w:color w:val="2C3E50"/>
        </w:rPr>
        <w:t>Dropout constituye una de las innovaciones metodológicas más revolucionarias y elegantes del aprendizaje profundo, introduciendo un giro radical al regularizar la red mediante la inyección deliberada de aleatoriedad estocástica en la propia topología del grafo computacional durante el entrenamiento.</w:t>
      </w:r>
    </w:p>
    <w:p w14:paraId="5716EE10" w14:textId="77777777" w:rsidR="009F0FCC" w:rsidRDefault="009F0FCC" w:rsidP="009F0FCC">
      <w:pPr>
        <w:pStyle w:val="Listaconvietas"/>
        <w:spacing w:before="20" w:after="80"/>
      </w:pPr>
      <w:r>
        <w:rPr>
          <w:rFonts w:ascii="Calibri" w:hAnsi="Calibri"/>
          <w:b/>
          <w:color w:val="1B365D"/>
        </w:rPr>
        <w:t xml:space="preserve">Ruptura de la Coadaptación (Co-adaptation): </w:t>
      </w:r>
      <w:r>
        <w:rPr>
          <w:rFonts w:ascii="Calibri" w:hAnsi="Calibri"/>
          <w:color w:val="2C3E50"/>
        </w:rPr>
        <w:t>En redes totalmente conectadas, los nodos tienden a sincronizar errores y formar sociedades frágiles de interdependencia donde una neurona compensa las fallas de otra específica. Al desactivar aleatoriamente una fracción de unidades y sus conexiones sinápticas en cada mini-lote, ninguna neurona puede confiar en la presencia de sus compañeras, viéndose forzada a aprender características autónomas y robustas.</w:t>
      </w:r>
    </w:p>
    <w:p w14:paraId="25B7C6F6" w14:textId="77777777" w:rsidR="009F0FCC" w:rsidRDefault="009F0FCC" w:rsidP="009F0FCC">
      <w:pPr>
        <w:pStyle w:val="Listaconvietas"/>
        <w:spacing w:before="20" w:after="80"/>
      </w:pPr>
      <w:r>
        <w:rPr>
          <w:rFonts w:ascii="Calibri" w:hAnsi="Calibri"/>
          <w:b/>
          <w:color w:val="1B365D"/>
        </w:rPr>
        <w:t xml:space="preserve">Ensamble Implícito de Subredes: </w:t>
      </w:r>
      <w:r>
        <w:rPr>
          <w:rFonts w:ascii="Calibri" w:hAnsi="Calibri"/>
          <w:color w:val="2C3E50"/>
        </w:rPr>
        <w:t xml:space="preserve">Muestrear una arquitectura delgada diferente en cada paso equivale a entrenar de forma implícita un número exponencial de subredes que comparten </w:t>
      </w:r>
      <w:r>
        <w:rPr>
          <w:rFonts w:ascii="Calibri" w:hAnsi="Calibri"/>
          <w:color w:val="2C3E50"/>
        </w:rPr>
        <w:lastRenderedPageBreak/>
        <w:t>parámetros. Se obtienen los beneficios de generalización de un ensamble masivo de modelos sin incurrir en el costo computacional de instanciar redes independientes.</w:t>
      </w:r>
    </w:p>
    <w:p w14:paraId="16589B78" w14:textId="77777777" w:rsidR="009F0FCC" w:rsidRDefault="009F0FCC" w:rsidP="009F0FCC">
      <w:pPr>
        <w:pStyle w:val="Listaconvietas"/>
        <w:spacing w:before="20" w:after="80"/>
      </w:pPr>
      <w:r>
        <w:rPr>
          <w:rFonts w:ascii="Calibri" w:hAnsi="Calibri"/>
          <w:b/>
          <w:color w:val="1B365D"/>
        </w:rPr>
        <w:t xml:space="preserve">Transición Operativa entre Entrenamiento e Inferencia: </w:t>
      </w:r>
      <w:r>
        <w:rPr>
          <w:rFonts w:ascii="Calibri" w:hAnsi="Calibri"/>
          <w:color w:val="2C3E50"/>
        </w:rPr>
        <w:t>Durante el entrenamiento rige la desconexión aleatoria (típicamente con probabilidad de inclusión de 0.5 en capas ocultas). En tiempo de prueba o inferencia, la aleatoriedad se desactiva por completo para asegurar predicciones deterministas y reproducibles, escalando matemáticamente los pesos o activaciones por el factor (1 - p) para preservar la escala energética esperada.</w:t>
      </w:r>
    </w:p>
    <w:p w14:paraId="605104BD" w14:textId="77777777" w:rsidR="009F0FCC" w:rsidRDefault="009F0FCC" w:rsidP="009F0FCC">
      <w:r>
        <w:br w:type="page"/>
      </w:r>
    </w:p>
    <w:p w14:paraId="1F2F9EB4" w14:textId="77777777" w:rsidR="009F0FCC" w:rsidRDefault="009F0FCC" w:rsidP="009F0FCC">
      <w:pPr>
        <w:pStyle w:val="Ttulo1"/>
        <w:spacing w:before="320" w:after="120"/>
      </w:pPr>
      <w:r>
        <w:rPr>
          <w:rFonts w:ascii="Calibri" w:hAnsi="Calibri"/>
          <w:color w:val="1B365D"/>
          <w:sz w:val="30"/>
        </w:rPr>
        <w:lastRenderedPageBreak/>
        <w:t>3. Síntesis Visual de Cátedra: Diapositiva de Resumen</w:t>
      </w:r>
    </w:p>
    <w:p w14:paraId="00E82348" w14:textId="77777777" w:rsidR="009F0FCC" w:rsidRDefault="009F0FCC" w:rsidP="009F0FCC">
      <w:pPr>
        <w:spacing w:after="100"/>
      </w:pPr>
      <w:r>
        <w:rPr>
          <w:rFonts w:ascii="Calibri" w:hAnsi="Calibri"/>
          <w:color w:val="2C3E50"/>
        </w:rPr>
        <w:t>A continuación se incorpora la captura original de cátedra que compila la visión unificada del profesor Pavlos Protopapas sobre los cuatro mecanismos fundamentales de regularización y la transición hacia los módulos avanzados del curso:</w:t>
      </w:r>
    </w:p>
    <w:p w14:paraId="649E23FF" w14:textId="77777777" w:rsidR="009F0FCC" w:rsidRDefault="009F0FCC" w:rsidP="009F0FCC">
      <w:pPr>
        <w:spacing w:before="120" w:after="80"/>
        <w:jc w:val="center"/>
      </w:pPr>
      <w:r>
        <w:rPr>
          <w:noProof/>
        </w:rPr>
        <w:drawing>
          <wp:inline distT="0" distB="0" distL="0" distR="0" wp14:anchorId="4CD14BCC" wp14:editId="1455BDD5">
            <wp:extent cx="5669280" cy="2802328"/>
            <wp:effectExtent l="0" t="0" r="0" b="0"/>
            <wp:docPr id="199662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_slide_clean.png"/>
                    <pic:cNvPicPr/>
                  </pic:nvPicPr>
                  <pic:blipFill>
                    <a:blip r:embed="rId20"/>
                    <a:stretch>
                      <a:fillRect/>
                    </a:stretch>
                  </pic:blipFill>
                  <pic:spPr>
                    <a:xfrm>
                      <a:off x="0" y="0"/>
                      <a:ext cx="5669280" cy="2802328"/>
                    </a:xfrm>
                    <a:prstGeom prst="rect">
                      <a:avLst/>
                    </a:prstGeom>
                  </pic:spPr>
                </pic:pic>
              </a:graphicData>
            </a:graphic>
          </wp:inline>
        </w:drawing>
      </w:r>
    </w:p>
    <w:p w14:paraId="21D7D93D" w14:textId="77777777" w:rsidR="009F0FCC" w:rsidRDefault="009F0FCC" w:rsidP="009F0FCC">
      <w:pPr>
        <w:jc w:val="center"/>
      </w:pPr>
      <w:r>
        <w:rPr>
          <w:rFonts w:ascii="Calibri" w:hAnsi="Calibri"/>
          <w:i/>
          <w:color w:val="6C757D"/>
          <w:sz w:val="17"/>
        </w:rPr>
        <w:t>Figura 1: Diapositiva de síntesis de la cátedra — Resumen de las cuatro técnicas de regularización (Norm penalties, Early stopping, Data augmentation y Dropout) y proyección hacia Autoencoders y Transfer Learning.</w:t>
      </w:r>
    </w:p>
    <w:p w14:paraId="70B5B1CE" w14:textId="77777777" w:rsidR="009F0FCC" w:rsidRDefault="009F0FCC" w:rsidP="009F0FCC">
      <w:pPr>
        <w:spacing w:after="100"/>
      </w:pPr>
      <w:r>
        <w:rPr>
          <w:rFonts w:ascii="Calibri" w:hAnsi="Calibri"/>
          <w:color w:val="2C3E50"/>
        </w:rPr>
        <w:t>Como sintetiza el material de cátedra, estas cuatro metodologías constituyen los componentes elementales e indispensables de la caja de herramientas de cualquier profesional de Deep Learning, asegurando que las redes neuronales pasen de ser meros aproximadores de curvas de laboratorio a sistemas inteligentes con alta capacidad de generalización en entornos productivos reales.</w:t>
      </w:r>
    </w:p>
    <w:p w14:paraId="057311F8" w14:textId="77777777" w:rsidR="009F0FCC" w:rsidRDefault="009F0FCC" w:rsidP="009F0FCC">
      <w:r>
        <w:br w:type="page"/>
      </w:r>
    </w:p>
    <w:p w14:paraId="2A84FA63" w14:textId="77777777" w:rsidR="009F0FCC" w:rsidRDefault="009F0FCC" w:rsidP="009F0FCC">
      <w:pPr>
        <w:pStyle w:val="Ttulo1"/>
        <w:spacing w:before="320" w:after="120"/>
      </w:pPr>
      <w:r>
        <w:rPr>
          <w:rFonts w:ascii="Calibri" w:hAnsi="Calibri"/>
          <w:color w:val="1B365D"/>
          <w:sz w:val="30"/>
        </w:rPr>
        <w:lastRenderedPageBreak/>
        <w:t>4. Matriz Técnica Comparativa de las Cuatro Técnicas de Regularización</w:t>
      </w:r>
    </w:p>
    <w:p w14:paraId="4A8670A5" w14:textId="77777777" w:rsidR="009F0FCC" w:rsidRDefault="009F0FCC" w:rsidP="009F0FCC">
      <w:pPr>
        <w:spacing w:after="100"/>
      </w:pPr>
      <w:r>
        <w:rPr>
          <w:rFonts w:ascii="Calibri" w:hAnsi="Calibri"/>
          <w:color w:val="2C3E50"/>
        </w:rPr>
        <w:t>Para ofrecer una visión integrada y estructurada de consulta rápida, la siguiente tabla contrasta formalmente los cuatro métodos en función de su punto de intervención, mecanismo matemático, ventaja principal y limitaciones de aplicación:</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9F0FCC" w14:paraId="67BF8F23" w14:textId="77777777" w:rsidTr="006B0E91">
        <w:trPr>
          <w:cantSplit/>
          <w:tblHeader/>
          <w:jc w:val="center"/>
        </w:trPr>
        <w:tc>
          <w:tcPr>
            <w:tcW w:w="2160" w:type="dxa"/>
            <w:shd w:val="clear" w:color="auto" w:fill="1B365D"/>
            <w:tcMar>
              <w:top w:w="80" w:type="dxa"/>
              <w:left w:w="100" w:type="dxa"/>
              <w:bottom w:w="80" w:type="dxa"/>
              <w:right w:w="100" w:type="dxa"/>
            </w:tcMar>
          </w:tcPr>
          <w:p w14:paraId="229C4B20" w14:textId="77777777" w:rsidR="009F0FCC" w:rsidRDefault="009F0FCC" w:rsidP="006B0E91">
            <w:pPr>
              <w:spacing w:after="0"/>
            </w:pPr>
            <w:r>
              <w:rPr>
                <w:rFonts w:ascii="Calibri" w:hAnsi="Calibri"/>
                <w:b/>
                <w:color w:val="FFFFFF"/>
                <w:sz w:val="18"/>
              </w:rPr>
              <w:t>Técnica de Regularización</w:t>
            </w:r>
          </w:p>
        </w:tc>
        <w:tc>
          <w:tcPr>
            <w:tcW w:w="2592" w:type="dxa"/>
            <w:shd w:val="clear" w:color="auto" w:fill="1B365D"/>
            <w:tcMar>
              <w:top w:w="80" w:type="dxa"/>
              <w:left w:w="100" w:type="dxa"/>
              <w:bottom w:w="80" w:type="dxa"/>
              <w:right w:w="100" w:type="dxa"/>
            </w:tcMar>
          </w:tcPr>
          <w:p w14:paraId="60FAD4A7" w14:textId="77777777" w:rsidR="009F0FCC" w:rsidRDefault="009F0FCC" w:rsidP="006B0E91">
            <w:pPr>
              <w:spacing w:after="0"/>
            </w:pPr>
            <w:r>
              <w:rPr>
                <w:rFonts w:ascii="Calibri" w:hAnsi="Calibri"/>
                <w:b/>
                <w:color w:val="FFFFFF"/>
                <w:sz w:val="18"/>
              </w:rPr>
              <w:t>Ángulo de Ataque y Punto de Intervención</w:t>
            </w:r>
          </w:p>
        </w:tc>
        <w:tc>
          <w:tcPr>
            <w:tcW w:w="2592" w:type="dxa"/>
            <w:shd w:val="clear" w:color="auto" w:fill="1B365D"/>
            <w:tcMar>
              <w:top w:w="80" w:type="dxa"/>
              <w:left w:w="100" w:type="dxa"/>
              <w:bottom w:w="80" w:type="dxa"/>
              <w:right w:w="100" w:type="dxa"/>
            </w:tcMar>
          </w:tcPr>
          <w:p w14:paraId="11BCF631" w14:textId="77777777" w:rsidR="009F0FCC" w:rsidRDefault="009F0FCC" w:rsidP="006B0E91">
            <w:pPr>
              <w:spacing w:after="0"/>
            </w:pPr>
            <w:r>
              <w:rPr>
                <w:rFonts w:ascii="Calibri" w:hAnsi="Calibri"/>
                <w:b/>
                <w:color w:val="FFFFFF"/>
                <w:sz w:val="18"/>
              </w:rPr>
              <w:t>Mecanismo Operativo / Matemático</w:t>
            </w:r>
          </w:p>
        </w:tc>
        <w:tc>
          <w:tcPr>
            <w:tcW w:w="2736" w:type="dxa"/>
            <w:shd w:val="clear" w:color="auto" w:fill="1B365D"/>
            <w:tcMar>
              <w:top w:w="80" w:type="dxa"/>
              <w:left w:w="100" w:type="dxa"/>
              <w:bottom w:w="80" w:type="dxa"/>
              <w:right w:w="100" w:type="dxa"/>
            </w:tcMar>
          </w:tcPr>
          <w:p w14:paraId="193D8261" w14:textId="77777777" w:rsidR="009F0FCC" w:rsidRDefault="009F0FCC" w:rsidP="006B0E91">
            <w:pPr>
              <w:spacing w:after="0"/>
            </w:pPr>
            <w:r>
              <w:rPr>
                <w:rFonts w:ascii="Calibri" w:hAnsi="Calibri"/>
                <w:b/>
                <w:color w:val="FFFFFF"/>
                <w:sz w:val="18"/>
              </w:rPr>
              <w:t>Ventaja Clave y Modo de Fallo / Límite</w:t>
            </w:r>
          </w:p>
        </w:tc>
      </w:tr>
      <w:tr w:rsidR="009F0FCC" w14:paraId="5E6673EC" w14:textId="77777777" w:rsidTr="006B0E91">
        <w:trPr>
          <w:cantSplit/>
          <w:jc w:val="center"/>
        </w:trPr>
        <w:tc>
          <w:tcPr>
            <w:tcW w:w="2160" w:type="dxa"/>
            <w:shd w:val="clear" w:color="auto" w:fill="FFFFFF"/>
            <w:tcMar>
              <w:top w:w="70" w:type="dxa"/>
              <w:left w:w="90" w:type="dxa"/>
              <w:bottom w:w="70" w:type="dxa"/>
              <w:right w:w="90" w:type="dxa"/>
            </w:tcMar>
          </w:tcPr>
          <w:p w14:paraId="3AE331FE" w14:textId="77777777" w:rsidR="009F0FCC" w:rsidRDefault="009F0FCC" w:rsidP="006B0E91">
            <w:pPr>
              <w:spacing w:after="0"/>
            </w:pPr>
            <w:r>
              <w:rPr>
                <w:rFonts w:ascii="Calibri" w:hAnsi="Calibri"/>
                <w:b/>
                <w:color w:val="1B365D"/>
                <w:sz w:val="17"/>
              </w:rPr>
              <w:t>Penalizaciones de Norma</w:t>
            </w:r>
            <w:r>
              <w:rPr>
                <w:rFonts w:ascii="Calibri" w:hAnsi="Calibri"/>
                <w:b/>
                <w:color w:val="1B365D"/>
                <w:sz w:val="17"/>
              </w:rPr>
              <w:br/>
              <w:t>(L1 y L2 / Weight Decay)</w:t>
            </w:r>
          </w:p>
        </w:tc>
        <w:tc>
          <w:tcPr>
            <w:tcW w:w="2592" w:type="dxa"/>
            <w:shd w:val="clear" w:color="auto" w:fill="FFFFFF"/>
            <w:tcMar>
              <w:top w:w="70" w:type="dxa"/>
              <w:left w:w="90" w:type="dxa"/>
              <w:bottom w:w="70" w:type="dxa"/>
              <w:right w:w="90" w:type="dxa"/>
            </w:tcMar>
          </w:tcPr>
          <w:p w14:paraId="3901B5EA" w14:textId="77777777" w:rsidR="009F0FCC" w:rsidRDefault="009F0FCC" w:rsidP="006B0E91">
            <w:pPr>
              <w:spacing w:after="0"/>
            </w:pPr>
            <w:r>
              <w:rPr>
                <w:rFonts w:ascii="Calibri" w:hAnsi="Calibri"/>
                <w:color w:val="2C3E50"/>
                <w:sz w:val="17"/>
              </w:rPr>
              <w:t>Restricción algebraica sobre los parámetros. Interviene en la Función de Pérdida / Gradiente.</w:t>
            </w:r>
          </w:p>
        </w:tc>
        <w:tc>
          <w:tcPr>
            <w:tcW w:w="2592" w:type="dxa"/>
            <w:shd w:val="clear" w:color="auto" w:fill="FFFFFF"/>
            <w:tcMar>
              <w:top w:w="70" w:type="dxa"/>
              <w:left w:w="90" w:type="dxa"/>
              <w:bottom w:w="70" w:type="dxa"/>
              <w:right w:w="90" w:type="dxa"/>
            </w:tcMar>
          </w:tcPr>
          <w:p w14:paraId="11ACA748" w14:textId="77777777" w:rsidR="009F0FCC" w:rsidRDefault="009F0FCC" w:rsidP="006B0E91">
            <w:pPr>
              <w:spacing w:after="0"/>
            </w:pPr>
            <w:r>
              <w:rPr>
                <w:rFonts w:ascii="Calibri" w:hAnsi="Calibri"/>
                <w:color w:val="2C3E50"/>
                <w:sz w:val="17"/>
              </w:rPr>
              <w:t>Adiciona un término penalizador α·Ω(W). L2 contrae cuadráticamente los pesos hacia cero; L1 ejerce fuerza constante forzando pesos a cero.</w:t>
            </w:r>
          </w:p>
        </w:tc>
        <w:tc>
          <w:tcPr>
            <w:tcW w:w="2736" w:type="dxa"/>
            <w:shd w:val="clear" w:color="auto" w:fill="FFFFFF"/>
            <w:tcMar>
              <w:top w:w="70" w:type="dxa"/>
              <w:left w:w="90" w:type="dxa"/>
              <w:bottom w:w="70" w:type="dxa"/>
              <w:right w:w="90" w:type="dxa"/>
            </w:tcMar>
          </w:tcPr>
          <w:p w14:paraId="279A1D65" w14:textId="77777777" w:rsidR="009F0FCC" w:rsidRDefault="009F0FCC" w:rsidP="006B0E91">
            <w:pPr>
              <w:spacing w:after="0"/>
            </w:pPr>
            <w:r>
              <w:rPr>
                <w:rFonts w:ascii="Calibri" w:hAnsi="Calibri"/>
                <w:color w:val="2C3E50"/>
                <w:sz w:val="17"/>
              </w:rPr>
              <w:t>Ventaja: Solución matemática continua y elegante. Límite: Insuficiente por sí sola si múltiples neuronas coadaptan con pesos pequeños.</w:t>
            </w:r>
          </w:p>
        </w:tc>
      </w:tr>
      <w:tr w:rsidR="009F0FCC" w14:paraId="60E608E5" w14:textId="77777777" w:rsidTr="006B0E91">
        <w:trPr>
          <w:cantSplit/>
          <w:jc w:val="center"/>
        </w:trPr>
        <w:tc>
          <w:tcPr>
            <w:tcW w:w="2160" w:type="dxa"/>
            <w:shd w:val="clear" w:color="auto" w:fill="F4F6F9"/>
            <w:tcMar>
              <w:top w:w="70" w:type="dxa"/>
              <w:left w:w="90" w:type="dxa"/>
              <w:bottom w:w="70" w:type="dxa"/>
              <w:right w:w="90" w:type="dxa"/>
            </w:tcMar>
          </w:tcPr>
          <w:p w14:paraId="1B7A0279" w14:textId="77777777" w:rsidR="009F0FCC" w:rsidRDefault="009F0FCC"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4F6F9"/>
            <w:tcMar>
              <w:top w:w="70" w:type="dxa"/>
              <w:left w:w="90" w:type="dxa"/>
              <w:bottom w:w="70" w:type="dxa"/>
              <w:right w:w="90" w:type="dxa"/>
            </w:tcMar>
          </w:tcPr>
          <w:p w14:paraId="32BD985A" w14:textId="77777777" w:rsidR="009F0FCC" w:rsidRDefault="009F0FCC" w:rsidP="006B0E91">
            <w:pPr>
              <w:spacing w:after="0"/>
            </w:pPr>
            <w:r>
              <w:rPr>
                <w:rFonts w:ascii="Calibri" w:hAnsi="Calibri"/>
                <w:color w:val="2C3E50"/>
                <w:sz w:val="17"/>
              </w:rPr>
              <w:t>Interrupción temporal del entrenamiento. Interviene en el Bucle de Épocas / Algoritmo de Optimización.</w:t>
            </w:r>
          </w:p>
        </w:tc>
        <w:tc>
          <w:tcPr>
            <w:tcW w:w="2592" w:type="dxa"/>
            <w:shd w:val="clear" w:color="auto" w:fill="F4F6F9"/>
            <w:tcMar>
              <w:top w:w="70" w:type="dxa"/>
              <w:left w:w="90" w:type="dxa"/>
              <w:bottom w:w="70" w:type="dxa"/>
              <w:right w:w="90" w:type="dxa"/>
            </w:tcMar>
          </w:tcPr>
          <w:p w14:paraId="2E8A779C" w14:textId="77777777" w:rsidR="009F0FCC" w:rsidRDefault="009F0FCC" w:rsidP="006B0E91">
            <w:pPr>
              <w:spacing w:after="0"/>
            </w:pPr>
            <w:r>
              <w:rPr>
                <w:rFonts w:ascii="Calibri" w:hAnsi="Calibri"/>
                <w:color w:val="2C3E50"/>
                <w:sz w:val="17"/>
              </w:rPr>
              <w:t>Supervisa activamente la pérdida sobre el conjunto de validación (val_loss). Detiene el entrenamiento antes de que comience el repunte por sobreajuste.</w:t>
            </w:r>
          </w:p>
        </w:tc>
        <w:tc>
          <w:tcPr>
            <w:tcW w:w="2736" w:type="dxa"/>
            <w:shd w:val="clear" w:color="auto" w:fill="F4F6F9"/>
            <w:tcMar>
              <w:top w:w="70" w:type="dxa"/>
              <w:left w:w="90" w:type="dxa"/>
              <w:bottom w:w="70" w:type="dxa"/>
              <w:right w:w="90" w:type="dxa"/>
            </w:tcMar>
          </w:tcPr>
          <w:p w14:paraId="111B5705" w14:textId="77777777" w:rsidR="009F0FCC" w:rsidRDefault="009F0FCC" w:rsidP="006B0E91">
            <w:pPr>
              <w:spacing w:after="0"/>
            </w:pPr>
            <w:r>
              <w:rPr>
                <w:rFonts w:ascii="Calibri" w:hAnsi="Calibri"/>
                <w:color w:val="2C3E50"/>
                <w:sz w:val="17"/>
              </w:rPr>
              <w:t>Ventaja: Ahorra recursos computacionales y restaura el mejor estado de pesos. Límite: Requiere un conjunto de validación representativo y sintonizar paciencia.</w:t>
            </w:r>
          </w:p>
        </w:tc>
      </w:tr>
      <w:tr w:rsidR="009F0FCC" w14:paraId="5853DD10" w14:textId="77777777" w:rsidTr="006B0E91">
        <w:trPr>
          <w:cantSplit/>
          <w:jc w:val="center"/>
        </w:trPr>
        <w:tc>
          <w:tcPr>
            <w:tcW w:w="2160" w:type="dxa"/>
            <w:shd w:val="clear" w:color="auto" w:fill="FFFFFF"/>
            <w:tcMar>
              <w:top w:w="70" w:type="dxa"/>
              <w:left w:w="90" w:type="dxa"/>
              <w:bottom w:w="70" w:type="dxa"/>
              <w:right w:w="90" w:type="dxa"/>
            </w:tcMar>
          </w:tcPr>
          <w:p w14:paraId="73F02E3A" w14:textId="77777777" w:rsidR="009F0FCC" w:rsidRDefault="009F0FCC"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602A5CA2" w14:textId="77777777" w:rsidR="009F0FCC" w:rsidRDefault="009F0FCC" w:rsidP="006B0E91">
            <w:pPr>
              <w:spacing w:after="0"/>
            </w:pPr>
            <w:r>
              <w:rPr>
                <w:rFonts w:ascii="Calibri" w:hAnsi="Calibri"/>
                <w:color w:val="2C3E50"/>
                <w:sz w:val="17"/>
              </w:rPr>
              <w:t>Enriquecimiento sintético del espacio muestral. Interviene en la Canalización de Entrada (I/O Pipeline).</w:t>
            </w:r>
          </w:p>
        </w:tc>
        <w:tc>
          <w:tcPr>
            <w:tcW w:w="2592" w:type="dxa"/>
            <w:shd w:val="clear" w:color="auto" w:fill="FFFFFF"/>
            <w:tcMar>
              <w:top w:w="70" w:type="dxa"/>
              <w:left w:w="90" w:type="dxa"/>
              <w:bottom w:w="70" w:type="dxa"/>
              <w:right w:w="90" w:type="dxa"/>
            </w:tcMar>
          </w:tcPr>
          <w:p w14:paraId="54308C8A" w14:textId="77777777" w:rsidR="009F0FCC" w:rsidRDefault="009F0FCC" w:rsidP="006B0E91">
            <w:pPr>
              <w:spacing w:after="0"/>
            </w:pPr>
            <w:r>
              <w:rPr>
                <w:rFonts w:ascii="Calibri" w:hAnsi="Calibri"/>
                <w:color w:val="2C3E50"/>
                <w:sz w:val="17"/>
              </w:rPr>
              <w:t>Aplica transformaciones afines y cromáticas que preservan la semántica (flips, rotaciones, traslaciones) «al vuelo» durante el entrenamiento.</w:t>
            </w:r>
          </w:p>
        </w:tc>
        <w:tc>
          <w:tcPr>
            <w:tcW w:w="2736" w:type="dxa"/>
            <w:shd w:val="clear" w:color="auto" w:fill="FFFFFF"/>
            <w:tcMar>
              <w:top w:w="70" w:type="dxa"/>
              <w:left w:w="90" w:type="dxa"/>
              <w:bottom w:w="70" w:type="dxa"/>
              <w:right w:w="90" w:type="dxa"/>
            </w:tcMar>
          </w:tcPr>
          <w:p w14:paraId="658C743B" w14:textId="77777777" w:rsidR="009F0FCC" w:rsidRDefault="009F0FCC" w:rsidP="006B0E91">
            <w:pPr>
              <w:spacing w:after="0"/>
            </w:pPr>
            <w:r>
              <w:rPr>
                <w:rFonts w:ascii="Calibri" w:hAnsi="Calibri"/>
                <w:color w:val="2C3E50"/>
                <w:sz w:val="17"/>
              </w:rPr>
              <w:t>Ventaja: Expande la variedad del dataset sin costo de recolección y enseña invarianzas. Límite: Exclusivo para visión/audio; ineficaz en datos tabulares.</w:t>
            </w:r>
          </w:p>
        </w:tc>
      </w:tr>
      <w:tr w:rsidR="009F0FCC" w14:paraId="58B6FD27" w14:textId="77777777" w:rsidTr="006B0E91">
        <w:trPr>
          <w:cantSplit/>
          <w:jc w:val="center"/>
        </w:trPr>
        <w:tc>
          <w:tcPr>
            <w:tcW w:w="2160" w:type="dxa"/>
            <w:shd w:val="clear" w:color="auto" w:fill="F4F6F9"/>
            <w:tcMar>
              <w:top w:w="70" w:type="dxa"/>
              <w:left w:w="90" w:type="dxa"/>
              <w:bottom w:w="70" w:type="dxa"/>
              <w:right w:w="90" w:type="dxa"/>
            </w:tcMar>
          </w:tcPr>
          <w:p w14:paraId="2454A2A7" w14:textId="77777777" w:rsidR="009F0FCC" w:rsidRDefault="009F0FCC" w:rsidP="006B0E91">
            <w:pPr>
              <w:spacing w:after="0"/>
            </w:pPr>
            <w:r>
              <w:rPr>
                <w:rFonts w:ascii="Calibri" w:hAnsi="Calibri"/>
                <w:b/>
                <w:color w:val="1B365D"/>
                <w:sz w:val="17"/>
              </w:rPr>
              <w:t>Desconexión Aleatoria</w:t>
            </w:r>
            <w:r>
              <w:rPr>
                <w:rFonts w:ascii="Calibri" w:hAnsi="Calibri"/>
                <w:b/>
                <w:color w:val="1B365D"/>
                <w:sz w:val="17"/>
              </w:rPr>
              <w:br/>
              <w:t>(Dropout)</w:t>
            </w:r>
          </w:p>
        </w:tc>
        <w:tc>
          <w:tcPr>
            <w:tcW w:w="2592" w:type="dxa"/>
            <w:shd w:val="clear" w:color="auto" w:fill="F4F6F9"/>
            <w:tcMar>
              <w:top w:w="70" w:type="dxa"/>
              <w:left w:w="90" w:type="dxa"/>
              <w:bottom w:w="70" w:type="dxa"/>
              <w:right w:w="90" w:type="dxa"/>
            </w:tcMar>
          </w:tcPr>
          <w:p w14:paraId="5DF0B376" w14:textId="77777777" w:rsidR="009F0FCC" w:rsidRDefault="009F0FCC" w:rsidP="006B0E91">
            <w:pPr>
              <w:spacing w:after="0"/>
            </w:pPr>
            <w:r>
              <w:rPr>
                <w:rFonts w:ascii="Calibri" w:hAnsi="Calibri"/>
                <w:color w:val="2C3E50"/>
                <w:sz w:val="17"/>
              </w:rPr>
              <w:t>Disolución estocástica de coadaptaciones. Interviene en la Topología Activa del Grafo Computacional.</w:t>
            </w:r>
          </w:p>
        </w:tc>
        <w:tc>
          <w:tcPr>
            <w:tcW w:w="2592" w:type="dxa"/>
            <w:shd w:val="clear" w:color="auto" w:fill="F4F6F9"/>
            <w:tcMar>
              <w:top w:w="70" w:type="dxa"/>
              <w:left w:w="90" w:type="dxa"/>
              <w:bottom w:w="70" w:type="dxa"/>
              <w:right w:w="90" w:type="dxa"/>
            </w:tcMar>
          </w:tcPr>
          <w:p w14:paraId="7621AB0D" w14:textId="77777777" w:rsidR="009F0FCC" w:rsidRDefault="009F0FCC" w:rsidP="006B0E91">
            <w:pPr>
              <w:spacing w:after="0"/>
            </w:pPr>
            <w:r>
              <w:rPr>
                <w:rFonts w:ascii="Calibri" w:hAnsi="Calibri"/>
                <w:color w:val="2C3E50"/>
                <w:sz w:val="17"/>
              </w:rPr>
              <w:t>Desactiva aleatoriamente una fracción p de neuronas y sinapsis en cada mini-lote. En inferencia se activa la red completa y se escalan los pesos por (1 - p).</w:t>
            </w:r>
          </w:p>
        </w:tc>
        <w:tc>
          <w:tcPr>
            <w:tcW w:w="2736" w:type="dxa"/>
            <w:shd w:val="clear" w:color="auto" w:fill="F4F6F9"/>
            <w:tcMar>
              <w:top w:w="70" w:type="dxa"/>
              <w:left w:w="90" w:type="dxa"/>
              <w:bottom w:w="70" w:type="dxa"/>
              <w:right w:w="90" w:type="dxa"/>
            </w:tcMar>
          </w:tcPr>
          <w:p w14:paraId="04AC153A" w14:textId="77777777" w:rsidR="009F0FCC" w:rsidRDefault="009F0FCC" w:rsidP="006B0E91">
            <w:pPr>
              <w:spacing w:after="0"/>
            </w:pPr>
            <w:r>
              <w:rPr>
                <w:rFonts w:ascii="Calibri" w:hAnsi="Calibri"/>
                <w:color w:val="2C3E50"/>
                <w:sz w:val="17"/>
              </w:rPr>
              <w:t>Ventaja: Elimina la dependencia mutua y simula un ensamble masivo de subredes. Límite: Requiere calibrar la tasa p y desactivar la aleatoriedad en test.</w:t>
            </w:r>
          </w:p>
        </w:tc>
      </w:tr>
    </w:tbl>
    <w:p w14:paraId="7F1AAC03" w14:textId="77777777" w:rsidR="009F0FCC" w:rsidRDefault="009F0FCC" w:rsidP="009F0FCC">
      <w:pPr>
        <w:spacing w:after="80"/>
      </w:pPr>
    </w:p>
    <w:p w14:paraId="3D45F00B" w14:textId="77777777" w:rsidR="009F0FCC" w:rsidRDefault="009F0FCC" w:rsidP="009F0FCC">
      <w:r>
        <w:br w:type="page"/>
      </w:r>
    </w:p>
    <w:p w14:paraId="3F16A0B3" w14:textId="77777777" w:rsidR="009F0FCC" w:rsidRDefault="009F0FCC" w:rsidP="009F0FCC">
      <w:pPr>
        <w:pStyle w:val="Ttulo1"/>
        <w:spacing w:before="320" w:after="120"/>
      </w:pPr>
      <w:r>
        <w:rPr>
          <w:rFonts w:ascii="Calibri" w:hAnsi="Calibri"/>
          <w:color w:val="1B365D"/>
          <w:sz w:val="30"/>
        </w:rPr>
        <w:lastRenderedPageBreak/>
        <w:t>5. Proyección y Continuidad del Curso: Hacia Autoencoders y Transfer Learning</w:t>
      </w:r>
    </w:p>
    <w:p w14:paraId="621FD089" w14:textId="77777777" w:rsidR="009F0FCC" w:rsidRDefault="009F0FCC" w:rsidP="009F0FCC">
      <w:pPr>
        <w:spacing w:after="100"/>
      </w:pPr>
      <w:r>
        <w:rPr>
          <w:rFonts w:ascii="Calibri" w:hAnsi="Calibri"/>
          <w:b/>
          <w:color w:val="1B365D"/>
        </w:rPr>
        <w:t xml:space="preserve">El Próximo Horizonte Pedagógico: </w:t>
      </w:r>
      <w:r>
        <w:rPr>
          <w:rFonts w:ascii="Calibri" w:hAnsi="Calibri"/>
          <w:color w:val="2C3E50"/>
        </w:rPr>
        <w:t>La conclusión del módulo de regularización no representa el fin del diseño arquitectónico en redes neuronales, sino la consolidación de la disciplina fundamental para entrenar modelos robustos. Con estas cuatro herramientas asimiladas, el programa docente anticipa la transición hacia dos de los paradigmas más avanzados e influyentes del aprendizaje profundo contemporáneo:</w:t>
      </w:r>
    </w:p>
    <w:p w14:paraId="79900BFB" w14:textId="77777777" w:rsidR="009F0FCC" w:rsidRDefault="009F0FCC" w:rsidP="009F0FCC">
      <w:pPr>
        <w:pStyle w:val="Listaconvietas"/>
        <w:spacing w:before="20" w:after="80"/>
      </w:pPr>
      <w:r>
        <w:rPr>
          <w:rFonts w:ascii="Calibri" w:hAnsi="Calibri"/>
          <w:b/>
          <w:color w:val="1B365D"/>
        </w:rPr>
        <w:t xml:space="preserve">1. Autoencoders (Codificadores Automáticos): </w:t>
      </w:r>
      <w:r>
        <w:rPr>
          <w:rFonts w:ascii="Calibri" w:hAnsi="Calibri"/>
          <w:color w:val="2C3E50"/>
        </w:rPr>
        <w:t>Arquitecturas neuronales diseñadas para el aprendizaje no supervisado y la compresión de representaciones latentes. Mediante una fase de codificación (encoder) hacia un espacio de cuello de botella (bottleneck) y una fase simétrica de decodificación (decoder), el modelo aprende a reconstruir las entradas originales, permitiendo la reducción no lineal de dimensionalidad, la eliminación de ruido (denoising) y la extracción profunda de características.</w:t>
      </w:r>
    </w:p>
    <w:p w14:paraId="262891D3" w14:textId="77777777" w:rsidR="009F0FCC" w:rsidRDefault="009F0FCC" w:rsidP="009F0FCC">
      <w:pPr>
        <w:pStyle w:val="Listaconvietas"/>
        <w:spacing w:before="20" w:after="80"/>
      </w:pPr>
      <w:r>
        <w:rPr>
          <w:rFonts w:ascii="Calibri" w:hAnsi="Calibri"/>
          <w:b/>
          <w:color w:val="1B365D"/>
        </w:rPr>
        <w:t xml:space="preserve">2. Transfer Learning (Aprendizaje por Transferencia): </w:t>
      </w:r>
      <w:r>
        <w:rPr>
          <w:rFonts w:ascii="Calibri" w:hAnsi="Calibri"/>
          <w:color w:val="2C3E50"/>
        </w:rPr>
        <w:t>Estrategia que permite capitalizar representaciones ricas previamente aprendidas por redes neuronales masivas entrenadas sobre enormes volúmenes de datos (e.g. ImageNet, BERT, modelos fundacionales), reutilizando sus capas base para resolver tareas especializadas con un conjunto de datos reducido y un costo computacional mínimo.</w:t>
      </w:r>
    </w:p>
    <w:p w14:paraId="7D6F0605" w14:textId="77777777" w:rsidR="009F0FCC" w:rsidRDefault="009F0FCC" w:rsidP="009F0FCC">
      <w:pPr>
        <w:spacing w:after="100"/>
      </w:pPr>
      <w:r>
        <w:rPr>
          <w:rFonts w:ascii="Calibri" w:hAnsi="Calibri"/>
          <w:color w:val="2C3E50"/>
        </w:rPr>
        <w:t>Ambas temáticas se sustentan de manera crítica en los principios de regularización aquí aprendidos: un autoencoder requiere evitar la copia memorizada directa mediante restricciones de capacidad, mientras que el ajuste fino (fine-tuning) en Transfer Learning depende de Early Stopping y Dropout para impedir que la red sobreajuste al adaptarse a conjuntos de datos pequeños.</w:t>
      </w:r>
    </w:p>
    <w:p w14:paraId="2746DAC4" w14:textId="77777777" w:rsidR="009F0FCC" w:rsidRDefault="009F0FCC" w:rsidP="009F0FCC">
      <w:r>
        <w:br w:type="page"/>
      </w:r>
    </w:p>
    <w:p w14:paraId="644348DF" w14:textId="77777777" w:rsidR="009F0FCC" w:rsidRDefault="009F0FCC" w:rsidP="009F0FCC">
      <w:pPr>
        <w:pStyle w:val="Ttulo1"/>
        <w:spacing w:before="160" w:after="40"/>
      </w:pPr>
      <w:r>
        <w:rPr>
          <w:rFonts w:ascii="Calibri" w:hAnsi="Calibri"/>
          <w:color w:val="1B365D"/>
          <w:sz w:val="30"/>
        </w:rPr>
        <w:lastRenderedPageBreak/>
        <w:t>6. Cuestionario de Autoevaluación y Repaso Conceptual</w:t>
      </w:r>
    </w:p>
    <w:p w14:paraId="044F91A5" w14:textId="77777777" w:rsidR="009F0FCC" w:rsidRDefault="009F0FCC" w:rsidP="009F0FCC">
      <w:pPr>
        <w:spacing w:after="100"/>
      </w:pPr>
      <w:r>
        <w:rPr>
          <w:rFonts w:ascii="Calibri" w:hAnsi="Calibri"/>
          <w:color w:val="2C3E50"/>
        </w:rPr>
        <w:t>Preguntas técnicas de consolidación formuladas a partir de la síntesis de cátedra para verificar el dominio integral del módulo:</w:t>
      </w:r>
    </w:p>
    <w:p w14:paraId="7B93195D" w14:textId="77777777" w:rsidR="009F0FCC" w:rsidRDefault="009F0FCC" w:rsidP="009F0FCC">
      <w:pPr>
        <w:pStyle w:val="Listaconvietas"/>
        <w:spacing w:before="20" w:after="80"/>
      </w:pPr>
      <w:r>
        <w:rPr>
          <w:rFonts w:ascii="Calibri" w:hAnsi="Calibri"/>
          <w:b/>
          <w:color w:val="1B365D"/>
        </w:rPr>
        <w:t xml:space="preserve">Pregunta 1: ¿Por qué la cátedra señala que cada una de las cuatro técnicas aborda el sobreajuste desde un ángulo diferente? </w:t>
      </w:r>
      <w:r>
        <w:rPr>
          <w:rFonts w:ascii="Calibri" w:hAnsi="Calibri"/>
          <w:color w:val="2C3E50"/>
        </w:rPr>
        <w:t>Respuesta: Porque atacan componentes operacionales distintos del sistema de Deep Learning: las penalizaciones de norma intervienen en la función objetivo restringiendo los pesos; Early Stopping interviene en el bucle de optimización cortando el tiempo de entrenamiento; Data Augmentation interviene en el espacio de entrada expandiendo la diversidad de muestras; y Dropout interviene en la topología de la red desactivando conexiones para impedir la coadaptación.</w:t>
      </w:r>
    </w:p>
    <w:p w14:paraId="55410E5A" w14:textId="77777777" w:rsidR="009F0FCC" w:rsidRDefault="009F0FCC" w:rsidP="009F0FCC">
      <w:pPr>
        <w:pStyle w:val="Listaconvietas"/>
        <w:spacing w:before="20" w:after="80"/>
      </w:pPr>
      <w:r>
        <w:rPr>
          <w:rFonts w:ascii="Calibri" w:hAnsi="Calibri"/>
          <w:b/>
          <w:color w:val="1B365D"/>
        </w:rPr>
        <w:t xml:space="preserve">Pregunta 2: ¿En qué técnica clásica se inspiran las penalizaciones de norma en redes neuronales? </w:t>
      </w:r>
      <w:r>
        <w:rPr>
          <w:rFonts w:ascii="Calibri" w:hAnsi="Calibri"/>
          <w:color w:val="2C3E50"/>
        </w:rPr>
        <w:t>Respuesta: Se inspiran directamente en los métodos de regularización de la regresión lineal clásica, donde añadir una penalización matemática continua por coeficientes de gran magnitud demostró ser altamente eficaz para limitar la complejidad y estabilizar las estimaciones.</w:t>
      </w:r>
    </w:p>
    <w:p w14:paraId="3BD07F6B" w14:textId="77777777" w:rsidR="009F0FCC" w:rsidRDefault="009F0FCC" w:rsidP="009F0FCC">
      <w:pPr>
        <w:pStyle w:val="Listaconvietas"/>
        <w:spacing w:before="20" w:after="80"/>
      </w:pPr>
      <w:r>
        <w:rPr>
          <w:rFonts w:ascii="Calibri" w:hAnsi="Calibri"/>
          <w:b/>
          <w:color w:val="1B365D"/>
        </w:rPr>
        <w:t xml:space="preserve">Pregunta 3: ¿Qué métrica específica se supervisa durante Early Stopping y qué señal determina la parada? </w:t>
      </w:r>
      <w:r>
        <w:rPr>
          <w:rFonts w:ascii="Calibri" w:hAnsi="Calibri"/>
          <w:color w:val="2C3E50"/>
        </w:rPr>
        <w:t>Respuesta: Se supervisa la pérdida de validación (validation loss). La señal de detención se activa cuando dicha pérdida deja de descender y comienza a incrementarse de manera sostenida, evidenciando que el modelo ha empezado a memorizar el ruido del entrenamiento en detrimento de la generalización.</w:t>
      </w:r>
    </w:p>
    <w:p w14:paraId="48B4F4DA" w14:textId="77777777" w:rsidR="009F0FCC" w:rsidRDefault="009F0FCC" w:rsidP="009F0FCC">
      <w:pPr>
        <w:pStyle w:val="Listaconvietas"/>
        <w:spacing w:before="20" w:after="80"/>
      </w:pPr>
      <w:r>
        <w:rPr>
          <w:rFonts w:ascii="Calibri" w:hAnsi="Calibri"/>
          <w:b/>
          <w:color w:val="1B365D"/>
        </w:rPr>
        <w:t xml:space="preserve">Pregunta 4: ¿Cuál es el requisito innegociable de las transformaciones aplicadas en Data Augmentation? </w:t>
      </w:r>
      <w:r>
        <w:rPr>
          <w:rFonts w:ascii="Calibri" w:hAnsi="Calibri"/>
          <w:color w:val="2C3E50"/>
        </w:rPr>
        <w:t>Respuesta: Que sean transformaciones que preserven estrictamente la etiqueta y el concepto semántico de la clase ('label-preserving transformations'). Cualquier distorsión que altere el significado percibido (como rotar un 6 para que luzca como un 9) destruye la coherencia de supervisión y perjudica el entrenamiento.</w:t>
      </w:r>
    </w:p>
    <w:p w14:paraId="612225E3" w14:textId="77777777" w:rsidR="009F0FCC" w:rsidRDefault="009F0FCC" w:rsidP="009F0FCC">
      <w:pPr>
        <w:pStyle w:val="Listaconvietas"/>
        <w:spacing w:before="20" w:after="80"/>
      </w:pPr>
      <w:r>
        <w:rPr>
          <w:rFonts w:ascii="Calibri" w:hAnsi="Calibri"/>
          <w:b/>
          <w:color w:val="1B365D"/>
        </w:rPr>
        <w:t xml:space="preserve">Pregunta 5: ¿Qué patología interna específica de las redes neuronales resuelve Dropout y cómo lo logra? </w:t>
      </w:r>
      <w:r>
        <w:rPr>
          <w:rFonts w:ascii="Calibri" w:hAnsi="Calibri"/>
          <w:color w:val="2C3E50"/>
        </w:rPr>
        <w:t>Respuesta: Resuelve la coadaptación neuronal (co-adaptation), que es la tendencia de las neuronas a sincronizar sus errores y volverse dependientes de patrones mutuos frágiles. Dropout lo logra desactivando aleatoriamente unidades en cada mini-lote, forzando a cada neurona a desarrollar detectores autónomos y autosuficientes.</w:t>
      </w:r>
    </w:p>
    <w:p w14:paraId="7614555F" w14:textId="77777777" w:rsidR="009F0FCC" w:rsidRDefault="009F0FCC" w:rsidP="009F0FCC">
      <w:r>
        <w:br w:type="page"/>
      </w:r>
    </w:p>
    <w:p w14:paraId="051C0A89" w14:textId="77777777" w:rsidR="009F0FCC" w:rsidRDefault="009F0FCC" w:rsidP="009F0FCC">
      <w:pPr>
        <w:pStyle w:val="Ttulo1"/>
        <w:spacing w:before="280" w:after="80"/>
      </w:pPr>
      <w:r>
        <w:rPr>
          <w:rFonts w:ascii="Calibri" w:hAnsi="Calibri"/>
          <w:color w:val="1B365D"/>
          <w:sz w:val="30"/>
        </w:rPr>
        <w:lastRenderedPageBreak/>
        <w:t>7. Síntesis y Conclusiones del Módulo</w:t>
      </w:r>
    </w:p>
    <w:p w14:paraId="1FCCE856" w14:textId="77777777" w:rsidR="009F0FCC" w:rsidRDefault="009F0FCC" w:rsidP="009F0FCC">
      <w:pPr>
        <w:spacing w:after="100"/>
      </w:pPr>
      <w:r>
        <w:rPr>
          <w:rFonts w:ascii="Calibri" w:hAnsi="Calibri"/>
          <w:color w:val="2C3E50"/>
        </w:rPr>
        <w:t>El control del sobreajuste mediante técnicas de regularización constituye el núcleo técnico que transforma una arquitectura neuronal abstracta en un modelo predictivo robusto, elástico y capaz de desenvolverse eficazmente en el mundo real. La maestría en el uso armónico de penalizaciones de norma (L1/L2), parada temprana con paciencia, aumento riguroso de datos y desconexión estocástica (Dropout) otorga el fundamento necesario para abordar con éxito los desafíos venideros del aprendizaje no supervisado y la transferencia de conocimiento en Deep Learning.</w:t>
      </w:r>
    </w:p>
    <w:p w14:paraId="12F9F86C" w14:textId="77777777" w:rsidR="009F0FCC" w:rsidRDefault="009F0FCC" w:rsidP="009F0FCC">
      <w:pPr>
        <w:spacing w:after="100"/>
      </w:pPr>
      <w:r>
        <w:rPr>
          <w:rFonts w:ascii="Calibri" w:hAnsi="Calibri"/>
          <w:color w:val="2C3E50"/>
        </w:rPr>
        <w:t>Para consolidar los conceptos clave de la lección antes de avanzar hacia los modelos generativos y de transferencia, la siguiente tabla resumen condensa las directrices operativas fundamentales de cada técnica: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592"/>
        <w:gridCol w:w="3744"/>
        <w:gridCol w:w="3744"/>
      </w:tblGrid>
      <w:tr w:rsidR="009F0FCC" w14:paraId="7B6FBA7B" w14:textId="77777777" w:rsidTr="006B0E91">
        <w:trPr>
          <w:cantSplit/>
          <w:tblHeader/>
          <w:jc w:val="center"/>
        </w:trPr>
        <w:tc>
          <w:tcPr>
            <w:tcW w:w="2592" w:type="dxa"/>
            <w:shd w:val="clear" w:color="auto" w:fill="4B6B94"/>
            <w:tcMar>
              <w:top w:w="70" w:type="dxa"/>
              <w:left w:w="90" w:type="dxa"/>
              <w:bottom w:w="70" w:type="dxa"/>
              <w:right w:w="90" w:type="dxa"/>
            </w:tcMar>
          </w:tcPr>
          <w:p w14:paraId="1ABBFE29" w14:textId="77777777" w:rsidR="009F0FCC" w:rsidRDefault="009F0FCC" w:rsidP="006B0E91">
            <w:pPr>
              <w:spacing w:after="0"/>
            </w:pPr>
            <w:r>
              <w:rPr>
                <w:rFonts w:ascii="Calibri" w:hAnsi="Calibri"/>
                <w:b/>
                <w:color w:val="FFFFFF"/>
                <w:sz w:val="18"/>
              </w:rPr>
              <w:t>Técnica</w:t>
            </w:r>
          </w:p>
        </w:tc>
        <w:tc>
          <w:tcPr>
            <w:tcW w:w="3744" w:type="dxa"/>
            <w:shd w:val="clear" w:color="auto" w:fill="4B6B94"/>
            <w:tcMar>
              <w:top w:w="70" w:type="dxa"/>
              <w:left w:w="90" w:type="dxa"/>
              <w:bottom w:w="70" w:type="dxa"/>
              <w:right w:w="90" w:type="dxa"/>
            </w:tcMar>
          </w:tcPr>
          <w:p w14:paraId="391223D7" w14:textId="77777777" w:rsidR="009F0FCC" w:rsidRDefault="009F0FCC" w:rsidP="006B0E91">
            <w:pPr>
              <w:spacing w:after="0"/>
            </w:pPr>
            <w:r>
              <w:rPr>
                <w:rFonts w:ascii="Calibri" w:hAnsi="Calibri"/>
                <w:b/>
                <w:color w:val="FFFFFF"/>
                <w:sz w:val="18"/>
              </w:rPr>
              <w:t>Regla Mnemotécnica de Cátedra</w:t>
            </w:r>
          </w:p>
        </w:tc>
        <w:tc>
          <w:tcPr>
            <w:tcW w:w="3744" w:type="dxa"/>
            <w:shd w:val="clear" w:color="auto" w:fill="4B6B94"/>
            <w:tcMar>
              <w:top w:w="70" w:type="dxa"/>
              <w:left w:w="90" w:type="dxa"/>
              <w:bottom w:w="70" w:type="dxa"/>
              <w:right w:w="90" w:type="dxa"/>
            </w:tcMar>
          </w:tcPr>
          <w:p w14:paraId="07F5CABF" w14:textId="77777777" w:rsidR="009F0FCC" w:rsidRDefault="009F0FCC" w:rsidP="006B0E91">
            <w:pPr>
              <w:spacing w:after="0"/>
            </w:pPr>
            <w:r>
              <w:rPr>
                <w:rFonts w:ascii="Calibri" w:hAnsi="Calibri"/>
                <w:b/>
                <w:color w:val="FFFFFF"/>
                <w:sz w:val="18"/>
              </w:rPr>
              <w:t>Impacto en Producción</w:t>
            </w:r>
          </w:p>
        </w:tc>
      </w:tr>
      <w:tr w:rsidR="009F0FCC" w14:paraId="79D164B0" w14:textId="77777777" w:rsidTr="006B0E91">
        <w:trPr>
          <w:cantSplit/>
          <w:jc w:val="center"/>
        </w:trPr>
        <w:tc>
          <w:tcPr>
            <w:tcW w:w="2592" w:type="dxa"/>
            <w:shd w:val="clear" w:color="auto" w:fill="FFFFFF"/>
            <w:tcMar>
              <w:top w:w="60" w:type="dxa"/>
              <w:left w:w="80" w:type="dxa"/>
              <w:bottom w:w="60" w:type="dxa"/>
              <w:right w:w="80" w:type="dxa"/>
            </w:tcMar>
          </w:tcPr>
          <w:p w14:paraId="0851EA43" w14:textId="77777777" w:rsidR="009F0FCC" w:rsidRDefault="009F0FCC" w:rsidP="006B0E91">
            <w:pPr>
              <w:spacing w:after="0"/>
            </w:pPr>
            <w:r>
              <w:rPr>
                <w:rFonts w:ascii="Calibri" w:hAnsi="Calibri"/>
                <w:b/>
                <w:color w:val="1B365D"/>
                <w:sz w:val="17"/>
              </w:rPr>
              <w:t>Penalizaciones L1/L2</w:t>
            </w:r>
          </w:p>
        </w:tc>
        <w:tc>
          <w:tcPr>
            <w:tcW w:w="3744" w:type="dxa"/>
            <w:shd w:val="clear" w:color="auto" w:fill="FFFFFF"/>
            <w:tcMar>
              <w:top w:w="60" w:type="dxa"/>
              <w:left w:w="80" w:type="dxa"/>
              <w:bottom w:w="60" w:type="dxa"/>
              <w:right w:w="80" w:type="dxa"/>
            </w:tcMar>
          </w:tcPr>
          <w:p w14:paraId="4994BD45" w14:textId="77777777" w:rsidR="009F0FCC" w:rsidRDefault="009F0FCC" w:rsidP="006B0E91">
            <w:pPr>
              <w:spacing w:after="0"/>
            </w:pPr>
            <w:r>
              <w:rPr>
                <w:rFonts w:ascii="Calibri" w:hAnsi="Calibri"/>
                <w:color w:val="2C3E50"/>
                <w:sz w:val="17"/>
              </w:rPr>
              <w:t>Pesos más pequeños -&gt; Modelo más simple y suave</w:t>
            </w:r>
          </w:p>
        </w:tc>
        <w:tc>
          <w:tcPr>
            <w:tcW w:w="3744" w:type="dxa"/>
            <w:shd w:val="clear" w:color="auto" w:fill="FFFFFF"/>
            <w:tcMar>
              <w:top w:w="60" w:type="dxa"/>
              <w:left w:w="80" w:type="dxa"/>
              <w:bottom w:w="60" w:type="dxa"/>
              <w:right w:w="80" w:type="dxa"/>
            </w:tcMar>
          </w:tcPr>
          <w:p w14:paraId="6A2DCAFE" w14:textId="77777777" w:rsidR="009F0FCC" w:rsidRDefault="009F0FCC" w:rsidP="006B0E91">
            <w:pPr>
              <w:spacing w:after="0"/>
            </w:pPr>
            <w:r>
              <w:rPr>
                <w:rFonts w:ascii="Calibri" w:hAnsi="Calibri"/>
                <w:color w:val="2C3E50"/>
                <w:sz w:val="17"/>
              </w:rPr>
              <w:t>Estabiliza el entrenamiento y evita pesos dominantes desmedidos.</w:t>
            </w:r>
          </w:p>
        </w:tc>
      </w:tr>
      <w:tr w:rsidR="009F0FCC" w14:paraId="6E96C20E" w14:textId="77777777" w:rsidTr="006B0E91">
        <w:trPr>
          <w:cantSplit/>
          <w:jc w:val="center"/>
        </w:trPr>
        <w:tc>
          <w:tcPr>
            <w:tcW w:w="2592" w:type="dxa"/>
            <w:shd w:val="clear" w:color="auto" w:fill="F4F6F9"/>
            <w:tcMar>
              <w:top w:w="60" w:type="dxa"/>
              <w:left w:w="80" w:type="dxa"/>
              <w:bottom w:w="60" w:type="dxa"/>
              <w:right w:w="80" w:type="dxa"/>
            </w:tcMar>
          </w:tcPr>
          <w:p w14:paraId="71109BC9" w14:textId="77777777" w:rsidR="009F0FCC" w:rsidRDefault="009F0FCC" w:rsidP="006B0E91">
            <w:pPr>
              <w:spacing w:after="0"/>
            </w:pPr>
            <w:r>
              <w:rPr>
                <w:rFonts w:ascii="Calibri" w:hAnsi="Calibri"/>
                <w:b/>
                <w:color w:val="1B365D"/>
                <w:sz w:val="17"/>
              </w:rPr>
              <w:t>Early Stopping</w:t>
            </w:r>
          </w:p>
        </w:tc>
        <w:tc>
          <w:tcPr>
            <w:tcW w:w="3744" w:type="dxa"/>
            <w:shd w:val="clear" w:color="auto" w:fill="F4F6F9"/>
            <w:tcMar>
              <w:top w:w="60" w:type="dxa"/>
              <w:left w:w="80" w:type="dxa"/>
              <w:bottom w:w="60" w:type="dxa"/>
              <w:right w:w="80" w:type="dxa"/>
            </w:tcMar>
          </w:tcPr>
          <w:p w14:paraId="253564EF" w14:textId="77777777" w:rsidR="009F0FCC" w:rsidRDefault="009F0FCC" w:rsidP="006B0E91">
            <w:pPr>
              <w:spacing w:after="0"/>
            </w:pPr>
            <w:r>
              <w:rPr>
                <w:rFonts w:ascii="Calibri" w:hAnsi="Calibri"/>
                <w:color w:val="2C3E50"/>
                <w:sz w:val="17"/>
              </w:rPr>
              <w:t>Parar en el mínimo de validación -&gt; Cortar sobreajuste</w:t>
            </w:r>
          </w:p>
        </w:tc>
        <w:tc>
          <w:tcPr>
            <w:tcW w:w="3744" w:type="dxa"/>
            <w:shd w:val="clear" w:color="auto" w:fill="F4F6F9"/>
            <w:tcMar>
              <w:top w:w="60" w:type="dxa"/>
              <w:left w:w="80" w:type="dxa"/>
              <w:bottom w:w="60" w:type="dxa"/>
              <w:right w:w="80" w:type="dxa"/>
            </w:tcMar>
          </w:tcPr>
          <w:p w14:paraId="0C6DE27E" w14:textId="77777777" w:rsidR="009F0FCC" w:rsidRDefault="009F0FCC" w:rsidP="006B0E91">
            <w:pPr>
              <w:spacing w:after="0"/>
            </w:pPr>
            <w:r>
              <w:rPr>
                <w:rFonts w:ascii="Calibri" w:hAnsi="Calibri"/>
                <w:color w:val="2C3E50"/>
                <w:sz w:val="17"/>
              </w:rPr>
              <w:t>Ahorra horas de GPU y preserva automáticamente el mejor modelo.</w:t>
            </w:r>
          </w:p>
        </w:tc>
      </w:tr>
      <w:tr w:rsidR="009F0FCC" w14:paraId="7FD5B574" w14:textId="77777777" w:rsidTr="006B0E91">
        <w:trPr>
          <w:cantSplit/>
          <w:jc w:val="center"/>
        </w:trPr>
        <w:tc>
          <w:tcPr>
            <w:tcW w:w="2592" w:type="dxa"/>
            <w:shd w:val="clear" w:color="auto" w:fill="FFFFFF"/>
            <w:tcMar>
              <w:top w:w="60" w:type="dxa"/>
              <w:left w:w="80" w:type="dxa"/>
              <w:bottom w:w="60" w:type="dxa"/>
              <w:right w:w="80" w:type="dxa"/>
            </w:tcMar>
          </w:tcPr>
          <w:p w14:paraId="289F7B76" w14:textId="77777777" w:rsidR="009F0FCC" w:rsidRDefault="009F0FCC" w:rsidP="006B0E91">
            <w:pPr>
              <w:spacing w:after="0"/>
            </w:pPr>
            <w:r>
              <w:rPr>
                <w:rFonts w:ascii="Calibri" w:hAnsi="Calibri"/>
                <w:b/>
                <w:color w:val="1B365D"/>
                <w:sz w:val="17"/>
              </w:rPr>
              <w:t>Data Augmentation</w:t>
            </w:r>
          </w:p>
        </w:tc>
        <w:tc>
          <w:tcPr>
            <w:tcW w:w="3744" w:type="dxa"/>
            <w:shd w:val="clear" w:color="auto" w:fill="FFFFFF"/>
            <w:tcMar>
              <w:top w:w="60" w:type="dxa"/>
              <w:left w:w="80" w:type="dxa"/>
              <w:bottom w:w="60" w:type="dxa"/>
              <w:right w:w="80" w:type="dxa"/>
            </w:tcMar>
          </w:tcPr>
          <w:p w14:paraId="095038C2" w14:textId="77777777" w:rsidR="009F0FCC" w:rsidRDefault="009F0FCC" w:rsidP="006B0E91">
            <w:pPr>
              <w:spacing w:after="0"/>
            </w:pPr>
            <w:r>
              <w:rPr>
                <w:rFonts w:ascii="Calibri" w:hAnsi="Calibri"/>
                <w:color w:val="2C3E50"/>
                <w:sz w:val="17"/>
              </w:rPr>
              <w:t>Cambiar entrada conservando significado -&gt; Invarianza</w:t>
            </w:r>
          </w:p>
        </w:tc>
        <w:tc>
          <w:tcPr>
            <w:tcW w:w="3744" w:type="dxa"/>
            <w:shd w:val="clear" w:color="auto" w:fill="FFFFFF"/>
            <w:tcMar>
              <w:top w:w="60" w:type="dxa"/>
              <w:left w:w="80" w:type="dxa"/>
              <w:bottom w:w="60" w:type="dxa"/>
              <w:right w:w="80" w:type="dxa"/>
            </w:tcMar>
          </w:tcPr>
          <w:p w14:paraId="659E2A9D" w14:textId="77777777" w:rsidR="009F0FCC" w:rsidRDefault="009F0FCC" w:rsidP="006B0E91">
            <w:pPr>
              <w:spacing w:after="0"/>
            </w:pPr>
            <w:r>
              <w:rPr>
                <w:rFonts w:ascii="Calibri" w:hAnsi="Calibri"/>
                <w:color w:val="2C3E50"/>
                <w:sz w:val="17"/>
              </w:rPr>
              <w:t>Multiplica el tamaño muestral efectivo sin costo de recolección.</w:t>
            </w:r>
          </w:p>
        </w:tc>
      </w:tr>
      <w:tr w:rsidR="009F0FCC" w14:paraId="06A3DEDE" w14:textId="77777777" w:rsidTr="006B0E91">
        <w:trPr>
          <w:cantSplit/>
          <w:jc w:val="center"/>
        </w:trPr>
        <w:tc>
          <w:tcPr>
            <w:tcW w:w="2592" w:type="dxa"/>
            <w:shd w:val="clear" w:color="auto" w:fill="F4F6F9"/>
            <w:tcMar>
              <w:top w:w="60" w:type="dxa"/>
              <w:left w:w="80" w:type="dxa"/>
              <w:bottom w:w="60" w:type="dxa"/>
              <w:right w:w="80" w:type="dxa"/>
            </w:tcMar>
          </w:tcPr>
          <w:p w14:paraId="449F1CF9" w14:textId="77777777" w:rsidR="009F0FCC" w:rsidRDefault="009F0FCC" w:rsidP="006B0E91">
            <w:pPr>
              <w:spacing w:after="0"/>
            </w:pPr>
            <w:r>
              <w:rPr>
                <w:rFonts w:ascii="Calibri" w:hAnsi="Calibri"/>
                <w:b/>
                <w:color w:val="1B365D"/>
                <w:sz w:val="17"/>
              </w:rPr>
              <w:t>Dropout</w:t>
            </w:r>
          </w:p>
        </w:tc>
        <w:tc>
          <w:tcPr>
            <w:tcW w:w="3744" w:type="dxa"/>
            <w:shd w:val="clear" w:color="auto" w:fill="F4F6F9"/>
            <w:tcMar>
              <w:top w:w="60" w:type="dxa"/>
              <w:left w:w="80" w:type="dxa"/>
              <w:bottom w:w="60" w:type="dxa"/>
              <w:right w:w="80" w:type="dxa"/>
            </w:tcMar>
          </w:tcPr>
          <w:p w14:paraId="272763C9" w14:textId="77777777" w:rsidR="009F0FCC" w:rsidRDefault="009F0FCC" w:rsidP="006B0E91">
            <w:pPr>
              <w:spacing w:after="0"/>
            </w:pPr>
            <w:r>
              <w:rPr>
                <w:rFonts w:ascii="Calibri" w:hAnsi="Calibri"/>
                <w:color w:val="2C3E50"/>
                <w:sz w:val="17"/>
              </w:rPr>
              <w:t>Desconexión aleatoria -&gt; Adiós coadaptación</w:t>
            </w:r>
          </w:p>
        </w:tc>
        <w:tc>
          <w:tcPr>
            <w:tcW w:w="3744" w:type="dxa"/>
            <w:shd w:val="clear" w:color="auto" w:fill="F4F6F9"/>
            <w:tcMar>
              <w:top w:w="60" w:type="dxa"/>
              <w:left w:w="80" w:type="dxa"/>
              <w:bottom w:w="60" w:type="dxa"/>
              <w:right w:w="80" w:type="dxa"/>
            </w:tcMar>
          </w:tcPr>
          <w:p w14:paraId="2D2BDC01" w14:textId="77777777" w:rsidR="009F0FCC" w:rsidRDefault="009F0FCC" w:rsidP="006B0E91">
            <w:pPr>
              <w:spacing w:after="0"/>
            </w:pPr>
            <w:r>
              <w:rPr>
                <w:rFonts w:ascii="Calibri" w:hAnsi="Calibri"/>
                <w:color w:val="2C3E50"/>
                <w:sz w:val="17"/>
              </w:rPr>
              <w:t>Emula un ensamble masivo de subredes con una única arquitectura.</w:t>
            </w:r>
          </w:p>
        </w:tc>
      </w:tr>
    </w:tbl>
    <w:p w14:paraId="57A9AF95" w14:textId="77777777" w:rsidR="009F0FCC" w:rsidRDefault="009F0FCC" w:rsidP="009F0FCC">
      <w:pPr>
        <w:spacing w:after="80"/>
      </w:pPr>
    </w:p>
    <w:tbl>
      <w:tblPr>
        <w:tblW w:w="0" w:type="auto"/>
        <w:jc w:val="center"/>
        <w:tblLayout w:type="fixed"/>
        <w:tblLook w:val="04A0" w:firstRow="1" w:lastRow="0" w:firstColumn="1" w:lastColumn="0" w:noHBand="0" w:noVBand="1"/>
      </w:tblPr>
      <w:tblGrid>
        <w:gridCol w:w="10080"/>
      </w:tblGrid>
      <w:tr w:rsidR="009F0FCC" w14:paraId="5BB5B486"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23C1C52A" w14:textId="77777777" w:rsidR="009F0FCC" w:rsidRDefault="009F0FCC" w:rsidP="006B0E91">
            <w:pPr>
              <w:spacing w:after="60"/>
            </w:pPr>
            <w:r>
              <w:rPr>
                <w:rFonts w:ascii="Calibri" w:hAnsi="Calibri"/>
                <w:b/>
                <w:color w:val="1B365D"/>
                <w:sz w:val="19"/>
              </w:rPr>
              <w:t>RESUMEN EN CUATRO PASOS DE CÁTEDRA</w:t>
            </w:r>
            <w:r>
              <w:rPr>
                <w:rFonts w:ascii="Calibri" w:hAnsi="Calibri"/>
                <w:b/>
                <w:color w:val="1B365D"/>
                <w:sz w:val="19"/>
              </w:rPr>
              <w:br/>
            </w:r>
            <w:r>
              <w:rPr>
                <w:rFonts w:ascii="Calibri" w:hAnsi="Calibri"/>
                <w:i/>
                <w:color w:val="2C3E50"/>
                <w:sz w:val="21"/>
              </w:rPr>
              <w:t>1. Penalizaciones de Norma: Menor tamaño de pesos -&gt; Mayor simplicidad y menor varianza.</w:t>
            </w:r>
            <w:r>
              <w:rPr>
                <w:rFonts w:ascii="Calibri" w:hAnsi="Calibri"/>
                <w:i/>
                <w:color w:val="2C3E50"/>
                <w:sz w:val="21"/>
              </w:rPr>
              <w:br/>
              <w:t>2. Early Stopping: Parada en el mínimo de validación -&gt; Eliminación del sobreentrenamiento estéril.</w:t>
            </w:r>
            <w:r>
              <w:rPr>
                <w:rFonts w:ascii="Calibri" w:hAnsi="Calibri"/>
                <w:i/>
                <w:color w:val="2C3E50"/>
                <w:sz w:val="21"/>
              </w:rPr>
              <w:br/>
              <w:t>3. Data Augmentation: Más datos realistas -&gt; Invarianza perceptual ante traslaciones y rotaciones.</w:t>
            </w:r>
            <w:r>
              <w:rPr>
                <w:rFonts w:ascii="Calibri" w:hAnsi="Calibri"/>
                <w:i/>
                <w:color w:val="2C3E50"/>
                <w:sz w:val="21"/>
              </w:rPr>
              <w:br/>
              <w:t>4. Dropout: Apagado estocástico de neuronas -&gt; Destrucción de la coadaptación y ensamble implícito.</w:t>
            </w:r>
            <w:r>
              <w:rPr>
                <w:rFonts w:ascii="Calibri" w:hAnsi="Calibri"/>
                <w:i/>
                <w:color w:val="2C3E50"/>
                <w:sz w:val="21"/>
              </w:rPr>
              <w:br/>
              <w:t>-&gt; Próximo Módulo: Autoencoders y Transfer Learning.</w:t>
            </w:r>
          </w:p>
        </w:tc>
      </w:tr>
    </w:tbl>
    <w:p w14:paraId="64DB5178" w14:textId="77777777" w:rsidR="009F0FCC" w:rsidRDefault="009F0FCC" w:rsidP="009F0FCC">
      <w:pPr>
        <w:spacing w:after="40"/>
      </w:pPr>
    </w:p>
    <w:p w14:paraId="570E954C" w14:textId="77777777" w:rsidR="0037774F" w:rsidRDefault="0037774F" w:rsidP="00C76A82">
      <w:pPr>
        <w:spacing w:after="120"/>
      </w:pPr>
    </w:p>
    <w:p w14:paraId="4F2A592F" w14:textId="77777777" w:rsidR="009F0FCC" w:rsidRDefault="009F0FCC" w:rsidP="00C76A82">
      <w:pPr>
        <w:spacing w:after="120"/>
      </w:pPr>
    </w:p>
    <w:p w14:paraId="396D09B7" w14:textId="77777777" w:rsidR="009F0FCC" w:rsidRDefault="009F0FCC" w:rsidP="00C76A82">
      <w:pPr>
        <w:spacing w:after="120"/>
      </w:pPr>
    </w:p>
    <w:p w14:paraId="3CD90312" w14:textId="77777777" w:rsidR="009F0FCC" w:rsidRDefault="009F0FCC" w:rsidP="00C76A82">
      <w:pPr>
        <w:spacing w:after="120"/>
      </w:pPr>
    </w:p>
    <w:p w14:paraId="7785A488" w14:textId="77777777" w:rsidR="009F0FCC" w:rsidRDefault="009F0FCC" w:rsidP="00C76A82">
      <w:pPr>
        <w:spacing w:after="120"/>
      </w:pPr>
    </w:p>
    <w:p w14:paraId="4592D71D" w14:textId="77777777" w:rsidR="009F0FCC" w:rsidRDefault="009F0FCC" w:rsidP="00C76A82">
      <w:pPr>
        <w:spacing w:after="120"/>
      </w:pPr>
    </w:p>
    <w:p w14:paraId="6EC0D992" w14:textId="77777777" w:rsidR="009F0FCC" w:rsidRDefault="009F0FCC" w:rsidP="00C76A82">
      <w:pPr>
        <w:spacing w:after="120"/>
      </w:pPr>
    </w:p>
    <w:p w14:paraId="60A79B9E" w14:textId="77777777" w:rsidR="009F0FCC" w:rsidRDefault="009F0FCC" w:rsidP="00C76A82">
      <w:pPr>
        <w:spacing w:after="120"/>
      </w:pPr>
    </w:p>
    <w:p w14:paraId="2A69A874" w14:textId="77777777" w:rsidR="009F0FCC" w:rsidRDefault="009F0FCC" w:rsidP="00C76A82">
      <w:pPr>
        <w:spacing w:after="120"/>
      </w:pPr>
    </w:p>
    <w:p w14:paraId="5E7BC500" w14:textId="77777777" w:rsidR="00D750F4" w:rsidRDefault="00D750F4" w:rsidP="00D750F4">
      <w:pPr>
        <w:spacing w:after="40"/>
      </w:pPr>
      <w:r>
        <w:rPr>
          <w:rFonts w:ascii="Calibri" w:hAnsi="Calibri"/>
          <w:b/>
          <w:color w:val="C05621"/>
          <w:sz w:val="18"/>
        </w:rPr>
        <w:lastRenderedPageBreak/>
        <w:t>APUNTES DE CÁTEDRA — NEURAL NETWORKS AND DEEP LEARNING WITH PYTHON</w:t>
      </w:r>
    </w:p>
    <w:p w14:paraId="4D4176D4" w14:textId="77777777" w:rsidR="00D750F4" w:rsidRDefault="00D750F4" w:rsidP="00D750F4">
      <w:pPr>
        <w:spacing w:after="80"/>
      </w:pPr>
      <w:r>
        <w:rPr>
          <w:rFonts w:ascii="Calibri" w:hAnsi="Calibri"/>
          <w:b/>
          <w:color w:val="1B365D"/>
          <w:sz w:val="44"/>
        </w:rPr>
        <w:t>Autoencoders Parte A: Introducción a los Autoencoders</w:t>
      </w:r>
    </w:p>
    <w:p w14:paraId="63787715" w14:textId="77777777" w:rsidR="00D750F4" w:rsidRDefault="00D750F4" w:rsidP="00D750F4">
      <w:pPr>
        <w:spacing w:after="240"/>
      </w:pPr>
      <w:r>
        <w:rPr>
          <w:rFonts w:ascii="Calibri" w:hAnsi="Calibri"/>
          <w:color w:val="2F5496"/>
          <w:sz w:val="24"/>
        </w:rPr>
        <w:t>Fundamentos del Aprendizaje de Representaciones, la Analogía del Pastel de Yann LeCun, Compresión de Datos y Arquitecturas Codificador-Decodificador</w:t>
      </w:r>
    </w:p>
    <w:tbl>
      <w:tblPr>
        <w:tblW w:w="0" w:type="auto"/>
        <w:jc w:val="center"/>
        <w:tblLayout w:type="fixed"/>
        <w:tblLook w:val="04A0" w:firstRow="1" w:lastRow="0" w:firstColumn="1" w:lastColumn="0" w:noHBand="0" w:noVBand="1"/>
      </w:tblPr>
      <w:tblGrid>
        <w:gridCol w:w="3355"/>
        <w:gridCol w:w="3355"/>
        <w:gridCol w:w="3370"/>
      </w:tblGrid>
      <w:tr w:rsidR="00D750F4" w14:paraId="626D9314" w14:textId="77777777" w:rsidTr="006B0E91">
        <w:trPr>
          <w:cantSplit/>
          <w:jc w:val="center"/>
        </w:trPr>
        <w:tc>
          <w:tcPr>
            <w:tcW w:w="3355" w:type="dxa"/>
            <w:shd w:val="clear" w:color="auto" w:fill="F0F4F8"/>
            <w:tcMar>
              <w:top w:w="70" w:type="dxa"/>
              <w:left w:w="100" w:type="dxa"/>
              <w:bottom w:w="70" w:type="dxa"/>
              <w:right w:w="100" w:type="dxa"/>
            </w:tcMar>
          </w:tcPr>
          <w:p w14:paraId="1F7D5931" w14:textId="77777777" w:rsidR="00D750F4" w:rsidRDefault="00D750F4" w:rsidP="006B0E91">
            <w:pPr>
              <w:spacing w:after="20"/>
            </w:pPr>
            <w:r>
              <w:rPr>
                <w:rFonts w:ascii="Calibri" w:hAnsi="Calibri"/>
                <w:b/>
                <w:color w:val="1B365D"/>
                <w:sz w:val="15"/>
              </w:rPr>
              <w:t>ÁREA TEMÁTICA</w:t>
            </w:r>
            <w:r>
              <w:rPr>
                <w:rFonts w:ascii="Calibri" w:hAnsi="Calibri"/>
                <w:b/>
                <w:color w:val="1B365D"/>
                <w:sz w:val="15"/>
              </w:rPr>
              <w:br/>
            </w:r>
            <w:r>
              <w:rPr>
                <w:rFonts w:ascii="Calibri" w:hAnsi="Calibri"/>
                <w:color w:val="2D3748"/>
                <w:sz w:val="17"/>
              </w:rPr>
              <w:t>Aprendizaje No Supervisado y Auto-supervisado</w:t>
            </w:r>
          </w:p>
        </w:tc>
        <w:tc>
          <w:tcPr>
            <w:tcW w:w="3355" w:type="dxa"/>
            <w:shd w:val="clear" w:color="auto" w:fill="F0F4F8"/>
            <w:tcMar>
              <w:top w:w="70" w:type="dxa"/>
              <w:left w:w="100" w:type="dxa"/>
              <w:bottom w:w="70" w:type="dxa"/>
              <w:right w:w="100" w:type="dxa"/>
            </w:tcMar>
          </w:tcPr>
          <w:p w14:paraId="26D36A3E" w14:textId="77777777" w:rsidR="00D750F4" w:rsidRDefault="00D750F4" w:rsidP="006B0E91">
            <w:pPr>
              <w:spacing w:after="20"/>
            </w:pPr>
            <w:r>
              <w:rPr>
                <w:rFonts w:ascii="Calibri" w:hAnsi="Calibri"/>
                <w:b/>
                <w:color w:val="1B365D"/>
                <w:sz w:val="15"/>
              </w:rPr>
              <w:t>UNIDAD DE CÁTEDRA</w:t>
            </w:r>
            <w:r>
              <w:rPr>
                <w:rFonts w:ascii="Calibri" w:hAnsi="Calibri"/>
                <w:b/>
                <w:color w:val="1B365D"/>
                <w:sz w:val="15"/>
              </w:rPr>
              <w:br/>
            </w:r>
            <w:r>
              <w:rPr>
                <w:rFonts w:ascii="Calibri" w:hAnsi="Calibri"/>
                <w:color w:val="2D3748"/>
                <w:sz w:val="17"/>
              </w:rPr>
              <w:t>Autoencoders Parte A (Syllabus Completo)</w:t>
            </w:r>
          </w:p>
        </w:tc>
        <w:tc>
          <w:tcPr>
            <w:tcW w:w="3370" w:type="dxa"/>
            <w:shd w:val="clear" w:color="auto" w:fill="F0F4F8"/>
            <w:tcMar>
              <w:top w:w="70" w:type="dxa"/>
              <w:left w:w="100" w:type="dxa"/>
              <w:bottom w:w="70" w:type="dxa"/>
              <w:right w:w="100" w:type="dxa"/>
            </w:tcMar>
          </w:tcPr>
          <w:p w14:paraId="179FA444" w14:textId="77777777" w:rsidR="00D750F4" w:rsidRDefault="00D750F4" w:rsidP="006B0E91">
            <w:pPr>
              <w:spacing w:after="20"/>
            </w:pPr>
            <w:r>
              <w:rPr>
                <w:rFonts w:ascii="Calibri" w:hAnsi="Calibri"/>
                <w:b/>
                <w:color w:val="1B365D"/>
                <w:sz w:val="15"/>
              </w:rPr>
              <w:t>CONCEPTO CLAVE</w:t>
            </w:r>
            <w:r>
              <w:rPr>
                <w:rFonts w:ascii="Calibri" w:hAnsi="Calibri"/>
                <w:b/>
                <w:color w:val="1B365D"/>
                <w:sz w:val="15"/>
              </w:rPr>
              <w:br/>
            </w:r>
            <w:r>
              <w:rPr>
                <w:rFonts w:ascii="Calibri" w:hAnsi="Calibri"/>
                <w:color w:val="2D3748"/>
                <w:sz w:val="17"/>
              </w:rPr>
              <w:t>Aprendizaje de Representaciones y Cuello de Botella</w:t>
            </w:r>
          </w:p>
        </w:tc>
      </w:tr>
    </w:tbl>
    <w:p w14:paraId="20B03FF5" w14:textId="77777777" w:rsidR="00D750F4" w:rsidRDefault="00D750F4" w:rsidP="00D750F4">
      <w:pPr>
        <w:spacing w:after="80"/>
      </w:pPr>
    </w:p>
    <w:p w14:paraId="24925DBE" w14:textId="77777777" w:rsidR="00D750F4" w:rsidRDefault="00D750F4" w:rsidP="00D750F4">
      <w:pPr>
        <w:pStyle w:val="Ttulo1"/>
        <w:spacing w:before="280" w:after="80"/>
      </w:pPr>
      <w:r>
        <w:rPr>
          <w:rFonts w:ascii="Calibri" w:hAnsi="Calibri"/>
          <w:color w:val="1B365D"/>
          <w:sz w:val="29"/>
        </w:rPr>
        <w:t>1. Introducción y la Pregunta Marco: ¿Cómo Aprenden las Máquinas?</w:t>
      </w:r>
    </w:p>
    <w:p w14:paraId="1E22FD4B" w14:textId="77777777" w:rsidR="00D750F4" w:rsidRDefault="00D750F4" w:rsidP="00D750F4">
      <w:pPr>
        <w:spacing w:after="80"/>
      </w:pPr>
      <w:r>
        <w:rPr>
          <w:rFonts w:ascii="Calibri" w:hAnsi="Calibri"/>
          <w:color w:val="2D3748"/>
          <w:sz w:val="20"/>
        </w:rPr>
        <w:t>Esta lección inaugura el estudio de los Autoencoders adoptando una perspectiva panorámica previa a la disección de sus componentes internos. Antes de sumergirse en las ecuaciones y grafos neuronales específicos de los autoencoders, la cátedra plantea una pregunta conceptual de orden superior: ¿Cómo aprenden realmente las máquinas (How do machines learn?). Esta interrogante sirve de marco epistemológico para situar el aprendizaje profundo dentro del espectro global de la inteligencia artificial.</w:t>
      </w:r>
    </w:p>
    <w:p w14:paraId="3F5BF3B9" w14:textId="77777777" w:rsidR="00D750F4" w:rsidRDefault="00D750F4" w:rsidP="00D750F4">
      <w:pPr>
        <w:spacing w:after="80"/>
      </w:pPr>
      <w:r>
        <w:rPr>
          <w:rFonts w:ascii="Calibri" w:hAnsi="Calibri"/>
          <w:color w:val="2D3748"/>
          <w:sz w:val="20"/>
        </w:rPr>
        <w:t>Para orientar y cimentar esta discusión, la exposición recurre a la célebre Analogía del Pastel formulada por Yann LeCun (How Machines Learn: Yann LeCun's Cake Analogy), utilizándola como mapa de coordenadas del paisaje del aprendizaje automático antes de focalizarse en el paradigma específico que domina el resto del documento: el aprendizaje auto-supervisado.</w:t>
      </w:r>
    </w:p>
    <w:p w14:paraId="45A1D301" w14:textId="77777777" w:rsidR="00D750F4" w:rsidRDefault="00D750F4" w:rsidP="00D750F4">
      <w:pPr>
        <w:spacing w:after="80"/>
      </w:pPr>
      <w:r>
        <w:rPr>
          <w:rFonts w:ascii="Calibri" w:hAnsi="Calibri"/>
          <w:color w:val="2D3748"/>
          <w:sz w:val="20"/>
        </w:rPr>
        <w:t>A partir de este encuadre, la atención se desplaza hacia el Aprendizaje de Representaciones (Representation Learning: From Supervised to Self-Supervised), examinando en profundidad qué constituye el aprendizaje auto-supervisado y por qué se ha consolidado como un pilar insustituible en el aprendizaje profundo moderno. Con dicho trasfondo asimilado, la sesión recorre una Breve Historia de la Codificación y Decodificación (Brief History of Encoding and Decoding) y culmina en la anatomía interna de los autoencoders (Inside Autoencoders), desglosando sus fundamentos operativos, estructuras y modos de trabajo.</w:t>
      </w:r>
    </w:p>
    <w:tbl>
      <w:tblPr>
        <w:tblW w:w="0" w:type="auto"/>
        <w:jc w:val="center"/>
        <w:tblLayout w:type="fixed"/>
        <w:tblLook w:val="04A0" w:firstRow="1" w:lastRow="0" w:firstColumn="1" w:lastColumn="0" w:noHBand="0" w:noVBand="1"/>
      </w:tblPr>
      <w:tblGrid>
        <w:gridCol w:w="10080"/>
      </w:tblGrid>
      <w:tr w:rsidR="00D750F4" w14:paraId="6CFCBA92"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6C289C2F" w14:textId="77777777" w:rsidR="00D750F4" w:rsidRDefault="00D750F4" w:rsidP="006B0E91">
            <w:pPr>
              <w:spacing w:after="40"/>
            </w:pPr>
            <w:r>
              <w:rPr>
                <w:rFonts w:ascii="Calibri" w:hAnsi="Calibri"/>
                <w:b/>
                <w:color w:val="1B365D"/>
                <w:sz w:val="21"/>
              </w:rPr>
              <w:t>SÍNTESIS DE ENCUADRE — INTRODUCCIÓN A LOS AUTOENCODERS</w:t>
            </w:r>
            <w:r>
              <w:rPr>
                <w:rFonts w:ascii="Calibri" w:hAnsi="Calibri"/>
                <w:b/>
                <w:color w:val="1B365D"/>
                <w:sz w:val="21"/>
              </w:rPr>
              <w:br/>
            </w:r>
            <w:r>
              <w:rPr>
                <w:rFonts w:ascii="Calibri" w:hAnsi="Calibri"/>
                <w:color w:val="2D3748"/>
                <w:sz w:val="19"/>
              </w:rPr>
              <w:t>«La lección comienza distanciándose deliberadamente del interior de los autoencoders para interrogarse sobre los mecanismos esenciales del aprendizaje automático. Mediante la analogía del pastel de Yann LeCun, se establece el mapa de la disciplina para luego aterrizar en la codificación, la decodificación y el aprendizaje de representaciones latentes sin intervención humana.»</w:t>
            </w:r>
          </w:p>
        </w:tc>
      </w:tr>
    </w:tbl>
    <w:p w14:paraId="368E6ADA" w14:textId="77777777" w:rsidR="00D750F4" w:rsidRDefault="00D750F4" w:rsidP="00D750F4">
      <w:pPr>
        <w:spacing w:after="40"/>
      </w:pPr>
    </w:p>
    <w:p w14:paraId="10A5F1C2" w14:textId="77777777" w:rsidR="00D750F4" w:rsidRDefault="00D750F4" w:rsidP="00D750F4">
      <w:pPr>
        <w:pStyle w:val="Ttulo1"/>
        <w:spacing w:before="280" w:after="80"/>
      </w:pPr>
      <w:r>
        <w:rPr>
          <w:rFonts w:ascii="Calibri" w:hAnsi="Calibri"/>
          <w:color w:val="1B365D"/>
          <w:sz w:val="29"/>
        </w:rPr>
        <w:t>2. La Analogía del Pastel de Yann LeCun (The Cake Analogy)</w:t>
      </w:r>
    </w:p>
    <w:p w14:paraId="49385AAB" w14:textId="77777777" w:rsidR="00D750F4" w:rsidRDefault="00D750F4" w:rsidP="00D750F4">
      <w:pPr>
        <w:spacing w:after="80"/>
      </w:pPr>
      <w:r>
        <w:rPr>
          <w:rFonts w:ascii="Calibri" w:hAnsi="Calibri"/>
          <w:color w:val="2D3748"/>
          <w:sz w:val="20"/>
        </w:rPr>
        <w:t>La famosa metáfora del pastel concebida por Yann LeCun proporciona una intuición cuantitativa y cualitativa fundamental sobre el flujo de información disponible para el entrenamiento en los diferentes paradigmas de Machine Learning. La analogía divide el pastel en tres capas jerárquicas:</w:t>
      </w:r>
    </w:p>
    <w:p w14:paraId="11FB3EFF" w14:textId="77777777" w:rsidR="00D750F4" w:rsidRDefault="00D750F4" w:rsidP="00D750F4">
      <w:pPr>
        <w:pStyle w:val="Listaconvietas"/>
        <w:spacing w:before="20" w:after="60"/>
      </w:pPr>
      <w:r>
        <w:rPr>
          <w:rFonts w:ascii="Calibri" w:hAnsi="Calibri"/>
          <w:b/>
          <w:color w:val="1B365D"/>
          <w:sz w:val="20"/>
        </w:rPr>
        <w:lastRenderedPageBreak/>
        <w:t xml:space="preserve">1. El Bizcocho o Masa del Pastel (The Cake Itself / Génoise): </w:t>
      </w:r>
      <w:r>
        <w:rPr>
          <w:rFonts w:ascii="Calibri" w:hAnsi="Calibri"/>
          <w:color w:val="2D3748"/>
          <w:sz w:val="20"/>
        </w:rPr>
        <w:t>Representa el Aprendizaje Auto-supervisado / No Supervisado (Self-Supervised / Unsupervised Learning). Constituye la inmensa mayoría del pastel (la masa sustancial). En el mundo real, la cantidad de información disponible sin etiquetas humanas es prácticamente infinita (millones de imágenes, horas de video, textos masivos). El sistema aprende prediciendo partes ocultas del dato a partir de partes observadas, extrayendo una cantidad colosal de bits de información por muestra.</w:t>
      </w:r>
    </w:p>
    <w:p w14:paraId="6EAC6D30" w14:textId="77777777" w:rsidR="00D750F4" w:rsidRDefault="00D750F4" w:rsidP="00D750F4">
      <w:pPr>
        <w:pStyle w:val="Listaconvietas"/>
        <w:spacing w:before="20" w:after="60"/>
      </w:pPr>
      <w:r>
        <w:rPr>
          <w:rFonts w:ascii="Calibri" w:hAnsi="Calibri"/>
          <w:b/>
          <w:color w:val="1B365D"/>
          <w:sz w:val="20"/>
        </w:rPr>
        <w:t xml:space="preserve">2. El Glaseado o Cobertura (The Icing): </w:t>
      </w:r>
      <w:r>
        <w:rPr>
          <w:rFonts w:ascii="Calibri" w:hAnsi="Calibri"/>
          <w:color w:val="2D3748"/>
          <w:sz w:val="20"/>
        </w:rPr>
        <w:t>Representa el Aprendizaje Supervisado (Supervised Learning). Corresponde a una capa delgada que recubre el pastel. Aunque altamente visible y valiosa, la retroalimentación supervisada proporciona una cantidad de información mucho más modesta (apenas unos pocos bits o categorías por muestra, como clasificar una imagen entera de 10.000 píxeles con una sola etiqueta escalar).</w:t>
      </w:r>
    </w:p>
    <w:p w14:paraId="67E5BF40" w14:textId="77777777" w:rsidR="00D750F4" w:rsidRDefault="00D750F4" w:rsidP="00D750F4">
      <w:pPr>
        <w:pStyle w:val="Listaconvietas"/>
        <w:spacing w:before="20" w:after="60"/>
      </w:pPr>
      <w:r>
        <w:rPr>
          <w:rFonts w:ascii="Calibri" w:hAnsi="Calibri"/>
          <w:b/>
          <w:color w:val="1B365D"/>
          <w:sz w:val="20"/>
        </w:rPr>
        <w:t xml:space="preserve">3. La Cereza del Pastel (The Cherry): </w:t>
      </w:r>
      <w:r>
        <w:rPr>
          <w:rFonts w:ascii="Calibri" w:hAnsi="Calibri"/>
          <w:color w:val="2D3748"/>
          <w:sz w:val="20"/>
        </w:rPr>
        <w:t>Representa el Aprendizaje por Refuerzo (Reinforcement Learning). Constituye un componente diminuto en términos de volumen de información. La señal de recompensa es extraordinariamente dispersa y esporádica (un simple escalar cada cierto número de pasos o al final de una partida), requiriendo millones de ensayos para converger si no se apoya en una sólida comprensión previa del entorno.</w:t>
      </w:r>
    </w:p>
    <w:p w14:paraId="73E6DAFB" w14:textId="77777777" w:rsidR="00D750F4" w:rsidRDefault="00D750F4" w:rsidP="00D750F4">
      <w:pPr>
        <w:pStyle w:val="Ttulo2"/>
        <w:spacing w:after="60"/>
      </w:pPr>
      <w:r>
        <w:rPr>
          <w:rFonts w:ascii="Calibri" w:hAnsi="Calibri"/>
          <w:color w:val="2F5496"/>
          <w:sz w:val="24"/>
        </w:rPr>
        <w:t>Síntesis Comparativa de la Analogía de LeCun</w:t>
      </w:r>
    </w:p>
    <w:p w14:paraId="7A6BBC20" w14:textId="77777777" w:rsidR="00D750F4" w:rsidRDefault="00D750F4" w:rsidP="00D750F4">
      <w:pPr>
        <w:spacing w:after="80"/>
      </w:pPr>
      <w:r>
        <w:rPr>
          <w:rFonts w:ascii="Calibri" w:hAnsi="Calibri"/>
          <w:color w:val="2D3748"/>
          <w:sz w:val="20"/>
        </w:rPr>
        <w:t>La lección concluye este bloque con un resumen de la analogía, enfatizando que para construir modelos verdaderamente robustos y generales, no se puede depender exclusivamente de la cereza ni del glaseado; es imperativo dominar el aprendizaje de la masa del pastel (el aprendizaje auto-supervisado), terreno donde reinan los autoencoders.</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59A692A5" w14:textId="77777777" w:rsidTr="006B0E91">
        <w:trPr>
          <w:tblHeader/>
          <w:jc w:val="center"/>
        </w:trPr>
        <w:tc>
          <w:tcPr>
            <w:tcW w:w="2160" w:type="dxa"/>
            <w:shd w:val="clear" w:color="auto" w:fill="1B365D"/>
            <w:tcMar>
              <w:top w:w="80" w:type="dxa"/>
              <w:left w:w="100" w:type="dxa"/>
              <w:bottom w:w="80" w:type="dxa"/>
              <w:right w:w="100" w:type="dxa"/>
            </w:tcMar>
          </w:tcPr>
          <w:p w14:paraId="121D1C07" w14:textId="77777777" w:rsidR="00D750F4" w:rsidRDefault="00D750F4" w:rsidP="006B0E91">
            <w:pPr>
              <w:spacing w:after="0"/>
            </w:pPr>
            <w:r>
              <w:rPr>
                <w:rFonts w:ascii="Calibri" w:hAnsi="Calibri"/>
                <w:b/>
                <w:color w:val="FFFFFF"/>
                <w:sz w:val="17"/>
              </w:rPr>
              <w:t>Componente del Pastel</w:t>
            </w:r>
          </w:p>
        </w:tc>
        <w:tc>
          <w:tcPr>
            <w:tcW w:w="2592" w:type="dxa"/>
            <w:shd w:val="clear" w:color="auto" w:fill="1B365D"/>
            <w:tcMar>
              <w:top w:w="80" w:type="dxa"/>
              <w:left w:w="100" w:type="dxa"/>
              <w:bottom w:w="80" w:type="dxa"/>
              <w:right w:w="100" w:type="dxa"/>
            </w:tcMar>
          </w:tcPr>
          <w:p w14:paraId="01C8EA86" w14:textId="77777777" w:rsidR="00D750F4" w:rsidRDefault="00D750F4" w:rsidP="006B0E91">
            <w:pPr>
              <w:spacing w:after="0"/>
            </w:pPr>
            <w:r>
              <w:rPr>
                <w:rFonts w:ascii="Calibri" w:hAnsi="Calibri"/>
                <w:b/>
                <w:color w:val="FFFFFF"/>
                <w:sz w:val="17"/>
              </w:rPr>
              <w:t>Paradigma de Aprendizaje</w:t>
            </w:r>
          </w:p>
        </w:tc>
        <w:tc>
          <w:tcPr>
            <w:tcW w:w="2592" w:type="dxa"/>
            <w:shd w:val="clear" w:color="auto" w:fill="1B365D"/>
            <w:tcMar>
              <w:top w:w="80" w:type="dxa"/>
              <w:left w:w="100" w:type="dxa"/>
              <w:bottom w:w="80" w:type="dxa"/>
              <w:right w:w="100" w:type="dxa"/>
            </w:tcMar>
          </w:tcPr>
          <w:p w14:paraId="13D9D014" w14:textId="77777777" w:rsidR="00D750F4" w:rsidRDefault="00D750F4" w:rsidP="006B0E91">
            <w:pPr>
              <w:spacing w:after="0"/>
            </w:pPr>
            <w:r>
              <w:rPr>
                <w:rFonts w:ascii="Calibri" w:hAnsi="Calibri"/>
                <w:b/>
                <w:color w:val="FFFFFF"/>
                <w:sz w:val="17"/>
              </w:rPr>
              <w:t>Volumen de Información</w:t>
            </w:r>
          </w:p>
        </w:tc>
        <w:tc>
          <w:tcPr>
            <w:tcW w:w="2736" w:type="dxa"/>
            <w:shd w:val="clear" w:color="auto" w:fill="1B365D"/>
            <w:tcMar>
              <w:top w:w="80" w:type="dxa"/>
              <w:left w:w="100" w:type="dxa"/>
              <w:bottom w:w="80" w:type="dxa"/>
              <w:right w:w="100" w:type="dxa"/>
            </w:tcMar>
          </w:tcPr>
          <w:p w14:paraId="261047FE" w14:textId="77777777" w:rsidR="00D750F4" w:rsidRDefault="00D750F4" w:rsidP="006B0E91">
            <w:pPr>
              <w:spacing w:after="0"/>
            </w:pPr>
            <w:r>
              <w:rPr>
                <w:rFonts w:ascii="Calibri" w:hAnsi="Calibri"/>
                <w:b/>
                <w:color w:val="FFFFFF"/>
                <w:sz w:val="17"/>
              </w:rPr>
              <w:t>Mecanismo de Aprendizaje</w:t>
            </w:r>
          </w:p>
        </w:tc>
      </w:tr>
      <w:tr w:rsidR="00D750F4" w14:paraId="28A8B3E4" w14:textId="77777777" w:rsidTr="006B0E91">
        <w:trPr>
          <w:cantSplit/>
          <w:jc w:val="center"/>
        </w:trPr>
        <w:tc>
          <w:tcPr>
            <w:tcW w:w="2160" w:type="dxa"/>
            <w:shd w:val="clear" w:color="auto" w:fill="F7FAFC"/>
            <w:tcMar>
              <w:top w:w="70" w:type="dxa"/>
              <w:left w:w="100" w:type="dxa"/>
              <w:bottom w:w="70" w:type="dxa"/>
              <w:right w:w="100" w:type="dxa"/>
            </w:tcMar>
          </w:tcPr>
          <w:p w14:paraId="6654A6B2" w14:textId="77777777" w:rsidR="00D750F4" w:rsidRDefault="00D750F4" w:rsidP="006B0E91">
            <w:pPr>
              <w:spacing w:after="0"/>
            </w:pPr>
            <w:r>
              <w:rPr>
                <w:rFonts w:ascii="Calibri" w:hAnsi="Calibri"/>
                <w:b/>
                <w:color w:val="1B365D"/>
                <w:sz w:val="16"/>
              </w:rPr>
              <w:t>El Bizcocho (Génoise)</w:t>
            </w:r>
          </w:p>
        </w:tc>
        <w:tc>
          <w:tcPr>
            <w:tcW w:w="2592" w:type="dxa"/>
            <w:shd w:val="clear" w:color="auto" w:fill="F7FAFC"/>
            <w:tcMar>
              <w:top w:w="70" w:type="dxa"/>
              <w:left w:w="100" w:type="dxa"/>
              <w:bottom w:w="70" w:type="dxa"/>
              <w:right w:w="100" w:type="dxa"/>
            </w:tcMar>
          </w:tcPr>
          <w:p w14:paraId="588BE3F0" w14:textId="77777777" w:rsidR="00D750F4" w:rsidRDefault="00D750F4" w:rsidP="006B0E91">
            <w:pPr>
              <w:spacing w:after="0"/>
            </w:pPr>
            <w:r>
              <w:rPr>
                <w:rFonts w:ascii="Calibri" w:hAnsi="Calibri"/>
                <w:color w:val="2D3748"/>
                <w:sz w:val="16"/>
              </w:rPr>
              <w:t>Aprendizaje Auto-supervisado</w:t>
            </w:r>
            <w:r>
              <w:rPr>
                <w:rFonts w:ascii="Calibri" w:hAnsi="Calibri"/>
                <w:color w:val="2D3748"/>
                <w:sz w:val="16"/>
              </w:rPr>
              <w:br/>
              <w:t>(Autoencoders / Unsupervised)</w:t>
            </w:r>
          </w:p>
        </w:tc>
        <w:tc>
          <w:tcPr>
            <w:tcW w:w="2592" w:type="dxa"/>
            <w:shd w:val="clear" w:color="auto" w:fill="F7FAFC"/>
            <w:tcMar>
              <w:top w:w="70" w:type="dxa"/>
              <w:left w:w="100" w:type="dxa"/>
              <w:bottom w:w="70" w:type="dxa"/>
              <w:right w:w="100" w:type="dxa"/>
            </w:tcMar>
          </w:tcPr>
          <w:p w14:paraId="09B44FE6" w14:textId="77777777" w:rsidR="00D750F4" w:rsidRDefault="00D750F4" w:rsidP="006B0E91">
            <w:pPr>
              <w:spacing w:after="0"/>
            </w:pPr>
            <w:r>
              <w:rPr>
                <w:rFonts w:ascii="Calibri" w:hAnsi="Calibri"/>
                <w:color w:val="2D3748"/>
                <w:sz w:val="16"/>
              </w:rPr>
              <w:t>Masivo (Millones de bits por muestra del propio dato crudo)</w:t>
            </w:r>
          </w:p>
        </w:tc>
        <w:tc>
          <w:tcPr>
            <w:tcW w:w="2736" w:type="dxa"/>
            <w:shd w:val="clear" w:color="auto" w:fill="F7FAFC"/>
            <w:tcMar>
              <w:top w:w="70" w:type="dxa"/>
              <w:left w:w="100" w:type="dxa"/>
              <w:bottom w:w="70" w:type="dxa"/>
              <w:right w:w="100" w:type="dxa"/>
            </w:tcMar>
          </w:tcPr>
          <w:p w14:paraId="6569D8A2" w14:textId="77777777" w:rsidR="00D750F4" w:rsidRDefault="00D750F4" w:rsidP="006B0E91">
            <w:pPr>
              <w:spacing w:after="0"/>
            </w:pPr>
            <w:r>
              <w:rPr>
                <w:rFonts w:ascii="Calibri" w:hAnsi="Calibri"/>
                <w:color w:val="2D3748"/>
                <w:sz w:val="16"/>
              </w:rPr>
              <w:t>Aprende la estructura del mundo prediciendo partes del dato a partir de otras sin etiquetas humanas.</w:t>
            </w:r>
          </w:p>
        </w:tc>
      </w:tr>
      <w:tr w:rsidR="00D750F4" w14:paraId="33E50BC7" w14:textId="77777777" w:rsidTr="006B0E91">
        <w:trPr>
          <w:cantSplit/>
          <w:jc w:val="center"/>
        </w:trPr>
        <w:tc>
          <w:tcPr>
            <w:tcW w:w="2160" w:type="dxa"/>
            <w:shd w:val="clear" w:color="auto" w:fill="FFFFFF"/>
            <w:tcMar>
              <w:top w:w="70" w:type="dxa"/>
              <w:left w:w="100" w:type="dxa"/>
              <w:bottom w:w="70" w:type="dxa"/>
              <w:right w:w="100" w:type="dxa"/>
            </w:tcMar>
          </w:tcPr>
          <w:p w14:paraId="6B0A0106" w14:textId="77777777" w:rsidR="00D750F4" w:rsidRDefault="00D750F4" w:rsidP="006B0E91">
            <w:pPr>
              <w:spacing w:after="0"/>
            </w:pPr>
            <w:r>
              <w:rPr>
                <w:rFonts w:ascii="Calibri" w:hAnsi="Calibri"/>
                <w:b/>
                <w:color w:val="1B365D"/>
                <w:sz w:val="16"/>
              </w:rPr>
              <w:t>El Glaseado (The Icing)</w:t>
            </w:r>
          </w:p>
        </w:tc>
        <w:tc>
          <w:tcPr>
            <w:tcW w:w="2592" w:type="dxa"/>
            <w:shd w:val="clear" w:color="auto" w:fill="FFFFFF"/>
            <w:tcMar>
              <w:top w:w="70" w:type="dxa"/>
              <w:left w:w="100" w:type="dxa"/>
              <w:bottom w:w="70" w:type="dxa"/>
              <w:right w:w="100" w:type="dxa"/>
            </w:tcMar>
          </w:tcPr>
          <w:p w14:paraId="79D64327" w14:textId="77777777" w:rsidR="00D750F4" w:rsidRDefault="00D750F4" w:rsidP="006B0E91">
            <w:pPr>
              <w:spacing w:after="0"/>
            </w:pPr>
            <w:r>
              <w:rPr>
                <w:rFonts w:ascii="Calibri" w:hAnsi="Calibri"/>
                <w:color w:val="2D3748"/>
                <w:sz w:val="16"/>
              </w:rPr>
              <w:t>Aprendizaje Supervisado</w:t>
            </w:r>
            <w:r>
              <w:rPr>
                <w:rFonts w:ascii="Calibri" w:hAnsi="Calibri"/>
                <w:color w:val="2D3748"/>
                <w:sz w:val="16"/>
              </w:rPr>
              <w:br/>
              <w:t>(Clasificación / Regresión)</w:t>
            </w:r>
          </w:p>
        </w:tc>
        <w:tc>
          <w:tcPr>
            <w:tcW w:w="2592" w:type="dxa"/>
            <w:shd w:val="clear" w:color="auto" w:fill="FFFFFF"/>
            <w:tcMar>
              <w:top w:w="70" w:type="dxa"/>
              <w:left w:w="100" w:type="dxa"/>
              <w:bottom w:w="70" w:type="dxa"/>
              <w:right w:w="100" w:type="dxa"/>
            </w:tcMar>
          </w:tcPr>
          <w:p w14:paraId="2BDB38AA" w14:textId="77777777" w:rsidR="00D750F4" w:rsidRDefault="00D750F4" w:rsidP="006B0E91">
            <w:pPr>
              <w:spacing w:after="0"/>
            </w:pPr>
            <w:r>
              <w:rPr>
                <w:rFonts w:ascii="Calibri" w:hAnsi="Calibri"/>
                <w:color w:val="2D3748"/>
                <w:sz w:val="16"/>
              </w:rPr>
              <w:t>Moderado (De 1 a unos pocos miles de bits por muestra)</w:t>
            </w:r>
          </w:p>
        </w:tc>
        <w:tc>
          <w:tcPr>
            <w:tcW w:w="2736" w:type="dxa"/>
            <w:shd w:val="clear" w:color="auto" w:fill="FFFFFF"/>
            <w:tcMar>
              <w:top w:w="70" w:type="dxa"/>
              <w:left w:w="100" w:type="dxa"/>
              <w:bottom w:w="70" w:type="dxa"/>
              <w:right w:w="100" w:type="dxa"/>
            </w:tcMar>
          </w:tcPr>
          <w:p w14:paraId="1419913A" w14:textId="77777777" w:rsidR="00D750F4" w:rsidRDefault="00D750F4" w:rsidP="006B0E91">
            <w:pPr>
              <w:spacing w:after="0"/>
            </w:pPr>
            <w:r>
              <w:rPr>
                <w:rFonts w:ascii="Calibri" w:hAnsi="Calibri"/>
                <w:color w:val="2D3748"/>
                <w:sz w:val="16"/>
              </w:rPr>
              <w:t>Mapea entradas a salidas mediante etiquetas externas suministradas manualmente por supervisores.</w:t>
            </w:r>
          </w:p>
        </w:tc>
      </w:tr>
      <w:tr w:rsidR="00D750F4" w14:paraId="53B5E3D1" w14:textId="77777777" w:rsidTr="006B0E91">
        <w:trPr>
          <w:cantSplit/>
          <w:jc w:val="center"/>
        </w:trPr>
        <w:tc>
          <w:tcPr>
            <w:tcW w:w="2160" w:type="dxa"/>
            <w:shd w:val="clear" w:color="auto" w:fill="F7FAFC"/>
            <w:tcMar>
              <w:top w:w="70" w:type="dxa"/>
              <w:left w:w="100" w:type="dxa"/>
              <w:bottom w:w="70" w:type="dxa"/>
              <w:right w:w="100" w:type="dxa"/>
            </w:tcMar>
          </w:tcPr>
          <w:p w14:paraId="7501A37D" w14:textId="77777777" w:rsidR="00D750F4" w:rsidRDefault="00D750F4" w:rsidP="006B0E91">
            <w:pPr>
              <w:spacing w:after="0"/>
            </w:pPr>
            <w:r>
              <w:rPr>
                <w:rFonts w:ascii="Calibri" w:hAnsi="Calibri"/>
                <w:b/>
                <w:color w:val="1B365D"/>
                <w:sz w:val="16"/>
              </w:rPr>
              <w:t>La Cereza (The Cherry)</w:t>
            </w:r>
          </w:p>
        </w:tc>
        <w:tc>
          <w:tcPr>
            <w:tcW w:w="2592" w:type="dxa"/>
            <w:shd w:val="clear" w:color="auto" w:fill="F7FAFC"/>
            <w:tcMar>
              <w:top w:w="70" w:type="dxa"/>
              <w:left w:w="100" w:type="dxa"/>
              <w:bottom w:w="70" w:type="dxa"/>
              <w:right w:w="100" w:type="dxa"/>
            </w:tcMar>
          </w:tcPr>
          <w:p w14:paraId="5AE9D637" w14:textId="77777777" w:rsidR="00D750F4" w:rsidRDefault="00D750F4" w:rsidP="006B0E91">
            <w:pPr>
              <w:spacing w:after="0"/>
            </w:pPr>
            <w:r>
              <w:rPr>
                <w:rFonts w:ascii="Calibri" w:hAnsi="Calibri"/>
                <w:color w:val="2D3748"/>
                <w:sz w:val="16"/>
              </w:rPr>
              <w:t>Aprendizaje por Refuerzo</w:t>
            </w:r>
            <w:r>
              <w:rPr>
                <w:rFonts w:ascii="Calibri" w:hAnsi="Calibri"/>
                <w:color w:val="2D3748"/>
                <w:sz w:val="16"/>
              </w:rPr>
              <w:br/>
              <w:t>(Reinforcement Learning)</w:t>
            </w:r>
          </w:p>
        </w:tc>
        <w:tc>
          <w:tcPr>
            <w:tcW w:w="2592" w:type="dxa"/>
            <w:shd w:val="clear" w:color="auto" w:fill="F7FAFC"/>
            <w:tcMar>
              <w:top w:w="70" w:type="dxa"/>
              <w:left w:w="100" w:type="dxa"/>
              <w:bottom w:w="70" w:type="dxa"/>
              <w:right w:w="100" w:type="dxa"/>
            </w:tcMar>
          </w:tcPr>
          <w:p w14:paraId="57CBD3B8" w14:textId="77777777" w:rsidR="00D750F4" w:rsidRDefault="00D750F4" w:rsidP="006B0E91">
            <w:pPr>
              <w:spacing w:after="0"/>
            </w:pPr>
            <w:r>
              <w:rPr>
                <w:rFonts w:ascii="Calibri" w:hAnsi="Calibri"/>
                <w:color w:val="2D3748"/>
                <w:sz w:val="16"/>
              </w:rPr>
              <w:t>Extremadamente Disperso (Un escalar ocasional de premio/castigo)</w:t>
            </w:r>
          </w:p>
        </w:tc>
        <w:tc>
          <w:tcPr>
            <w:tcW w:w="2736" w:type="dxa"/>
            <w:shd w:val="clear" w:color="auto" w:fill="F7FAFC"/>
            <w:tcMar>
              <w:top w:w="70" w:type="dxa"/>
              <w:left w:w="100" w:type="dxa"/>
              <w:bottom w:w="70" w:type="dxa"/>
              <w:right w:w="100" w:type="dxa"/>
            </w:tcMar>
          </w:tcPr>
          <w:p w14:paraId="41862E95" w14:textId="77777777" w:rsidR="00D750F4" w:rsidRDefault="00D750F4" w:rsidP="006B0E91">
            <w:pPr>
              <w:spacing w:after="0"/>
            </w:pPr>
            <w:r>
              <w:rPr>
                <w:rFonts w:ascii="Calibri" w:hAnsi="Calibri"/>
                <w:color w:val="2D3748"/>
                <w:sz w:val="16"/>
              </w:rPr>
              <w:t>Aprende políticas de acción interactuando con el entorno mediante retroalimentación de recompensa.</w:t>
            </w:r>
          </w:p>
        </w:tc>
      </w:tr>
    </w:tbl>
    <w:p w14:paraId="03F1B307" w14:textId="77777777" w:rsidR="00D750F4" w:rsidRDefault="00D750F4" w:rsidP="00D750F4">
      <w:pPr>
        <w:spacing w:after="80"/>
      </w:pPr>
    </w:p>
    <w:p w14:paraId="6A6DCECF" w14:textId="77777777" w:rsidR="00D750F4" w:rsidRDefault="00D750F4" w:rsidP="00D750F4">
      <w:pPr>
        <w:pStyle w:val="Ttulo1"/>
        <w:spacing w:before="280" w:after="80"/>
      </w:pPr>
      <w:r>
        <w:rPr>
          <w:rFonts w:ascii="Calibri" w:hAnsi="Calibri"/>
          <w:color w:val="1B365D"/>
          <w:sz w:val="29"/>
        </w:rPr>
        <w:t>3. Aprendizaje de Representaciones: De Supervisado a Auto-supervisado</w:t>
      </w:r>
    </w:p>
    <w:p w14:paraId="11A3CF0B" w14:textId="77777777" w:rsidR="00D750F4" w:rsidRDefault="00D750F4" w:rsidP="00D750F4">
      <w:pPr>
        <w:spacing w:after="80"/>
      </w:pPr>
      <w:r>
        <w:rPr>
          <w:rFonts w:ascii="Calibri" w:hAnsi="Calibri"/>
          <w:color w:val="2D3748"/>
          <w:sz w:val="20"/>
        </w:rPr>
        <w:t>El núcleo técnico de la lección establece cómo las redes neuronales operan esencialmente como máquinas de aproximación de funciones (Neural Networks as Function Approximation). Sin embargo, una red no puede aproximar relaciones complejas si opera sobre un espacio de entrada crudo mal estructurado.</w:t>
      </w:r>
    </w:p>
    <w:p w14:paraId="544A856D" w14:textId="77777777" w:rsidR="00D750F4" w:rsidRDefault="00D750F4" w:rsidP="00D750F4">
      <w:pPr>
        <w:pStyle w:val="Ttulo2"/>
        <w:spacing w:after="60"/>
      </w:pPr>
      <w:r>
        <w:rPr>
          <w:rFonts w:ascii="Calibri" w:hAnsi="Calibri"/>
          <w:color w:val="2F5496"/>
          <w:sz w:val="24"/>
        </w:rPr>
        <w:t>Por qué Fallan los Modelos Simples sin Mejores Representaciones</w:t>
      </w:r>
    </w:p>
    <w:p w14:paraId="49ED9BC9" w14:textId="77777777" w:rsidR="00D750F4" w:rsidRDefault="00D750F4" w:rsidP="00D750F4">
      <w:pPr>
        <w:spacing w:after="80"/>
      </w:pPr>
      <w:r>
        <w:rPr>
          <w:rFonts w:ascii="Calibri" w:hAnsi="Calibri"/>
          <w:color w:val="2D3748"/>
          <w:sz w:val="20"/>
        </w:rPr>
        <w:t>La cátedra ilustra este punto crítico mediante dos modos clásicos de fallo en algoritmos tradicionales:</w:t>
      </w:r>
    </w:p>
    <w:p w14:paraId="3B7E4B28" w14:textId="77777777" w:rsidR="00D750F4" w:rsidRDefault="00D750F4" w:rsidP="00D750F4">
      <w:pPr>
        <w:pStyle w:val="Listaconvietas"/>
        <w:spacing w:before="20" w:after="60"/>
      </w:pPr>
      <w:r>
        <w:rPr>
          <w:rFonts w:ascii="Calibri" w:hAnsi="Calibri"/>
          <w:b/>
          <w:color w:val="1B365D"/>
          <w:sz w:val="20"/>
        </w:rPr>
        <w:t xml:space="preserve">Regresión Lineal sobre Datos No Lineales: </w:t>
      </w:r>
      <w:r>
        <w:rPr>
          <w:rFonts w:ascii="Calibri" w:hAnsi="Calibri"/>
          <w:color w:val="2D3748"/>
          <w:sz w:val="20"/>
        </w:rPr>
        <w:t>Un modelo lineal simple f(x) = wx + b fracasa al modelar curvas sinusoidales, cuadráticas o paisajes de datos con curvatura intrínseca, pues su capacidad de representación está encadenada a hiperplanos rígidos.</w:t>
      </w:r>
    </w:p>
    <w:p w14:paraId="77160EE6" w14:textId="77777777" w:rsidR="00D750F4" w:rsidRDefault="00D750F4" w:rsidP="00D750F4">
      <w:pPr>
        <w:pStyle w:val="Listaconvietas"/>
        <w:spacing w:before="20" w:after="60"/>
      </w:pPr>
      <w:r>
        <w:rPr>
          <w:rFonts w:ascii="Calibri" w:hAnsi="Calibri"/>
          <w:b/>
          <w:color w:val="1B365D"/>
          <w:sz w:val="20"/>
        </w:rPr>
        <w:lastRenderedPageBreak/>
        <w:t xml:space="preserve">Regresión Logística con Clases No Separables Linealmente: </w:t>
      </w:r>
      <w:r>
        <w:rPr>
          <w:rFonts w:ascii="Calibri" w:hAnsi="Calibri"/>
          <w:color w:val="2D3748"/>
          <w:sz w:val="20"/>
        </w:rPr>
        <w:t>En problemas de clasificación donde las clases están distribuidas en anillos concéntricos o geometrías entrelazadas, un clasificador lineal es incapaz de trazar una frontera de decisión válida en las coordenadas cartesianas originales (x, y).</w:t>
      </w:r>
    </w:p>
    <w:p w14:paraId="244697CD" w14:textId="77777777" w:rsidR="00D750F4" w:rsidRDefault="00D750F4" w:rsidP="00D750F4">
      <w:pPr>
        <w:pStyle w:val="Ttulo2"/>
        <w:spacing w:after="60"/>
      </w:pPr>
      <w:r>
        <w:rPr>
          <w:rFonts w:ascii="Calibri" w:hAnsi="Calibri"/>
          <w:color w:val="2F5496"/>
          <w:sz w:val="24"/>
        </w:rPr>
        <w:t>El Poder de las Representaciones Aprendidas</w:t>
      </w:r>
    </w:p>
    <w:p w14:paraId="433A4BE5" w14:textId="77777777" w:rsidR="00D750F4" w:rsidRDefault="00D750F4" w:rsidP="00D750F4">
      <w:pPr>
        <w:spacing w:after="80"/>
      </w:pPr>
      <w:r>
        <w:rPr>
          <w:rFonts w:ascii="Calibri" w:hAnsi="Calibri"/>
          <w:color w:val="2D3748"/>
          <w:sz w:val="20"/>
        </w:rPr>
        <w:t>Frente a estas limitaciones, la lección demuestra cómo una transformación adecuada del espacio de características disuelve la complejidad del problema:</w:t>
      </w:r>
    </w:p>
    <w:p w14:paraId="2E7E616A" w14:textId="77777777" w:rsidR="00D750F4" w:rsidRDefault="00D750F4" w:rsidP="00D750F4">
      <w:pPr>
        <w:pStyle w:val="Listaconvietas"/>
        <w:spacing w:before="20" w:after="60"/>
      </w:pPr>
      <w:r>
        <w:rPr>
          <w:rFonts w:ascii="Calibri" w:hAnsi="Calibri"/>
          <w:b/>
          <w:color w:val="1B365D"/>
          <w:sz w:val="20"/>
        </w:rPr>
        <w:t xml:space="preserve">Regresión mediante Transformación de Características: </w:t>
      </w:r>
      <w:r>
        <w:rPr>
          <w:rFonts w:ascii="Calibri" w:hAnsi="Calibri"/>
          <w:color w:val="2D3748"/>
          <w:sz w:val="20"/>
        </w:rPr>
        <w:t>Al proyectar las variables de entrada a través de bases no lineales (e.g. expansiones polinomiales o funciones de base), un problema de regresión no lineal se convierte en una regresión lineal resoluble en el nuevo espacio proyectado.</w:t>
      </w:r>
    </w:p>
    <w:p w14:paraId="416BF573" w14:textId="77777777" w:rsidR="00D750F4" w:rsidRDefault="00D750F4" w:rsidP="00D750F4">
      <w:pPr>
        <w:pStyle w:val="Listaconvietas"/>
        <w:spacing w:before="20" w:after="60"/>
      </w:pPr>
      <w:r>
        <w:rPr>
          <w:rFonts w:ascii="Calibri" w:hAnsi="Calibri"/>
          <w:b/>
          <w:color w:val="1B365D"/>
          <w:sz w:val="20"/>
        </w:rPr>
        <w:t xml:space="preserve">Clasificación mediante Transformación Polar: </w:t>
      </w:r>
      <w:r>
        <w:rPr>
          <w:rFonts w:ascii="Calibri" w:hAnsi="Calibri"/>
          <w:color w:val="2D3748"/>
          <w:sz w:val="20"/>
        </w:rPr>
        <w:t>Al transformar datos dispuestos en anillos concéntricos desde coordenadas cartesianas (x, y) a coordenadas polares (radio r, ángulo θ), las clases concéntricas se convierten en bandas paralelas separables por una simple línea recta horizontal.</w:t>
      </w:r>
    </w:p>
    <w:p w14:paraId="65B423BA" w14:textId="77777777" w:rsidR="00D750F4" w:rsidRDefault="00D750F4" w:rsidP="00D750F4">
      <w:pPr>
        <w:pStyle w:val="Ttulo2"/>
        <w:spacing w:after="60"/>
      </w:pPr>
      <w:r>
        <w:rPr>
          <w:rFonts w:ascii="Calibri" w:hAnsi="Calibri"/>
          <w:color w:val="2F5496"/>
          <w:sz w:val="24"/>
        </w:rPr>
        <w:t>Aprendizaje Representacional en Redes Neuronales: Supervisado vs. Auto-supervisado</w:t>
      </w:r>
    </w:p>
    <w:p w14:paraId="4ACB8670" w14:textId="77777777" w:rsidR="00D750F4" w:rsidRDefault="00D750F4" w:rsidP="00D750F4">
      <w:pPr>
        <w:spacing w:after="80"/>
      </w:pPr>
      <w:r>
        <w:rPr>
          <w:rFonts w:ascii="Calibri" w:hAnsi="Calibri"/>
          <w:color w:val="2D3748"/>
          <w:sz w:val="20"/>
        </w:rPr>
        <w:t>En lugar de diseñar transformaciones matemáticas a mano (feature engineering manual), las redes neuronales aprenden estas representaciones de forma automática en sus capas ocultas. La cátedra distingue dos vías cardinales:</w:t>
      </w:r>
    </w:p>
    <w:p w14:paraId="7CF157CB" w14:textId="77777777" w:rsidR="00D750F4" w:rsidRDefault="00D750F4" w:rsidP="00D750F4">
      <w:pPr>
        <w:pStyle w:val="Listaconvietas"/>
        <w:spacing w:before="20" w:after="60"/>
      </w:pPr>
      <w:r>
        <w:rPr>
          <w:rFonts w:ascii="Calibri" w:hAnsi="Calibri"/>
          <w:b/>
          <w:color w:val="1B365D"/>
          <w:sz w:val="20"/>
        </w:rPr>
        <w:t xml:space="preserve">Aprendizaje Representacional Supervisado: </w:t>
      </w:r>
      <w:r>
        <w:rPr>
          <w:rFonts w:ascii="Calibri" w:hAnsi="Calibri"/>
          <w:color w:val="2D3748"/>
          <w:sz w:val="20"/>
        </w:rPr>
        <w:t>Las representaciones intermedias se forjan guiadas exclusivamente por la pérdida supervisada de la tarea final (e.g. clasificar dígitos o perros vs. gatos). Las características aprendidas se especializan en discriminar esas etiquetas específicas.</w:t>
      </w:r>
    </w:p>
    <w:p w14:paraId="51C1F02B" w14:textId="77777777" w:rsidR="00D750F4" w:rsidRDefault="00D750F4" w:rsidP="00D750F4">
      <w:pPr>
        <w:pStyle w:val="Listaconvietas"/>
        <w:spacing w:before="20" w:after="60"/>
      </w:pPr>
      <w:r>
        <w:rPr>
          <w:rFonts w:ascii="Calibri" w:hAnsi="Calibri"/>
          <w:b/>
          <w:color w:val="1B365D"/>
          <w:sz w:val="20"/>
        </w:rPr>
        <w:t xml:space="preserve">Aprendizaje Representacional Auto-supervisado con Autoencoders: </w:t>
      </w:r>
      <w:r>
        <w:rPr>
          <w:rFonts w:ascii="Calibri" w:hAnsi="Calibri"/>
          <w:color w:val="2D3748"/>
          <w:sz w:val="20"/>
        </w:rPr>
        <w:t>Las representaciones latentes se descubren sin necesidad de etiquetas humanas. El objetivo consiste en reconstruir el propio dato de entrada, obligando a la red a capturar la estructura intrínseca, factores de variación y regularidades fundamentales de la distribución de datos subyacente.</w:t>
      </w:r>
    </w:p>
    <w:p w14:paraId="18279158" w14:textId="77777777" w:rsidR="00D750F4" w:rsidRDefault="00D750F4" w:rsidP="00D750F4">
      <w:r>
        <w:br w:type="page"/>
      </w:r>
    </w:p>
    <w:p w14:paraId="40FF89C7" w14:textId="77777777" w:rsidR="00D750F4" w:rsidRDefault="00D750F4" w:rsidP="00D750F4">
      <w:pPr>
        <w:pStyle w:val="Ttulo1"/>
        <w:spacing w:before="280" w:after="80"/>
      </w:pPr>
      <w:r>
        <w:rPr>
          <w:rFonts w:ascii="Calibri" w:hAnsi="Calibri"/>
          <w:color w:val="1B365D"/>
          <w:sz w:val="29"/>
        </w:rPr>
        <w:lastRenderedPageBreak/>
        <w:t>4. Breve Historia de la Codificación y la Decodificación</w:t>
      </w:r>
    </w:p>
    <w:p w14:paraId="26556299" w14:textId="77777777" w:rsidR="00D750F4" w:rsidRDefault="00D750F4" w:rsidP="00D750F4">
      <w:pPr>
        <w:spacing w:after="80"/>
      </w:pPr>
      <w:r>
        <w:rPr>
          <w:rFonts w:ascii="Calibri" w:hAnsi="Calibri"/>
          <w:color w:val="2D3748"/>
          <w:sz w:val="20"/>
        </w:rPr>
        <w:t>La cátedra contextualiza que la noción de codificador-decodificador no constituye un invento aislado del Deep Learning, sino la evolución natural de principios matemáticos de la teoría de la información y el procesamiento estadístico de señales.</w:t>
      </w:r>
    </w:p>
    <w:p w14:paraId="34B4501D" w14:textId="77777777" w:rsidR="00D750F4" w:rsidRDefault="00D750F4" w:rsidP="00D750F4">
      <w:pPr>
        <w:pStyle w:val="Ttulo2"/>
        <w:spacing w:after="60"/>
      </w:pPr>
      <w:r>
        <w:rPr>
          <w:rFonts w:ascii="Calibri" w:hAnsi="Calibri"/>
          <w:color w:val="2F5496"/>
          <w:sz w:val="24"/>
        </w:rPr>
        <w:t>Linaje Histórico: ¿Es esta una idea nueva? (Is This a New Idea?)</w:t>
      </w:r>
    </w:p>
    <w:p w14:paraId="04723BC9" w14:textId="77777777" w:rsidR="00D750F4" w:rsidRDefault="00D750F4" w:rsidP="00D750F4">
      <w:pPr>
        <w:spacing w:after="80"/>
      </w:pPr>
      <w:r>
        <w:rPr>
          <w:rFonts w:ascii="Calibri" w:hAnsi="Calibri"/>
          <w:color w:val="2D3748"/>
          <w:sz w:val="20"/>
        </w:rPr>
        <w:t>El principio de codificar para comprimir y luego decodificar para reconstruir tiene sus raíces en el Teorema de Codificación de Shannon (1948) y en el Análisis de Componentes Principales (PCA, Pearson 1901). Mientras que PCA proyecta los datos linealmente sobre direcciones ortogonales de máxima varianza, los autoencoders generalizan este concepto mediante redes no lineales capaces de descubrir variedades y colectores curvos complejos en el espacio de datos.</w:t>
      </w:r>
    </w:p>
    <w:p w14:paraId="2D6C39EE" w14:textId="77777777" w:rsidR="00D750F4" w:rsidRDefault="00D750F4" w:rsidP="00D750F4">
      <w:pPr>
        <w:pStyle w:val="Ttulo2"/>
        <w:spacing w:after="60"/>
      </w:pPr>
      <w:r>
        <w:rPr>
          <w:rFonts w:ascii="Calibri" w:hAnsi="Calibri"/>
          <w:color w:val="2F5496"/>
          <w:sz w:val="24"/>
        </w:rPr>
        <w:t>Mecánica de Compresión con Datos de Imagen</w:t>
      </w:r>
    </w:p>
    <w:p w14:paraId="2BF723DF" w14:textId="77777777" w:rsidR="00D750F4" w:rsidRDefault="00D750F4" w:rsidP="00D750F4">
      <w:pPr>
        <w:spacing w:after="80"/>
      </w:pPr>
      <w:r>
        <w:rPr>
          <w:rFonts w:ascii="Calibri" w:hAnsi="Calibri"/>
          <w:color w:val="2D3748"/>
          <w:sz w:val="20"/>
        </w:rPr>
        <w:t>En imágenes digitales, los píxeles adyacentes presentan una correlación espacial extrema. Representar cada píxel de forma independiente resulta sumamente redundante. El codificador aprende a transformar esta matriz espacial en un vector latente compacto de variables esenciales (bordes, contornos, texturas y componentes semánticos), descartando la redundancia estadística.</w:t>
      </w:r>
    </w:p>
    <w:p w14:paraId="4327F5A2" w14:textId="77777777" w:rsidR="00D750F4" w:rsidRDefault="00D750F4" w:rsidP="00D750F4">
      <w:pPr>
        <w:pStyle w:val="Ttulo2"/>
        <w:spacing w:after="60"/>
      </w:pPr>
      <w:r>
        <w:rPr>
          <w:rFonts w:ascii="Calibri" w:hAnsi="Calibri"/>
          <w:color w:val="2F5496"/>
          <w:sz w:val="24"/>
        </w:rPr>
        <w:t>Compresión Sin Pérdidas (Lossless) frente a Con Pérdidas (Lossy)</w:t>
      </w:r>
    </w:p>
    <w:p w14:paraId="6F071699" w14:textId="77777777" w:rsidR="00D750F4" w:rsidRDefault="00D750F4" w:rsidP="00D750F4">
      <w:pPr>
        <w:pStyle w:val="Listaconvietas"/>
        <w:spacing w:before="20" w:after="60"/>
      </w:pPr>
      <w:r>
        <w:rPr>
          <w:rFonts w:ascii="Calibri" w:hAnsi="Calibri"/>
          <w:b/>
          <w:color w:val="1B365D"/>
          <w:sz w:val="20"/>
        </w:rPr>
        <w:t xml:space="preserve">Compresión Sin Pérdidas (Lossless): </w:t>
      </w:r>
      <w:r>
        <w:rPr>
          <w:rFonts w:ascii="Calibri" w:hAnsi="Calibri"/>
          <w:color w:val="2D3748"/>
          <w:sz w:val="20"/>
        </w:rPr>
        <w:t>Reconstruye el archivo original de forma matemáticamente exacta e idéntica bit a bit (e.g. PNG, ZIP), estando acotada por la entropía de Shannon.</w:t>
      </w:r>
    </w:p>
    <w:p w14:paraId="7DFAE81C" w14:textId="77777777" w:rsidR="00D750F4" w:rsidRDefault="00D750F4" w:rsidP="00D750F4">
      <w:pPr>
        <w:pStyle w:val="Listaconvietas"/>
        <w:spacing w:before="20" w:after="60"/>
      </w:pPr>
      <w:r>
        <w:rPr>
          <w:rFonts w:ascii="Calibri" w:hAnsi="Calibri"/>
          <w:b/>
          <w:color w:val="1B365D"/>
          <w:sz w:val="20"/>
        </w:rPr>
        <w:t xml:space="preserve">Compresión Con Pérdidas (Lossy): </w:t>
      </w:r>
      <w:r>
        <w:rPr>
          <w:rFonts w:ascii="Calibri" w:hAnsi="Calibri"/>
          <w:color w:val="2D3748"/>
          <w:sz w:val="20"/>
        </w:rPr>
        <w:t>Descarta variaciones de alta frecuencia o detalles imperceptibles para lograr tasas de compresión masivas (e.g. JPEG, MP3). Los autoencoders operan como sistemas de compresión con pérdidas aprendidos: sacrifican la réplica exacta para capturar la estructura semántica dominante.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44690A9D" w14:textId="77777777" w:rsidTr="006B0E91">
        <w:trPr>
          <w:tblHeader/>
          <w:jc w:val="center"/>
        </w:trPr>
        <w:tc>
          <w:tcPr>
            <w:tcW w:w="2160" w:type="dxa"/>
            <w:shd w:val="clear" w:color="auto" w:fill="1B365D"/>
            <w:tcMar>
              <w:top w:w="60" w:type="dxa"/>
              <w:left w:w="80" w:type="dxa"/>
              <w:bottom w:w="60" w:type="dxa"/>
              <w:right w:w="80" w:type="dxa"/>
            </w:tcMar>
          </w:tcPr>
          <w:p w14:paraId="1DA7762E" w14:textId="77777777" w:rsidR="00D750F4" w:rsidRDefault="00D750F4" w:rsidP="006B0E91">
            <w:pPr>
              <w:spacing w:after="0"/>
            </w:pPr>
            <w:r>
              <w:rPr>
                <w:rFonts w:ascii="Calibri" w:hAnsi="Calibri"/>
                <w:b/>
                <w:color w:val="FFFFFF"/>
                <w:sz w:val="16"/>
              </w:rPr>
              <w:t>Paradigma de Compresión</w:t>
            </w:r>
          </w:p>
        </w:tc>
        <w:tc>
          <w:tcPr>
            <w:tcW w:w="2592" w:type="dxa"/>
            <w:shd w:val="clear" w:color="auto" w:fill="1B365D"/>
            <w:tcMar>
              <w:top w:w="60" w:type="dxa"/>
              <w:left w:w="80" w:type="dxa"/>
              <w:bottom w:w="60" w:type="dxa"/>
              <w:right w:w="80" w:type="dxa"/>
            </w:tcMar>
          </w:tcPr>
          <w:p w14:paraId="3C6D8DDD" w14:textId="77777777" w:rsidR="00D750F4" w:rsidRDefault="00D750F4" w:rsidP="006B0E91">
            <w:pPr>
              <w:spacing w:after="0"/>
            </w:pPr>
            <w:r>
              <w:rPr>
                <w:rFonts w:ascii="Calibri" w:hAnsi="Calibri"/>
                <w:b/>
                <w:color w:val="FFFFFF"/>
                <w:sz w:val="16"/>
              </w:rPr>
              <w:t>Mecanismo / Enfoque</w:t>
            </w:r>
          </w:p>
        </w:tc>
        <w:tc>
          <w:tcPr>
            <w:tcW w:w="2592" w:type="dxa"/>
            <w:shd w:val="clear" w:color="auto" w:fill="1B365D"/>
            <w:tcMar>
              <w:top w:w="60" w:type="dxa"/>
              <w:left w:w="80" w:type="dxa"/>
              <w:bottom w:w="60" w:type="dxa"/>
              <w:right w:w="80" w:type="dxa"/>
            </w:tcMar>
          </w:tcPr>
          <w:p w14:paraId="51E8383E" w14:textId="77777777" w:rsidR="00D750F4" w:rsidRDefault="00D750F4" w:rsidP="006B0E91">
            <w:pPr>
              <w:spacing w:after="0"/>
            </w:pPr>
            <w:r>
              <w:rPr>
                <w:rFonts w:ascii="Calibri" w:hAnsi="Calibri"/>
                <w:b/>
                <w:color w:val="FFFFFF"/>
                <w:sz w:val="16"/>
              </w:rPr>
              <w:t>Fidelidad de Reconstrucción</w:t>
            </w:r>
          </w:p>
        </w:tc>
        <w:tc>
          <w:tcPr>
            <w:tcW w:w="2736" w:type="dxa"/>
            <w:shd w:val="clear" w:color="auto" w:fill="1B365D"/>
            <w:tcMar>
              <w:top w:w="60" w:type="dxa"/>
              <w:left w:w="80" w:type="dxa"/>
              <w:bottom w:w="60" w:type="dxa"/>
              <w:right w:w="80" w:type="dxa"/>
            </w:tcMar>
          </w:tcPr>
          <w:p w14:paraId="54C27E03" w14:textId="77777777" w:rsidR="00D750F4" w:rsidRDefault="00D750F4" w:rsidP="006B0E91">
            <w:pPr>
              <w:spacing w:after="0"/>
            </w:pPr>
            <w:r>
              <w:rPr>
                <w:rFonts w:ascii="Calibri" w:hAnsi="Calibri"/>
                <w:b/>
                <w:color w:val="FFFFFF"/>
                <w:sz w:val="16"/>
              </w:rPr>
              <w:t>Ventaja y Alcance en IA</w:t>
            </w:r>
          </w:p>
        </w:tc>
      </w:tr>
      <w:tr w:rsidR="00D750F4" w14:paraId="43F640BA" w14:textId="77777777" w:rsidTr="006B0E91">
        <w:trPr>
          <w:cantSplit/>
          <w:jc w:val="center"/>
        </w:trPr>
        <w:tc>
          <w:tcPr>
            <w:tcW w:w="2160" w:type="dxa"/>
            <w:shd w:val="clear" w:color="auto" w:fill="F7FAFC"/>
            <w:tcMar>
              <w:top w:w="50" w:type="dxa"/>
              <w:left w:w="80" w:type="dxa"/>
              <w:bottom w:w="50" w:type="dxa"/>
              <w:right w:w="80" w:type="dxa"/>
            </w:tcMar>
          </w:tcPr>
          <w:p w14:paraId="0CC8F47E" w14:textId="77777777" w:rsidR="00D750F4" w:rsidRDefault="00D750F4" w:rsidP="006B0E91">
            <w:pPr>
              <w:spacing w:after="0" w:line="252" w:lineRule="auto"/>
            </w:pPr>
            <w:r>
              <w:rPr>
                <w:rFonts w:ascii="Calibri" w:hAnsi="Calibri"/>
                <w:b/>
                <w:color w:val="1B365D"/>
                <w:sz w:val="15"/>
              </w:rPr>
              <w:t>Compresión Sin Pérdidas (PNG, ZIP, Shannon)</w:t>
            </w:r>
          </w:p>
        </w:tc>
        <w:tc>
          <w:tcPr>
            <w:tcW w:w="2592" w:type="dxa"/>
            <w:shd w:val="clear" w:color="auto" w:fill="F7FAFC"/>
            <w:tcMar>
              <w:top w:w="50" w:type="dxa"/>
              <w:left w:w="80" w:type="dxa"/>
              <w:bottom w:w="50" w:type="dxa"/>
              <w:right w:w="80" w:type="dxa"/>
            </w:tcMar>
          </w:tcPr>
          <w:p w14:paraId="145835E1" w14:textId="77777777" w:rsidR="00D750F4" w:rsidRDefault="00D750F4" w:rsidP="006B0E91">
            <w:pPr>
              <w:spacing w:after="0" w:line="252" w:lineRule="auto"/>
            </w:pPr>
            <w:r>
              <w:rPr>
                <w:rFonts w:ascii="Calibri" w:hAnsi="Calibri"/>
                <w:color w:val="2D3748"/>
                <w:sz w:val="15"/>
              </w:rPr>
              <w:t>Algorítmico / Simbólico (Tablas de Huffman / LZ77)</w:t>
            </w:r>
          </w:p>
        </w:tc>
        <w:tc>
          <w:tcPr>
            <w:tcW w:w="2592" w:type="dxa"/>
            <w:shd w:val="clear" w:color="auto" w:fill="F7FAFC"/>
            <w:tcMar>
              <w:top w:w="50" w:type="dxa"/>
              <w:left w:w="80" w:type="dxa"/>
              <w:bottom w:w="50" w:type="dxa"/>
              <w:right w:w="80" w:type="dxa"/>
            </w:tcMar>
          </w:tcPr>
          <w:p w14:paraId="1717C3BF" w14:textId="77777777" w:rsidR="00D750F4" w:rsidRDefault="00D750F4" w:rsidP="006B0E91">
            <w:pPr>
              <w:spacing w:after="0" w:line="252" w:lineRule="auto"/>
            </w:pPr>
            <w:r>
              <w:rPr>
                <w:rFonts w:ascii="Calibri" w:hAnsi="Calibri"/>
                <w:color w:val="2D3748"/>
                <w:sz w:val="15"/>
              </w:rPr>
              <w:t>Exacta al 100% (Bit a bit idéntica)</w:t>
            </w:r>
          </w:p>
        </w:tc>
        <w:tc>
          <w:tcPr>
            <w:tcW w:w="2736" w:type="dxa"/>
            <w:shd w:val="clear" w:color="auto" w:fill="F7FAFC"/>
            <w:tcMar>
              <w:top w:w="50" w:type="dxa"/>
              <w:left w:w="80" w:type="dxa"/>
              <w:bottom w:w="50" w:type="dxa"/>
              <w:right w:w="80" w:type="dxa"/>
            </w:tcMar>
          </w:tcPr>
          <w:p w14:paraId="05BD230C" w14:textId="77777777" w:rsidR="00D750F4" w:rsidRDefault="00D750F4" w:rsidP="006B0E91">
            <w:pPr>
              <w:spacing w:after="0" w:line="252" w:lineRule="auto"/>
            </w:pPr>
            <w:r>
              <w:rPr>
                <w:rFonts w:ascii="Calibri" w:hAnsi="Calibri"/>
                <w:color w:val="2D3748"/>
                <w:sz w:val="15"/>
              </w:rPr>
              <w:t>Preserva integridad absoluta; limitada por la cota de entropía simbólica.</w:t>
            </w:r>
          </w:p>
        </w:tc>
      </w:tr>
      <w:tr w:rsidR="00D750F4" w14:paraId="08C060DA" w14:textId="77777777" w:rsidTr="006B0E91">
        <w:trPr>
          <w:cantSplit/>
          <w:jc w:val="center"/>
        </w:trPr>
        <w:tc>
          <w:tcPr>
            <w:tcW w:w="2160" w:type="dxa"/>
            <w:shd w:val="clear" w:color="auto" w:fill="FFFFFF"/>
            <w:tcMar>
              <w:top w:w="50" w:type="dxa"/>
              <w:left w:w="80" w:type="dxa"/>
              <w:bottom w:w="50" w:type="dxa"/>
              <w:right w:w="80" w:type="dxa"/>
            </w:tcMar>
          </w:tcPr>
          <w:p w14:paraId="591DF058" w14:textId="77777777" w:rsidR="00D750F4" w:rsidRDefault="00D750F4" w:rsidP="006B0E91">
            <w:pPr>
              <w:spacing w:after="0" w:line="252" w:lineRule="auto"/>
            </w:pPr>
            <w:r>
              <w:rPr>
                <w:rFonts w:ascii="Calibri" w:hAnsi="Calibri"/>
                <w:b/>
                <w:color w:val="1B365D"/>
                <w:sz w:val="15"/>
              </w:rPr>
              <w:t>Compresión Clásica con Pérdidas (JPEG, DCT)</w:t>
            </w:r>
          </w:p>
        </w:tc>
        <w:tc>
          <w:tcPr>
            <w:tcW w:w="2592" w:type="dxa"/>
            <w:shd w:val="clear" w:color="auto" w:fill="FFFFFF"/>
            <w:tcMar>
              <w:top w:w="50" w:type="dxa"/>
              <w:left w:w="80" w:type="dxa"/>
              <w:bottom w:w="50" w:type="dxa"/>
              <w:right w:w="80" w:type="dxa"/>
            </w:tcMar>
          </w:tcPr>
          <w:p w14:paraId="6C9A3276" w14:textId="77777777" w:rsidR="00D750F4" w:rsidRDefault="00D750F4" w:rsidP="006B0E91">
            <w:pPr>
              <w:spacing w:after="0" w:line="252" w:lineRule="auto"/>
            </w:pPr>
            <w:r>
              <w:rPr>
                <w:rFonts w:ascii="Calibri" w:hAnsi="Calibri"/>
                <w:color w:val="2D3748"/>
                <w:sz w:val="15"/>
              </w:rPr>
              <w:t>Matemático / Lineal (Transformadas ortogonales fijas)</w:t>
            </w:r>
          </w:p>
        </w:tc>
        <w:tc>
          <w:tcPr>
            <w:tcW w:w="2592" w:type="dxa"/>
            <w:shd w:val="clear" w:color="auto" w:fill="FFFFFF"/>
            <w:tcMar>
              <w:top w:w="50" w:type="dxa"/>
              <w:left w:w="80" w:type="dxa"/>
              <w:bottom w:w="50" w:type="dxa"/>
              <w:right w:w="80" w:type="dxa"/>
            </w:tcMar>
          </w:tcPr>
          <w:p w14:paraId="728ED88B" w14:textId="77777777" w:rsidR="00D750F4" w:rsidRDefault="00D750F4" w:rsidP="006B0E91">
            <w:pPr>
              <w:spacing w:after="0" w:line="252" w:lineRule="auto"/>
            </w:pPr>
            <w:r>
              <w:rPr>
                <w:rFonts w:ascii="Calibri" w:hAnsi="Calibri"/>
                <w:color w:val="2D3748"/>
                <w:sz w:val="15"/>
              </w:rPr>
              <w:t>Aproximada (Descarta frecuencias altas según psicofísica)</w:t>
            </w:r>
          </w:p>
        </w:tc>
        <w:tc>
          <w:tcPr>
            <w:tcW w:w="2736" w:type="dxa"/>
            <w:shd w:val="clear" w:color="auto" w:fill="FFFFFF"/>
            <w:tcMar>
              <w:top w:w="50" w:type="dxa"/>
              <w:left w:w="80" w:type="dxa"/>
              <w:bottom w:w="50" w:type="dxa"/>
              <w:right w:w="80" w:type="dxa"/>
            </w:tcMar>
          </w:tcPr>
          <w:p w14:paraId="6D163A1D" w14:textId="77777777" w:rsidR="00D750F4" w:rsidRDefault="00D750F4" w:rsidP="006B0E91">
            <w:pPr>
              <w:spacing w:after="0" w:line="252" w:lineRule="auto"/>
            </w:pPr>
            <w:r>
              <w:rPr>
                <w:rFonts w:ascii="Calibri" w:hAnsi="Calibri"/>
                <w:color w:val="2D3748"/>
                <w:sz w:val="15"/>
              </w:rPr>
              <w:t>Excelente compresión visual, pero insensible al contenido semántico del dato.</w:t>
            </w:r>
          </w:p>
        </w:tc>
      </w:tr>
      <w:tr w:rsidR="00D750F4" w14:paraId="013DE9B3" w14:textId="77777777" w:rsidTr="006B0E91">
        <w:trPr>
          <w:cantSplit/>
          <w:jc w:val="center"/>
        </w:trPr>
        <w:tc>
          <w:tcPr>
            <w:tcW w:w="2160" w:type="dxa"/>
            <w:shd w:val="clear" w:color="auto" w:fill="F7FAFC"/>
            <w:tcMar>
              <w:top w:w="50" w:type="dxa"/>
              <w:left w:w="80" w:type="dxa"/>
              <w:bottom w:w="50" w:type="dxa"/>
              <w:right w:w="80" w:type="dxa"/>
            </w:tcMar>
          </w:tcPr>
          <w:p w14:paraId="5750377A" w14:textId="77777777" w:rsidR="00D750F4" w:rsidRDefault="00D750F4" w:rsidP="006B0E91">
            <w:pPr>
              <w:spacing w:after="0" w:line="252" w:lineRule="auto"/>
            </w:pPr>
            <w:r>
              <w:rPr>
                <w:rFonts w:ascii="Calibri" w:hAnsi="Calibri"/>
                <w:b/>
                <w:color w:val="1B365D"/>
                <w:sz w:val="15"/>
              </w:rPr>
              <w:t>Compresión Neuronal con Autoencoders</w:t>
            </w:r>
          </w:p>
        </w:tc>
        <w:tc>
          <w:tcPr>
            <w:tcW w:w="2592" w:type="dxa"/>
            <w:shd w:val="clear" w:color="auto" w:fill="F7FAFC"/>
            <w:tcMar>
              <w:top w:w="50" w:type="dxa"/>
              <w:left w:w="80" w:type="dxa"/>
              <w:bottom w:w="50" w:type="dxa"/>
              <w:right w:w="80" w:type="dxa"/>
            </w:tcMar>
          </w:tcPr>
          <w:p w14:paraId="3B6D2A92" w14:textId="77777777" w:rsidR="00D750F4" w:rsidRDefault="00D750F4" w:rsidP="006B0E91">
            <w:pPr>
              <w:spacing w:after="0" w:line="252" w:lineRule="auto"/>
            </w:pPr>
            <w:r>
              <w:rPr>
                <w:rFonts w:ascii="Calibri" w:hAnsi="Calibri"/>
                <w:color w:val="2D3748"/>
                <w:sz w:val="15"/>
              </w:rPr>
              <w:t>Aprendizaje No Lineal Profundo (Redes Encoder-Decoder)</w:t>
            </w:r>
          </w:p>
        </w:tc>
        <w:tc>
          <w:tcPr>
            <w:tcW w:w="2592" w:type="dxa"/>
            <w:shd w:val="clear" w:color="auto" w:fill="F7FAFC"/>
            <w:tcMar>
              <w:top w:w="50" w:type="dxa"/>
              <w:left w:w="80" w:type="dxa"/>
              <w:bottom w:w="50" w:type="dxa"/>
              <w:right w:w="80" w:type="dxa"/>
            </w:tcMar>
          </w:tcPr>
          <w:p w14:paraId="6607086A" w14:textId="77777777" w:rsidR="00D750F4" w:rsidRDefault="00D750F4" w:rsidP="006B0E91">
            <w:pPr>
              <w:spacing w:after="0" w:line="252" w:lineRule="auto"/>
            </w:pPr>
            <w:r>
              <w:rPr>
                <w:rFonts w:ascii="Calibri" w:hAnsi="Calibri"/>
                <w:color w:val="2D3748"/>
                <w:sz w:val="15"/>
              </w:rPr>
              <w:t>Semántica / Con Pérdidas (Minimización empírica de error)</w:t>
            </w:r>
          </w:p>
        </w:tc>
        <w:tc>
          <w:tcPr>
            <w:tcW w:w="2736" w:type="dxa"/>
            <w:shd w:val="clear" w:color="auto" w:fill="F7FAFC"/>
            <w:tcMar>
              <w:top w:w="50" w:type="dxa"/>
              <w:left w:w="80" w:type="dxa"/>
              <w:bottom w:w="50" w:type="dxa"/>
              <w:right w:w="80" w:type="dxa"/>
            </w:tcMar>
          </w:tcPr>
          <w:p w14:paraId="36DAC17F" w14:textId="77777777" w:rsidR="00D750F4" w:rsidRDefault="00D750F4" w:rsidP="006B0E91">
            <w:pPr>
              <w:spacing w:after="0" w:line="252" w:lineRule="auto"/>
            </w:pPr>
            <w:r>
              <w:rPr>
                <w:rFonts w:ascii="Calibri" w:hAnsi="Calibri"/>
                <w:color w:val="2D3748"/>
                <w:sz w:val="15"/>
              </w:rPr>
              <w:t>Aprende la variedad geométrica subyacente; extrae factores latentes para Transfer Learning.</w:t>
            </w:r>
          </w:p>
        </w:tc>
      </w:tr>
    </w:tbl>
    <w:p w14:paraId="3F3B3339" w14:textId="77777777" w:rsidR="00D750F4" w:rsidRDefault="00D750F4" w:rsidP="00D750F4">
      <w:pPr>
        <w:spacing w:after="80"/>
      </w:pPr>
    </w:p>
    <w:p w14:paraId="5D28D837" w14:textId="77777777" w:rsidR="00D750F4" w:rsidRDefault="00D750F4" w:rsidP="00D750F4">
      <w:r>
        <w:br w:type="page"/>
      </w:r>
    </w:p>
    <w:p w14:paraId="02FB985E" w14:textId="77777777" w:rsidR="00D750F4" w:rsidRDefault="00D750F4" w:rsidP="00D750F4">
      <w:pPr>
        <w:pStyle w:val="Ttulo1"/>
        <w:spacing w:before="280" w:after="80"/>
      </w:pPr>
      <w:r>
        <w:rPr>
          <w:rFonts w:ascii="Calibri" w:hAnsi="Calibri"/>
          <w:color w:val="1B365D"/>
          <w:sz w:val="29"/>
        </w:rPr>
        <w:lastRenderedPageBreak/>
        <w:t>5. Estructura Curricular Completa de la Cátedra (Table of Contents)</w:t>
      </w:r>
    </w:p>
    <w:p w14:paraId="0910EE39" w14:textId="77777777" w:rsidR="00D750F4" w:rsidRDefault="00D750F4" w:rsidP="00D750F4">
      <w:pPr>
        <w:spacing w:after="80"/>
      </w:pPr>
      <w:r>
        <w:rPr>
          <w:rFonts w:ascii="Calibri" w:hAnsi="Calibri"/>
          <w:color w:val="2D3748"/>
          <w:sz w:val="20"/>
        </w:rPr>
        <w:t>El material proporcionado formaliza la arquitectura completa de contenidos del tema «Autoencoders Parte A». A continuación se incorpora la captura original del programa docente, seguida del desglose estructurado de sus dos núcleos principales de estudio (Inside Autoencoders, Part 1 y Part 2):</w:t>
      </w:r>
    </w:p>
    <w:p w14:paraId="698FAA4B" w14:textId="77777777" w:rsidR="00D750F4" w:rsidRDefault="00D750F4" w:rsidP="00D750F4">
      <w:pPr>
        <w:spacing w:before="80" w:after="40"/>
        <w:jc w:val="center"/>
      </w:pPr>
      <w:r>
        <w:rPr>
          <w:noProof/>
        </w:rPr>
        <w:drawing>
          <wp:inline distT="0" distB="0" distL="0" distR="0" wp14:anchorId="6BA5CE8F" wp14:editId="52F23624">
            <wp:extent cx="2560320" cy="4669143"/>
            <wp:effectExtent l="0" t="0" r="0" b="0"/>
            <wp:docPr id="161355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encoders_part_a_toc_clean.png"/>
                    <pic:cNvPicPr/>
                  </pic:nvPicPr>
                  <pic:blipFill>
                    <a:blip r:embed="rId21"/>
                    <a:stretch>
                      <a:fillRect/>
                    </a:stretch>
                  </pic:blipFill>
                  <pic:spPr>
                    <a:xfrm>
                      <a:off x="0" y="0"/>
                      <a:ext cx="2560320" cy="4669143"/>
                    </a:xfrm>
                    <a:prstGeom prst="rect">
                      <a:avLst/>
                    </a:prstGeom>
                  </pic:spPr>
                </pic:pic>
              </a:graphicData>
            </a:graphic>
          </wp:inline>
        </w:drawing>
      </w:r>
    </w:p>
    <w:p w14:paraId="4784E8D0" w14:textId="77777777" w:rsidR="00D750F4" w:rsidRDefault="00D750F4" w:rsidP="00D750F4">
      <w:pPr>
        <w:spacing w:before="20" w:after="120"/>
        <w:jc w:val="center"/>
      </w:pPr>
      <w:r>
        <w:rPr>
          <w:rFonts w:ascii="Calibri" w:hAnsi="Calibri"/>
          <w:i/>
          <w:color w:val="718096"/>
          <w:sz w:val="16"/>
        </w:rPr>
        <w:t>Figura 1: Estructura temática oficial de la lección — Autoencoders Part A: Introduction to Autoencoders.</w:t>
      </w:r>
    </w:p>
    <w:p w14:paraId="50E43B7E" w14:textId="77777777" w:rsidR="00D750F4" w:rsidRDefault="00D750F4" w:rsidP="00D750F4">
      <w:pPr>
        <w:pStyle w:val="Ttulo1"/>
        <w:spacing w:before="280" w:after="80"/>
      </w:pPr>
      <w:r>
        <w:rPr>
          <w:rFonts w:ascii="Calibri" w:hAnsi="Calibri"/>
          <w:color w:val="1B365D"/>
          <w:sz w:val="29"/>
        </w:rPr>
        <w:t>6. Dentro de los Autoencoders: Fundamentos y Arquitectura Básica (Parte 1)</w:t>
      </w:r>
    </w:p>
    <w:p w14:paraId="5ECB38FF" w14:textId="77777777" w:rsidR="00D750F4" w:rsidRDefault="00D750F4" w:rsidP="00D750F4">
      <w:pPr>
        <w:spacing w:after="80"/>
      </w:pPr>
      <w:r>
        <w:rPr>
          <w:rFonts w:ascii="Calibri" w:hAnsi="Calibri"/>
          <w:color w:val="2D3748"/>
          <w:sz w:val="20"/>
        </w:rPr>
        <w:t>Un autoencoder es una red neuronal diseñada con el propósito específico de aprender una codificación comprimida de sus entradas y luego reconstruir la entrada original a partir de dicha representación latente con la máxima fidelidad posible.</w:t>
      </w:r>
    </w:p>
    <w:p w14:paraId="355681E1" w14:textId="77777777" w:rsidR="00D750F4" w:rsidRDefault="00D750F4" w:rsidP="00D750F4">
      <w:pPr>
        <w:pStyle w:val="Ttulo2"/>
        <w:spacing w:after="60"/>
      </w:pPr>
      <w:r>
        <w:rPr>
          <w:rFonts w:ascii="Calibri" w:hAnsi="Calibri"/>
          <w:color w:val="2F5496"/>
          <w:sz w:val="24"/>
        </w:rPr>
        <w:t>Definición, Objetivos y Aplicaciones</w:t>
      </w:r>
    </w:p>
    <w:p w14:paraId="52C15626" w14:textId="77777777" w:rsidR="00D750F4" w:rsidRDefault="00D750F4" w:rsidP="00D750F4">
      <w:pPr>
        <w:spacing w:after="80"/>
      </w:pPr>
      <w:r>
        <w:rPr>
          <w:rFonts w:ascii="Calibri" w:hAnsi="Calibri"/>
          <w:color w:val="2D3748"/>
          <w:sz w:val="20"/>
        </w:rPr>
        <w:t>Formalmente, el autoencoder se descompone en dos subredes acopladas en serie: un Codificador (Encoder) que mapea la entrada x a un vector latente z = f(x), y un Decodificador (Decoder) que mapea z a una reconstrucción x̂ = g(z). El entrenamiento minimiza la discrepancia entre la entrada y la salida L(x, x̂).</w:t>
      </w:r>
    </w:p>
    <w:p w14:paraId="5E12DF99" w14:textId="77777777" w:rsidR="00D750F4" w:rsidRDefault="00D750F4" w:rsidP="00D750F4">
      <w:pPr>
        <w:pStyle w:val="Listaconvietas"/>
        <w:spacing w:before="20" w:after="60"/>
      </w:pPr>
      <w:r>
        <w:rPr>
          <w:rFonts w:ascii="Calibri" w:hAnsi="Calibri"/>
          <w:b/>
          <w:color w:val="1B365D"/>
          <w:sz w:val="20"/>
        </w:rPr>
        <w:t xml:space="preserve">Reducción de Dimensionalidad No Lineal: </w:t>
      </w:r>
      <w:r>
        <w:rPr>
          <w:rFonts w:ascii="Calibri" w:hAnsi="Calibri"/>
          <w:color w:val="2D3748"/>
          <w:sz w:val="20"/>
        </w:rPr>
        <w:t>Supera a PCA al proyectar datos sobre variedades diferenciables curvadas.</w:t>
      </w:r>
    </w:p>
    <w:p w14:paraId="1518CAB9" w14:textId="77777777" w:rsidR="00D750F4" w:rsidRDefault="00D750F4" w:rsidP="00D750F4">
      <w:pPr>
        <w:pStyle w:val="Listaconvietas"/>
        <w:spacing w:before="20" w:after="60"/>
      </w:pPr>
      <w:r>
        <w:rPr>
          <w:rFonts w:ascii="Calibri" w:hAnsi="Calibri"/>
          <w:b/>
          <w:color w:val="1B365D"/>
          <w:sz w:val="20"/>
        </w:rPr>
        <w:lastRenderedPageBreak/>
        <w:t xml:space="preserve">Eliminación de Ruido (Denoising): </w:t>
      </w:r>
      <w:r>
        <w:rPr>
          <w:rFonts w:ascii="Calibri" w:hAnsi="Calibri"/>
          <w:color w:val="2D3748"/>
          <w:sz w:val="20"/>
        </w:rPr>
        <w:t>Aprende a reconstruir señales limpias a partir de entradas corrompidas intencionalmente.</w:t>
      </w:r>
    </w:p>
    <w:p w14:paraId="7325E263" w14:textId="77777777" w:rsidR="00D750F4" w:rsidRDefault="00D750F4" w:rsidP="00D750F4">
      <w:pPr>
        <w:pStyle w:val="Listaconvietas"/>
        <w:spacing w:before="20" w:after="60"/>
      </w:pPr>
      <w:r>
        <w:rPr>
          <w:rFonts w:ascii="Calibri" w:hAnsi="Calibri"/>
          <w:b/>
          <w:color w:val="1B365D"/>
          <w:sz w:val="20"/>
        </w:rPr>
        <w:t xml:space="preserve">Detección de Anomalías: </w:t>
      </w:r>
      <w:r>
        <w:rPr>
          <w:rFonts w:ascii="Calibri" w:hAnsi="Calibri"/>
          <w:color w:val="2D3748"/>
          <w:sz w:val="20"/>
        </w:rPr>
        <w:t>Muestras fuera de distribución producen un error de reconstrucción anormalmente alto.</w:t>
      </w:r>
    </w:p>
    <w:p w14:paraId="0F6ADF3D" w14:textId="77777777" w:rsidR="00D750F4" w:rsidRDefault="00D750F4" w:rsidP="00D750F4">
      <w:pPr>
        <w:pStyle w:val="Listaconvietas"/>
        <w:spacing w:before="20" w:after="60"/>
      </w:pPr>
      <w:r>
        <w:rPr>
          <w:rFonts w:ascii="Calibri" w:hAnsi="Calibri"/>
          <w:b/>
          <w:color w:val="1B365D"/>
          <w:sz w:val="20"/>
        </w:rPr>
        <w:t xml:space="preserve">Preentrenamiento y Transfer Learning: </w:t>
      </w:r>
      <w:r>
        <w:rPr>
          <w:rFonts w:ascii="Calibri" w:hAnsi="Calibri"/>
          <w:color w:val="2D3748"/>
          <w:sz w:val="20"/>
        </w:rPr>
        <w:t>El codificador preentrenado sin etiquetas se reutiliza como extractor de características para tareas posteriores.</w:t>
      </w:r>
    </w:p>
    <w:p w14:paraId="1202D099" w14:textId="77777777" w:rsidR="00D750F4" w:rsidRDefault="00D750F4" w:rsidP="00D750F4">
      <w:pPr>
        <w:pStyle w:val="Ttulo2"/>
        <w:spacing w:after="60"/>
      </w:pPr>
      <w:r>
        <w:rPr>
          <w:rFonts w:ascii="Calibri" w:hAnsi="Calibri"/>
          <w:color w:val="2F5496"/>
          <w:sz w:val="24"/>
        </w:rPr>
        <w:t>Por qué Autoencoders: Aprendizaje sin Etiquetas y Distribuciones Complejas</w:t>
      </w:r>
    </w:p>
    <w:p w14:paraId="11094238" w14:textId="77777777" w:rsidR="00D750F4" w:rsidRDefault="00D750F4" w:rsidP="00D750F4">
      <w:pPr>
        <w:spacing w:after="80"/>
      </w:pPr>
      <w:r>
        <w:rPr>
          <w:rFonts w:ascii="Calibri" w:hAnsi="Calibri"/>
          <w:color w:val="2D3748"/>
          <w:sz w:val="20"/>
        </w:rPr>
        <w:t>La cátedra subraya tres motivaciones cardinales para su empleo en Deep Learning:</w:t>
      </w:r>
    </w:p>
    <w:p w14:paraId="2B3E2082" w14:textId="77777777" w:rsidR="00D750F4" w:rsidRDefault="00D750F4" w:rsidP="00D750F4">
      <w:pPr>
        <w:pStyle w:val="Listaconvietas"/>
        <w:spacing w:before="20" w:after="60"/>
      </w:pPr>
      <w:r>
        <w:rPr>
          <w:rFonts w:ascii="Calibri" w:hAnsi="Calibri"/>
          <w:b/>
          <w:color w:val="1B365D"/>
          <w:sz w:val="20"/>
        </w:rPr>
        <w:t xml:space="preserve">Aprendizaje de Representaciones sin Etiquetas: </w:t>
      </w:r>
      <w:r>
        <w:rPr>
          <w:rFonts w:ascii="Calibri" w:hAnsi="Calibri"/>
          <w:color w:val="2D3748"/>
          <w:sz w:val="20"/>
        </w:rPr>
        <w:t>Aprovecha la totalidad de los datos no etiquetados disponibles, eludiendo el costo y lentitud de la anotación humana.</w:t>
      </w:r>
    </w:p>
    <w:p w14:paraId="0971DD9E" w14:textId="77777777" w:rsidR="00D750F4" w:rsidRDefault="00D750F4" w:rsidP="00D750F4">
      <w:pPr>
        <w:pStyle w:val="Listaconvietas"/>
        <w:spacing w:before="20" w:after="60"/>
      </w:pPr>
      <w:r>
        <w:rPr>
          <w:rFonts w:ascii="Calibri" w:hAnsi="Calibri"/>
          <w:b/>
          <w:color w:val="1B365D"/>
          <w:sz w:val="20"/>
        </w:rPr>
        <w:t xml:space="preserve">Modelado de Distribuciones de Datos Complejas: </w:t>
      </w:r>
      <w:r>
        <w:rPr>
          <w:rFonts w:ascii="Calibri" w:hAnsi="Calibri"/>
          <w:color w:val="2D3748"/>
          <w:sz w:val="20"/>
        </w:rPr>
        <w:t>Aprende la variedad o hipersuperficie geométrica (manifold) subyacente donde residen los datos genuinos en un espacio de alta dimensión.</w:t>
      </w:r>
    </w:p>
    <w:p w14:paraId="704FA753" w14:textId="77777777" w:rsidR="00D750F4" w:rsidRDefault="00D750F4" w:rsidP="00D750F4">
      <w:pPr>
        <w:pStyle w:val="Listaconvietas"/>
        <w:spacing w:before="20" w:after="60"/>
      </w:pPr>
      <w:r>
        <w:rPr>
          <w:rFonts w:ascii="Calibri" w:hAnsi="Calibri"/>
          <w:b/>
          <w:color w:val="1B365D"/>
          <w:sz w:val="20"/>
        </w:rPr>
        <w:t xml:space="preserve">Transfer Learning con Codificador Preentrenado: </w:t>
      </w:r>
      <w:r>
        <w:rPr>
          <w:rFonts w:ascii="Calibri" w:hAnsi="Calibri"/>
          <w:color w:val="2D3748"/>
          <w:sz w:val="20"/>
        </w:rPr>
        <w:t>Permite inicializar modelos supervisados transfiriendo los pesos del codificador, logrando alta precisión con muy pocas muestras etiquetadas.</w:t>
      </w:r>
    </w:p>
    <w:p w14:paraId="3AD30C72" w14:textId="77777777" w:rsidR="00D750F4" w:rsidRDefault="00D750F4" w:rsidP="00D750F4">
      <w:pPr>
        <w:pStyle w:val="Ttulo2"/>
        <w:spacing w:after="60"/>
      </w:pPr>
      <w:r>
        <w:rPr>
          <w:rFonts w:ascii="Calibri" w:hAnsi="Calibri"/>
          <w:color w:val="2F5496"/>
          <w:sz w:val="24"/>
        </w:rPr>
        <w:t>Arquitectura Básica: El Ejemplo de una Imagen de 100 × 100 Píxeles</w:t>
      </w:r>
    </w:p>
    <w:p w14:paraId="4D913D77" w14:textId="77777777" w:rsidR="00D750F4" w:rsidRDefault="00D750F4" w:rsidP="00D750F4">
      <w:pPr>
        <w:spacing w:after="80"/>
      </w:pPr>
      <w:r>
        <w:rPr>
          <w:rFonts w:ascii="Calibri" w:hAnsi="Calibri"/>
          <w:color w:val="2D3748"/>
          <w:sz w:val="20"/>
        </w:rPr>
        <w:t>Para materializar la arquitectura, la cátedra propone el caso canónico de una imagen en escala de grises de 100 × 100 píxeles:</w:t>
      </w:r>
    </w:p>
    <w:p w14:paraId="57EFE614" w14:textId="77777777" w:rsidR="00D750F4" w:rsidRDefault="00D750F4" w:rsidP="00D750F4">
      <w:pPr>
        <w:pStyle w:val="Listaconvietas"/>
        <w:spacing w:before="20" w:after="60"/>
      </w:pPr>
      <w:r>
        <w:rPr>
          <w:rFonts w:ascii="Calibri" w:hAnsi="Calibri"/>
          <w:b/>
          <w:color w:val="1B365D"/>
          <w:sz w:val="20"/>
        </w:rPr>
        <w:t xml:space="preserve">Dimensión de Entrada: </w:t>
      </w:r>
      <w:r>
        <w:rPr>
          <w:rFonts w:ascii="Calibri" w:hAnsi="Calibri"/>
          <w:color w:val="2D3748"/>
          <w:sz w:val="20"/>
        </w:rPr>
        <w:t>100 × 100 = 10.000 valores numéricos continuos (intensidades de píxel normalizadas entre 0 y 1).</w:t>
      </w:r>
    </w:p>
    <w:p w14:paraId="295A8407" w14:textId="77777777" w:rsidR="00D750F4" w:rsidRDefault="00D750F4" w:rsidP="00D750F4">
      <w:pPr>
        <w:pStyle w:val="Listaconvietas"/>
        <w:spacing w:before="20" w:after="60"/>
      </w:pPr>
      <w:r>
        <w:rPr>
          <w:rFonts w:ascii="Calibri" w:hAnsi="Calibri"/>
          <w:b/>
          <w:color w:val="1B365D"/>
          <w:sz w:val="20"/>
        </w:rPr>
        <w:t xml:space="preserve">El Cuello de Botella (The Bottleneck Effect): </w:t>
      </w:r>
      <w:r>
        <w:rPr>
          <w:rFonts w:ascii="Calibri" w:hAnsi="Calibri"/>
          <w:color w:val="2D3748"/>
          <w:sz w:val="20"/>
        </w:rPr>
        <w:t>La capa latente intermedia z se dimensiona con un número drásticamente menor de nodos (por ejemplo, 64 o 128 neuronas).</w:t>
      </w:r>
    </w:p>
    <w:p w14:paraId="1087D690" w14:textId="77777777" w:rsidR="00D750F4" w:rsidRDefault="00D750F4" w:rsidP="00D750F4">
      <w:pPr>
        <w:pStyle w:val="Listaconvietas"/>
        <w:spacing w:before="20" w:after="60"/>
      </w:pPr>
      <w:r>
        <w:rPr>
          <w:rFonts w:ascii="Calibri" w:hAnsi="Calibri"/>
          <w:b/>
          <w:color w:val="1B365D"/>
          <w:sz w:val="20"/>
        </w:rPr>
        <w:t xml:space="preserve">Calidad de Reconstrucción: </w:t>
      </w:r>
      <w:r>
        <w:rPr>
          <w:rFonts w:ascii="Calibri" w:hAnsi="Calibri"/>
          <w:color w:val="2D3748"/>
          <w:sz w:val="20"/>
        </w:rPr>
        <w:t>El decodificador toma el vector latente z y genera una imagen reconstruida de 10.000 píxeles. La calidad se mide comparando píxel a píxel x frente a x̂ mediante error cuadrático medio (MSE) o entropía cruzada binaria.</w:t>
      </w:r>
    </w:p>
    <w:p w14:paraId="463F19DE" w14:textId="77777777" w:rsidR="00D750F4" w:rsidRDefault="00D750F4" w:rsidP="00D750F4">
      <w:pPr>
        <w:pStyle w:val="Listaconvietas"/>
        <w:spacing w:before="20" w:after="60"/>
      </w:pPr>
      <w:r>
        <w:rPr>
          <w:rFonts w:ascii="Calibri" w:hAnsi="Calibri"/>
          <w:b/>
          <w:color w:val="1B365D"/>
          <w:sz w:val="20"/>
        </w:rPr>
        <w:t xml:space="preserve">Naturaleza Auto-supervisada: </w:t>
      </w:r>
      <w:r>
        <w:rPr>
          <w:rFonts w:ascii="Calibri" w:hAnsi="Calibri"/>
          <w:color w:val="2D3748"/>
          <w:sz w:val="20"/>
        </w:rPr>
        <w:t>Se clasifica como auto-supervisada (o semi-supervisada) porque la propia entrada actúa como etiqueta de supervisión objetivo (y = x). No requiere etiquetas externas pero se optimiza mediante algoritmos supervisados estándar (backpropagation).</w:t>
      </w:r>
    </w:p>
    <w:p w14:paraId="7DD04564" w14:textId="77777777" w:rsidR="00D750F4" w:rsidRDefault="00D750F4" w:rsidP="00D750F4">
      <w:pPr>
        <w:pStyle w:val="Ttulo1"/>
        <w:spacing w:before="280" w:after="80"/>
      </w:pPr>
      <w:r>
        <w:rPr>
          <w:rFonts w:ascii="Calibri" w:hAnsi="Calibri"/>
          <w:color w:val="1B365D"/>
          <w:sz w:val="29"/>
        </w:rPr>
        <w:t>7. Desafíos Técnicos, Sobreajuste y Variantes Avanzadas (Parte 2)</w:t>
      </w:r>
    </w:p>
    <w:p w14:paraId="3A03152C" w14:textId="77777777" w:rsidR="00D750F4" w:rsidRDefault="00D750F4" w:rsidP="00D750F4">
      <w:pPr>
        <w:spacing w:after="80"/>
      </w:pPr>
      <w:r>
        <w:rPr>
          <w:rFonts w:ascii="Calibri" w:hAnsi="Calibri"/>
          <w:color w:val="2D3748"/>
          <w:sz w:val="20"/>
        </w:rPr>
        <w:t>La segunda mitad del programa profundiza en los retos metodológicos asociados al entrenamiento de autoencoders en la práctica.</w:t>
      </w:r>
    </w:p>
    <w:p w14:paraId="23501EF7" w14:textId="77777777" w:rsidR="00D750F4" w:rsidRDefault="00D750F4" w:rsidP="00D750F4">
      <w:pPr>
        <w:pStyle w:val="Ttulo2"/>
        <w:spacing w:after="60"/>
      </w:pPr>
      <w:r>
        <w:rPr>
          <w:rFonts w:ascii="Calibri" w:hAnsi="Calibri"/>
          <w:color w:val="2F5496"/>
          <w:sz w:val="24"/>
        </w:rPr>
        <w:t>El Reto del Sobreajuste y su Prevención</w:t>
      </w:r>
    </w:p>
    <w:p w14:paraId="53C0A55F" w14:textId="77777777" w:rsidR="00D750F4" w:rsidRDefault="00D750F4" w:rsidP="00D750F4">
      <w:pPr>
        <w:spacing w:after="80"/>
      </w:pPr>
      <w:r>
        <w:rPr>
          <w:rFonts w:ascii="Calibri" w:hAnsi="Calibri"/>
          <w:color w:val="2D3748"/>
          <w:sz w:val="20"/>
        </w:rPr>
        <w:t>Si la capacidad del codificador y decodificador es excesiva o si el cuello de botella es demasiado ancho, el autoencoder puede aprender trivialmente la función identidad f(x) = x memorizando los datos de entrenamiento como una tabla hash, sin aprender ninguna representación significativa. Para prevenir este fallo, se aplican cuellos de botella estrictos, penalizaciones de norma (L1/L2), o técnicas de desconexión estocástica (Dropout).</w:t>
      </w:r>
    </w:p>
    <w:p w14:paraId="20951DD5" w14:textId="77777777" w:rsidR="00D750F4" w:rsidRDefault="00D750F4" w:rsidP="00D750F4">
      <w:pPr>
        <w:pStyle w:val="Ttulo2"/>
        <w:spacing w:after="60"/>
      </w:pPr>
      <w:r>
        <w:rPr>
          <w:rFonts w:ascii="Calibri" w:hAnsi="Calibri"/>
          <w:color w:val="2F5496"/>
          <w:sz w:val="24"/>
        </w:rPr>
        <w:lastRenderedPageBreak/>
        <w:t>Autoencoders en Acción: Pruebas de Generalización y Datos Faciales</w:t>
      </w:r>
    </w:p>
    <w:p w14:paraId="13A63293" w14:textId="77777777" w:rsidR="00D750F4" w:rsidRDefault="00D750F4" w:rsidP="00D750F4">
      <w:pPr>
        <w:pStyle w:val="Listaconvietas"/>
        <w:spacing w:before="20" w:after="60"/>
      </w:pPr>
      <w:r>
        <w:rPr>
          <w:rFonts w:ascii="Calibri" w:hAnsi="Calibri"/>
          <w:b/>
          <w:color w:val="1B365D"/>
          <w:sz w:val="20"/>
        </w:rPr>
        <w:t xml:space="preserve">Prueba de Generalización (Generalization Test): </w:t>
      </w:r>
      <w:r>
        <w:rPr>
          <w:rFonts w:ascii="Calibri" w:hAnsi="Calibri"/>
          <w:color w:val="2D3748"/>
          <w:sz w:val="20"/>
        </w:rPr>
        <w:t>Consiste en evaluar la fidelidad de reconstrucción sobre imágenes que nunca formaron parte del entrenamiento. Un autoencoder saludable reconstruirá fielmente la estructura global de caras no vistas.</w:t>
      </w:r>
    </w:p>
    <w:p w14:paraId="69EEDBBC" w14:textId="77777777" w:rsidR="00D750F4" w:rsidRDefault="00D750F4" w:rsidP="00D750F4">
      <w:pPr>
        <w:pStyle w:val="Listaconvietas"/>
        <w:spacing w:before="20" w:after="60"/>
      </w:pPr>
      <w:r>
        <w:rPr>
          <w:rFonts w:ascii="Calibri" w:hAnsi="Calibri"/>
          <w:b/>
          <w:color w:val="1B365D"/>
          <w:sz w:val="20"/>
        </w:rPr>
        <w:t xml:space="preserve">Uso de Datos Faciales: </w:t>
      </w:r>
      <w:r>
        <w:rPr>
          <w:rFonts w:ascii="Calibri" w:hAnsi="Calibri"/>
          <w:color w:val="2D3748"/>
          <w:sz w:val="20"/>
        </w:rPr>
        <w:t>En rostros humanos, el espacio latente aprende factores semánticos abstractos de variación (pose, ángulo, expresión, iluminación) sin supervisión explícita.</w:t>
      </w:r>
    </w:p>
    <w:p w14:paraId="0B70AD31" w14:textId="77777777" w:rsidR="00D750F4" w:rsidRDefault="00D750F4" w:rsidP="00D750F4">
      <w:pPr>
        <w:pStyle w:val="Listaconvietas"/>
        <w:spacing w:before="20" w:after="60"/>
      </w:pPr>
      <w:r>
        <w:rPr>
          <w:rFonts w:ascii="Calibri" w:hAnsi="Calibri"/>
          <w:b/>
          <w:color w:val="1B365D"/>
          <w:sz w:val="20"/>
        </w:rPr>
        <w:t xml:space="preserve">Entrenamiento en Datasets Estándar: </w:t>
      </w:r>
      <w:r>
        <w:rPr>
          <w:rFonts w:ascii="Calibri" w:hAnsi="Calibri"/>
          <w:color w:val="2D3748"/>
          <w:sz w:val="20"/>
        </w:rPr>
        <w:t>Validación empírica en benchmarks canónicos de visión computacional (MNIST, Fashion-MNIST, CelebA).</w:t>
      </w:r>
    </w:p>
    <w:p w14:paraId="7CB0E7DF" w14:textId="77777777" w:rsidR="00D750F4" w:rsidRDefault="00D750F4" w:rsidP="00D750F4">
      <w:pPr>
        <w:pStyle w:val="Listaconvietas"/>
        <w:spacing w:before="20" w:after="60"/>
      </w:pPr>
      <w:r>
        <w:rPr>
          <w:rFonts w:ascii="Calibri" w:hAnsi="Calibri"/>
          <w:b/>
          <w:color w:val="1B365D"/>
          <w:sz w:val="20"/>
        </w:rPr>
        <w:t xml:space="preserve">Tamaño del Espacio Latente (Latent Space Size): </w:t>
      </w:r>
      <w:r>
        <w:rPr>
          <w:rFonts w:ascii="Calibri" w:hAnsi="Calibri"/>
          <w:color w:val="2D3748"/>
          <w:sz w:val="20"/>
        </w:rPr>
        <w:t>Eje de diseño crítico: un espacio latente diminuto produce reconstrucciones borrosas pero altamente generalizables; un espacio excesivo produce reconstrucciones nítidas pero memorizadas.</w:t>
      </w:r>
    </w:p>
    <w:p w14:paraId="29BC4342" w14:textId="77777777" w:rsidR="00D750F4" w:rsidRDefault="00D750F4" w:rsidP="00D750F4">
      <w:pPr>
        <w:pStyle w:val="Ttulo2"/>
        <w:spacing w:after="60"/>
      </w:pPr>
      <w:r>
        <w:rPr>
          <w:rFonts w:ascii="Calibri" w:hAnsi="Calibri"/>
          <w:color w:val="2F5496"/>
          <w:sz w:val="24"/>
        </w:rPr>
        <w:t>Arquitecturas Profundas y Simetría Codificador-Decodificador</w:t>
      </w:r>
    </w:p>
    <w:p w14:paraId="366D0E86" w14:textId="77777777" w:rsidR="00D750F4" w:rsidRDefault="00D750F4" w:rsidP="00D750F4">
      <w:pPr>
        <w:spacing w:after="80"/>
      </w:pPr>
      <w:r>
        <w:rPr>
          <w:rFonts w:ascii="Calibri" w:hAnsi="Calibri"/>
          <w:color w:val="2D3748"/>
          <w:sz w:val="20"/>
        </w:rPr>
        <w:t>Los Autoencoders Profundos (Deep Autoencoders) apilan múltiples capas ocultas no lineales tanto en el codificador como en el decodificador, permitiendo modelar variedades de datos sumamente intrincadas. Respecto a la arquitectura, la cátedra destaca la Simetría Codificador-Decodificador como una opción de diseño habitual (donde las capas del decodificador son el espejo inverso exacto del codificador, e.g. 10.000 → 512 → 128 → 32 → 128 → 512 → 10.000), aunque es una opción arquitectónica flexible y no obligatoria.</w:t>
      </w:r>
    </w:p>
    <w:p w14:paraId="10D2F277" w14:textId="77777777" w:rsidR="00D750F4" w:rsidRDefault="00D750F4" w:rsidP="00D750F4">
      <w:pPr>
        <w:pStyle w:val="Ttulo1"/>
        <w:spacing w:before="280" w:after="80"/>
      </w:pPr>
      <w:r>
        <w:rPr>
          <w:rFonts w:ascii="Calibri" w:hAnsi="Calibri"/>
          <w:color w:val="1B365D"/>
          <w:sz w:val="29"/>
        </w:rPr>
        <w:t>8. Matriz Taxonómica Comparativa del Ecosistema de Autoencoders</w:t>
      </w:r>
    </w:p>
    <w:p w14:paraId="07AC7329" w14:textId="77777777" w:rsidR="00D750F4" w:rsidRDefault="00D750F4" w:rsidP="00D750F4">
      <w:pPr>
        <w:spacing w:after="80"/>
      </w:pPr>
      <w:r>
        <w:rPr>
          <w:rFonts w:ascii="Calibri" w:hAnsi="Calibri"/>
          <w:color w:val="2D3748"/>
          <w:sz w:val="20"/>
        </w:rPr>
        <w:t>A continuación se sintetizan las propiedades técnicas, funciones y directrices de diseño estructuradas en el programa docente: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28F10DE7" w14:textId="77777777" w:rsidTr="006B0E91">
        <w:trPr>
          <w:tblHeader/>
          <w:jc w:val="center"/>
        </w:trPr>
        <w:tc>
          <w:tcPr>
            <w:tcW w:w="2160" w:type="dxa"/>
            <w:shd w:val="clear" w:color="auto" w:fill="1B365D"/>
            <w:tcMar>
              <w:top w:w="80" w:type="dxa"/>
              <w:left w:w="100" w:type="dxa"/>
              <w:bottom w:w="80" w:type="dxa"/>
              <w:right w:w="100" w:type="dxa"/>
            </w:tcMar>
          </w:tcPr>
          <w:p w14:paraId="7DCA9AA5" w14:textId="77777777" w:rsidR="00D750F4" w:rsidRDefault="00D750F4" w:rsidP="006B0E91">
            <w:pPr>
              <w:spacing w:after="0"/>
            </w:pPr>
            <w:r>
              <w:rPr>
                <w:rFonts w:ascii="Calibri" w:hAnsi="Calibri"/>
                <w:b/>
                <w:color w:val="FFFFFF"/>
                <w:sz w:val="17"/>
              </w:rPr>
              <w:t>Componente / Bloque</w:t>
            </w:r>
          </w:p>
        </w:tc>
        <w:tc>
          <w:tcPr>
            <w:tcW w:w="2592" w:type="dxa"/>
            <w:shd w:val="clear" w:color="auto" w:fill="1B365D"/>
            <w:tcMar>
              <w:top w:w="80" w:type="dxa"/>
              <w:left w:w="100" w:type="dxa"/>
              <w:bottom w:w="80" w:type="dxa"/>
              <w:right w:w="100" w:type="dxa"/>
            </w:tcMar>
          </w:tcPr>
          <w:p w14:paraId="609BB954" w14:textId="77777777" w:rsidR="00D750F4" w:rsidRDefault="00D750F4" w:rsidP="006B0E91">
            <w:pPr>
              <w:spacing w:after="0"/>
            </w:pPr>
            <w:r>
              <w:rPr>
                <w:rFonts w:ascii="Calibri" w:hAnsi="Calibri"/>
                <w:b/>
                <w:color w:val="FFFFFF"/>
                <w:sz w:val="17"/>
              </w:rPr>
              <w:t>Definición Estructural</w:t>
            </w:r>
          </w:p>
        </w:tc>
        <w:tc>
          <w:tcPr>
            <w:tcW w:w="2592" w:type="dxa"/>
            <w:shd w:val="clear" w:color="auto" w:fill="1B365D"/>
            <w:tcMar>
              <w:top w:w="80" w:type="dxa"/>
              <w:left w:w="100" w:type="dxa"/>
              <w:bottom w:w="80" w:type="dxa"/>
              <w:right w:w="100" w:type="dxa"/>
            </w:tcMar>
          </w:tcPr>
          <w:p w14:paraId="5121C26D" w14:textId="77777777" w:rsidR="00D750F4" w:rsidRDefault="00D750F4" w:rsidP="006B0E91">
            <w:pPr>
              <w:spacing w:after="0"/>
            </w:pPr>
            <w:r>
              <w:rPr>
                <w:rFonts w:ascii="Calibri" w:hAnsi="Calibri"/>
                <w:b/>
                <w:color w:val="FFFFFF"/>
                <w:sz w:val="17"/>
              </w:rPr>
              <w:t>Operación Matemática / Flujo</w:t>
            </w:r>
          </w:p>
        </w:tc>
        <w:tc>
          <w:tcPr>
            <w:tcW w:w="2736" w:type="dxa"/>
            <w:shd w:val="clear" w:color="auto" w:fill="1B365D"/>
            <w:tcMar>
              <w:top w:w="80" w:type="dxa"/>
              <w:left w:w="100" w:type="dxa"/>
              <w:bottom w:w="80" w:type="dxa"/>
              <w:right w:w="100" w:type="dxa"/>
            </w:tcMar>
          </w:tcPr>
          <w:p w14:paraId="172CB38E" w14:textId="77777777" w:rsidR="00D750F4" w:rsidRDefault="00D750F4" w:rsidP="006B0E91">
            <w:pPr>
              <w:spacing w:after="0"/>
            </w:pPr>
            <w:r>
              <w:rPr>
                <w:rFonts w:ascii="Calibri" w:hAnsi="Calibri"/>
                <w:b/>
                <w:color w:val="FFFFFF"/>
                <w:sz w:val="17"/>
              </w:rPr>
              <w:t>Criterio de Diseño y Función</w:t>
            </w:r>
          </w:p>
        </w:tc>
      </w:tr>
      <w:tr w:rsidR="00D750F4" w14:paraId="67FBE908" w14:textId="77777777" w:rsidTr="006B0E91">
        <w:trPr>
          <w:cantSplit/>
          <w:jc w:val="center"/>
        </w:trPr>
        <w:tc>
          <w:tcPr>
            <w:tcW w:w="2160" w:type="dxa"/>
            <w:shd w:val="clear" w:color="auto" w:fill="F7FAFC"/>
            <w:tcMar>
              <w:top w:w="70" w:type="dxa"/>
              <w:left w:w="100" w:type="dxa"/>
              <w:bottom w:w="70" w:type="dxa"/>
              <w:right w:w="100" w:type="dxa"/>
            </w:tcMar>
          </w:tcPr>
          <w:p w14:paraId="42AF1D0D" w14:textId="77777777" w:rsidR="00D750F4" w:rsidRDefault="00D750F4" w:rsidP="006B0E91">
            <w:pPr>
              <w:spacing w:after="0"/>
            </w:pPr>
            <w:r>
              <w:rPr>
                <w:rFonts w:ascii="Calibri" w:hAnsi="Calibri"/>
                <w:b/>
                <w:color w:val="1B365D"/>
                <w:sz w:val="16"/>
              </w:rPr>
              <w:t>Codificador (Encoder)</w:t>
            </w:r>
          </w:p>
        </w:tc>
        <w:tc>
          <w:tcPr>
            <w:tcW w:w="2592" w:type="dxa"/>
            <w:shd w:val="clear" w:color="auto" w:fill="F7FAFC"/>
            <w:tcMar>
              <w:top w:w="70" w:type="dxa"/>
              <w:left w:w="100" w:type="dxa"/>
              <w:bottom w:w="70" w:type="dxa"/>
              <w:right w:w="100" w:type="dxa"/>
            </w:tcMar>
          </w:tcPr>
          <w:p w14:paraId="52FA5629" w14:textId="77777777" w:rsidR="00D750F4" w:rsidRDefault="00D750F4" w:rsidP="006B0E91">
            <w:pPr>
              <w:spacing w:after="0"/>
            </w:pPr>
            <w:r>
              <w:rPr>
                <w:rFonts w:ascii="Calibri" w:hAnsi="Calibri"/>
                <w:color w:val="2D3748"/>
                <w:sz w:val="16"/>
              </w:rPr>
              <w:t>Subred neuronal inicial que comprime la entrada.</w:t>
            </w:r>
          </w:p>
        </w:tc>
        <w:tc>
          <w:tcPr>
            <w:tcW w:w="2592" w:type="dxa"/>
            <w:shd w:val="clear" w:color="auto" w:fill="F7FAFC"/>
            <w:tcMar>
              <w:top w:w="70" w:type="dxa"/>
              <w:left w:w="100" w:type="dxa"/>
              <w:bottom w:w="70" w:type="dxa"/>
              <w:right w:w="100" w:type="dxa"/>
            </w:tcMar>
          </w:tcPr>
          <w:p w14:paraId="68C845F3" w14:textId="77777777" w:rsidR="00D750F4" w:rsidRDefault="00D750F4" w:rsidP="006B0E91">
            <w:pPr>
              <w:spacing w:after="0"/>
            </w:pPr>
            <w:r>
              <w:rPr>
                <w:rFonts w:ascii="Calibri" w:hAnsi="Calibri"/>
                <w:color w:val="2D3748"/>
                <w:sz w:val="16"/>
              </w:rPr>
              <w:t>z = f_enc(x; W_enc)</w:t>
            </w:r>
            <w:r>
              <w:rPr>
                <w:rFonts w:ascii="Calibri" w:hAnsi="Calibri"/>
                <w:color w:val="2D3748"/>
                <w:sz w:val="16"/>
              </w:rPr>
              <w:br/>
              <w:t>Mapea R^D -&gt; R^d (d &lt;&lt; D)</w:t>
            </w:r>
          </w:p>
        </w:tc>
        <w:tc>
          <w:tcPr>
            <w:tcW w:w="2736" w:type="dxa"/>
            <w:shd w:val="clear" w:color="auto" w:fill="F7FAFC"/>
            <w:tcMar>
              <w:top w:w="70" w:type="dxa"/>
              <w:left w:w="100" w:type="dxa"/>
              <w:bottom w:w="70" w:type="dxa"/>
              <w:right w:w="100" w:type="dxa"/>
            </w:tcMar>
          </w:tcPr>
          <w:p w14:paraId="66305A0F" w14:textId="77777777" w:rsidR="00D750F4" w:rsidRDefault="00D750F4" w:rsidP="006B0E91">
            <w:pPr>
              <w:spacing w:after="0"/>
            </w:pPr>
            <w:r>
              <w:rPr>
                <w:rFonts w:ascii="Calibri" w:hAnsi="Calibri"/>
                <w:color w:val="2D3748"/>
                <w:sz w:val="16"/>
              </w:rPr>
              <w:t>Reduce dimensionalidad y extrae factores esenciales de variación.</w:t>
            </w:r>
          </w:p>
        </w:tc>
      </w:tr>
      <w:tr w:rsidR="00D750F4" w14:paraId="47A34DD5" w14:textId="77777777" w:rsidTr="006B0E91">
        <w:trPr>
          <w:cantSplit/>
          <w:jc w:val="center"/>
        </w:trPr>
        <w:tc>
          <w:tcPr>
            <w:tcW w:w="2160" w:type="dxa"/>
            <w:shd w:val="clear" w:color="auto" w:fill="FFFFFF"/>
            <w:tcMar>
              <w:top w:w="70" w:type="dxa"/>
              <w:left w:w="100" w:type="dxa"/>
              <w:bottom w:w="70" w:type="dxa"/>
              <w:right w:w="100" w:type="dxa"/>
            </w:tcMar>
          </w:tcPr>
          <w:p w14:paraId="4627D436" w14:textId="77777777" w:rsidR="00D750F4" w:rsidRDefault="00D750F4" w:rsidP="006B0E91">
            <w:pPr>
              <w:spacing w:after="0"/>
            </w:pPr>
            <w:r>
              <w:rPr>
                <w:rFonts w:ascii="Calibri" w:hAnsi="Calibri"/>
                <w:b/>
                <w:color w:val="1B365D"/>
                <w:sz w:val="16"/>
              </w:rPr>
              <w:t>Cuello de Botella (Bottleneck)</w:t>
            </w:r>
          </w:p>
        </w:tc>
        <w:tc>
          <w:tcPr>
            <w:tcW w:w="2592" w:type="dxa"/>
            <w:shd w:val="clear" w:color="auto" w:fill="FFFFFF"/>
            <w:tcMar>
              <w:top w:w="70" w:type="dxa"/>
              <w:left w:w="100" w:type="dxa"/>
              <w:bottom w:w="70" w:type="dxa"/>
              <w:right w:w="100" w:type="dxa"/>
            </w:tcMar>
          </w:tcPr>
          <w:p w14:paraId="01050293" w14:textId="77777777" w:rsidR="00D750F4" w:rsidRDefault="00D750F4" w:rsidP="006B0E91">
            <w:pPr>
              <w:spacing w:after="0"/>
            </w:pPr>
            <w:r>
              <w:rPr>
                <w:rFonts w:ascii="Calibri" w:hAnsi="Calibri"/>
                <w:color w:val="2D3748"/>
                <w:sz w:val="16"/>
              </w:rPr>
              <w:t>Capa intermedia de menor dimensionalidad (espacio latente z).</w:t>
            </w:r>
          </w:p>
        </w:tc>
        <w:tc>
          <w:tcPr>
            <w:tcW w:w="2592" w:type="dxa"/>
            <w:shd w:val="clear" w:color="auto" w:fill="FFFFFF"/>
            <w:tcMar>
              <w:top w:w="70" w:type="dxa"/>
              <w:left w:w="100" w:type="dxa"/>
              <w:bottom w:w="70" w:type="dxa"/>
              <w:right w:w="100" w:type="dxa"/>
            </w:tcMar>
          </w:tcPr>
          <w:p w14:paraId="3840648B" w14:textId="77777777" w:rsidR="00D750F4" w:rsidRDefault="00D750F4" w:rsidP="006B0E91">
            <w:pPr>
              <w:spacing w:after="0"/>
            </w:pPr>
            <w:r>
              <w:rPr>
                <w:rFonts w:ascii="Calibri" w:hAnsi="Calibri"/>
                <w:color w:val="2D3748"/>
                <w:sz w:val="16"/>
              </w:rPr>
              <w:t>dim(z) &lt;&lt; dim(x)</w:t>
            </w:r>
            <w:r>
              <w:rPr>
                <w:rFonts w:ascii="Calibri" w:hAnsi="Calibri"/>
                <w:color w:val="2D3748"/>
                <w:sz w:val="16"/>
              </w:rPr>
              <w:br/>
              <w:t>Restricción de capacidad</w:t>
            </w:r>
          </w:p>
        </w:tc>
        <w:tc>
          <w:tcPr>
            <w:tcW w:w="2736" w:type="dxa"/>
            <w:shd w:val="clear" w:color="auto" w:fill="FFFFFF"/>
            <w:tcMar>
              <w:top w:w="70" w:type="dxa"/>
              <w:left w:w="100" w:type="dxa"/>
              <w:bottom w:w="70" w:type="dxa"/>
              <w:right w:w="100" w:type="dxa"/>
            </w:tcMar>
          </w:tcPr>
          <w:p w14:paraId="195E099B" w14:textId="77777777" w:rsidR="00D750F4" w:rsidRDefault="00D750F4" w:rsidP="006B0E91">
            <w:pPr>
              <w:spacing w:after="0"/>
            </w:pPr>
            <w:r>
              <w:rPr>
                <w:rFonts w:ascii="Calibri" w:hAnsi="Calibri"/>
                <w:color w:val="2D3748"/>
                <w:sz w:val="16"/>
              </w:rPr>
              <w:t>Fuerza compresión con pérdidas; previene el aprendizaje de la función identidad trivial.</w:t>
            </w:r>
          </w:p>
        </w:tc>
      </w:tr>
      <w:tr w:rsidR="00D750F4" w14:paraId="2E8FEE50" w14:textId="77777777" w:rsidTr="006B0E91">
        <w:trPr>
          <w:cantSplit/>
          <w:jc w:val="center"/>
        </w:trPr>
        <w:tc>
          <w:tcPr>
            <w:tcW w:w="2160" w:type="dxa"/>
            <w:shd w:val="clear" w:color="auto" w:fill="F7FAFC"/>
            <w:tcMar>
              <w:top w:w="70" w:type="dxa"/>
              <w:left w:w="100" w:type="dxa"/>
              <w:bottom w:w="70" w:type="dxa"/>
              <w:right w:w="100" w:type="dxa"/>
            </w:tcMar>
          </w:tcPr>
          <w:p w14:paraId="5EEDCC01" w14:textId="77777777" w:rsidR="00D750F4" w:rsidRDefault="00D750F4" w:rsidP="006B0E91">
            <w:pPr>
              <w:spacing w:after="0"/>
            </w:pPr>
            <w:r>
              <w:rPr>
                <w:rFonts w:ascii="Calibri" w:hAnsi="Calibri"/>
                <w:b/>
                <w:color w:val="1B365D"/>
                <w:sz w:val="16"/>
              </w:rPr>
              <w:t>Decodificador (Decoder)</w:t>
            </w:r>
          </w:p>
        </w:tc>
        <w:tc>
          <w:tcPr>
            <w:tcW w:w="2592" w:type="dxa"/>
            <w:shd w:val="clear" w:color="auto" w:fill="F7FAFC"/>
            <w:tcMar>
              <w:top w:w="70" w:type="dxa"/>
              <w:left w:w="100" w:type="dxa"/>
              <w:bottom w:w="70" w:type="dxa"/>
              <w:right w:w="100" w:type="dxa"/>
            </w:tcMar>
          </w:tcPr>
          <w:p w14:paraId="63B82438" w14:textId="77777777" w:rsidR="00D750F4" w:rsidRDefault="00D750F4" w:rsidP="006B0E91">
            <w:pPr>
              <w:spacing w:after="0"/>
            </w:pPr>
            <w:r>
              <w:rPr>
                <w:rFonts w:ascii="Calibri" w:hAnsi="Calibri"/>
                <w:color w:val="2D3748"/>
                <w:sz w:val="16"/>
              </w:rPr>
              <w:t>Subred neuronal simétrica o asimétrica que reconstruye el dato.</w:t>
            </w:r>
          </w:p>
        </w:tc>
        <w:tc>
          <w:tcPr>
            <w:tcW w:w="2592" w:type="dxa"/>
            <w:shd w:val="clear" w:color="auto" w:fill="F7FAFC"/>
            <w:tcMar>
              <w:top w:w="70" w:type="dxa"/>
              <w:left w:w="100" w:type="dxa"/>
              <w:bottom w:w="70" w:type="dxa"/>
              <w:right w:w="100" w:type="dxa"/>
            </w:tcMar>
          </w:tcPr>
          <w:p w14:paraId="2A525ABA" w14:textId="77777777" w:rsidR="00D750F4" w:rsidRDefault="00D750F4" w:rsidP="006B0E91">
            <w:pPr>
              <w:spacing w:after="0"/>
            </w:pPr>
            <w:r>
              <w:rPr>
                <w:rFonts w:ascii="Calibri" w:hAnsi="Calibri"/>
                <w:color w:val="2D3748"/>
                <w:sz w:val="16"/>
              </w:rPr>
              <w:t>x̂ = g_dec(z; W_dec)</w:t>
            </w:r>
            <w:r>
              <w:rPr>
                <w:rFonts w:ascii="Calibri" w:hAnsi="Calibri"/>
                <w:color w:val="2D3748"/>
                <w:sz w:val="16"/>
              </w:rPr>
              <w:br/>
              <w:t>Mapea R^d -&gt; R^D</w:t>
            </w:r>
          </w:p>
        </w:tc>
        <w:tc>
          <w:tcPr>
            <w:tcW w:w="2736" w:type="dxa"/>
            <w:shd w:val="clear" w:color="auto" w:fill="F7FAFC"/>
            <w:tcMar>
              <w:top w:w="70" w:type="dxa"/>
              <w:left w:w="100" w:type="dxa"/>
              <w:bottom w:w="70" w:type="dxa"/>
              <w:right w:w="100" w:type="dxa"/>
            </w:tcMar>
          </w:tcPr>
          <w:p w14:paraId="346F5801" w14:textId="77777777" w:rsidR="00D750F4" w:rsidRDefault="00D750F4" w:rsidP="006B0E91">
            <w:pPr>
              <w:spacing w:after="0"/>
            </w:pPr>
            <w:r>
              <w:rPr>
                <w:rFonts w:ascii="Calibri" w:hAnsi="Calibri"/>
                <w:color w:val="2D3748"/>
                <w:sz w:val="16"/>
              </w:rPr>
              <w:t>Genera la aproximación del dato original a partir del código latente comprimido.</w:t>
            </w:r>
          </w:p>
        </w:tc>
      </w:tr>
      <w:tr w:rsidR="00D750F4" w14:paraId="45886D7F" w14:textId="77777777" w:rsidTr="006B0E91">
        <w:trPr>
          <w:cantSplit/>
          <w:jc w:val="center"/>
        </w:trPr>
        <w:tc>
          <w:tcPr>
            <w:tcW w:w="2160" w:type="dxa"/>
            <w:shd w:val="clear" w:color="auto" w:fill="FFFFFF"/>
            <w:tcMar>
              <w:top w:w="70" w:type="dxa"/>
              <w:left w:w="100" w:type="dxa"/>
              <w:bottom w:w="70" w:type="dxa"/>
              <w:right w:w="100" w:type="dxa"/>
            </w:tcMar>
          </w:tcPr>
          <w:p w14:paraId="62B645A2" w14:textId="77777777" w:rsidR="00D750F4" w:rsidRDefault="00D750F4" w:rsidP="006B0E91">
            <w:pPr>
              <w:spacing w:after="0"/>
            </w:pPr>
            <w:r>
              <w:rPr>
                <w:rFonts w:ascii="Calibri" w:hAnsi="Calibri"/>
                <w:b/>
                <w:color w:val="1B365D"/>
                <w:sz w:val="16"/>
              </w:rPr>
              <w:t>Pérdida de Reconstrucción</w:t>
            </w:r>
          </w:p>
        </w:tc>
        <w:tc>
          <w:tcPr>
            <w:tcW w:w="2592" w:type="dxa"/>
            <w:shd w:val="clear" w:color="auto" w:fill="FFFFFF"/>
            <w:tcMar>
              <w:top w:w="70" w:type="dxa"/>
              <w:left w:w="100" w:type="dxa"/>
              <w:bottom w:w="70" w:type="dxa"/>
              <w:right w:w="100" w:type="dxa"/>
            </w:tcMar>
          </w:tcPr>
          <w:p w14:paraId="059A3823" w14:textId="77777777" w:rsidR="00D750F4" w:rsidRDefault="00D750F4" w:rsidP="006B0E91">
            <w:pPr>
              <w:spacing w:after="0"/>
            </w:pPr>
            <w:r>
              <w:rPr>
                <w:rFonts w:ascii="Calibri" w:hAnsi="Calibri"/>
                <w:color w:val="2D3748"/>
                <w:sz w:val="16"/>
              </w:rPr>
              <w:t>Métrica de error entre entrada original y salida generada.</w:t>
            </w:r>
          </w:p>
        </w:tc>
        <w:tc>
          <w:tcPr>
            <w:tcW w:w="2592" w:type="dxa"/>
            <w:shd w:val="clear" w:color="auto" w:fill="FFFFFF"/>
            <w:tcMar>
              <w:top w:w="70" w:type="dxa"/>
              <w:left w:w="100" w:type="dxa"/>
              <w:bottom w:w="70" w:type="dxa"/>
              <w:right w:w="100" w:type="dxa"/>
            </w:tcMar>
          </w:tcPr>
          <w:p w14:paraId="086859DB" w14:textId="77777777" w:rsidR="00D750F4" w:rsidRDefault="00D750F4" w:rsidP="006B0E91">
            <w:pPr>
              <w:spacing w:after="0"/>
            </w:pPr>
            <w:r>
              <w:rPr>
                <w:rFonts w:ascii="Calibri" w:hAnsi="Calibri"/>
                <w:color w:val="2D3748"/>
                <w:sz w:val="16"/>
              </w:rPr>
              <w:t>L(x, x̂) = ||x - x̂||²  (MSE)</w:t>
            </w:r>
            <w:r>
              <w:rPr>
                <w:rFonts w:ascii="Calibri" w:hAnsi="Calibri"/>
                <w:color w:val="2D3748"/>
                <w:sz w:val="16"/>
              </w:rPr>
              <w:br/>
              <w:t>o Entropía Cruzada Binaria</w:t>
            </w:r>
          </w:p>
        </w:tc>
        <w:tc>
          <w:tcPr>
            <w:tcW w:w="2736" w:type="dxa"/>
            <w:shd w:val="clear" w:color="auto" w:fill="FFFFFF"/>
            <w:tcMar>
              <w:top w:w="70" w:type="dxa"/>
              <w:left w:w="100" w:type="dxa"/>
              <w:bottom w:w="70" w:type="dxa"/>
              <w:right w:w="100" w:type="dxa"/>
            </w:tcMar>
          </w:tcPr>
          <w:p w14:paraId="264BD072" w14:textId="77777777" w:rsidR="00D750F4" w:rsidRDefault="00D750F4" w:rsidP="006B0E91">
            <w:pPr>
              <w:spacing w:after="0"/>
            </w:pPr>
            <w:r>
              <w:rPr>
                <w:rFonts w:ascii="Calibri" w:hAnsi="Calibri"/>
                <w:color w:val="2D3748"/>
                <w:sz w:val="16"/>
              </w:rPr>
              <w:t>Guía la optimización por descenso de gradiente sin requerir anotaciones humanas.</w:t>
            </w:r>
          </w:p>
        </w:tc>
      </w:tr>
    </w:tbl>
    <w:p w14:paraId="1DDD70F0" w14:textId="77777777" w:rsidR="00D750F4" w:rsidRDefault="00D750F4" w:rsidP="00D750F4">
      <w:pPr>
        <w:spacing w:after="80"/>
      </w:pPr>
    </w:p>
    <w:p w14:paraId="53426BD2" w14:textId="77777777" w:rsidR="00D750F4" w:rsidRDefault="00D750F4" w:rsidP="00D750F4">
      <w:r>
        <w:br w:type="page"/>
      </w:r>
    </w:p>
    <w:p w14:paraId="362F3FD1" w14:textId="77777777" w:rsidR="00D750F4" w:rsidRDefault="00D750F4" w:rsidP="00D750F4">
      <w:pPr>
        <w:pStyle w:val="Ttulo1"/>
        <w:spacing w:before="280" w:after="80"/>
      </w:pPr>
      <w:r>
        <w:rPr>
          <w:rFonts w:ascii="Calibri" w:hAnsi="Calibri"/>
          <w:color w:val="1B365D"/>
          <w:sz w:val="29"/>
        </w:rPr>
        <w:lastRenderedPageBreak/>
        <w:t>9. Cuestionario de Autoevaluación y Repaso Conceptual</w:t>
      </w:r>
    </w:p>
    <w:p w14:paraId="4DAFF750" w14:textId="77777777" w:rsidR="00D750F4" w:rsidRDefault="00D750F4" w:rsidP="00D750F4">
      <w:pPr>
        <w:spacing w:after="80"/>
      </w:pPr>
      <w:r>
        <w:rPr>
          <w:rFonts w:ascii="Calibri" w:hAnsi="Calibri"/>
          <w:color w:val="2D3748"/>
          <w:sz w:val="20"/>
        </w:rPr>
        <w:t>Preguntas técnicas fundamentales extraídas del programa docente para verificar el dominio del tema:</w:t>
      </w:r>
    </w:p>
    <w:p w14:paraId="72AF8F5A" w14:textId="77777777" w:rsidR="00D750F4" w:rsidRDefault="00D750F4" w:rsidP="00D750F4">
      <w:pPr>
        <w:pStyle w:val="Listaconvietas"/>
        <w:spacing w:before="20" w:after="60"/>
      </w:pPr>
      <w:r>
        <w:rPr>
          <w:rFonts w:ascii="Calibri" w:hAnsi="Calibri"/>
          <w:b/>
          <w:color w:val="1B365D"/>
          <w:sz w:val="20"/>
        </w:rPr>
        <w:t xml:space="preserve">Pregunta 1: ¿Por qué en la analogía del pastel de Yann LeCun el aprendizaje auto-supervisado es la masa y el supervisado es solo el glaseado? </w:t>
      </w:r>
      <w:r>
        <w:rPr>
          <w:rFonts w:ascii="Calibri" w:hAnsi="Calibri"/>
          <w:color w:val="2D3748"/>
          <w:sz w:val="20"/>
        </w:rPr>
        <w:t>Respuesta: Porque la cantidad de información disponible en el mundo sin intervención humana es abrumadoramente superior. El aprendizaje auto-supervisado extrae millones de bits de estructura intrínseca prediciendo el propio dato, mientras que el aprendizaje supervisado depende de etiquetas manuales escasas y costosas que aportan solo unos pocos bits por muestra.</w:t>
      </w:r>
    </w:p>
    <w:p w14:paraId="541B60FC" w14:textId="77777777" w:rsidR="00D750F4" w:rsidRDefault="00D750F4" w:rsidP="00D750F4">
      <w:pPr>
        <w:pStyle w:val="Listaconvietas"/>
        <w:spacing w:before="20" w:after="60"/>
      </w:pPr>
      <w:r>
        <w:rPr>
          <w:rFonts w:ascii="Calibri" w:hAnsi="Calibri"/>
          <w:b/>
          <w:color w:val="1B365D"/>
          <w:sz w:val="20"/>
        </w:rPr>
        <w:t xml:space="preserve">Pregunta 2: ¿Cuál es la causa primordial por la que modelos simples como la regresión lineal o logística fallan en datos complejos? </w:t>
      </w:r>
      <w:r>
        <w:rPr>
          <w:rFonts w:ascii="Calibri" w:hAnsi="Calibri"/>
          <w:color w:val="2D3748"/>
          <w:sz w:val="20"/>
        </w:rPr>
        <w:t>Respuesta: Porque operan en el espacio original de características mediante hiperplanos rígidos. Si los datos presentan curvaturas o clases concéntricas no separables linealmente, el modelo colapsa a menos que las variables se proyecten a una representación adecuada (como transformaciones no lineales o coordenadas polares).</w:t>
      </w:r>
    </w:p>
    <w:p w14:paraId="396495F7" w14:textId="77777777" w:rsidR="00D750F4" w:rsidRDefault="00D750F4" w:rsidP="00D750F4">
      <w:pPr>
        <w:pStyle w:val="Listaconvietas"/>
        <w:spacing w:before="20" w:after="60"/>
      </w:pPr>
      <w:r>
        <w:rPr>
          <w:rFonts w:ascii="Calibri" w:hAnsi="Calibri"/>
          <w:b/>
          <w:color w:val="1B365D"/>
          <w:sz w:val="20"/>
        </w:rPr>
        <w:t xml:space="preserve">Pregunta 3: ¿Qué función matemática y operativa cumple el «Cuello de Botella» (Bottleneck) en un autoencoder? </w:t>
      </w:r>
      <w:r>
        <w:rPr>
          <w:rFonts w:ascii="Calibri" w:hAnsi="Calibri"/>
          <w:color w:val="2D3748"/>
          <w:sz w:val="20"/>
        </w:rPr>
        <w:t>Respuesta: Restringe deliberadamente la capacidad de flujo de información imponiendo una dimensión latente d mucho menor que la dimensión de entrada D. Esto impide que la red aprenda la solución trivial de memorizar la función identidad, forzándola a descartar redundancias y descubrir la variedad latente esencial del dato.</w:t>
      </w:r>
    </w:p>
    <w:p w14:paraId="62D9E637" w14:textId="77777777" w:rsidR="00D750F4" w:rsidRDefault="00D750F4" w:rsidP="00D750F4">
      <w:pPr>
        <w:pStyle w:val="Listaconvietas"/>
        <w:spacing w:before="20" w:after="60"/>
      </w:pPr>
      <w:r>
        <w:rPr>
          <w:rFonts w:ascii="Calibri" w:hAnsi="Calibri"/>
          <w:b/>
          <w:color w:val="1B365D"/>
          <w:sz w:val="20"/>
        </w:rPr>
        <w:t xml:space="preserve">Pregunta 4: ¿Por qué los autoencoders se consideran comúnmente auto-supervisados (o semi-supervisados)? </w:t>
      </w:r>
      <w:r>
        <w:rPr>
          <w:rFonts w:ascii="Calibri" w:hAnsi="Calibri"/>
          <w:color w:val="2D3748"/>
          <w:sz w:val="20"/>
        </w:rPr>
        <w:t>Respuesta: Porque no requieren etiquetas asignadas por personas humanas (comportamiento no supervisado), pero el proceso de entrenamiento emplea los algoritmos formales del aprendizaje supervisado (retropropagación y descenso de gradiente) utilizando la propia entrada x como etiqueta objetivo (y = x).</w:t>
      </w:r>
    </w:p>
    <w:p w14:paraId="5C61C2BE" w14:textId="77777777" w:rsidR="00D750F4" w:rsidRDefault="00D750F4" w:rsidP="00D750F4">
      <w:pPr>
        <w:pStyle w:val="Listaconvietas"/>
        <w:spacing w:before="20" w:after="60"/>
      </w:pPr>
      <w:r>
        <w:rPr>
          <w:rFonts w:ascii="Calibri" w:hAnsi="Calibri"/>
          <w:b/>
          <w:color w:val="1B365D"/>
          <w:sz w:val="20"/>
        </w:rPr>
        <w:t xml:space="preserve">Pregunta 5: ¿En qué consiste el uso de un codificador preentrenado en Transfer Learning? </w:t>
      </w:r>
      <w:r>
        <w:rPr>
          <w:rFonts w:ascii="Calibri" w:hAnsi="Calibri"/>
          <w:color w:val="2D3748"/>
          <w:sz w:val="20"/>
        </w:rPr>
        <w:t>Respuesta: Consiste en entrenar primero un autoencoder sobre millones de muestras no etiquetadas para que el codificador aprenda representaciones ricas del dominio. Posteriormente, se desacopla el decodificador y se reutiliza el codificador como extractor de características congelado o ajustable para un modelo supervisado con pocos datos.</w:t>
      </w:r>
    </w:p>
    <w:p w14:paraId="2D78C90B" w14:textId="77777777" w:rsidR="00D750F4" w:rsidRDefault="00D750F4" w:rsidP="00D750F4">
      <w:r>
        <w:br w:type="page"/>
      </w:r>
    </w:p>
    <w:p w14:paraId="0DC5728E" w14:textId="77777777" w:rsidR="00D750F4" w:rsidRDefault="00D750F4" w:rsidP="00D750F4">
      <w:pPr>
        <w:pStyle w:val="Ttulo1"/>
        <w:spacing w:before="280" w:after="80"/>
      </w:pPr>
      <w:r>
        <w:rPr>
          <w:rFonts w:ascii="Calibri" w:hAnsi="Calibri"/>
          <w:color w:val="1B365D"/>
          <w:sz w:val="29"/>
        </w:rPr>
        <w:lastRenderedPageBreak/>
        <w:t>10. Síntesis y Conclusiones del Módulo</w:t>
      </w:r>
    </w:p>
    <w:p w14:paraId="6AC876F8" w14:textId="77777777" w:rsidR="00D750F4" w:rsidRDefault="00D750F4" w:rsidP="00D750F4">
      <w:pPr>
        <w:spacing w:after="80"/>
      </w:pPr>
      <w:r>
        <w:rPr>
          <w:rFonts w:ascii="Calibri" w:hAnsi="Calibri"/>
          <w:color w:val="2D3748"/>
          <w:sz w:val="20"/>
        </w:rPr>
        <w:t>La lección «Autoencoders Parte A: Introducción a los Autoencoders» articula la transición metodológica desde el aprendizaje guiado por supervisión humana hacia la extracción autónoma de representaciones a partir del propio dato crudo. Al integrar la intuición de la analogía del pastel de Yann LeCun, el fundamento de las transformaciones de características y el principio arquitectónico del cuello de botella comprimido, los autoencoders se establecen como la piedra angular del aprendizaje auto-supervisado moderno, preparando el terreno para arquitecturas profundas, modelos generativos y transferencia de conocimiento a gran escala.</w:t>
      </w:r>
    </w:p>
    <w:p w14:paraId="2788E994" w14:textId="77777777" w:rsidR="00D750F4" w:rsidRDefault="00D750F4" w:rsidP="00D750F4">
      <w:pPr>
        <w:pStyle w:val="Ttulo2"/>
        <w:spacing w:after="60"/>
      </w:pPr>
      <w:r>
        <w:rPr>
          <w:rFonts w:ascii="Calibri" w:hAnsi="Calibri"/>
          <w:color w:val="2F5496"/>
          <w:sz w:val="24"/>
        </w:rPr>
        <w:t>Guía de Consulta Rápida: Principios de Diseño de Autoencoders</w:t>
      </w:r>
    </w:p>
    <w:p w14:paraId="4A759261" w14:textId="77777777" w:rsidR="00D750F4" w:rsidRDefault="00D750F4" w:rsidP="00D750F4">
      <w:pPr>
        <w:spacing w:after="80"/>
      </w:pPr>
      <w:r>
        <w:rPr>
          <w:rFonts w:ascii="Calibri" w:hAnsi="Calibri"/>
          <w:color w:val="2D3748"/>
          <w:sz w:val="20"/>
        </w:rPr>
        <w:t>A continuación se sintetizan las pautas normativas de arquitectura y entrenamiento analizadas a lo largo del módulo:</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592"/>
        <w:gridCol w:w="3168"/>
        <w:gridCol w:w="4320"/>
      </w:tblGrid>
      <w:tr w:rsidR="00D750F4" w14:paraId="1BD22318" w14:textId="77777777" w:rsidTr="006B0E91">
        <w:trPr>
          <w:tblHeader/>
          <w:jc w:val="center"/>
        </w:trPr>
        <w:tc>
          <w:tcPr>
            <w:tcW w:w="2592" w:type="dxa"/>
            <w:shd w:val="clear" w:color="auto" w:fill="1B365D"/>
            <w:tcMar>
              <w:top w:w="50" w:type="dxa"/>
              <w:left w:w="80" w:type="dxa"/>
              <w:bottom w:w="50" w:type="dxa"/>
              <w:right w:w="80" w:type="dxa"/>
            </w:tcMar>
          </w:tcPr>
          <w:p w14:paraId="1B7D753F" w14:textId="77777777" w:rsidR="00D750F4" w:rsidRDefault="00D750F4" w:rsidP="006B0E91">
            <w:pPr>
              <w:spacing w:after="0"/>
            </w:pPr>
            <w:r>
              <w:rPr>
                <w:rFonts w:ascii="Calibri" w:hAnsi="Calibri"/>
                <w:b/>
                <w:color w:val="FFFFFF"/>
                <w:sz w:val="16"/>
              </w:rPr>
              <w:t>Dimensión de Diseño</w:t>
            </w:r>
          </w:p>
        </w:tc>
        <w:tc>
          <w:tcPr>
            <w:tcW w:w="3168" w:type="dxa"/>
            <w:shd w:val="clear" w:color="auto" w:fill="1B365D"/>
            <w:tcMar>
              <w:top w:w="50" w:type="dxa"/>
              <w:left w:w="80" w:type="dxa"/>
              <w:bottom w:w="50" w:type="dxa"/>
              <w:right w:w="80" w:type="dxa"/>
            </w:tcMar>
          </w:tcPr>
          <w:p w14:paraId="3707BBD8" w14:textId="77777777" w:rsidR="00D750F4" w:rsidRDefault="00D750F4" w:rsidP="006B0E91">
            <w:pPr>
              <w:spacing w:after="0"/>
            </w:pPr>
            <w:r>
              <w:rPr>
                <w:rFonts w:ascii="Calibri" w:hAnsi="Calibri"/>
                <w:b/>
                <w:color w:val="FFFFFF"/>
                <w:sz w:val="16"/>
              </w:rPr>
              <w:t>Principio Teórico de Cátedra</w:t>
            </w:r>
          </w:p>
        </w:tc>
        <w:tc>
          <w:tcPr>
            <w:tcW w:w="4320" w:type="dxa"/>
            <w:shd w:val="clear" w:color="auto" w:fill="1B365D"/>
            <w:tcMar>
              <w:top w:w="50" w:type="dxa"/>
              <w:left w:w="80" w:type="dxa"/>
              <w:bottom w:w="50" w:type="dxa"/>
              <w:right w:w="80" w:type="dxa"/>
            </w:tcMar>
          </w:tcPr>
          <w:p w14:paraId="3EBE0BA9" w14:textId="77777777" w:rsidR="00D750F4" w:rsidRDefault="00D750F4" w:rsidP="006B0E91">
            <w:pPr>
              <w:spacing w:after="0"/>
            </w:pPr>
            <w:r>
              <w:rPr>
                <w:rFonts w:ascii="Calibri" w:hAnsi="Calibri"/>
                <w:b/>
                <w:color w:val="FFFFFF"/>
                <w:sz w:val="16"/>
              </w:rPr>
              <w:t>Directriz Operativa y Recomendación</w:t>
            </w:r>
          </w:p>
        </w:tc>
      </w:tr>
      <w:tr w:rsidR="00D750F4" w14:paraId="038FECD2" w14:textId="77777777" w:rsidTr="006B0E91">
        <w:trPr>
          <w:cantSplit/>
          <w:jc w:val="center"/>
        </w:trPr>
        <w:tc>
          <w:tcPr>
            <w:tcW w:w="2592" w:type="dxa"/>
            <w:shd w:val="clear" w:color="auto" w:fill="F7FAFC"/>
            <w:tcMar>
              <w:top w:w="40" w:type="dxa"/>
              <w:left w:w="80" w:type="dxa"/>
              <w:bottom w:w="40" w:type="dxa"/>
              <w:right w:w="80" w:type="dxa"/>
            </w:tcMar>
          </w:tcPr>
          <w:p w14:paraId="67991B3F" w14:textId="77777777" w:rsidR="00D750F4" w:rsidRDefault="00D750F4" w:rsidP="006B0E91">
            <w:pPr>
              <w:spacing w:after="0" w:line="252" w:lineRule="auto"/>
            </w:pPr>
            <w:r>
              <w:rPr>
                <w:rFonts w:ascii="Calibri" w:hAnsi="Calibri"/>
                <w:b/>
                <w:color w:val="1B365D"/>
                <w:sz w:val="15"/>
              </w:rPr>
              <w:t>Paradigma de Supervisión</w:t>
            </w:r>
          </w:p>
        </w:tc>
        <w:tc>
          <w:tcPr>
            <w:tcW w:w="3168" w:type="dxa"/>
            <w:shd w:val="clear" w:color="auto" w:fill="F7FAFC"/>
            <w:tcMar>
              <w:top w:w="40" w:type="dxa"/>
              <w:left w:w="80" w:type="dxa"/>
              <w:bottom w:w="40" w:type="dxa"/>
              <w:right w:w="80" w:type="dxa"/>
            </w:tcMar>
          </w:tcPr>
          <w:p w14:paraId="77B71D52" w14:textId="77777777" w:rsidR="00D750F4" w:rsidRDefault="00D750F4" w:rsidP="006B0E91">
            <w:pPr>
              <w:spacing w:after="0" w:line="252" w:lineRule="auto"/>
            </w:pPr>
            <w:r>
              <w:rPr>
                <w:rFonts w:ascii="Calibri" w:hAnsi="Calibri"/>
                <w:color w:val="2D3748"/>
                <w:sz w:val="15"/>
              </w:rPr>
              <w:t>Aprendizaje Auto-supervisado (Bizcocho de LeCun)</w:t>
            </w:r>
          </w:p>
        </w:tc>
        <w:tc>
          <w:tcPr>
            <w:tcW w:w="4320" w:type="dxa"/>
            <w:shd w:val="clear" w:color="auto" w:fill="F7FAFC"/>
            <w:tcMar>
              <w:top w:w="40" w:type="dxa"/>
              <w:left w:w="80" w:type="dxa"/>
              <w:bottom w:w="40" w:type="dxa"/>
              <w:right w:w="80" w:type="dxa"/>
            </w:tcMar>
          </w:tcPr>
          <w:p w14:paraId="46ECC009" w14:textId="77777777" w:rsidR="00D750F4" w:rsidRDefault="00D750F4" w:rsidP="006B0E91">
            <w:pPr>
              <w:spacing w:after="0" w:line="252" w:lineRule="auto"/>
            </w:pPr>
            <w:r>
              <w:rPr>
                <w:rFonts w:ascii="Calibri" w:hAnsi="Calibri"/>
                <w:color w:val="2D3748"/>
                <w:sz w:val="15"/>
              </w:rPr>
              <w:t>Entrenar sobre datos masivos no etiquetados; el dato crudo actúa como su propio objetivo (y = x).</w:t>
            </w:r>
          </w:p>
        </w:tc>
      </w:tr>
      <w:tr w:rsidR="00D750F4" w14:paraId="5863618F" w14:textId="77777777" w:rsidTr="006B0E91">
        <w:trPr>
          <w:cantSplit/>
          <w:jc w:val="center"/>
        </w:trPr>
        <w:tc>
          <w:tcPr>
            <w:tcW w:w="2592" w:type="dxa"/>
            <w:shd w:val="clear" w:color="auto" w:fill="FFFFFF"/>
            <w:tcMar>
              <w:top w:w="40" w:type="dxa"/>
              <w:left w:w="80" w:type="dxa"/>
              <w:bottom w:w="40" w:type="dxa"/>
              <w:right w:w="80" w:type="dxa"/>
            </w:tcMar>
          </w:tcPr>
          <w:p w14:paraId="437CD5B5" w14:textId="77777777" w:rsidR="00D750F4" w:rsidRDefault="00D750F4" w:rsidP="006B0E91">
            <w:pPr>
              <w:spacing w:after="0" w:line="252" w:lineRule="auto"/>
            </w:pPr>
            <w:r>
              <w:rPr>
                <w:rFonts w:ascii="Calibri" w:hAnsi="Calibri"/>
                <w:b/>
                <w:color w:val="1B365D"/>
                <w:sz w:val="15"/>
              </w:rPr>
              <w:t>Control del Cuello de Botella</w:t>
            </w:r>
          </w:p>
        </w:tc>
        <w:tc>
          <w:tcPr>
            <w:tcW w:w="3168" w:type="dxa"/>
            <w:shd w:val="clear" w:color="auto" w:fill="FFFFFF"/>
            <w:tcMar>
              <w:top w:w="40" w:type="dxa"/>
              <w:left w:w="80" w:type="dxa"/>
              <w:bottom w:w="40" w:type="dxa"/>
              <w:right w:w="80" w:type="dxa"/>
            </w:tcMar>
          </w:tcPr>
          <w:p w14:paraId="271F5B0B" w14:textId="77777777" w:rsidR="00D750F4" w:rsidRDefault="00D750F4" w:rsidP="006B0E91">
            <w:pPr>
              <w:spacing w:after="0" w:line="252" w:lineRule="auto"/>
            </w:pPr>
            <w:r>
              <w:rPr>
                <w:rFonts w:ascii="Calibri" w:hAnsi="Calibri"/>
                <w:color w:val="2D3748"/>
                <w:sz w:val="15"/>
              </w:rPr>
              <w:t>Compresión con pérdidas esencial (d &lt;&lt; D)</w:t>
            </w:r>
          </w:p>
        </w:tc>
        <w:tc>
          <w:tcPr>
            <w:tcW w:w="4320" w:type="dxa"/>
            <w:shd w:val="clear" w:color="auto" w:fill="FFFFFF"/>
            <w:tcMar>
              <w:top w:w="40" w:type="dxa"/>
              <w:left w:w="80" w:type="dxa"/>
              <w:bottom w:w="40" w:type="dxa"/>
              <w:right w:w="80" w:type="dxa"/>
            </w:tcMar>
          </w:tcPr>
          <w:p w14:paraId="78F48A1D" w14:textId="77777777" w:rsidR="00D750F4" w:rsidRDefault="00D750F4" w:rsidP="006B0E91">
            <w:pPr>
              <w:spacing w:after="0" w:line="252" w:lineRule="auto"/>
            </w:pPr>
            <w:r>
              <w:rPr>
                <w:rFonts w:ascii="Calibri" w:hAnsi="Calibri"/>
                <w:color w:val="2D3748"/>
                <w:sz w:val="15"/>
              </w:rPr>
              <w:t>Dimensionar z para prevenir la memorización trivial de la identidad y extraer factores generativos.</w:t>
            </w:r>
          </w:p>
        </w:tc>
      </w:tr>
      <w:tr w:rsidR="00D750F4" w14:paraId="0E44F1F7" w14:textId="77777777" w:rsidTr="006B0E91">
        <w:trPr>
          <w:cantSplit/>
          <w:jc w:val="center"/>
        </w:trPr>
        <w:tc>
          <w:tcPr>
            <w:tcW w:w="2592" w:type="dxa"/>
            <w:shd w:val="clear" w:color="auto" w:fill="F7FAFC"/>
            <w:tcMar>
              <w:top w:w="40" w:type="dxa"/>
              <w:left w:w="80" w:type="dxa"/>
              <w:bottom w:w="40" w:type="dxa"/>
              <w:right w:w="80" w:type="dxa"/>
            </w:tcMar>
          </w:tcPr>
          <w:p w14:paraId="77A2A1DB" w14:textId="77777777" w:rsidR="00D750F4" w:rsidRDefault="00D750F4" w:rsidP="006B0E91">
            <w:pPr>
              <w:spacing w:after="0" w:line="252" w:lineRule="auto"/>
            </w:pPr>
            <w:r>
              <w:rPr>
                <w:rFonts w:ascii="Calibri" w:hAnsi="Calibri"/>
                <w:b/>
                <w:color w:val="1B365D"/>
                <w:sz w:val="15"/>
              </w:rPr>
              <w:t>Métrica de Reconstrucción</w:t>
            </w:r>
          </w:p>
        </w:tc>
        <w:tc>
          <w:tcPr>
            <w:tcW w:w="3168" w:type="dxa"/>
            <w:shd w:val="clear" w:color="auto" w:fill="F7FAFC"/>
            <w:tcMar>
              <w:top w:w="40" w:type="dxa"/>
              <w:left w:w="80" w:type="dxa"/>
              <w:bottom w:w="40" w:type="dxa"/>
              <w:right w:w="80" w:type="dxa"/>
            </w:tcMar>
          </w:tcPr>
          <w:p w14:paraId="352858E1" w14:textId="77777777" w:rsidR="00D750F4" w:rsidRDefault="00D750F4" w:rsidP="006B0E91">
            <w:pPr>
              <w:spacing w:after="0" w:line="252" w:lineRule="auto"/>
            </w:pPr>
            <w:r>
              <w:rPr>
                <w:rFonts w:ascii="Calibri" w:hAnsi="Calibri"/>
                <w:color w:val="2D3748"/>
                <w:sz w:val="15"/>
              </w:rPr>
              <w:t>Pérdida empírica continua L(x, x̂)</w:t>
            </w:r>
          </w:p>
        </w:tc>
        <w:tc>
          <w:tcPr>
            <w:tcW w:w="4320" w:type="dxa"/>
            <w:shd w:val="clear" w:color="auto" w:fill="F7FAFC"/>
            <w:tcMar>
              <w:top w:w="40" w:type="dxa"/>
              <w:left w:w="80" w:type="dxa"/>
              <w:bottom w:w="40" w:type="dxa"/>
              <w:right w:w="80" w:type="dxa"/>
            </w:tcMar>
          </w:tcPr>
          <w:p w14:paraId="67E66F33" w14:textId="77777777" w:rsidR="00D750F4" w:rsidRDefault="00D750F4" w:rsidP="006B0E91">
            <w:pPr>
              <w:spacing w:after="0" w:line="252" w:lineRule="auto"/>
            </w:pPr>
            <w:r>
              <w:rPr>
                <w:rFonts w:ascii="Calibri" w:hAnsi="Calibri"/>
                <w:color w:val="2D3748"/>
                <w:sz w:val="15"/>
              </w:rPr>
              <w:t>MSE para intensidades normalizadas o Entropía Cruzada Binaria según la escala de salida.</w:t>
            </w:r>
          </w:p>
        </w:tc>
      </w:tr>
      <w:tr w:rsidR="00D750F4" w14:paraId="64CE03F4" w14:textId="77777777" w:rsidTr="006B0E91">
        <w:trPr>
          <w:cantSplit/>
          <w:jc w:val="center"/>
        </w:trPr>
        <w:tc>
          <w:tcPr>
            <w:tcW w:w="2592" w:type="dxa"/>
            <w:shd w:val="clear" w:color="auto" w:fill="FFFFFF"/>
            <w:tcMar>
              <w:top w:w="40" w:type="dxa"/>
              <w:left w:w="80" w:type="dxa"/>
              <w:bottom w:w="40" w:type="dxa"/>
              <w:right w:w="80" w:type="dxa"/>
            </w:tcMar>
          </w:tcPr>
          <w:p w14:paraId="06033C91" w14:textId="77777777" w:rsidR="00D750F4" w:rsidRDefault="00D750F4" w:rsidP="006B0E91">
            <w:pPr>
              <w:spacing w:after="0" w:line="252" w:lineRule="auto"/>
            </w:pPr>
            <w:r>
              <w:rPr>
                <w:rFonts w:ascii="Calibri" w:hAnsi="Calibri"/>
                <w:b/>
                <w:color w:val="1B365D"/>
                <w:sz w:val="15"/>
              </w:rPr>
              <w:t>Control del Sobreajuste</w:t>
            </w:r>
          </w:p>
        </w:tc>
        <w:tc>
          <w:tcPr>
            <w:tcW w:w="3168" w:type="dxa"/>
            <w:shd w:val="clear" w:color="auto" w:fill="FFFFFF"/>
            <w:tcMar>
              <w:top w:w="40" w:type="dxa"/>
              <w:left w:w="80" w:type="dxa"/>
              <w:bottom w:w="40" w:type="dxa"/>
              <w:right w:w="80" w:type="dxa"/>
            </w:tcMar>
          </w:tcPr>
          <w:p w14:paraId="4537441E" w14:textId="77777777" w:rsidR="00D750F4" w:rsidRDefault="00D750F4" w:rsidP="006B0E91">
            <w:pPr>
              <w:spacing w:after="0" w:line="252" w:lineRule="auto"/>
            </w:pPr>
            <w:r>
              <w:rPr>
                <w:rFonts w:ascii="Calibri" w:hAnsi="Calibri"/>
                <w:color w:val="2D3748"/>
                <w:sz w:val="15"/>
              </w:rPr>
              <w:t>Generalización sobre muestras no vistas</w:t>
            </w:r>
          </w:p>
        </w:tc>
        <w:tc>
          <w:tcPr>
            <w:tcW w:w="4320" w:type="dxa"/>
            <w:shd w:val="clear" w:color="auto" w:fill="FFFFFF"/>
            <w:tcMar>
              <w:top w:w="40" w:type="dxa"/>
              <w:left w:w="80" w:type="dxa"/>
              <w:bottom w:w="40" w:type="dxa"/>
              <w:right w:w="80" w:type="dxa"/>
            </w:tcMar>
          </w:tcPr>
          <w:p w14:paraId="743D0AA3" w14:textId="77777777" w:rsidR="00D750F4" w:rsidRDefault="00D750F4" w:rsidP="006B0E91">
            <w:pPr>
              <w:spacing w:after="0" w:line="252" w:lineRule="auto"/>
            </w:pPr>
            <w:r>
              <w:rPr>
                <w:rFonts w:ascii="Calibri" w:hAnsi="Calibri"/>
                <w:color w:val="2D3748"/>
                <w:sz w:val="15"/>
              </w:rPr>
              <w:t>Evaluar en validación independiente; aplicar regularización para evitar memorización de ruido.</w:t>
            </w:r>
          </w:p>
        </w:tc>
      </w:tr>
      <w:tr w:rsidR="00D750F4" w14:paraId="101ADB01" w14:textId="77777777" w:rsidTr="006B0E91">
        <w:trPr>
          <w:cantSplit/>
          <w:jc w:val="center"/>
        </w:trPr>
        <w:tc>
          <w:tcPr>
            <w:tcW w:w="2592" w:type="dxa"/>
            <w:shd w:val="clear" w:color="auto" w:fill="F7FAFC"/>
            <w:tcMar>
              <w:top w:w="40" w:type="dxa"/>
              <w:left w:w="80" w:type="dxa"/>
              <w:bottom w:w="40" w:type="dxa"/>
              <w:right w:w="80" w:type="dxa"/>
            </w:tcMar>
          </w:tcPr>
          <w:p w14:paraId="4E7A817B" w14:textId="77777777" w:rsidR="00D750F4" w:rsidRDefault="00D750F4" w:rsidP="006B0E91">
            <w:pPr>
              <w:spacing w:after="0" w:line="252" w:lineRule="auto"/>
            </w:pPr>
            <w:r>
              <w:rPr>
                <w:rFonts w:ascii="Calibri" w:hAnsi="Calibri"/>
                <w:b/>
                <w:color w:val="1B365D"/>
                <w:sz w:val="15"/>
              </w:rPr>
              <w:t>Transferencia de Conocimiento</w:t>
            </w:r>
          </w:p>
        </w:tc>
        <w:tc>
          <w:tcPr>
            <w:tcW w:w="3168" w:type="dxa"/>
            <w:shd w:val="clear" w:color="auto" w:fill="F7FAFC"/>
            <w:tcMar>
              <w:top w:w="40" w:type="dxa"/>
              <w:left w:w="80" w:type="dxa"/>
              <w:bottom w:w="40" w:type="dxa"/>
              <w:right w:w="80" w:type="dxa"/>
            </w:tcMar>
          </w:tcPr>
          <w:p w14:paraId="4CC61D5B" w14:textId="77777777" w:rsidR="00D750F4" w:rsidRDefault="00D750F4" w:rsidP="006B0E91">
            <w:pPr>
              <w:spacing w:after="0" w:line="252" w:lineRule="auto"/>
            </w:pPr>
            <w:r>
              <w:rPr>
                <w:rFonts w:ascii="Calibri" w:hAnsi="Calibri"/>
                <w:color w:val="2D3748"/>
                <w:sz w:val="15"/>
              </w:rPr>
              <w:t>Reutilización del Codificador Preentrenado</w:t>
            </w:r>
          </w:p>
        </w:tc>
        <w:tc>
          <w:tcPr>
            <w:tcW w:w="4320" w:type="dxa"/>
            <w:shd w:val="clear" w:color="auto" w:fill="F7FAFC"/>
            <w:tcMar>
              <w:top w:w="40" w:type="dxa"/>
              <w:left w:w="80" w:type="dxa"/>
              <w:bottom w:w="40" w:type="dxa"/>
              <w:right w:w="80" w:type="dxa"/>
            </w:tcMar>
          </w:tcPr>
          <w:p w14:paraId="67610572" w14:textId="77777777" w:rsidR="00D750F4" w:rsidRDefault="00D750F4" w:rsidP="006B0E91">
            <w:pPr>
              <w:spacing w:after="0" w:line="252" w:lineRule="auto"/>
            </w:pPr>
            <w:r>
              <w:rPr>
                <w:rFonts w:ascii="Calibri" w:hAnsi="Calibri"/>
                <w:color w:val="2D3748"/>
                <w:sz w:val="15"/>
              </w:rPr>
              <w:t>Desacoplar el decodificador y transferir el codificador como extractor de características.</w:t>
            </w:r>
          </w:p>
        </w:tc>
      </w:tr>
    </w:tbl>
    <w:p w14:paraId="7150811D" w14:textId="77777777" w:rsidR="00D750F4" w:rsidRDefault="00D750F4" w:rsidP="00D750F4">
      <w:pPr>
        <w:spacing w:after="40"/>
      </w:pPr>
    </w:p>
    <w:tbl>
      <w:tblPr>
        <w:tblW w:w="0" w:type="auto"/>
        <w:jc w:val="center"/>
        <w:tblLayout w:type="fixed"/>
        <w:tblLook w:val="04A0" w:firstRow="1" w:lastRow="0" w:firstColumn="1" w:lastColumn="0" w:noHBand="0" w:noVBand="1"/>
      </w:tblPr>
      <w:tblGrid>
        <w:gridCol w:w="10080"/>
      </w:tblGrid>
      <w:tr w:rsidR="00D750F4" w14:paraId="27E49D69"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387627E0" w14:textId="77777777" w:rsidR="00D750F4" w:rsidRDefault="00D750F4" w:rsidP="006B0E91">
            <w:pPr>
              <w:spacing w:after="40"/>
            </w:pPr>
            <w:r>
              <w:rPr>
                <w:rFonts w:ascii="Calibri" w:hAnsi="Calibri"/>
                <w:b/>
                <w:color w:val="1B365D"/>
                <w:sz w:val="21"/>
              </w:rPr>
              <w:t>RESUMEN EJECUTIVO EN CINCO PUNTOS DE CÁTEDRA</w:t>
            </w:r>
            <w:r>
              <w:rPr>
                <w:rFonts w:ascii="Calibri" w:hAnsi="Calibri"/>
                <w:b/>
                <w:color w:val="1B365D"/>
                <w:sz w:val="21"/>
              </w:rPr>
              <w:br/>
            </w:r>
            <w:r>
              <w:rPr>
                <w:rFonts w:ascii="Calibri" w:hAnsi="Calibri"/>
                <w:color w:val="2D3748"/>
                <w:sz w:val="19"/>
              </w:rPr>
              <w:t>1. Pregunta Marco: ¿Cómo aprenden las máquinas? -&gt; La analogía del pastel de LeCun (Bizcocho = Auto-supervisado).</w:t>
            </w:r>
            <w:r>
              <w:rPr>
                <w:rFonts w:ascii="Calibri" w:hAnsi="Calibri"/>
                <w:color w:val="2D3748"/>
                <w:sz w:val="19"/>
              </w:rPr>
              <w:br/>
              <w:t>2. Aprendizaje de Representaciones: Proyección de datos para resolver no linealidades (Transformación polar).</w:t>
            </w:r>
            <w:r>
              <w:rPr>
                <w:rFonts w:ascii="Calibri" w:hAnsi="Calibri"/>
                <w:color w:val="2D3748"/>
                <w:sz w:val="19"/>
              </w:rPr>
              <w:br/>
              <w:t>3. Historia y Compresión: Del análisis clásico de señales a la compresión con pérdidas de imágenes.</w:t>
            </w:r>
            <w:r>
              <w:rPr>
                <w:rFonts w:ascii="Calibri" w:hAnsi="Calibri"/>
                <w:color w:val="2D3748"/>
                <w:sz w:val="19"/>
              </w:rPr>
              <w:br/>
              <w:t>4. Autoencoder Básico: Entrada 10.000 píxeles -&gt; Cuello de botella z -&gt; Reconstrucción x̂.</w:t>
            </w:r>
            <w:r>
              <w:rPr>
                <w:rFonts w:ascii="Calibri" w:hAnsi="Calibri"/>
                <w:color w:val="2D3748"/>
                <w:sz w:val="19"/>
              </w:rPr>
              <w:br/>
              <w:t>5. Autoencoders Parte 2: Control del sobreajuste, generalización en rostros y simetría codificador-decodificador.</w:t>
            </w:r>
          </w:p>
        </w:tc>
      </w:tr>
    </w:tbl>
    <w:p w14:paraId="0877813E" w14:textId="77777777" w:rsidR="00D750F4" w:rsidRDefault="00D750F4" w:rsidP="00D750F4">
      <w:pPr>
        <w:spacing w:after="40"/>
      </w:pPr>
    </w:p>
    <w:p w14:paraId="1540A4A3" w14:textId="77777777" w:rsidR="009F0FCC" w:rsidRDefault="009F0FCC" w:rsidP="00C76A82">
      <w:pPr>
        <w:spacing w:after="120"/>
      </w:pPr>
    </w:p>
    <w:p w14:paraId="5CEBE3F4" w14:textId="77777777" w:rsidR="00EE005A" w:rsidRDefault="00EE005A" w:rsidP="00C76A82">
      <w:pPr>
        <w:spacing w:after="120"/>
      </w:pPr>
    </w:p>
    <w:p w14:paraId="4ACBDB28" w14:textId="77777777" w:rsidR="00EE005A" w:rsidRDefault="00EE005A" w:rsidP="00C76A82">
      <w:pPr>
        <w:spacing w:after="120"/>
      </w:pPr>
    </w:p>
    <w:p w14:paraId="5DB00E73" w14:textId="77777777" w:rsidR="00EE005A" w:rsidRDefault="00EE005A" w:rsidP="00C76A82">
      <w:pPr>
        <w:spacing w:after="120"/>
      </w:pPr>
    </w:p>
    <w:p w14:paraId="682B7948" w14:textId="77777777" w:rsidR="00EE005A" w:rsidRDefault="00EE005A" w:rsidP="00C76A82">
      <w:pPr>
        <w:spacing w:after="120"/>
      </w:pPr>
    </w:p>
    <w:p w14:paraId="24461D31" w14:textId="77777777" w:rsidR="00EE005A" w:rsidRDefault="00EE005A" w:rsidP="00C76A82">
      <w:pPr>
        <w:spacing w:after="120"/>
      </w:pPr>
    </w:p>
    <w:p w14:paraId="4DD309D1" w14:textId="77777777" w:rsidR="00EE005A" w:rsidRDefault="00EE005A" w:rsidP="00C76A82">
      <w:pPr>
        <w:spacing w:after="120"/>
      </w:pPr>
    </w:p>
    <w:p w14:paraId="27E08186" w14:textId="77777777" w:rsidR="00EE005A" w:rsidRDefault="00EE005A" w:rsidP="00C76A82">
      <w:pPr>
        <w:spacing w:after="120"/>
      </w:pPr>
    </w:p>
    <w:p w14:paraId="2432FE6B" w14:textId="77777777" w:rsidR="00EE005A" w:rsidRDefault="00EE005A" w:rsidP="00C76A82">
      <w:pPr>
        <w:spacing w:after="120"/>
      </w:pPr>
    </w:p>
    <w:p w14:paraId="4C8BDBCC" w14:textId="77777777" w:rsidR="00EE005A" w:rsidRDefault="00EE005A" w:rsidP="00C76A82">
      <w:pPr>
        <w:spacing w:after="120"/>
      </w:pPr>
    </w:p>
    <w:p w14:paraId="3A176A12" w14:textId="77777777" w:rsidR="00EE005A" w:rsidRDefault="00EE005A" w:rsidP="00EE005A">
      <w:pPr>
        <w:spacing w:after="40"/>
      </w:pPr>
      <w:r>
        <w:rPr>
          <w:rFonts w:ascii="Calibri" w:hAnsi="Calibri"/>
          <w:b/>
          <w:color w:val="335C8D"/>
          <w:sz w:val="17"/>
        </w:rPr>
        <w:lastRenderedPageBreak/>
        <w:t>APUNTES DE CÁTEDRA — NEURAL NETWORKS AND DEEP LEARNING WITH PYTHON</w:t>
      </w:r>
    </w:p>
    <w:p w14:paraId="2F4D08E9" w14:textId="77777777" w:rsidR="00EE005A" w:rsidRDefault="00EE005A" w:rsidP="00EE005A">
      <w:pPr>
        <w:keepNext/>
        <w:spacing w:before="40" w:after="60"/>
      </w:pPr>
      <w:r>
        <w:rPr>
          <w:rFonts w:ascii="Calibri" w:hAnsi="Calibri"/>
          <w:b/>
          <w:color w:val="1B365D"/>
          <w:sz w:val="36"/>
        </w:rPr>
        <w:t>Cómo Aprenden las Máquinas:</w:t>
      </w:r>
      <w:r>
        <w:rPr>
          <w:rFonts w:ascii="Calibri" w:hAnsi="Calibri"/>
          <w:b/>
          <w:color w:val="1B365D"/>
          <w:sz w:val="36"/>
        </w:rPr>
        <w:br/>
        <w:t>La Analogía del Pastel de Yann LeCun y el Aprendizaje Auto-Supervisado</w:t>
      </w:r>
    </w:p>
    <w:p w14:paraId="395B9A5A" w14:textId="77777777" w:rsidR="00EE005A" w:rsidRDefault="00EE005A" w:rsidP="00EE005A">
      <w:pPr>
        <w:keepNext/>
        <w:spacing w:after="120"/>
      </w:pPr>
      <w:r>
        <w:rPr>
          <w:rFonts w:ascii="Calibri" w:hAnsi="Calibri"/>
          <w:i/>
          <w:color w:val="646E7D"/>
          <w:sz w:val="20"/>
        </w:rPr>
        <w:t>Fundamentos de los paradigmas de aprendizaje en inteligencia artificial, densidad de información por muestra y el cimiento teórico para el modelado con Autoencoders.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3355"/>
        <w:gridCol w:w="3355"/>
        <w:gridCol w:w="3370"/>
      </w:tblGrid>
      <w:tr w:rsidR="00EE005A" w14:paraId="00066CCA" w14:textId="77777777" w:rsidTr="006B0E91">
        <w:trPr>
          <w:cantSplit/>
          <w:jc w:val="center"/>
        </w:trPr>
        <w:tc>
          <w:tcPr>
            <w:tcW w:w="3355" w:type="dxa"/>
            <w:shd w:val="clear" w:color="auto" w:fill="F4F6F9"/>
            <w:tcMar>
              <w:top w:w="50" w:type="dxa"/>
              <w:left w:w="90" w:type="dxa"/>
              <w:bottom w:w="50" w:type="dxa"/>
              <w:right w:w="90" w:type="dxa"/>
            </w:tcMar>
          </w:tcPr>
          <w:p w14:paraId="0A3D4205" w14:textId="77777777" w:rsidR="00EE005A" w:rsidRDefault="00EE005A" w:rsidP="006B0E91">
            <w:pPr>
              <w:spacing w:after="20"/>
            </w:pPr>
            <w:r>
              <w:rPr>
                <w:rFonts w:ascii="Calibri" w:hAnsi="Calibri"/>
                <w:b/>
                <w:color w:val="335C8D"/>
                <w:sz w:val="16"/>
              </w:rPr>
              <w:t>ÁREA TEMÁTICA</w:t>
            </w:r>
            <w:r>
              <w:rPr>
                <w:rFonts w:ascii="Calibri" w:hAnsi="Calibri"/>
                <w:b/>
                <w:color w:val="335C8D"/>
                <w:sz w:val="16"/>
              </w:rPr>
              <w:br/>
            </w:r>
            <w:r>
              <w:rPr>
                <w:rFonts w:ascii="Calibri" w:hAnsi="Calibri"/>
                <w:b/>
                <w:color w:val="1B365D"/>
                <w:sz w:val="17"/>
              </w:rPr>
              <w:t>Aprendizaje Profundo y Autoencoders</w:t>
            </w:r>
          </w:p>
        </w:tc>
        <w:tc>
          <w:tcPr>
            <w:tcW w:w="3355" w:type="dxa"/>
            <w:shd w:val="clear" w:color="auto" w:fill="F4F6F9"/>
            <w:tcMar>
              <w:top w:w="50" w:type="dxa"/>
              <w:left w:w="90" w:type="dxa"/>
              <w:bottom w:w="50" w:type="dxa"/>
              <w:right w:w="90" w:type="dxa"/>
            </w:tcMar>
          </w:tcPr>
          <w:p w14:paraId="6B1A6CB1" w14:textId="77777777" w:rsidR="00EE005A" w:rsidRDefault="00EE005A" w:rsidP="006B0E91">
            <w:pPr>
              <w:spacing w:after="20"/>
            </w:pPr>
            <w:r>
              <w:rPr>
                <w:rFonts w:ascii="Calibri" w:hAnsi="Calibri"/>
                <w:b/>
                <w:color w:val="335C8D"/>
                <w:sz w:val="16"/>
              </w:rPr>
              <w:t>INSTRUCTOR / FUENTE</w:t>
            </w:r>
            <w:r>
              <w:rPr>
                <w:rFonts w:ascii="Calibri" w:hAnsi="Calibri"/>
                <w:b/>
                <w:color w:val="335C8D"/>
                <w:sz w:val="16"/>
              </w:rPr>
              <w:br/>
            </w:r>
            <w:r>
              <w:rPr>
                <w:rFonts w:ascii="Calibri" w:hAnsi="Calibri"/>
                <w:b/>
                <w:color w:val="1B365D"/>
                <w:sz w:val="17"/>
              </w:rPr>
              <w:t>Prof. Pavlos Protopapas (ref. Yann LeCun)</w:t>
            </w:r>
          </w:p>
        </w:tc>
        <w:tc>
          <w:tcPr>
            <w:tcW w:w="3370" w:type="dxa"/>
            <w:shd w:val="clear" w:color="auto" w:fill="F4F6F9"/>
            <w:tcMar>
              <w:top w:w="50" w:type="dxa"/>
              <w:left w:w="90" w:type="dxa"/>
              <w:bottom w:w="50" w:type="dxa"/>
              <w:right w:w="90" w:type="dxa"/>
            </w:tcMar>
          </w:tcPr>
          <w:p w14:paraId="6FC8A8F3" w14:textId="77777777" w:rsidR="00EE005A" w:rsidRDefault="00EE005A" w:rsidP="006B0E91">
            <w:pPr>
              <w:spacing w:after="20"/>
            </w:pPr>
            <w:r>
              <w:rPr>
                <w:rFonts w:ascii="Calibri" w:hAnsi="Calibri"/>
                <w:b/>
                <w:color w:val="335C8D"/>
                <w:sz w:val="16"/>
              </w:rPr>
              <w:t>PARADIGMA CENTRAL</w:t>
            </w:r>
            <w:r>
              <w:rPr>
                <w:rFonts w:ascii="Calibri" w:hAnsi="Calibri"/>
                <w:b/>
                <w:color w:val="335C8D"/>
                <w:sz w:val="16"/>
              </w:rPr>
              <w:br/>
            </w:r>
            <w:r>
              <w:rPr>
                <w:rFonts w:ascii="Calibri" w:hAnsi="Calibri"/>
                <w:b/>
                <w:color w:val="1B365D"/>
                <w:sz w:val="17"/>
              </w:rPr>
              <w:t>Aprendizaje Auto-Supervisado (Self-Supervised)</w:t>
            </w:r>
          </w:p>
        </w:tc>
      </w:tr>
    </w:tbl>
    <w:p w14:paraId="11883443" w14:textId="77777777" w:rsidR="00EE005A" w:rsidRDefault="00EE005A" w:rsidP="00EE005A">
      <w:pPr>
        <w:spacing w:after="60"/>
      </w:pPr>
    </w:p>
    <w:p w14:paraId="3149AEA2" w14:textId="77777777" w:rsidR="00EE005A" w:rsidRDefault="00EE005A" w:rsidP="00EE005A">
      <w:pPr>
        <w:pStyle w:val="Ttulo1"/>
        <w:spacing w:before="220" w:after="50"/>
      </w:pPr>
      <w:r>
        <w:rPr>
          <w:rFonts w:ascii="Calibri" w:hAnsi="Calibri"/>
          <w:color w:val="1B365D"/>
          <w:sz w:val="26"/>
        </w:rPr>
        <w:t>1. Introducción y la Pregunta Marco: ¿Cómo Aprenden las Máquinas?</w:t>
      </w:r>
    </w:p>
    <w:p w14:paraId="72BD3823" w14:textId="77777777" w:rsidR="00EE005A" w:rsidRDefault="00EE005A" w:rsidP="00EE005A">
      <w:pPr>
        <w:spacing w:after="50" w:line="269" w:lineRule="auto"/>
      </w:pPr>
      <w:r>
        <w:rPr>
          <w:rFonts w:ascii="Calibri" w:hAnsi="Calibri"/>
          <w:color w:val="222222"/>
          <w:sz w:val="19"/>
        </w:rPr>
        <w:t>Antes de adentrarse en la formulación de los autoencoders, el profesor Pavlos Protopapas propone alejarse del detalle microscópico para plantear una interrogante fundacional: ¿Cómo aprenden realmente las máquinas? Comprender los grandes paradigmas del aprendizaje automático no solo clarifica la evolución histórica del campo, sino que revela por qué ciertas arquitecturas logran escalar masivamente mientras que otras se encuentran severamente limitadas por costos humanos de recolección y anotación.</w:t>
      </w:r>
    </w:p>
    <w:p w14:paraId="601F82AF" w14:textId="77777777" w:rsidR="00EE005A" w:rsidRDefault="00EE005A" w:rsidP="00EE005A">
      <w:pPr>
        <w:spacing w:after="50" w:line="269" w:lineRule="auto"/>
      </w:pPr>
      <w:r>
        <w:rPr>
          <w:rFonts w:ascii="Calibri" w:hAnsi="Calibri"/>
          <w:color w:val="222222"/>
          <w:sz w:val="19"/>
        </w:rPr>
        <w:t>Para responder a esta pregunta de forma nítida, intuitiva y rigurosa, la cátedra adopta la célebre analogía propuesta por el pionero del Deep Learning, Yann LeCun. Dicha metáfora compara los principales paradigmas del aprendizaje automático con las distintas partes constituyentes de un pastel de capas (layer cake): la masa o bizcocho (génoise), el glaseado exterior (icing) y la guinda o cereza en la cima (cherry). Cada uno de estos componentes representa un flujo de información con densidades de señal y niveles de escalabilidad cualitativamente divergentes.</w:t>
      </w:r>
    </w:p>
    <w:tbl>
      <w:tblPr>
        <w:tblW w:w="0" w:type="auto"/>
        <w:jc w:val="center"/>
        <w:tblLayout w:type="fixed"/>
        <w:tblLook w:val="04A0" w:firstRow="1" w:lastRow="0" w:firstColumn="1" w:lastColumn="0" w:noHBand="0" w:noVBand="1"/>
      </w:tblPr>
      <w:tblGrid>
        <w:gridCol w:w="10080"/>
      </w:tblGrid>
      <w:tr w:rsidR="00EE005A" w14:paraId="0321BBC8"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33E56A09" w14:textId="77777777" w:rsidR="00EE005A" w:rsidRDefault="00EE005A" w:rsidP="006B0E91">
            <w:pPr>
              <w:spacing w:after="40"/>
            </w:pPr>
            <w:r>
              <w:rPr>
                <w:rFonts w:ascii="Calibri" w:hAnsi="Calibri"/>
                <w:b/>
                <w:color w:val="1B365D"/>
                <w:sz w:val="17"/>
              </w:rPr>
              <w:t>AXIOMA DE CÁTEDRA: LA ANALOGÍA DEL PASTEL</w:t>
            </w:r>
            <w:r>
              <w:rPr>
                <w:rFonts w:ascii="Calibri" w:hAnsi="Calibri"/>
                <w:b/>
                <w:color w:val="1B365D"/>
                <w:sz w:val="17"/>
              </w:rPr>
              <w:br/>
            </w:r>
            <w:r>
              <w:rPr>
                <w:rFonts w:ascii="Calibri" w:hAnsi="Calibri"/>
                <w:i/>
                <w:color w:val="222222"/>
                <w:sz w:val="18"/>
              </w:rPr>
              <w:t>«El aprendizaje auto-supervisado es la masa del pastel; proporciona el grueso de lo que aprenden los sistemas de IA contemporáneos sin requerir etiquetas humanas. El aprendizaje supervisado es únicamente el glaseado superior: útil y refinado, pero drásticamente menor en volumen de información. El aprendizaje por refuerzo es la cereza en la cima: suministra apenas una cantidad diminuta de señal. Por lo tanto: olvídense de la cereza, superen el glaseado y sumérjanse en la masa del pastel.»</w:t>
            </w:r>
            <w:r>
              <w:rPr>
                <w:rFonts w:ascii="Calibri" w:hAnsi="Calibri"/>
                <w:i/>
                <w:color w:val="222222"/>
                <w:sz w:val="18"/>
              </w:rPr>
              <w:br/>
              <w:t>— Prof. Pavlos Protopapas (sintetizando la formulación de Yann LeCun, 2019)</w:t>
            </w:r>
          </w:p>
        </w:tc>
      </w:tr>
    </w:tbl>
    <w:p w14:paraId="402D9956" w14:textId="77777777" w:rsidR="00EE005A" w:rsidRDefault="00EE005A" w:rsidP="00EE005A">
      <w:pPr>
        <w:spacing w:after="30"/>
      </w:pPr>
    </w:p>
    <w:p w14:paraId="30603C21" w14:textId="77777777" w:rsidR="00EE005A" w:rsidRDefault="00EE005A" w:rsidP="00EE005A">
      <w:r>
        <w:br w:type="page"/>
      </w:r>
    </w:p>
    <w:p w14:paraId="76EF9E31" w14:textId="77777777" w:rsidR="00EE005A" w:rsidRDefault="00EE005A" w:rsidP="00EE005A">
      <w:pPr>
        <w:pStyle w:val="Ttulo1"/>
        <w:spacing w:before="220" w:after="50"/>
      </w:pPr>
      <w:r>
        <w:rPr>
          <w:rFonts w:ascii="Calibri" w:hAnsi="Calibri"/>
          <w:color w:val="1B365D"/>
          <w:sz w:val="26"/>
        </w:rPr>
        <w:lastRenderedPageBreak/>
        <w:t>2. El Glaseado: Aprendizaje Supervisado (Supervised Learning)</w:t>
      </w:r>
    </w:p>
    <w:p w14:paraId="6194C6B1" w14:textId="77777777" w:rsidR="00EE005A" w:rsidRDefault="00EE005A" w:rsidP="00EE005A">
      <w:pPr>
        <w:spacing w:after="50" w:line="269" w:lineRule="auto"/>
      </w:pPr>
      <w:r>
        <w:rPr>
          <w:rFonts w:ascii="Calibri" w:hAnsi="Calibri"/>
          <w:color w:val="222222"/>
          <w:sz w:val="19"/>
        </w:rPr>
        <w:t>El aprendizaje supervisado constituye el paradigma tradicional sobre el cual se ha cimentado la mayor parte de las aplicaciones clásicas del aprendizaje profundo analizadas hasta este punto del curso. En esta configuración operativa, el algoritmo recibe una muestra de entrada acompañada explícitamente de una etiqueta o respuesta correcta asignada por una persona humana:</w:t>
      </w:r>
    </w:p>
    <w:p w14:paraId="23976F1C" w14:textId="77777777" w:rsidR="00EE005A" w:rsidRDefault="00EE005A" w:rsidP="00EE005A">
      <w:pPr>
        <w:pStyle w:val="Listaconvietas"/>
        <w:spacing w:before="10" w:after="40" w:line="269" w:lineRule="auto"/>
      </w:pPr>
      <w:r>
        <w:rPr>
          <w:rFonts w:ascii="Calibri" w:hAnsi="Calibri"/>
          <w:b/>
          <w:color w:val="222222"/>
          <w:sz w:val="19"/>
        </w:rPr>
        <w:t xml:space="preserve">Ejemplo en Clasificación Visual: </w:t>
      </w:r>
      <w:r>
        <w:rPr>
          <w:rFonts w:ascii="Calibri" w:hAnsi="Calibri"/>
          <w:color w:val="222222"/>
          <w:sz w:val="19"/>
        </w:rPr>
        <w:t>El sistema recibe una imagen digital y se le indica de manera taxativa: «Esto es un perro».</w:t>
      </w:r>
    </w:p>
    <w:p w14:paraId="038E53DA" w14:textId="77777777" w:rsidR="00EE005A" w:rsidRDefault="00EE005A" w:rsidP="00EE005A">
      <w:pPr>
        <w:pStyle w:val="Listaconvietas"/>
        <w:spacing w:before="10" w:after="40" w:line="269" w:lineRule="auto"/>
      </w:pPr>
      <w:r>
        <w:rPr>
          <w:rFonts w:ascii="Calibri" w:hAnsi="Calibri"/>
          <w:b/>
          <w:color w:val="222222"/>
          <w:sz w:val="19"/>
        </w:rPr>
        <w:t xml:space="preserve">Ejemplo en Reconocimiento de Caracteres: </w:t>
      </w:r>
      <w:r>
        <w:rPr>
          <w:rFonts w:ascii="Calibri" w:hAnsi="Calibri"/>
          <w:color w:val="222222"/>
          <w:sz w:val="19"/>
        </w:rPr>
        <w:t>Se presenta la matriz de un dígito manuscrito y se le especifica de forma unívoca: «Este dígito es un 7».</w:t>
      </w:r>
    </w:p>
    <w:p w14:paraId="06337B09" w14:textId="77777777" w:rsidR="00EE005A" w:rsidRDefault="00EE005A" w:rsidP="00EE005A">
      <w:pPr>
        <w:spacing w:after="50" w:line="269" w:lineRule="auto"/>
      </w:pPr>
      <w:r>
        <w:rPr>
          <w:rFonts w:ascii="Calibri" w:hAnsi="Calibri"/>
          <w:color w:val="222222"/>
          <w:sz w:val="19"/>
        </w:rPr>
        <w:t>Bajo este esquema, la máquina aprende por imitación estructurada y optimización matemática directa, ajustando sus pesos sinápticos mediante retropropagación para reducir la discrepancia entre la predicción y la etiqueta objetivo suministrada.</w:t>
      </w:r>
    </w:p>
    <w:p w14:paraId="0003BB86" w14:textId="77777777" w:rsidR="00EE005A" w:rsidRDefault="00EE005A" w:rsidP="00EE005A">
      <w:pPr>
        <w:pStyle w:val="Ttulo2"/>
        <w:spacing w:before="140" w:after="40"/>
      </w:pPr>
      <w:r>
        <w:rPr>
          <w:rFonts w:ascii="Calibri" w:hAnsi="Calibri"/>
          <w:color w:val="335C8D"/>
          <w:sz w:val="21"/>
        </w:rPr>
        <w:t>Densidad de Información y Limitación Económica del Supervisado</w:t>
      </w:r>
    </w:p>
    <w:p w14:paraId="2A3DC073" w14:textId="77777777" w:rsidR="00EE005A" w:rsidRDefault="00EE005A" w:rsidP="00EE005A">
      <w:pPr>
        <w:spacing w:after="50" w:line="269" w:lineRule="auto"/>
      </w:pPr>
      <w:r>
        <w:rPr>
          <w:rFonts w:ascii="Calibri" w:hAnsi="Calibri"/>
          <w:color w:val="222222"/>
          <w:sz w:val="19"/>
        </w:rPr>
        <w:t>Desde la perspectiva de la teoría de la información, Yann LeCun cuantifica que el aprendizaje supervisado suministra aproximadamente entre 10 y 10.000 bits de información por muestra. Esta señal resulta suficiente para entrenar clasificadores de alto rendimiento en tareas específicas y delimitadas; no obstante, adolece de un cuello de botella infranqueable:</w:t>
      </w:r>
    </w:p>
    <w:p w14:paraId="1E0CBB2C" w14:textId="77777777" w:rsidR="00EE005A" w:rsidRDefault="00EE005A" w:rsidP="00EE005A">
      <w:pPr>
        <w:pStyle w:val="Listaconvietas"/>
        <w:spacing w:before="10" w:after="40" w:line="269" w:lineRule="auto"/>
      </w:pPr>
      <w:r>
        <w:rPr>
          <w:rFonts w:ascii="Calibri" w:hAnsi="Calibri"/>
          <w:b/>
          <w:color w:val="222222"/>
          <w:sz w:val="19"/>
        </w:rPr>
        <w:t xml:space="preserve">Costo Humano Prohibitivo: </w:t>
      </w:r>
      <w:r>
        <w:rPr>
          <w:rFonts w:ascii="Calibri" w:hAnsi="Calibri"/>
          <w:color w:val="222222"/>
          <w:sz w:val="19"/>
        </w:rPr>
        <w:t>El aprendizaje depende enteramente de campañas de etiquetado manual efectuadas por personas. La anotación de millones de muestras médicas, textos técnicos o escenas urbanas demanda presupuestos astronómicos y miles de horas de trabajo humano.</w:t>
      </w:r>
    </w:p>
    <w:p w14:paraId="69753B8B" w14:textId="77777777" w:rsidR="00EE005A" w:rsidRDefault="00EE005A" w:rsidP="00EE005A">
      <w:pPr>
        <w:pStyle w:val="Listaconvietas"/>
        <w:spacing w:before="10" w:after="40" w:line="269" w:lineRule="auto"/>
      </w:pPr>
      <w:r>
        <w:rPr>
          <w:rFonts w:ascii="Calibri" w:hAnsi="Calibri"/>
          <w:b/>
          <w:color w:val="222222"/>
          <w:sz w:val="19"/>
        </w:rPr>
        <w:t xml:space="preserve">Fragilidad y Desconexión Contextual: </w:t>
      </w:r>
      <w:r>
        <w:rPr>
          <w:rFonts w:ascii="Calibri" w:hAnsi="Calibri"/>
          <w:color w:val="222222"/>
          <w:sz w:val="19"/>
        </w:rPr>
        <w:t>El modelo aprende únicamente a responder a las preguntas que los humanos formularon en las etiquetas, ignorando la inmensa mayoría de la riqueza sensorial y estructural inherente al dato crudo de entrada.</w:t>
      </w:r>
    </w:p>
    <w:p w14:paraId="517A40AA" w14:textId="77777777" w:rsidR="00EE005A" w:rsidRDefault="00EE005A" w:rsidP="00EE005A">
      <w:pPr>
        <w:spacing w:after="50" w:line="269" w:lineRule="auto"/>
      </w:pPr>
      <w:r>
        <w:rPr>
          <w:rFonts w:ascii="Calibri" w:hAnsi="Calibri"/>
          <w:color w:val="222222"/>
          <w:sz w:val="19"/>
        </w:rPr>
        <w:t>Por estas razones, el aprendizaje supervisado equivale en la analogía al glaseado del pastel: es dulce, vistoso y agradable, pero no representa la sustancia alimenticia ni el volumen estructural del sistema inteligente.</w:t>
      </w:r>
    </w:p>
    <w:p w14:paraId="5A0F90F9" w14:textId="77777777" w:rsidR="00EE005A" w:rsidRDefault="00EE005A" w:rsidP="00EE005A">
      <w:pPr>
        <w:pStyle w:val="Ttulo1"/>
        <w:spacing w:before="220" w:after="50"/>
      </w:pPr>
      <w:r>
        <w:rPr>
          <w:rFonts w:ascii="Calibri" w:hAnsi="Calibri"/>
          <w:color w:val="1B365D"/>
          <w:sz w:val="26"/>
        </w:rPr>
        <w:t>3. La Masa del Pastel (Génoise): Aprendizaje Auto-Supervisado (Self-Supervised Learning)</w:t>
      </w:r>
    </w:p>
    <w:p w14:paraId="22398AC8" w14:textId="77777777" w:rsidR="00EE005A" w:rsidRDefault="00EE005A" w:rsidP="00EE005A">
      <w:pPr>
        <w:spacing w:after="50" w:line="269" w:lineRule="auto"/>
      </w:pPr>
      <w:r>
        <w:rPr>
          <w:rFonts w:ascii="Calibri" w:hAnsi="Calibri"/>
          <w:color w:val="222222"/>
          <w:sz w:val="19"/>
        </w:rPr>
        <w:t>Al penetrar en el interior del pastel, se encuentra la masa (el bizcocho o génoise), que representa el aprendizaje auto-supervisado (antiguamente denominado en términos generales como no supervisado). En este régimen revolucionario, la máquina aprende a modelar el mundo sin intervención humana ni etiquetas prefabricadas, utilizando los propios datos sin procesar como su fuente directa de supervisión.</w:t>
      </w:r>
    </w:p>
    <w:p w14:paraId="148DEAD5" w14:textId="77777777" w:rsidR="00EE005A" w:rsidRDefault="00EE005A" w:rsidP="00EE005A">
      <w:pPr>
        <w:pStyle w:val="Ttulo2"/>
        <w:spacing w:before="140" w:after="40"/>
      </w:pPr>
      <w:r>
        <w:rPr>
          <w:rFonts w:ascii="Calibri" w:hAnsi="Calibri"/>
          <w:color w:val="335C8D"/>
          <w:sz w:val="21"/>
        </w:rPr>
        <w:t>Mecanismo de Auto-Supervisión y Densidad Masiva de Información</w:t>
      </w:r>
    </w:p>
    <w:p w14:paraId="2376AE7E" w14:textId="77777777" w:rsidR="00EE005A" w:rsidRDefault="00EE005A" w:rsidP="00EE005A">
      <w:pPr>
        <w:spacing w:after="50" w:line="269" w:lineRule="auto"/>
      </w:pPr>
      <w:r>
        <w:rPr>
          <w:rFonts w:ascii="Calibri" w:hAnsi="Calibri"/>
          <w:color w:val="222222"/>
          <w:sz w:val="19"/>
        </w:rPr>
        <w:t>El principio rector del aprendizaje auto-supervisado consiste en predecir partes del dato de entrada a partir de otras partes observadas del mismo dato. La máquina no necesita que un humano le indique qué buscar; la estructura relacional del mundo real le proporciona una señal de aprendizaje inagotable y de altísima resolución:</w:t>
      </w:r>
    </w:p>
    <w:p w14:paraId="1B10EBB2" w14:textId="77777777" w:rsidR="00EE005A" w:rsidRDefault="00EE005A" w:rsidP="00EE005A">
      <w:pPr>
        <w:pStyle w:val="Listaconvietas"/>
        <w:spacing w:before="10" w:after="40" w:line="269" w:lineRule="auto"/>
      </w:pPr>
      <w:r>
        <w:rPr>
          <w:rFonts w:ascii="Calibri" w:hAnsi="Calibri"/>
          <w:b/>
          <w:color w:val="222222"/>
          <w:sz w:val="19"/>
        </w:rPr>
        <w:t xml:space="preserve">Predicción Secuencial en Lenguaje Natural: </w:t>
      </w:r>
      <w:r>
        <w:rPr>
          <w:rFonts w:ascii="Calibri" w:hAnsi="Calibri"/>
          <w:color w:val="222222"/>
          <w:sz w:val="19"/>
        </w:rPr>
        <w:t>El modelo predice la siguiente palabra en una oración a partir de las palabras previas, o reconstruye palabras enmascaradas en un texto.</w:t>
      </w:r>
    </w:p>
    <w:p w14:paraId="732ECFEC" w14:textId="77777777" w:rsidR="00EE005A" w:rsidRDefault="00EE005A" w:rsidP="00EE005A">
      <w:pPr>
        <w:pStyle w:val="Listaconvietas"/>
        <w:spacing w:before="10" w:after="40" w:line="269" w:lineRule="auto"/>
      </w:pPr>
      <w:r>
        <w:rPr>
          <w:rFonts w:ascii="Calibri" w:hAnsi="Calibri"/>
          <w:b/>
          <w:color w:val="222222"/>
          <w:sz w:val="19"/>
        </w:rPr>
        <w:t xml:space="preserve">Predicción Espaciotemporal en Video: </w:t>
      </w:r>
      <w:r>
        <w:rPr>
          <w:rFonts w:ascii="Calibri" w:hAnsi="Calibri"/>
          <w:color w:val="222222"/>
          <w:sz w:val="19"/>
        </w:rPr>
        <w:t>La red anticipa el siguiente fotograma en una secuencia temporal de video basándose en la trayectoria física observada en los fotogramas anteriores.</w:t>
      </w:r>
    </w:p>
    <w:p w14:paraId="65EB7CC7" w14:textId="77777777" w:rsidR="00EE005A" w:rsidRDefault="00EE005A" w:rsidP="00EE005A">
      <w:pPr>
        <w:pStyle w:val="Listaconvietas"/>
        <w:spacing w:before="10" w:after="40" w:line="269" w:lineRule="auto"/>
      </w:pPr>
      <w:r>
        <w:rPr>
          <w:rFonts w:ascii="Calibri" w:hAnsi="Calibri"/>
          <w:b/>
          <w:color w:val="222222"/>
          <w:sz w:val="19"/>
        </w:rPr>
        <w:t xml:space="preserve">Completitud Contextual y Reconstrucción: </w:t>
      </w:r>
      <w:r>
        <w:rPr>
          <w:rFonts w:ascii="Calibri" w:hAnsi="Calibri"/>
          <w:color w:val="222222"/>
          <w:sz w:val="19"/>
        </w:rPr>
        <w:t>El sistema rellena fragmentos faltantes de una imagen a partir del contexto circundante, o reconstruye la entrada original tras someterla a un cuello de botella.</w:t>
      </w:r>
    </w:p>
    <w:p w14:paraId="161EDBCD" w14:textId="77777777" w:rsidR="00EE005A" w:rsidRDefault="00EE005A" w:rsidP="00EE005A">
      <w:pPr>
        <w:spacing w:after="50" w:line="269" w:lineRule="auto"/>
      </w:pPr>
      <w:r>
        <w:rPr>
          <w:rFonts w:ascii="Calibri" w:hAnsi="Calibri"/>
          <w:color w:val="222222"/>
          <w:sz w:val="19"/>
        </w:rPr>
        <w:t xml:space="preserve">Mientras que el aprendizaje supervisado aporta unos pocos miles de bits, el aprendizaje auto-supervisado suministra millones de bits de información por muestra. Al forzar a la red a predecir la estructura multidimensional completa del </w:t>
      </w:r>
      <w:r>
        <w:rPr>
          <w:rFonts w:ascii="Calibri" w:hAnsi="Calibri"/>
          <w:color w:val="222222"/>
          <w:sz w:val="19"/>
        </w:rPr>
        <w:lastRenderedPageBreak/>
        <w:t>dato, el modelo adquiere una comprensión profunda de las regularidades, correlaciones espaciotemporales y leyes físicas del entorno.</w:t>
      </w:r>
    </w:p>
    <w:tbl>
      <w:tblPr>
        <w:tblW w:w="0" w:type="auto"/>
        <w:jc w:val="center"/>
        <w:tblLayout w:type="fixed"/>
        <w:tblLook w:val="04A0" w:firstRow="1" w:lastRow="0" w:firstColumn="1" w:lastColumn="0" w:noHBand="0" w:noVBand="1"/>
      </w:tblPr>
      <w:tblGrid>
        <w:gridCol w:w="10080"/>
      </w:tblGrid>
      <w:tr w:rsidR="00EE005A" w14:paraId="782F1D86" w14:textId="77777777" w:rsidTr="006B0E91">
        <w:trPr>
          <w:cantSplit/>
          <w:jc w:val="center"/>
        </w:trPr>
        <w:tc>
          <w:tcPr>
            <w:tcW w:w="10080" w:type="dxa"/>
            <w:tcBorders>
              <w:left w:val="single" w:sz="36" w:space="0" w:color="335C8D"/>
            </w:tcBorders>
            <w:shd w:val="clear" w:color="auto" w:fill="F4F6F9"/>
            <w:tcMar>
              <w:top w:w="60" w:type="dxa"/>
              <w:left w:w="120" w:type="dxa"/>
              <w:bottom w:w="60" w:type="dxa"/>
              <w:right w:w="120" w:type="dxa"/>
            </w:tcMar>
          </w:tcPr>
          <w:p w14:paraId="38E30477" w14:textId="77777777" w:rsidR="00EE005A" w:rsidRDefault="00EE005A" w:rsidP="006B0E91">
            <w:pPr>
              <w:spacing w:after="40"/>
            </w:pPr>
            <w:r>
              <w:rPr>
                <w:rFonts w:ascii="Calibri" w:hAnsi="Calibri"/>
                <w:b/>
                <w:color w:val="C05621"/>
                <w:sz w:val="17"/>
              </w:rPr>
              <w:t>PUNTO DE INFLEXIÓN HISTÓRICO: DE LO NO SUPERVISADO A LO AUTO-SUPERVISADO</w:t>
            </w:r>
            <w:r>
              <w:rPr>
                <w:rFonts w:ascii="Calibri" w:hAnsi="Calibri"/>
                <w:b/>
                <w:color w:val="C05621"/>
                <w:sz w:val="17"/>
              </w:rPr>
              <w:br/>
            </w:r>
            <w:r>
              <w:rPr>
                <w:rFonts w:ascii="Calibri" w:hAnsi="Calibri"/>
                <w:i/>
                <w:color w:val="222222"/>
                <w:sz w:val="18"/>
              </w:rPr>
              <w:t>«En el año 2019, Yann LeCun resumió formalmente este cambio de paradigma afirmando: 'Unsupervised is out — self-supervised is in' (Lo no supervisado quedó atrás; lo auto-supervisado es el presente y futuro). La razón es contundente: los propios datos brutos tienen la capacidad intrínseca de ejercer la enseñanza sin requerir anotaciones externas.»</w:t>
            </w:r>
            <w:r>
              <w:rPr>
                <w:rFonts w:ascii="Calibri" w:hAnsi="Calibri"/>
                <w:i/>
                <w:color w:val="222222"/>
                <w:sz w:val="18"/>
              </w:rPr>
              <w:br/>
              <w:t>— Transcripción de Cátedra, Prof. Pavlos Protopapas</w:t>
            </w:r>
          </w:p>
        </w:tc>
      </w:tr>
    </w:tbl>
    <w:p w14:paraId="428C84C8" w14:textId="77777777" w:rsidR="00EE005A" w:rsidRDefault="00EE005A" w:rsidP="00EE005A">
      <w:pPr>
        <w:spacing w:after="30"/>
      </w:pPr>
    </w:p>
    <w:p w14:paraId="23CEC41A" w14:textId="77777777" w:rsidR="00EE005A" w:rsidRDefault="00EE005A" w:rsidP="00EE005A">
      <w:pPr>
        <w:pStyle w:val="Ttulo2"/>
        <w:spacing w:before="140" w:after="40"/>
      </w:pPr>
      <w:r>
        <w:rPr>
          <w:rFonts w:ascii="Calibri" w:hAnsi="Calibri"/>
          <w:color w:val="335C8D"/>
          <w:sz w:val="21"/>
        </w:rPr>
        <w:t>Conexión Fundamental con los Autoencoders</w:t>
      </w:r>
    </w:p>
    <w:p w14:paraId="4E45CBF2" w14:textId="77777777" w:rsidR="00EE005A" w:rsidRDefault="00EE005A" w:rsidP="00EE005A">
      <w:pPr>
        <w:spacing w:after="50" w:line="269" w:lineRule="auto"/>
      </w:pPr>
      <w:r>
        <w:rPr>
          <w:rFonts w:ascii="Calibri" w:hAnsi="Calibri"/>
          <w:color w:val="222222"/>
          <w:sz w:val="19"/>
        </w:rPr>
        <w:t>Esta formulación auto-supervisada constituye el fundamento teórico y operativo directo de los Autoencoders que se estudian en este módulo. Un autoencoder es la manifestación pura del aprendizaje auto-supervisado en redes neuronales: toma un dato de entrada x, lo comprime a través de un cuello de botella latente, y se supervisa a sí mismo exigiendo que la salida reconstruida sea idéntica a la entrada original (objetivo y = x). De este modo, la red aprende representaciones abstractas y factores latentes de variación sin haber recibido jamás una etiqueta humana.</w:t>
      </w:r>
    </w:p>
    <w:p w14:paraId="66ADED16" w14:textId="77777777" w:rsidR="00EE005A" w:rsidRDefault="00EE005A" w:rsidP="00EE005A">
      <w:pPr>
        <w:pStyle w:val="Ttulo1"/>
        <w:spacing w:before="220" w:after="50"/>
      </w:pPr>
      <w:r>
        <w:rPr>
          <w:rFonts w:ascii="Calibri" w:hAnsi="Calibri"/>
          <w:color w:val="1B365D"/>
          <w:sz w:val="26"/>
        </w:rPr>
        <w:t>4. La Guinda: Aprendizaje por Refuerzo (Reinforcement Learning)</w:t>
      </w:r>
    </w:p>
    <w:p w14:paraId="396D4D98" w14:textId="77777777" w:rsidR="00EE005A" w:rsidRDefault="00EE005A" w:rsidP="00EE005A">
      <w:pPr>
        <w:spacing w:after="50" w:line="269" w:lineRule="auto"/>
      </w:pPr>
      <w:r>
        <w:rPr>
          <w:rFonts w:ascii="Calibri" w:hAnsi="Calibri"/>
          <w:color w:val="222222"/>
          <w:sz w:val="19"/>
        </w:rPr>
        <w:t>En la cumbre del pastel se sitúa la guinda o cereza, que representa el Aprendizaje por Refuerzo (Reinforcement Learning). En este marco, un agente computacional interactúa de manera activa con un entorno mediante un ciclo de percepción, decisión y acción:</w:t>
      </w:r>
    </w:p>
    <w:p w14:paraId="31468993" w14:textId="77777777" w:rsidR="00EE005A" w:rsidRDefault="00EE005A" w:rsidP="00EE005A">
      <w:pPr>
        <w:pStyle w:val="Listaconvietas"/>
        <w:spacing w:before="10" w:after="40" w:line="269" w:lineRule="auto"/>
      </w:pPr>
      <w:r>
        <w:rPr>
          <w:rFonts w:ascii="Calibri" w:hAnsi="Calibri"/>
          <w:b/>
          <w:color w:val="222222"/>
          <w:sz w:val="19"/>
        </w:rPr>
        <w:t xml:space="preserve">Dinámica de Acción y Recompensa Escalar: </w:t>
      </w:r>
      <w:r>
        <w:rPr>
          <w:rFonts w:ascii="Calibri" w:hAnsi="Calibri"/>
          <w:color w:val="222222"/>
          <w:sz w:val="19"/>
        </w:rPr>
        <w:t>El agente ejecuta acciones y, de forma infrecuente o espaciada en el tiempo, recibe una señal de retroalimentación escalar denominada recompensa (reward).</w:t>
      </w:r>
    </w:p>
    <w:p w14:paraId="7A189F92" w14:textId="77777777" w:rsidR="00EE005A" w:rsidRDefault="00EE005A" w:rsidP="00EE005A">
      <w:pPr>
        <w:pStyle w:val="Listaconvietas"/>
        <w:spacing w:before="10" w:after="40" w:line="269" w:lineRule="auto"/>
      </w:pPr>
      <w:r>
        <w:rPr>
          <w:rFonts w:ascii="Calibri" w:hAnsi="Calibri"/>
          <w:b/>
          <w:color w:val="222222"/>
          <w:sz w:val="19"/>
        </w:rPr>
        <w:t xml:space="preserve">La Analogía del Adiestramiento Canino: </w:t>
      </w:r>
      <w:r>
        <w:rPr>
          <w:rFonts w:ascii="Calibri" w:hAnsi="Calibri"/>
          <w:color w:val="222222"/>
          <w:sz w:val="19"/>
        </w:rPr>
        <w:t>El profesor Protopapas compara el aprendizaje por refuerzo con el entrenamiento de un perro: se le da una orden verbal («siéntate»), el animal prueba diversas conductas exploratorias y, cuando finalmente se sienta, se le entrega una golosina. El estímulo de recompensa ocurre solo de vez en cuando.</w:t>
      </w:r>
    </w:p>
    <w:p w14:paraId="1DAE95B5" w14:textId="77777777" w:rsidR="00EE005A" w:rsidRDefault="00EE005A" w:rsidP="00EE005A">
      <w:pPr>
        <w:pStyle w:val="Ttulo2"/>
        <w:spacing w:before="140" w:after="40"/>
      </w:pPr>
      <w:r>
        <w:rPr>
          <w:rFonts w:ascii="Calibri" w:hAnsi="Calibri"/>
          <w:color w:val="335C8D"/>
          <w:sz w:val="21"/>
        </w:rPr>
        <w:t>Naturaleza Dispersa y Relevancia Estratégica en Modelos de Lenguaje</w:t>
      </w:r>
    </w:p>
    <w:p w14:paraId="4DB2095C" w14:textId="77777777" w:rsidR="00EE005A" w:rsidRDefault="00EE005A" w:rsidP="00EE005A">
      <w:pPr>
        <w:spacing w:after="50" w:line="269" w:lineRule="auto"/>
      </w:pPr>
      <w:r>
        <w:rPr>
          <w:rFonts w:ascii="Calibri" w:hAnsi="Calibri"/>
          <w:color w:val="222222"/>
          <w:sz w:val="19"/>
        </w:rPr>
        <w:t>Debido a que la recompensa es un simple escalar (un único número) y se recibe con baja frecuencia, el aprendizaje por refuerzo transmite apenas unos pocos bits de información por cada ensayo o episodio. Es un mecanismo sumamente disperso que resulta inviable como motor exclusivo para que una máquina aprenda desde cero la complejidad estructural del mundo físico o semántico.</w:t>
      </w:r>
    </w:p>
    <w:p w14:paraId="421DE8A3" w14:textId="77777777" w:rsidR="00EE005A" w:rsidRDefault="00EE005A" w:rsidP="00EE005A">
      <w:pPr>
        <w:spacing w:after="50" w:line="269" w:lineRule="auto"/>
      </w:pPr>
      <w:r>
        <w:rPr>
          <w:rFonts w:ascii="Calibri" w:hAnsi="Calibri"/>
          <w:color w:val="222222"/>
          <w:sz w:val="19"/>
        </w:rPr>
        <w:t>No obstante, el profesor Protopapas enfatiza enfáticamente que, aunque el aprendizaje por refuerzo sea únicamente la cereza y trascienda el alcance directo del módulo de autoencoders, posee un valor práctico y estratégico extraordinario en la inteligencia artificial de vanguardia. En particular, el aprendizaje por refuerzo con retroalimentación humana (RLHF, Reinforcement Learning from Human Feedback) representa el ingrediente definitivo que permite alinear y calibrar a los grandes modelos de lenguaje (LLMs modernos), guiando su comportamiento conversacional sobre la base del inmenso conocimiento previamente adquirido a través del aprendizaje auto-supervisado (la masa del pastel).</w:t>
      </w:r>
    </w:p>
    <w:p w14:paraId="1072835E" w14:textId="77777777" w:rsidR="00EE005A" w:rsidRDefault="00EE005A" w:rsidP="00EE005A">
      <w:r>
        <w:br w:type="page"/>
      </w:r>
    </w:p>
    <w:p w14:paraId="142671F0" w14:textId="77777777" w:rsidR="00EE005A" w:rsidRDefault="00EE005A" w:rsidP="00EE005A">
      <w:pPr>
        <w:pStyle w:val="Ttulo1"/>
        <w:spacing w:before="220" w:after="50"/>
      </w:pPr>
      <w:r>
        <w:rPr>
          <w:rFonts w:ascii="Calibri" w:hAnsi="Calibri"/>
          <w:color w:val="1B365D"/>
          <w:sz w:val="26"/>
        </w:rPr>
        <w:lastRenderedPageBreak/>
        <w:t>5. Desglose Visual y Comparativo: El Diagrama de Cátedra</w:t>
      </w:r>
    </w:p>
    <w:p w14:paraId="21EDADED" w14:textId="77777777" w:rsidR="00EE005A" w:rsidRDefault="00EE005A" w:rsidP="00EE005A">
      <w:pPr>
        <w:spacing w:after="50" w:line="269" w:lineRule="auto"/>
      </w:pPr>
      <w:r>
        <w:rPr>
          <w:rFonts w:ascii="Calibri" w:hAnsi="Calibri"/>
          <w:color w:val="222222"/>
          <w:sz w:val="19"/>
        </w:rPr>
        <w:t>A continuación se presenta la figura oficial de la cátedra que sintetiza esquemáticamente la analogía del pastel de capas de Yann LeCun, contrastando los volúmenes de bits suministrados y las tareas predictivas características de cada paradigma:</w:t>
      </w:r>
    </w:p>
    <w:p w14:paraId="3636173E" w14:textId="77777777" w:rsidR="00EE005A" w:rsidRDefault="00EE005A" w:rsidP="00EE005A">
      <w:pPr>
        <w:keepNext/>
        <w:spacing w:before="80" w:after="40"/>
        <w:jc w:val="center"/>
      </w:pPr>
      <w:r>
        <w:rPr>
          <w:noProof/>
        </w:rPr>
        <w:drawing>
          <wp:inline distT="0" distB="0" distL="0" distR="0" wp14:anchorId="6B73516B" wp14:editId="420766B7">
            <wp:extent cx="4389120" cy="2487537"/>
            <wp:effectExtent l="0" t="0" r="0" b="0"/>
            <wp:docPr id="124492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ke_full_diagram_rgb.png"/>
                    <pic:cNvPicPr/>
                  </pic:nvPicPr>
                  <pic:blipFill>
                    <a:blip r:embed="rId22"/>
                    <a:stretch>
                      <a:fillRect/>
                    </a:stretch>
                  </pic:blipFill>
                  <pic:spPr>
                    <a:xfrm>
                      <a:off x="0" y="0"/>
                      <a:ext cx="4389120" cy="2487537"/>
                    </a:xfrm>
                    <a:prstGeom prst="rect">
                      <a:avLst/>
                    </a:prstGeom>
                  </pic:spPr>
                </pic:pic>
              </a:graphicData>
            </a:graphic>
          </wp:inline>
        </w:drawing>
      </w:r>
    </w:p>
    <w:p w14:paraId="54267D90" w14:textId="77777777" w:rsidR="00EE005A" w:rsidRDefault="00EE005A" w:rsidP="00EE005A">
      <w:pPr>
        <w:keepNext/>
        <w:spacing w:before="40" w:after="120"/>
        <w:jc w:val="center"/>
      </w:pPr>
      <w:r>
        <w:rPr>
          <w:rFonts w:ascii="Calibri" w:hAnsi="Calibri"/>
          <w:i/>
          <w:color w:val="646E7D"/>
          <w:sz w:val="17"/>
        </w:rPr>
        <w:t>Figura 1: Representación gráfica de la analogía del pastel de Yann LeCun (Captura de Cátedra). La cereza (RL: pocos bits), el glaseado (Supervisado: 10–10.000 bits) y la masa (Auto-supervisado: millones de bits por muestra).</w:t>
      </w:r>
    </w:p>
    <w:p w14:paraId="63ABE78F" w14:textId="77777777" w:rsidR="00EE005A" w:rsidRDefault="00EE005A" w:rsidP="00EE005A">
      <w:pPr>
        <w:spacing w:after="50" w:line="269" w:lineRule="auto"/>
      </w:pPr>
      <w:r>
        <w:rPr>
          <w:rFonts w:ascii="Calibri" w:hAnsi="Calibri"/>
          <w:color w:val="222222"/>
          <w:sz w:val="19"/>
        </w:rPr>
        <w:t>El análisis diagramático confirma la jerarquía cuantitativa del aprendizaje: la base del sistema inteligente debe construirse necesariamente sobre el flujo de datos de gran ancho de banda (millones de bits) que proporciona la auto-supervisión, empleando posteriormente la supervisión y el refuerzo para afinar y alinear el comportamiento del modelo.</w:t>
      </w:r>
    </w:p>
    <w:p w14:paraId="54DF4884" w14:textId="77777777" w:rsidR="00EE005A" w:rsidRDefault="00EE005A" w:rsidP="00EE005A">
      <w:pPr>
        <w:spacing w:after="50" w:line="269" w:lineRule="auto"/>
      </w:pPr>
      <w:r>
        <w:rPr>
          <w:rFonts w:ascii="Calibri" w:hAnsi="Calibri"/>
          <w:color w:val="222222"/>
          <w:sz w:val="19"/>
        </w:rPr>
        <w:t>Al observar el diagrama, se comprueba que el grosor físico del pastel no es una exageración estética, sino una representación fidedigna de las tasas de transferencia informacional: la inteligencia general y la capacidad de inferencia sólida se nutren de la densidad continua del entorno, haciendo de la auto-supervisión el eje indispensable para cualquier arquitectura profunda escalable.</w:t>
      </w:r>
    </w:p>
    <w:p w14:paraId="14EDDB8E" w14:textId="77777777" w:rsidR="00EE005A" w:rsidRDefault="00EE005A" w:rsidP="00EE005A">
      <w:r>
        <w:br w:type="page"/>
      </w:r>
    </w:p>
    <w:p w14:paraId="040C83C6" w14:textId="77777777" w:rsidR="00EE005A" w:rsidRDefault="00EE005A" w:rsidP="00EE005A">
      <w:pPr>
        <w:pStyle w:val="Ttulo1"/>
        <w:spacing w:before="220" w:after="50"/>
      </w:pPr>
      <w:r>
        <w:rPr>
          <w:rFonts w:ascii="Calibri" w:hAnsi="Calibri"/>
          <w:color w:val="1B365D"/>
          <w:sz w:val="26"/>
        </w:rPr>
        <w:lastRenderedPageBreak/>
        <w:t>6. Matriz Técnica Comparativa de los Paradigmas de Aprendizaje</w:t>
      </w:r>
    </w:p>
    <w:p w14:paraId="6F27E458" w14:textId="77777777" w:rsidR="00EE005A" w:rsidRDefault="00EE005A" w:rsidP="00EE005A">
      <w:pPr>
        <w:spacing w:after="50" w:line="269" w:lineRule="auto"/>
      </w:pPr>
      <w:r>
        <w:rPr>
          <w:rFonts w:ascii="Calibri" w:hAnsi="Calibri"/>
          <w:color w:val="222222"/>
          <w:sz w:val="19"/>
        </w:rPr>
        <w:t>Para consolidar una visión sistemática y analítica de los tres enfoques descritos en las fuentes, la siguiente tabla contrasta sus mecanismos operativos, flujos informacionales, ventajas y límites intrínsecos: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1728"/>
        <w:gridCol w:w="1584"/>
        <w:gridCol w:w="1872"/>
        <w:gridCol w:w="2304"/>
        <w:gridCol w:w="2592"/>
      </w:tblGrid>
      <w:tr w:rsidR="00EE005A" w14:paraId="0B0E8A8D" w14:textId="77777777" w:rsidTr="006B0E91">
        <w:trPr>
          <w:tblHeader/>
          <w:jc w:val="center"/>
        </w:trPr>
        <w:tc>
          <w:tcPr>
            <w:tcW w:w="1728" w:type="dxa"/>
            <w:shd w:val="clear" w:color="auto" w:fill="1B365D"/>
            <w:tcMar>
              <w:top w:w="50" w:type="dxa"/>
              <w:left w:w="70" w:type="dxa"/>
              <w:bottom w:w="50" w:type="dxa"/>
              <w:right w:w="70" w:type="dxa"/>
            </w:tcMar>
          </w:tcPr>
          <w:p w14:paraId="6870049E" w14:textId="77777777" w:rsidR="00EE005A" w:rsidRDefault="00EE005A" w:rsidP="006B0E91">
            <w:pPr>
              <w:spacing w:after="0"/>
              <w:jc w:val="center"/>
            </w:pPr>
            <w:r>
              <w:rPr>
                <w:rFonts w:ascii="Calibri" w:hAnsi="Calibri"/>
                <w:b/>
                <w:color w:val="FFFFFF"/>
                <w:sz w:val="16"/>
              </w:rPr>
              <w:t>Paradigma de Aprendizaje</w:t>
            </w:r>
          </w:p>
        </w:tc>
        <w:tc>
          <w:tcPr>
            <w:tcW w:w="1584" w:type="dxa"/>
            <w:shd w:val="clear" w:color="auto" w:fill="1B365D"/>
            <w:tcMar>
              <w:top w:w="50" w:type="dxa"/>
              <w:left w:w="70" w:type="dxa"/>
              <w:bottom w:w="50" w:type="dxa"/>
              <w:right w:w="70" w:type="dxa"/>
            </w:tcMar>
          </w:tcPr>
          <w:p w14:paraId="2C6E1CF5" w14:textId="77777777" w:rsidR="00EE005A" w:rsidRDefault="00EE005A" w:rsidP="006B0E91">
            <w:pPr>
              <w:spacing w:after="0"/>
              <w:jc w:val="center"/>
            </w:pPr>
            <w:r>
              <w:rPr>
                <w:rFonts w:ascii="Calibri" w:hAnsi="Calibri"/>
                <w:b/>
                <w:color w:val="FFFFFF"/>
                <w:sz w:val="16"/>
              </w:rPr>
              <w:t>Rol en el Pastel</w:t>
            </w:r>
          </w:p>
        </w:tc>
        <w:tc>
          <w:tcPr>
            <w:tcW w:w="1872" w:type="dxa"/>
            <w:shd w:val="clear" w:color="auto" w:fill="1B365D"/>
            <w:tcMar>
              <w:top w:w="50" w:type="dxa"/>
              <w:left w:w="70" w:type="dxa"/>
              <w:bottom w:w="50" w:type="dxa"/>
              <w:right w:w="70" w:type="dxa"/>
            </w:tcMar>
          </w:tcPr>
          <w:p w14:paraId="1759AAA3" w14:textId="77777777" w:rsidR="00EE005A" w:rsidRDefault="00EE005A" w:rsidP="006B0E91">
            <w:pPr>
              <w:spacing w:after="0"/>
              <w:jc w:val="center"/>
            </w:pPr>
            <w:r>
              <w:rPr>
                <w:rFonts w:ascii="Calibri" w:hAnsi="Calibri"/>
                <w:b/>
                <w:color w:val="FFFFFF"/>
                <w:sz w:val="16"/>
              </w:rPr>
              <w:t>Densidad de Señal</w:t>
            </w:r>
          </w:p>
        </w:tc>
        <w:tc>
          <w:tcPr>
            <w:tcW w:w="2304" w:type="dxa"/>
            <w:shd w:val="clear" w:color="auto" w:fill="1B365D"/>
            <w:tcMar>
              <w:top w:w="50" w:type="dxa"/>
              <w:left w:w="70" w:type="dxa"/>
              <w:bottom w:w="50" w:type="dxa"/>
              <w:right w:w="70" w:type="dxa"/>
            </w:tcMar>
          </w:tcPr>
          <w:p w14:paraId="65F3FB91" w14:textId="77777777" w:rsidR="00EE005A" w:rsidRDefault="00EE005A" w:rsidP="006B0E91">
            <w:pPr>
              <w:spacing w:after="0"/>
              <w:jc w:val="center"/>
            </w:pPr>
            <w:r>
              <w:rPr>
                <w:rFonts w:ascii="Calibri" w:hAnsi="Calibri"/>
                <w:b/>
                <w:color w:val="FFFFFF"/>
                <w:sz w:val="16"/>
              </w:rPr>
              <w:t>Mecanismo Predictivo / Ejemplos</w:t>
            </w:r>
          </w:p>
        </w:tc>
        <w:tc>
          <w:tcPr>
            <w:tcW w:w="2592" w:type="dxa"/>
            <w:shd w:val="clear" w:color="auto" w:fill="1B365D"/>
            <w:tcMar>
              <w:top w:w="50" w:type="dxa"/>
              <w:left w:w="70" w:type="dxa"/>
              <w:bottom w:w="50" w:type="dxa"/>
              <w:right w:w="70" w:type="dxa"/>
            </w:tcMar>
          </w:tcPr>
          <w:p w14:paraId="5C06C709" w14:textId="77777777" w:rsidR="00EE005A" w:rsidRDefault="00EE005A" w:rsidP="006B0E91">
            <w:pPr>
              <w:spacing w:after="0"/>
              <w:jc w:val="center"/>
            </w:pPr>
            <w:r>
              <w:rPr>
                <w:rFonts w:ascii="Calibri" w:hAnsi="Calibri"/>
                <w:b/>
                <w:color w:val="FFFFFF"/>
                <w:sz w:val="16"/>
              </w:rPr>
              <w:t>Fortaleza y Límite Clave</w:t>
            </w:r>
          </w:p>
        </w:tc>
      </w:tr>
      <w:tr w:rsidR="00EE005A" w14:paraId="2AB4B29F" w14:textId="77777777" w:rsidTr="006B0E91">
        <w:trPr>
          <w:cantSplit/>
          <w:jc w:val="center"/>
        </w:trPr>
        <w:tc>
          <w:tcPr>
            <w:tcW w:w="1728" w:type="dxa"/>
            <w:shd w:val="clear" w:color="auto" w:fill="F4F6F9"/>
            <w:tcMar>
              <w:top w:w="45" w:type="dxa"/>
              <w:left w:w="70" w:type="dxa"/>
              <w:bottom w:w="45" w:type="dxa"/>
              <w:right w:w="70" w:type="dxa"/>
            </w:tcMar>
          </w:tcPr>
          <w:p w14:paraId="47E5F460" w14:textId="77777777" w:rsidR="00EE005A" w:rsidRDefault="00EE005A" w:rsidP="006B0E91">
            <w:pPr>
              <w:spacing w:after="0" w:line="259" w:lineRule="auto"/>
            </w:pPr>
            <w:r>
              <w:rPr>
                <w:rFonts w:ascii="Calibri" w:hAnsi="Calibri"/>
                <w:b/>
                <w:color w:val="1B365D"/>
                <w:sz w:val="15"/>
              </w:rPr>
              <w:t>Aprendizaje Auto-Supervisado (Self-Supervised)</w:t>
            </w:r>
          </w:p>
        </w:tc>
        <w:tc>
          <w:tcPr>
            <w:tcW w:w="1584" w:type="dxa"/>
            <w:shd w:val="clear" w:color="auto" w:fill="F4F6F9"/>
            <w:tcMar>
              <w:top w:w="45" w:type="dxa"/>
              <w:left w:w="70" w:type="dxa"/>
              <w:bottom w:w="45" w:type="dxa"/>
              <w:right w:w="70" w:type="dxa"/>
            </w:tcMar>
          </w:tcPr>
          <w:p w14:paraId="5BDCE6B5" w14:textId="77777777" w:rsidR="00EE005A" w:rsidRDefault="00EE005A" w:rsidP="006B0E91">
            <w:pPr>
              <w:spacing w:after="0" w:line="259" w:lineRule="auto"/>
            </w:pPr>
            <w:r>
              <w:rPr>
                <w:rFonts w:ascii="Calibri" w:hAnsi="Calibri"/>
                <w:b/>
                <w:color w:val="222222"/>
                <w:sz w:val="15"/>
              </w:rPr>
              <w:t>La Masa (Génoise / Cake)</w:t>
            </w:r>
          </w:p>
        </w:tc>
        <w:tc>
          <w:tcPr>
            <w:tcW w:w="1872" w:type="dxa"/>
            <w:shd w:val="clear" w:color="auto" w:fill="F4F6F9"/>
            <w:tcMar>
              <w:top w:w="45" w:type="dxa"/>
              <w:left w:w="70" w:type="dxa"/>
              <w:bottom w:w="45" w:type="dxa"/>
              <w:right w:w="70" w:type="dxa"/>
            </w:tcMar>
          </w:tcPr>
          <w:p w14:paraId="448B93CE" w14:textId="77777777" w:rsidR="00EE005A" w:rsidRDefault="00EE005A" w:rsidP="006B0E91">
            <w:pPr>
              <w:spacing w:after="0" w:line="259" w:lineRule="auto"/>
            </w:pPr>
            <w:r>
              <w:rPr>
                <w:rFonts w:ascii="Calibri" w:hAnsi="Calibri"/>
                <w:color w:val="222222"/>
                <w:sz w:val="15"/>
              </w:rPr>
              <w:t>Millones de bits por muestra (Dense / High-volume)</w:t>
            </w:r>
          </w:p>
        </w:tc>
        <w:tc>
          <w:tcPr>
            <w:tcW w:w="2304" w:type="dxa"/>
            <w:shd w:val="clear" w:color="auto" w:fill="F4F6F9"/>
            <w:tcMar>
              <w:top w:w="45" w:type="dxa"/>
              <w:left w:w="70" w:type="dxa"/>
              <w:bottom w:w="45" w:type="dxa"/>
              <w:right w:w="70" w:type="dxa"/>
            </w:tcMar>
          </w:tcPr>
          <w:p w14:paraId="39B22ED0" w14:textId="77777777" w:rsidR="00EE005A" w:rsidRDefault="00EE005A" w:rsidP="006B0E91">
            <w:pPr>
              <w:spacing w:after="0" w:line="259" w:lineRule="auto"/>
            </w:pPr>
            <w:r>
              <w:rPr>
                <w:rFonts w:ascii="Calibri" w:hAnsi="Calibri"/>
                <w:color w:val="222222"/>
                <w:sz w:val="15"/>
              </w:rPr>
              <w:t>Predice partes del dato a partir de otras partes observadas: siguiente palabra, próximo fotograma, reconstrucción de entradas.</w:t>
            </w:r>
          </w:p>
        </w:tc>
        <w:tc>
          <w:tcPr>
            <w:tcW w:w="2592" w:type="dxa"/>
            <w:shd w:val="clear" w:color="auto" w:fill="F4F6F9"/>
            <w:tcMar>
              <w:top w:w="45" w:type="dxa"/>
              <w:left w:w="70" w:type="dxa"/>
              <w:bottom w:w="45" w:type="dxa"/>
              <w:right w:w="70" w:type="dxa"/>
            </w:tcMar>
          </w:tcPr>
          <w:p w14:paraId="03BAA766" w14:textId="77777777" w:rsidR="00EE005A" w:rsidRDefault="00EE005A" w:rsidP="006B0E91">
            <w:pPr>
              <w:spacing w:after="0" w:line="259" w:lineRule="auto"/>
            </w:pPr>
            <w:r>
              <w:rPr>
                <w:rFonts w:ascii="Calibri" w:hAnsi="Calibri"/>
                <w:color w:val="222222"/>
                <w:sz w:val="15"/>
              </w:rPr>
              <w:t>Fortaleza: Altamente escalable, no requiere humanos, cimiento de autoencoders y LLMs.</w:t>
            </w:r>
            <w:r>
              <w:rPr>
                <w:rFonts w:ascii="Calibri" w:hAnsi="Calibri"/>
                <w:color w:val="222222"/>
                <w:sz w:val="15"/>
              </w:rPr>
              <w:br/>
              <w:t>Límite: Demanda gran capacidad computacional.</w:t>
            </w:r>
          </w:p>
        </w:tc>
      </w:tr>
      <w:tr w:rsidR="00EE005A" w14:paraId="34894BAA" w14:textId="77777777" w:rsidTr="006B0E91">
        <w:trPr>
          <w:cantSplit/>
          <w:jc w:val="center"/>
        </w:trPr>
        <w:tc>
          <w:tcPr>
            <w:tcW w:w="1728" w:type="dxa"/>
            <w:shd w:val="clear" w:color="auto" w:fill="FFFFFF"/>
            <w:tcMar>
              <w:top w:w="45" w:type="dxa"/>
              <w:left w:w="70" w:type="dxa"/>
              <w:bottom w:w="45" w:type="dxa"/>
              <w:right w:w="70" w:type="dxa"/>
            </w:tcMar>
          </w:tcPr>
          <w:p w14:paraId="71354AEF" w14:textId="77777777" w:rsidR="00EE005A" w:rsidRDefault="00EE005A" w:rsidP="006B0E91">
            <w:pPr>
              <w:spacing w:after="0" w:line="259" w:lineRule="auto"/>
            </w:pPr>
            <w:r>
              <w:rPr>
                <w:rFonts w:ascii="Calibri" w:hAnsi="Calibri"/>
                <w:b/>
                <w:color w:val="1B365D"/>
                <w:sz w:val="15"/>
              </w:rPr>
              <w:t>Aprendizaje Supervisado (Supervised Learning)</w:t>
            </w:r>
          </w:p>
        </w:tc>
        <w:tc>
          <w:tcPr>
            <w:tcW w:w="1584" w:type="dxa"/>
            <w:shd w:val="clear" w:color="auto" w:fill="FFFFFF"/>
            <w:tcMar>
              <w:top w:w="45" w:type="dxa"/>
              <w:left w:w="70" w:type="dxa"/>
              <w:bottom w:w="45" w:type="dxa"/>
              <w:right w:w="70" w:type="dxa"/>
            </w:tcMar>
          </w:tcPr>
          <w:p w14:paraId="2488B67A" w14:textId="77777777" w:rsidR="00EE005A" w:rsidRDefault="00EE005A" w:rsidP="006B0E91">
            <w:pPr>
              <w:spacing w:after="0" w:line="259" w:lineRule="auto"/>
            </w:pPr>
            <w:r>
              <w:rPr>
                <w:rFonts w:ascii="Calibri" w:hAnsi="Calibri"/>
                <w:b/>
                <w:color w:val="222222"/>
                <w:sz w:val="15"/>
              </w:rPr>
              <w:t>El Glaseado (Icing)</w:t>
            </w:r>
          </w:p>
        </w:tc>
        <w:tc>
          <w:tcPr>
            <w:tcW w:w="1872" w:type="dxa"/>
            <w:shd w:val="clear" w:color="auto" w:fill="FFFFFF"/>
            <w:tcMar>
              <w:top w:w="45" w:type="dxa"/>
              <w:left w:w="70" w:type="dxa"/>
              <w:bottom w:w="45" w:type="dxa"/>
              <w:right w:w="70" w:type="dxa"/>
            </w:tcMar>
          </w:tcPr>
          <w:p w14:paraId="2BCD1F58" w14:textId="77777777" w:rsidR="00EE005A" w:rsidRDefault="00EE005A" w:rsidP="006B0E91">
            <w:pPr>
              <w:spacing w:after="0" w:line="259" w:lineRule="auto"/>
            </w:pPr>
            <w:r>
              <w:rPr>
                <w:rFonts w:ascii="Calibri" w:hAnsi="Calibri"/>
                <w:color w:val="222222"/>
                <w:sz w:val="15"/>
              </w:rPr>
              <w:t>10 a 10.000 bits por muestra (Structured)</w:t>
            </w:r>
          </w:p>
        </w:tc>
        <w:tc>
          <w:tcPr>
            <w:tcW w:w="2304" w:type="dxa"/>
            <w:shd w:val="clear" w:color="auto" w:fill="FFFFFF"/>
            <w:tcMar>
              <w:top w:w="45" w:type="dxa"/>
              <w:left w:w="70" w:type="dxa"/>
              <w:bottom w:w="45" w:type="dxa"/>
              <w:right w:w="70" w:type="dxa"/>
            </w:tcMar>
          </w:tcPr>
          <w:p w14:paraId="77382F35" w14:textId="77777777" w:rsidR="00EE005A" w:rsidRDefault="00EE005A" w:rsidP="006B0E91">
            <w:pPr>
              <w:spacing w:after="0" w:line="259" w:lineRule="auto"/>
            </w:pPr>
            <w:r>
              <w:rPr>
                <w:rFonts w:ascii="Calibri" w:hAnsi="Calibri"/>
                <w:color w:val="222222"/>
                <w:sz w:val="15"/>
              </w:rPr>
              <w:t>Predice categorías o números a partir de etiquetas provistas por humanos: clasificación de imágenes («perro»), dígitos («7»).</w:t>
            </w:r>
          </w:p>
        </w:tc>
        <w:tc>
          <w:tcPr>
            <w:tcW w:w="2592" w:type="dxa"/>
            <w:shd w:val="clear" w:color="auto" w:fill="FFFFFF"/>
            <w:tcMar>
              <w:top w:w="45" w:type="dxa"/>
              <w:left w:w="70" w:type="dxa"/>
              <w:bottom w:w="45" w:type="dxa"/>
              <w:right w:w="70" w:type="dxa"/>
            </w:tcMar>
          </w:tcPr>
          <w:p w14:paraId="417805F4" w14:textId="77777777" w:rsidR="00EE005A" w:rsidRDefault="00EE005A" w:rsidP="006B0E91">
            <w:pPr>
              <w:spacing w:after="0" w:line="259" w:lineRule="auto"/>
            </w:pPr>
            <w:r>
              <w:rPr>
                <w:rFonts w:ascii="Calibri" w:hAnsi="Calibri"/>
                <w:color w:val="222222"/>
                <w:sz w:val="15"/>
              </w:rPr>
              <w:t>Fortaleza: Estructurado, exacto y directo en tareas acotadas.</w:t>
            </w:r>
            <w:r>
              <w:rPr>
                <w:rFonts w:ascii="Calibri" w:hAnsi="Calibri"/>
                <w:color w:val="222222"/>
                <w:sz w:val="15"/>
              </w:rPr>
              <w:br/>
              <w:t>Límite: Muy costoso e inescalable por el cuello de botella del etiquetado.</w:t>
            </w:r>
          </w:p>
        </w:tc>
      </w:tr>
      <w:tr w:rsidR="00EE005A" w14:paraId="11F6E8A0" w14:textId="77777777" w:rsidTr="006B0E91">
        <w:trPr>
          <w:cantSplit/>
          <w:jc w:val="center"/>
        </w:trPr>
        <w:tc>
          <w:tcPr>
            <w:tcW w:w="1728" w:type="dxa"/>
            <w:shd w:val="clear" w:color="auto" w:fill="F4F6F9"/>
            <w:tcMar>
              <w:top w:w="45" w:type="dxa"/>
              <w:left w:w="70" w:type="dxa"/>
              <w:bottom w:w="45" w:type="dxa"/>
              <w:right w:w="70" w:type="dxa"/>
            </w:tcMar>
          </w:tcPr>
          <w:p w14:paraId="1228936D" w14:textId="77777777" w:rsidR="00EE005A" w:rsidRDefault="00EE005A" w:rsidP="006B0E91">
            <w:pPr>
              <w:spacing w:after="0" w:line="259" w:lineRule="auto"/>
            </w:pPr>
            <w:r>
              <w:rPr>
                <w:rFonts w:ascii="Calibri" w:hAnsi="Calibri"/>
                <w:b/>
                <w:color w:val="1B365D"/>
                <w:sz w:val="15"/>
              </w:rPr>
              <w:t>Aprendizaje por Refuerzo (Reinforcement Learning)</w:t>
            </w:r>
          </w:p>
        </w:tc>
        <w:tc>
          <w:tcPr>
            <w:tcW w:w="1584" w:type="dxa"/>
            <w:shd w:val="clear" w:color="auto" w:fill="F4F6F9"/>
            <w:tcMar>
              <w:top w:w="45" w:type="dxa"/>
              <w:left w:w="70" w:type="dxa"/>
              <w:bottom w:w="45" w:type="dxa"/>
              <w:right w:w="70" w:type="dxa"/>
            </w:tcMar>
          </w:tcPr>
          <w:p w14:paraId="39AC67D5" w14:textId="77777777" w:rsidR="00EE005A" w:rsidRDefault="00EE005A" w:rsidP="006B0E91">
            <w:pPr>
              <w:spacing w:after="0" w:line="259" w:lineRule="auto"/>
            </w:pPr>
            <w:r>
              <w:rPr>
                <w:rFonts w:ascii="Calibri" w:hAnsi="Calibri"/>
                <w:b/>
                <w:color w:val="222222"/>
                <w:sz w:val="15"/>
              </w:rPr>
              <w:t>La Guinda (Cherry)</w:t>
            </w:r>
          </w:p>
        </w:tc>
        <w:tc>
          <w:tcPr>
            <w:tcW w:w="1872" w:type="dxa"/>
            <w:shd w:val="clear" w:color="auto" w:fill="F4F6F9"/>
            <w:tcMar>
              <w:top w:w="45" w:type="dxa"/>
              <w:left w:w="70" w:type="dxa"/>
              <w:bottom w:w="45" w:type="dxa"/>
              <w:right w:w="70" w:type="dxa"/>
            </w:tcMar>
          </w:tcPr>
          <w:p w14:paraId="261828CD" w14:textId="77777777" w:rsidR="00EE005A" w:rsidRDefault="00EE005A" w:rsidP="006B0E91">
            <w:pPr>
              <w:spacing w:after="0" w:line="259" w:lineRule="auto"/>
            </w:pPr>
            <w:r>
              <w:rPr>
                <w:rFonts w:ascii="Calibri" w:hAnsi="Calibri"/>
                <w:color w:val="222222"/>
                <w:sz w:val="15"/>
              </w:rPr>
              <w:t>Pocos bits por ensayo (Sparse / Infrequent)</w:t>
            </w:r>
          </w:p>
        </w:tc>
        <w:tc>
          <w:tcPr>
            <w:tcW w:w="2304" w:type="dxa"/>
            <w:shd w:val="clear" w:color="auto" w:fill="F4F6F9"/>
            <w:tcMar>
              <w:top w:w="45" w:type="dxa"/>
              <w:left w:w="70" w:type="dxa"/>
              <w:bottom w:w="45" w:type="dxa"/>
              <w:right w:w="70" w:type="dxa"/>
            </w:tcMar>
          </w:tcPr>
          <w:p w14:paraId="07E212D3" w14:textId="77777777" w:rsidR="00EE005A" w:rsidRDefault="00EE005A" w:rsidP="006B0E91">
            <w:pPr>
              <w:spacing w:after="0" w:line="259" w:lineRule="auto"/>
            </w:pPr>
            <w:r>
              <w:rPr>
                <w:rFonts w:ascii="Calibri" w:hAnsi="Calibri"/>
                <w:color w:val="222222"/>
                <w:sz w:val="15"/>
              </w:rPr>
              <w:t>Predice o maximiza una recompensa escalar obtenida por interactuar con el entorno: adiestramiento canino, juegos, alineación RLHF.</w:t>
            </w:r>
          </w:p>
        </w:tc>
        <w:tc>
          <w:tcPr>
            <w:tcW w:w="2592" w:type="dxa"/>
            <w:shd w:val="clear" w:color="auto" w:fill="F4F6F9"/>
            <w:tcMar>
              <w:top w:w="45" w:type="dxa"/>
              <w:left w:w="70" w:type="dxa"/>
              <w:bottom w:w="45" w:type="dxa"/>
              <w:right w:w="70" w:type="dxa"/>
            </w:tcMar>
          </w:tcPr>
          <w:p w14:paraId="06F8CDAC" w14:textId="77777777" w:rsidR="00EE005A" w:rsidRDefault="00EE005A" w:rsidP="006B0E91">
            <w:pPr>
              <w:spacing w:after="0" w:line="259" w:lineRule="auto"/>
            </w:pPr>
            <w:r>
              <w:rPr>
                <w:rFonts w:ascii="Calibri" w:hAnsi="Calibri"/>
                <w:color w:val="222222"/>
                <w:sz w:val="15"/>
              </w:rPr>
              <w:t>Fortaleza: Permite toma de decisiones secuenciales y alineación fina.</w:t>
            </w:r>
            <w:r>
              <w:rPr>
                <w:rFonts w:ascii="Calibri" w:hAnsi="Calibri"/>
                <w:color w:val="222222"/>
                <w:sz w:val="15"/>
              </w:rPr>
              <w:br/>
              <w:t>Límite: Señal muy dispersa; inviable para aprender representaciones base.</w:t>
            </w:r>
          </w:p>
        </w:tc>
      </w:tr>
    </w:tbl>
    <w:p w14:paraId="4846EAE3" w14:textId="77777777" w:rsidR="00EE005A" w:rsidRDefault="00EE005A" w:rsidP="00EE005A">
      <w:pPr>
        <w:spacing w:after="60"/>
      </w:pPr>
    </w:p>
    <w:p w14:paraId="63ADD91C" w14:textId="77777777" w:rsidR="00EE005A" w:rsidRDefault="00EE005A" w:rsidP="00EE005A">
      <w:pPr>
        <w:pStyle w:val="Ttulo1"/>
        <w:spacing w:before="220" w:after="50"/>
      </w:pPr>
      <w:r>
        <w:rPr>
          <w:rFonts w:ascii="Calibri" w:hAnsi="Calibri"/>
          <w:color w:val="1B365D"/>
          <w:sz w:val="26"/>
        </w:rPr>
        <w:t>7. Hoja de Ruta hacia los Autoencoders y el Aprendizaje de Representaciones</w:t>
      </w:r>
    </w:p>
    <w:p w14:paraId="1F6EEE6D" w14:textId="77777777" w:rsidR="00EE005A" w:rsidRDefault="00EE005A" w:rsidP="00EE005A">
      <w:pPr>
        <w:spacing w:after="50" w:line="269" w:lineRule="auto"/>
      </w:pPr>
      <w:r>
        <w:rPr>
          <w:rFonts w:ascii="Calibri" w:hAnsi="Calibri"/>
          <w:color w:val="222222"/>
          <w:sz w:val="19"/>
        </w:rPr>
        <w:t>La comprensión de la analogía del pastel de Yann LeCun no es una digresión teórica abstracta, sino el puente conceptual directo que abre la puerta al núcleo del módulo: el Aprendizaje de Representaciones (Representation Learning) y los Autoencoders. A partir de este marco, la cátedra estructura la siguiente hoja de ruta temática:</w:t>
      </w:r>
    </w:p>
    <w:p w14:paraId="7DBD8A9C" w14:textId="77777777" w:rsidR="00EE005A" w:rsidRDefault="00EE005A" w:rsidP="00EE005A">
      <w:pPr>
        <w:pStyle w:val="Listaconvietas"/>
        <w:spacing w:before="10" w:after="40" w:line="269" w:lineRule="auto"/>
      </w:pPr>
      <w:r>
        <w:rPr>
          <w:rFonts w:ascii="Calibri" w:hAnsi="Calibri"/>
          <w:b/>
          <w:color w:val="222222"/>
          <w:sz w:val="19"/>
        </w:rPr>
        <w:t xml:space="preserve">¿Qué es el Aprendizaje de Representaciones?: </w:t>
      </w:r>
      <w:r>
        <w:rPr>
          <w:rFonts w:ascii="Calibri" w:hAnsi="Calibri"/>
          <w:color w:val="222222"/>
          <w:sz w:val="19"/>
        </w:rPr>
        <w:t>Consiste en descubrir de manera automatizada las transformaciones no lineales y los espacios latentes óptimos que convierten datos crudos de alta dimensión y fuertemente entrelazados en representaciones separables, interpretables y útiles para tareas posteriores.</w:t>
      </w:r>
    </w:p>
    <w:p w14:paraId="6B7B79A8" w14:textId="77777777" w:rsidR="00EE005A" w:rsidRDefault="00EE005A" w:rsidP="00EE005A">
      <w:pPr>
        <w:pStyle w:val="Listaconvietas"/>
        <w:spacing w:before="10" w:after="40" w:line="269" w:lineRule="auto"/>
      </w:pPr>
      <w:r>
        <w:rPr>
          <w:rFonts w:ascii="Calibri" w:hAnsi="Calibri"/>
          <w:b/>
          <w:color w:val="222222"/>
          <w:sz w:val="19"/>
        </w:rPr>
        <w:t xml:space="preserve">De la Supervisión Externa a la Auto-Supervisión: </w:t>
      </w:r>
      <w:r>
        <w:rPr>
          <w:rFonts w:ascii="Calibri" w:hAnsi="Calibri"/>
          <w:color w:val="222222"/>
          <w:sz w:val="19"/>
        </w:rPr>
        <w:t>En lugar de depender de etiquetas humanas que fuerzan a la red a enfocarse en distinciones artificiales, la auto-supervisión enseña a la red a capturar la verdadera variedad geométrica subyacente donde residen los datos.</w:t>
      </w:r>
    </w:p>
    <w:p w14:paraId="7AF70CF3" w14:textId="77777777" w:rsidR="00EE005A" w:rsidRDefault="00EE005A" w:rsidP="00EE005A">
      <w:pPr>
        <w:pStyle w:val="Listaconvietas"/>
        <w:spacing w:before="10" w:after="40" w:line="269" w:lineRule="auto"/>
      </w:pPr>
      <w:r>
        <w:rPr>
          <w:rFonts w:ascii="Calibri" w:hAnsi="Calibri"/>
          <w:b/>
          <w:color w:val="222222"/>
          <w:sz w:val="19"/>
        </w:rPr>
        <w:t xml:space="preserve">Historia de la Codificación y Decodificación: </w:t>
      </w:r>
      <w:r>
        <w:rPr>
          <w:rFonts w:ascii="Calibri" w:hAnsi="Calibri"/>
          <w:color w:val="222222"/>
          <w:sz w:val="19"/>
        </w:rPr>
        <w:t>Evolución desde los principios clásicos de compresión de señales (Shannon, PCA, compresión con pérdidas de imágenes) hasta las arquitecturas neuronales profundas capaces de aprender códigos latentes continuos.</w:t>
      </w:r>
    </w:p>
    <w:p w14:paraId="72B8CE45" w14:textId="77777777" w:rsidR="00EE005A" w:rsidRDefault="00EE005A" w:rsidP="00EE005A">
      <w:pPr>
        <w:pStyle w:val="Listaconvietas"/>
        <w:spacing w:before="10" w:after="40" w:line="269" w:lineRule="auto"/>
      </w:pPr>
      <w:r>
        <w:rPr>
          <w:rFonts w:ascii="Calibri" w:hAnsi="Calibri"/>
          <w:b/>
          <w:color w:val="222222"/>
          <w:sz w:val="19"/>
        </w:rPr>
        <w:t xml:space="preserve">Mecánica Interna de los Autoencoders: </w:t>
      </w:r>
      <w:r>
        <w:rPr>
          <w:rFonts w:ascii="Calibri" w:hAnsi="Calibri"/>
          <w:color w:val="222222"/>
          <w:sz w:val="19"/>
        </w:rPr>
        <w:t>Arquitectura simétrica Codificador -&gt; Cuello de Botella (Bottleneck) -&gt; Decodificador, diseñada expresamente para forzar a la red a descartar ruido redundante y retener únicamente los factores esenciales de variación.</w:t>
      </w:r>
    </w:p>
    <w:p w14:paraId="36CE20FB" w14:textId="77777777" w:rsidR="00EE005A" w:rsidRDefault="00EE005A" w:rsidP="00EE005A">
      <w:r>
        <w:br w:type="page"/>
      </w:r>
    </w:p>
    <w:p w14:paraId="1CD41706" w14:textId="77777777" w:rsidR="00EE005A" w:rsidRDefault="00EE005A" w:rsidP="00EE005A">
      <w:pPr>
        <w:pStyle w:val="Ttulo1"/>
        <w:spacing w:before="220" w:after="50"/>
      </w:pPr>
      <w:r>
        <w:rPr>
          <w:rFonts w:ascii="Calibri" w:hAnsi="Calibri"/>
          <w:color w:val="1B365D"/>
          <w:sz w:val="26"/>
        </w:rPr>
        <w:lastRenderedPageBreak/>
        <w:t>8. Cuestionario de Autoevaluación y Repaso Conceptual</w:t>
      </w:r>
    </w:p>
    <w:p w14:paraId="0F8412DB" w14:textId="77777777" w:rsidR="00EE005A" w:rsidRDefault="00EE005A" w:rsidP="00EE005A">
      <w:pPr>
        <w:spacing w:after="50" w:line="269" w:lineRule="auto"/>
      </w:pPr>
      <w:r>
        <w:rPr>
          <w:rFonts w:ascii="Calibri" w:hAnsi="Calibri"/>
          <w:color w:val="222222"/>
          <w:sz w:val="19"/>
        </w:rPr>
        <w:t>Preguntas técnicas de consolidación formuladas a partir de las fuentes y exposiciones de la sesión para verificar el dominio de los conceptos analizados:</w:t>
      </w:r>
    </w:p>
    <w:p w14:paraId="58D40E95" w14:textId="77777777" w:rsidR="00EE005A" w:rsidRDefault="00EE005A" w:rsidP="00EE005A">
      <w:pPr>
        <w:pStyle w:val="Listaconvietas"/>
        <w:spacing w:before="10" w:after="40" w:line="269" w:lineRule="auto"/>
      </w:pPr>
      <w:r>
        <w:rPr>
          <w:rFonts w:ascii="Calibri" w:hAnsi="Calibri"/>
          <w:b/>
          <w:color w:val="222222"/>
          <w:sz w:val="19"/>
        </w:rPr>
        <w:t xml:space="preserve">Pregunta 1: ¿Por qué en la analogía de Yann LeCun el aprendizaje auto-supervisado es la masa del pastel y el supervisado es solo el glaseado? </w:t>
      </w:r>
      <w:r>
        <w:rPr>
          <w:rFonts w:ascii="Calibri" w:hAnsi="Calibri"/>
          <w:color w:val="222222"/>
          <w:sz w:val="19"/>
        </w:rPr>
        <w:t>Respuesta: Porque el volumen y la riqueza de información provistos por el propio dato crudo es masivo (millones de bits por muestra), mientras que las etiquetas humanas son escasas, costosas y aportan una señal sumamente pequeña (de 10 a 10.000 bits). La masa alimenta y sostiene la estructura del conocimiento; el glaseado solo aporta el acabado final en tareas delimitadas.</w:t>
      </w:r>
    </w:p>
    <w:p w14:paraId="5A405EB7" w14:textId="77777777" w:rsidR="00EE005A" w:rsidRDefault="00EE005A" w:rsidP="00EE005A">
      <w:pPr>
        <w:pStyle w:val="Listaconvietas"/>
        <w:spacing w:before="10" w:after="40" w:line="269" w:lineRule="auto"/>
      </w:pPr>
      <w:r>
        <w:rPr>
          <w:rFonts w:ascii="Calibri" w:hAnsi="Calibri"/>
          <w:b/>
          <w:color w:val="222222"/>
          <w:sz w:val="19"/>
        </w:rPr>
        <w:t xml:space="preserve">Pregunta 2: ¿Qué significa la declaración de Yann LeCun de 2019: «Unsupervised is out, self-supervised is in»? </w:t>
      </w:r>
      <w:r>
        <w:rPr>
          <w:rFonts w:ascii="Calibri" w:hAnsi="Calibri"/>
          <w:color w:val="222222"/>
          <w:sz w:val="19"/>
        </w:rPr>
        <w:t>Respuesta: Significa que el término tradicional 'no supervisado' era engañoso porque sugería ausencia de guía. En su lugar, el concepto 'auto-supervisado' describe con precisión que el proceso de aprendizaje sigue siendo guiado y estructurado mediante retropropagación, pero la supervisión proviene internamente del propio dato (prediciendo unas partes a partir de otras) sin requerir humanos anotando etiquetas.</w:t>
      </w:r>
    </w:p>
    <w:p w14:paraId="727E8498" w14:textId="77777777" w:rsidR="00EE005A" w:rsidRDefault="00EE005A" w:rsidP="00EE005A">
      <w:pPr>
        <w:pStyle w:val="Listaconvietas"/>
        <w:spacing w:before="10" w:after="40" w:line="269" w:lineRule="auto"/>
      </w:pPr>
      <w:r>
        <w:rPr>
          <w:rFonts w:ascii="Calibri" w:hAnsi="Calibri"/>
          <w:b/>
          <w:color w:val="222222"/>
          <w:sz w:val="19"/>
        </w:rPr>
        <w:t xml:space="preserve">Pregunta 3: ¿Por qué el aprendizaje por refuerzo se compara con la cereza y qué limitación intrínseca presenta? </w:t>
      </w:r>
      <w:r>
        <w:rPr>
          <w:rFonts w:ascii="Calibri" w:hAnsi="Calibri"/>
          <w:color w:val="222222"/>
          <w:sz w:val="19"/>
        </w:rPr>
        <w:t>Respuesta: Porque la retroalimentación es un escalar numérico esporádico (apenas unos pocos bits por ensayo), lo que resulta demasiado pobre y lento para aprender representaciones complejas del mundo desde cero. No obstante, es la cereza porque permite alinear comportamientos complejos de modelos previamente entrenados (como en RLHF con LLMs).</w:t>
      </w:r>
    </w:p>
    <w:p w14:paraId="7AB1AD8E" w14:textId="77777777" w:rsidR="00EE005A" w:rsidRDefault="00EE005A" w:rsidP="00EE005A">
      <w:pPr>
        <w:pStyle w:val="Listaconvietas"/>
        <w:spacing w:before="10" w:after="40" w:line="269" w:lineRule="auto"/>
      </w:pPr>
      <w:r>
        <w:rPr>
          <w:rFonts w:ascii="Calibri" w:hAnsi="Calibri"/>
          <w:b/>
          <w:color w:val="222222"/>
          <w:sz w:val="19"/>
        </w:rPr>
        <w:t xml:space="preserve">Pregunta 4: ¿Cuál es la conexión directa entre la analogía del pastel y la arquitectura de los Autoencoders? </w:t>
      </w:r>
      <w:r>
        <w:rPr>
          <w:rFonts w:ascii="Calibri" w:hAnsi="Calibri"/>
          <w:color w:val="222222"/>
          <w:sz w:val="19"/>
        </w:rPr>
        <w:t>Respuesta: Los autoencoders son la implementación canónica de la 'masa del pastel'. Aprenden reconstruyendo la entrada completa a partir de un código latente comprimido, de modo que el objetivo de entrenamiento es la propia entrada (y = x). Operan enteramente en el régimen auto-supervisado, extrayendo millones de bits de regularidad estadística sin intervención humana.</w:t>
      </w:r>
    </w:p>
    <w:p w14:paraId="0D5C27FC" w14:textId="77777777" w:rsidR="00EE005A" w:rsidRDefault="00EE005A" w:rsidP="00EE005A">
      <w:pPr>
        <w:pStyle w:val="Listaconvietas"/>
        <w:spacing w:before="10" w:after="40" w:line="269" w:lineRule="auto"/>
      </w:pPr>
      <w:r>
        <w:rPr>
          <w:rFonts w:ascii="Calibri" w:hAnsi="Calibri"/>
          <w:b/>
          <w:color w:val="222222"/>
          <w:sz w:val="19"/>
        </w:rPr>
        <w:t xml:space="preserve">Pregunta 5: ¿Cuáles son tres ejemplos clásicos donde el dato se auto-supervisa a sí mismo en el mundo real? </w:t>
      </w:r>
      <w:r>
        <w:rPr>
          <w:rFonts w:ascii="Calibri" w:hAnsi="Calibri"/>
          <w:color w:val="222222"/>
          <w:sz w:val="19"/>
        </w:rPr>
        <w:t>Respuesta: (1) Predicción de la siguiente palabra en un texto secuencial; (2) Predicción del siguiente fotograma en una secuencia de video; y (3) Reconstrucción de fragmentos faltantes o enmascarados en imágenes o audio.</w:t>
      </w:r>
    </w:p>
    <w:p w14:paraId="2376AAB7" w14:textId="77777777" w:rsidR="00EE005A" w:rsidRDefault="00EE005A" w:rsidP="00EE005A">
      <w:r>
        <w:br w:type="page"/>
      </w:r>
    </w:p>
    <w:p w14:paraId="1A8002DA" w14:textId="77777777" w:rsidR="00EE005A" w:rsidRDefault="00EE005A" w:rsidP="00EE005A">
      <w:pPr>
        <w:pStyle w:val="Ttulo1"/>
        <w:spacing w:before="220" w:after="50"/>
      </w:pPr>
      <w:r>
        <w:rPr>
          <w:rFonts w:ascii="Calibri" w:hAnsi="Calibri"/>
          <w:color w:val="1B365D"/>
          <w:sz w:val="26"/>
        </w:rPr>
        <w:lastRenderedPageBreak/>
        <w:t>9. Síntesis y Conclusiones del Módulo</w:t>
      </w:r>
    </w:p>
    <w:p w14:paraId="3BFA2CE7" w14:textId="77777777" w:rsidR="00EE005A" w:rsidRDefault="00EE005A" w:rsidP="00EE005A">
      <w:pPr>
        <w:spacing w:after="50" w:line="269" w:lineRule="auto"/>
      </w:pPr>
      <w:r>
        <w:rPr>
          <w:rFonts w:ascii="Calibri" w:hAnsi="Calibri"/>
          <w:color w:val="222222"/>
          <w:sz w:val="19"/>
        </w:rPr>
        <w:t>La analogía del pastel de capas de Yann LeCun redefine la perspectiva estratégica con la que se conciben y entrenan los sistemas modernos de Inteligencia Artificial. Reconocer que la mayor parte del conocimiento del mundo debe extraerse directamente de la estructura masiva e intrínseca de los datos no etiquetados (la masa) transforma la ingeniería de Machine Learning, liberándola del costoso cuello de botella de la anotación humana (el glaseado) y reservando la retroalimentación por recompensa (la cereza) para la afinación de objetivos finales.</w:t>
      </w:r>
    </w:p>
    <w:p w14:paraId="07996D3E" w14:textId="77777777" w:rsidR="00EE005A" w:rsidRDefault="00EE005A" w:rsidP="00EE005A">
      <w:pPr>
        <w:spacing w:after="50" w:line="269" w:lineRule="auto"/>
      </w:pPr>
      <w:r>
        <w:rPr>
          <w:rFonts w:ascii="Calibri" w:hAnsi="Calibri"/>
          <w:color w:val="222222"/>
          <w:sz w:val="19"/>
        </w:rPr>
        <w:t>Esta visión consagra al aprendizaje auto-supervisado como el motor de escala del Deep Learning moderno y establece el fundamento indispensable para comprender los Autoencoders, demostrando que cuando permitimos que los datos actúen como su propio maestro, los modelos son capaces de aprender representaciones mucho más ricas, robustas y generalizables.</w:t>
      </w:r>
    </w:p>
    <w:p w14:paraId="24009667" w14:textId="77777777" w:rsidR="00EE005A" w:rsidRDefault="00EE005A" w:rsidP="00EE005A">
      <w:pPr>
        <w:pStyle w:val="Ttulo2"/>
        <w:spacing w:before="140" w:after="40"/>
      </w:pPr>
      <w:r>
        <w:rPr>
          <w:rFonts w:ascii="Calibri" w:hAnsi="Calibri"/>
          <w:color w:val="335C8D"/>
          <w:sz w:val="21"/>
        </w:rPr>
        <w:t>Cuadro Taxonómico de Consulta Rápida: Los Tres Estratos del Pastel</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2160"/>
        <w:gridCol w:w="2160"/>
        <w:gridCol w:w="2592"/>
        <w:gridCol w:w="3168"/>
      </w:tblGrid>
      <w:tr w:rsidR="00EE005A" w14:paraId="7F99A8C0" w14:textId="77777777" w:rsidTr="006B0E91">
        <w:trPr>
          <w:tblHeader/>
          <w:jc w:val="center"/>
        </w:trPr>
        <w:tc>
          <w:tcPr>
            <w:tcW w:w="2160" w:type="dxa"/>
            <w:shd w:val="clear" w:color="auto" w:fill="335C8D"/>
            <w:tcMar>
              <w:top w:w="50" w:type="dxa"/>
              <w:left w:w="70" w:type="dxa"/>
              <w:bottom w:w="50" w:type="dxa"/>
              <w:right w:w="70" w:type="dxa"/>
            </w:tcMar>
          </w:tcPr>
          <w:p w14:paraId="4596ADB5" w14:textId="77777777" w:rsidR="00EE005A" w:rsidRDefault="00EE005A" w:rsidP="006B0E91">
            <w:pPr>
              <w:spacing w:after="0"/>
              <w:jc w:val="center"/>
            </w:pPr>
            <w:r>
              <w:rPr>
                <w:rFonts w:ascii="Calibri" w:hAnsi="Calibri"/>
                <w:b/>
                <w:color w:val="FFFFFF"/>
                <w:sz w:val="17"/>
              </w:rPr>
              <w:t>Estrato del Pastel</w:t>
            </w:r>
          </w:p>
        </w:tc>
        <w:tc>
          <w:tcPr>
            <w:tcW w:w="2160" w:type="dxa"/>
            <w:shd w:val="clear" w:color="auto" w:fill="335C8D"/>
            <w:tcMar>
              <w:top w:w="50" w:type="dxa"/>
              <w:left w:w="70" w:type="dxa"/>
              <w:bottom w:w="50" w:type="dxa"/>
              <w:right w:w="70" w:type="dxa"/>
            </w:tcMar>
          </w:tcPr>
          <w:p w14:paraId="4092CCC0" w14:textId="77777777" w:rsidR="00EE005A" w:rsidRDefault="00EE005A" w:rsidP="006B0E91">
            <w:pPr>
              <w:spacing w:after="0"/>
              <w:jc w:val="center"/>
            </w:pPr>
            <w:r>
              <w:rPr>
                <w:rFonts w:ascii="Calibri" w:hAnsi="Calibri"/>
                <w:b/>
                <w:color w:val="FFFFFF"/>
                <w:sz w:val="17"/>
              </w:rPr>
              <w:t>Paradigma de IA</w:t>
            </w:r>
          </w:p>
        </w:tc>
        <w:tc>
          <w:tcPr>
            <w:tcW w:w="2592" w:type="dxa"/>
            <w:shd w:val="clear" w:color="auto" w:fill="335C8D"/>
            <w:tcMar>
              <w:top w:w="50" w:type="dxa"/>
              <w:left w:w="70" w:type="dxa"/>
              <w:bottom w:w="50" w:type="dxa"/>
              <w:right w:w="70" w:type="dxa"/>
            </w:tcMar>
          </w:tcPr>
          <w:p w14:paraId="5AC5ACFA" w14:textId="77777777" w:rsidR="00EE005A" w:rsidRDefault="00EE005A" w:rsidP="006B0E91">
            <w:pPr>
              <w:spacing w:after="0"/>
              <w:jc w:val="center"/>
            </w:pPr>
            <w:r>
              <w:rPr>
                <w:rFonts w:ascii="Calibri" w:hAnsi="Calibri"/>
                <w:b/>
                <w:color w:val="FFFFFF"/>
                <w:sz w:val="17"/>
              </w:rPr>
              <w:t>Volumen de Información</w:t>
            </w:r>
          </w:p>
        </w:tc>
        <w:tc>
          <w:tcPr>
            <w:tcW w:w="3168" w:type="dxa"/>
            <w:shd w:val="clear" w:color="auto" w:fill="335C8D"/>
            <w:tcMar>
              <w:top w:w="50" w:type="dxa"/>
              <w:left w:w="70" w:type="dxa"/>
              <w:bottom w:w="50" w:type="dxa"/>
              <w:right w:w="70" w:type="dxa"/>
            </w:tcMar>
          </w:tcPr>
          <w:p w14:paraId="6C89DABE" w14:textId="77777777" w:rsidR="00EE005A" w:rsidRDefault="00EE005A" w:rsidP="006B0E91">
            <w:pPr>
              <w:spacing w:after="0"/>
              <w:jc w:val="center"/>
            </w:pPr>
            <w:r>
              <w:rPr>
                <w:rFonts w:ascii="Calibri" w:hAnsi="Calibri"/>
                <w:b/>
                <w:color w:val="FFFFFF"/>
                <w:sz w:val="17"/>
              </w:rPr>
              <w:t>Cita Clave de Cátedra</w:t>
            </w:r>
          </w:p>
        </w:tc>
      </w:tr>
      <w:tr w:rsidR="00EE005A" w14:paraId="2F2970BB" w14:textId="77777777" w:rsidTr="006B0E91">
        <w:trPr>
          <w:cantSplit/>
          <w:jc w:val="center"/>
        </w:trPr>
        <w:tc>
          <w:tcPr>
            <w:tcW w:w="2160" w:type="dxa"/>
            <w:shd w:val="clear" w:color="auto" w:fill="F4F6F9"/>
            <w:tcMar>
              <w:top w:w="50" w:type="dxa"/>
              <w:left w:w="70" w:type="dxa"/>
              <w:bottom w:w="50" w:type="dxa"/>
              <w:right w:w="70" w:type="dxa"/>
            </w:tcMar>
          </w:tcPr>
          <w:p w14:paraId="44EBC629" w14:textId="77777777" w:rsidR="00EE005A" w:rsidRDefault="00EE005A" w:rsidP="006B0E91">
            <w:pPr>
              <w:spacing w:after="0" w:line="269" w:lineRule="auto"/>
            </w:pPr>
            <w:r>
              <w:rPr>
                <w:rFonts w:ascii="Calibri" w:hAnsi="Calibri"/>
                <w:b/>
                <w:color w:val="1B365D"/>
                <w:sz w:val="16"/>
              </w:rPr>
              <w:t>La Cereza (Cherry)</w:t>
            </w:r>
          </w:p>
        </w:tc>
        <w:tc>
          <w:tcPr>
            <w:tcW w:w="2160" w:type="dxa"/>
            <w:shd w:val="clear" w:color="auto" w:fill="F4F6F9"/>
            <w:tcMar>
              <w:top w:w="50" w:type="dxa"/>
              <w:left w:w="70" w:type="dxa"/>
              <w:bottom w:w="50" w:type="dxa"/>
              <w:right w:w="70" w:type="dxa"/>
            </w:tcMar>
          </w:tcPr>
          <w:p w14:paraId="241DE8D7" w14:textId="77777777" w:rsidR="00EE005A" w:rsidRDefault="00EE005A" w:rsidP="006B0E91">
            <w:pPr>
              <w:spacing w:after="0" w:line="269" w:lineRule="auto"/>
            </w:pPr>
            <w:r>
              <w:rPr>
                <w:rFonts w:ascii="Calibri" w:hAnsi="Calibri"/>
                <w:color w:val="222222"/>
                <w:sz w:val="16"/>
              </w:rPr>
              <w:t>Aprendizaje por Refuerzo (RL)</w:t>
            </w:r>
          </w:p>
        </w:tc>
        <w:tc>
          <w:tcPr>
            <w:tcW w:w="2592" w:type="dxa"/>
            <w:shd w:val="clear" w:color="auto" w:fill="F4F6F9"/>
            <w:tcMar>
              <w:top w:w="50" w:type="dxa"/>
              <w:left w:w="70" w:type="dxa"/>
              <w:bottom w:w="50" w:type="dxa"/>
              <w:right w:w="70" w:type="dxa"/>
            </w:tcMar>
          </w:tcPr>
          <w:p w14:paraId="2A7A40B2" w14:textId="77777777" w:rsidR="00EE005A" w:rsidRDefault="00EE005A" w:rsidP="006B0E91">
            <w:pPr>
              <w:spacing w:after="0" w:line="269" w:lineRule="auto"/>
            </w:pPr>
            <w:r>
              <w:rPr>
                <w:rFonts w:ascii="Calibri" w:hAnsi="Calibri"/>
                <w:color w:val="222222"/>
                <w:sz w:val="16"/>
              </w:rPr>
              <w:t>Pocos bits / ensayo</w:t>
            </w:r>
          </w:p>
        </w:tc>
        <w:tc>
          <w:tcPr>
            <w:tcW w:w="3168" w:type="dxa"/>
            <w:shd w:val="clear" w:color="auto" w:fill="F4F6F9"/>
            <w:tcMar>
              <w:top w:w="50" w:type="dxa"/>
              <w:left w:w="70" w:type="dxa"/>
              <w:bottom w:w="50" w:type="dxa"/>
              <w:right w:w="70" w:type="dxa"/>
            </w:tcMar>
          </w:tcPr>
          <w:p w14:paraId="2F10B62C" w14:textId="77777777" w:rsidR="00EE005A" w:rsidRDefault="00EE005A" w:rsidP="006B0E91">
            <w:pPr>
              <w:spacing w:after="0" w:line="269" w:lineRule="auto"/>
            </w:pPr>
            <w:r>
              <w:rPr>
                <w:rFonts w:ascii="Calibri" w:hAnsi="Calibri"/>
                <w:i/>
                <w:color w:val="222222"/>
                <w:sz w:val="16"/>
              </w:rPr>
              <w:t>«Tasty but sparse; key ingredient in making modern LLMs work.»</w:t>
            </w:r>
          </w:p>
        </w:tc>
      </w:tr>
      <w:tr w:rsidR="00EE005A" w14:paraId="0318992D" w14:textId="77777777" w:rsidTr="006B0E91">
        <w:trPr>
          <w:cantSplit/>
          <w:jc w:val="center"/>
        </w:trPr>
        <w:tc>
          <w:tcPr>
            <w:tcW w:w="2160" w:type="dxa"/>
            <w:shd w:val="clear" w:color="auto" w:fill="FFFFFF"/>
            <w:tcMar>
              <w:top w:w="50" w:type="dxa"/>
              <w:left w:w="70" w:type="dxa"/>
              <w:bottom w:w="50" w:type="dxa"/>
              <w:right w:w="70" w:type="dxa"/>
            </w:tcMar>
          </w:tcPr>
          <w:p w14:paraId="63D678FE" w14:textId="77777777" w:rsidR="00EE005A" w:rsidRDefault="00EE005A" w:rsidP="006B0E91">
            <w:pPr>
              <w:spacing w:after="0" w:line="269" w:lineRule="auto"/>
            </w:pPr>
            <w:r>
              <w:rPr>
                <w:rFonts w:ascii="Calibri" w:hAnsi="Calibri"/>
                <w:b/>
                <w:color w:val="1B365D"/>
                <w:sz w:val="16"/>
              </w:rPr>
              <w:t>El Glaseado (Icing)</w:t>
            </w:r>
          </w:p>
        </w:tc>
        <w:tc>
          <w:tcPr>
            <w:tcW w:w="2160" w:type="dxa"/>
            <w:shd w:val="clear" w:color="auto" w:fill="FFFFFF"/>
            <w:tcMar>
              <w:top w:w="50" w:type="dxa"/>
              <w:left w:w="70" w:type="dxa"/>
              <w:bottom w:w="50" w:type="dxa"/>
              <w:right w:w="70" w:type="dxa"/>
            </w:tcMar>
          </w:tcPr>
          <w:p w14:paraId="35EC97EB" w14:textId="77777777" w:rsidR="00EE005A" w:rsidRDefault="00EE005A" w:rsidP="006B0E91">
            <w:pPr>
              <w:spacing w:after="0" w:line="269" w:lineRule="auto"/>
            </w:pPr>
            <w:r>
              <w:rPr>
                <w:rFonts w:ascii="Calibri" w:hAnsi="Calibri"/>
                <w:color w:val="222222"/>
                <w:sz w:val="16"/>
              </w:rPr>
              <w:t>Aprendizaje Supervisado</w:t>
            </w:r>
          </w:p>
        </w:tc>
        <w:tc>
          <w:tcPr>
            <w:tcW w:w="2592" w:type="dxa"/>
            <w:shd w:val="clear" w:color="auto" w:fill="FFFFFF"/>
            <w:tcMar>
              <w:top w:w="50" w:type="dxa"/>
              <w:left w:w="70" w:type="dxa"/>
              <w:bottom w:w="50" w:type="dxa"/>
              <w:right w:w="70" w:type="dxa"/>
            </w:tcMar>
          </w:tcPr>
          <w:p w14:paraId="508CDE93" w14:textId="77777777" w:rsidR="00EE005A" w:rsidRDefault="00EE005A" w:rsidP="006B0E91">
            <w:pPr>
              <w:spacing w:after="0" w:line="269" w:lineRule="auto"/>
            </w:pPr>
            <w:r>
              <w:rPr>
                <w:rFonts w:ascii="Calibri" w:hAnsi="Calibri"/>
                <w:color w:val="222222"/>
                <w:sz w:val="16"/>
              </w:rPr>
              <w:t>10 a 10.000 bits / muestra</w:t>
            </w:r>
          </w:p>
        </w:tc>
        <w:tc>
          <w:tcPr>
            <w:tcW w:w="3168" w:type="dxa"/>
            <w:shd w:val="clear" w:color="auto" w:fill="FFFFFF"/>
            <w:tcMar>
              <w:top w:w="50" w:type="dxa"/>
              <w:left w:w="70" w:type="dxa"/>
              <w:bottom w:w="50" w:type="dxa"/>
              <w:right w:w="70" w:type="dxa"/>
            </w:tcMar>
          </w:tcPr>
          <w:p w14:paraId="47437CD4" w14:textId="77777777" w:rsidR="00EE005A" w:rsidRDefault="00EE005A" w:rsidP="006B0E91">
            <w:pPr>
              <w:spacing w:after="0" w:line="269" w:lineRule="auto"/>
            </w:pPr>
            <w:r>
              <w:rPr>
                <w:rFonts w:ascii="Calibri" w:hAnsi="Calibri"/>
                <w:i/>
                <w:color w:val="222222"/>
                <w:sz w:val="16"/>
              </w:rPr>
              <w:t>«Sweet and refined, but expensive; not the bulk of the cake.»</w:t>
            </w:r>
          </w:p>
        </w:tc>
      </w:tr>
      <w:tr w:rsidR="00EE005A" w14:paraId="14B04444" w14:textId="77777777" w:rsidTr="006B0E91">
        <w:trPr>
          <w:cantSplit/>
          <w:jc w:val="center"/>
        </w:trPr>
        <w:tc>
          <w:tcPr>
            <w:tcW w:w="2160" w:type="dxa"/>
            <w:shd w:val="clear" w:color="auto" w:fill="F4F6F9"/>
            <w:tcMar>
              <w:top w:w="50" w:type="dxa"/>
              <w:left w:w="70" w:type="dxa"/>
              <w:bottom w:w="50" w:type="dxa"/>
              <w:right w:w="70" w:type="dxa"/>
            </w:tcMar>
          </w:tcPr>
          <w:p w14:paraId="61B903C0" w14:textId="77777777" w:rsidR="00EE005A" w:rsidRDefault="00EE005A" w:rsidP="006B0E91">
            <w:pPr>
              <w:spacing w:after="0" w:line="269" w:lineRule="auto"/>
            </w:pPr>
            <w:r>
              <w:rPr>
                <w:rFonts w:ascii="Calibri" w:hAnsi="Calibri"/>
                <w:b/>
                <w:color w:val="1B365D"/>
                <w:sz w:val="16"/>
              </w:rPr>
              <w:t>La Masa (Génoise)</w:t>
            </w:r>
          </w:p>
        </w:tc>
        <w:tc>
          <w:tcPr>
            <w:tcW w:w="2160" w:type="dxa"/>
            <w:shd w:val="clear" w:color="auto" w:fill="F4F6F9"/>
            <w:tcMar>
              <w:top w:w="50" w:type="dxa"/>
              <w:left w:w="70" w:type="dxa"/>
              <w:bottom w:w="50" w:type="dxa"/>
              <w:right w:w="70" w:type="dxa"/>
            </w:tcMar>
          </w:tcPr>
          <w:p w14:paraId="11D1C3A2" w14:textId="77777777" w:rsidR="00EE005A" w:rsidRDefault="00EE005A" w:rsidP="006B0E91">
            <w:pPr>
              <w:spacing w:after="0" w:line="269" w:lineRule="auto"/>
            </w:pPr>
            <w:r>
              <w:rPr>
                <w:rFonts w:ascii="Calibri" w:hAnsi="Calibri"/>
                <w:color w:val="222222"/>
                <w:sz w:val="16"/>
              </w:rPr>
              <w:t>Aprendizaje Auto-Supervisado</w:t>
            </w:r>
          </w:p>
        </w:tc>
        <w:tc>
          <w:tcPr>
            <w:tcW w:w="2592" w:type="dxa"/>
            <w:shd w:val="clear" w:color="auto" w:fill="F4F6F9"/>
            <w:tcMar>
              <w:top w:w="50" w:type="dxa"/>
              <w:left w:w="70" w:type="dxa"/>
              <w:bottom w:w="50" w:type="dxa"/>
              <w:right w:w="70" w:type="dxa"/>
            </w:tcMar>
          </w:tcPr>
          <w:p w14:paraId="374AD107" w14:textId="77777777" w:rsidR="00EE005A" w:rsidRDefault="00EE005A" w:rsidP="006B0E91">
            <w:pPr>
              <w:spacing w:after="0" w:line="269" w:lineRule="auto"/>
            </w:pPr>
            <w:r>
              <w:rPr>
                <w:rFonts w:ascii="Calibri" w:hAnsi="Calibri"/>
                <w:color w:val="222222"/>
                <w:sz w:val="16"/>
              </w:rPr>
              <w:t>Millones de bits / muestra</w:t>
            </w:r>
          </w:p>
        </w:tc>
        <w:tc>
          <w:tcPr>
            <w:tcW w:w="3168" w:type="dxa"/>
            <w:shd w:val="clear" w:color="auto" w:fill="F4F6F9"/>
            <w:tcMar>
              <w:top w:w="50" w:type="dxa"/>
              <w:left w:w="70" w:type="dxa"/>
              <w:bottom w:w="50" w:type="dxa"/>
              <w:right w:w="70" w:type="dxa"/>
            </w:tcMar>
          </w:tcPr>
          <w:p w14:paraId="4C41D5B4" w14:textId="77777777" w:rsidR="00EE005A" w:rsidRDefault="00EE005A" w:rsidP="006B0E91">
            <w:pPr>
              <w:spacing w:after="0" w:line="269" w:lineRule="auto"/>
            </w:pPr>
            <w:r>
              <w:rPr>
                <w:rFonts w:ascii="Calibri" w:hAnsi="Calibri"/>
                <w:i/>
                <w:color w:val="222222"/>
                <w:sz w:val="16"/>
              </w:rPr>
              <w:t>«Unsupervised is out, self-supervised is in; data does the teaching.»</w:t>
            </w:r>
          </w:p>
        </w:tc>
      </w:tr>
    </w:tbl>
    <w:p w14:paraId="4937B16E" w14:textId="77777777" w:rsidR="00EE005A" w:rsidRDefault="00EE005A" w:rsidP="00EE005A">
      <w:pPr>
        <w:spacing w:after="60"/>
      </w:pPr>
    </w:p>
    <w:tbl>
      <w:tblPr>
        <w:tblW w:w="0" w:type="auto"/>
        <w:jc w:val="center"/>
        <w:tblLayout w:type="fixed"/>
        <w:tblLook w:val="04A0" w:firstRow="1" w:lastRow="0" w:firstColumn="1" w:lastColumn="0" w:noHBand="0" w:noVBand="1"/>
      </w:tblPr>
      <w:tblGrid>
        <w:gridCol w:w="10080"/>
      </w:tblGrid>
      <w:tr w:rsidR="00EE005A" w14:paraId="78D86424"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789EA2CC" w14:textId="77777777" w:rsidR="00EE005A" w:rsidRDefault="00EE005A" w:rsidP="006B0E91">
            <w:pPr>
              <w:spacing w:after="40"/>
            </w:pPr>
            <w:r>
              <w:rPr>
                <w:rFonts w:ascii="Calibri" w:hAnsi="Calibri"/>
                <w:b/>
                <w:color w:val="1B365D"/>
                <w:sz w:val="17"/>
              </w:rPr>
              <w:t>RESUMEN EJECUTIVO EN TRES CAPAS</w:t>
            </w:r>
            <w:r>
              <w:rPr>
                <w:rFonts w:ascii="Calibri" w:hAnsi="Calibri"/>
                <w:b/>
                <w:color w:val="1B365D"/>
                <w:sz w:val="17"/>
              </w:rPr>
              <w:br/>
            </w:r>
            <w:r>
              <w:rPr>
                <w:rFonts w:ascii="Calibri" w:hAnsi="Calibri"/>
                <w:i/>
                <w:color w:val="222222"/>
                <w:sz w:val="18"/>
              </w:rPr>
              <w:t>1. La Cereza (Aprendizaje por Refuerzo): Señal escalar dispersa (~pocos bits); clave para alinear modelos finales (RLHF).</w:t>
            </w:r>
            <w:r>
              <w:rPr>
                <w:rFonts w:ascii="Calibri" w:hAnsi="Calibri"/>
                <w:i/>
                <w:color w:val="222222"/>
                <w:sz w:val="18"/>
              </w:rPr>
              <w:br/>
              <w:t>2. El Glaseado (Aprendizaje Supervisado): Etiquetas humanas precisas (~10 a 10.000 bits); efectivo pero costoso e inescalable.</w:t>
            </w:r>
            <w:r>
              <w:rPr>
                <w:rFonts w:ascii="Calibri" w:hAnsi="Calibri"/>
                <w:i/>
                <w:color w:val="222222"/>
                <w:sz w:val="18"/>
              </w:rPr>
              <w:br/>
              <w:t>3. La Masa (Aprendizaje Auto-Supervisado): Predicción interna del dato (~millones de bits); escalable, denso y cimiento de Autoencoders.</w:t>
            </w:r>
            <w:r>
              <w:rPr>
                <w:rFonts w:ascii="Calibri" w:hAnsi="Calibri"/>
                <w:i/>
                <w:color w:val="222222"/>
                <w:sz w:val="18"/>
              </w:rPr>
              <w:br/>
              <w:t>-&gt; Conclusión de Cátedra: «Forget the cherry. Skip the icing. Dig into the cake.»</w:t>
            </w:r>
          </w:p>
        </w:tc>
      </w:tr>
    </w:tbl>
    <w:p w14:paraId="2086B8FC" w14:textId="77777777" w:rsidR="00EE005A" w:rsidRDefault="00EE005A" w:rsidP="00EE005A">
      <w:pPr>
        <w:spacing w:after="30"/>
      </w:pPr>
    </w:p>
    <w:p w14:paraId="2A5FD913" w14:textId="77777777" w:rsidR="00EE005A" w:rsidRDefault="00EE005A" w:rsidP="00C76A82">
      <w:pPr>
        <w:spacing w:after="120"/>
      </w:pPr>
    </w:p>
    <w:p w14:paraId="1F08B484" w14:textId="77777777" w:rsidR="0039614B" w:rsidRDefault="0039614B" w:rsidP="00C76A82">
      <w:pPr>
        <w:spacing w:after="120"/>
      </w:pPr>
    </w:p>
    <w:p w14:paraId="627487A2" w14:textId="77777777" w:rsidR="0039614B" w:rsidRDefault="0039614B" w:rsidP="00C76A82">
      <w:pPr>
        <w:spacing w:after="120"/>
      </w:pPr>
    </w:p>
    <w:p w14:paraId="0DEDD907" w14:textId="77777777" w:rsidR="0039614B" w:rsidRDefault="0039614B" w:rsidP="00C76A82">
      <w:pPr>
        <w:spacing w:after="120"/>
      </w:pPr>
    </w:p>
    <w:p w14:paraId="6C916F2E" w14:textId="77777777" w:rsidR="0039614B" w:rsidRDefault="0039614B" w:rsidP="00C76A82">
      <w:pPr>
        <w:spacing w:after="120"/>
      </w:pPr>
    </w:p>
    <w:p w14:paraId="517673FF" w14:textId="77777777" w:rsidR="0039614B" w:rsidRDefault="0039614B" w:rsidP="00C76A82">
      <w:pPr>
        <w:spacing w:after="120"/>
      </w:pPr>
    </w:p>
    <w:p w14:paraId="4AAAAA2F" w14:textId="77777777" w:rsidR="0039614B" w:rsidRDefault="0039614B" w:rsidP="00C76A82">
      <w:pPr>
        <w:spacing w:after="120"/>
      </w:pPr>
    </w:p>
    <w:p w14:paraId="5D3E7419" w14:textId="77777777" w:rsidR="0039614B" w:rsidRDefault="0039614B" w:rsidP="00C76A82">
      <w:pPr>
        <w:spacing w:after="120"/>
      </w:pPr>
    </w:p>
    <w:p w14:paraId="45E18AFB" w14:textId="77777777" w:rsidR="0039614B" w:rsidRDefault="0039614B" w:rsidP="00C76A82">
      <w:pPr>
        <w:spacing w:after="120"/>
      </w:pPr>
    </w:p>
    <w:p w14:paraId="530115F6" w14:textId="77777777" w:rsidR="0039614B" w:rsidRDefault="0039614B" w:rsidP="00C76A82">
      <w:pPr>
        <w:spacing w:after="120"/>
      </w:pPr>
    </w:p>
    <w:p w14:paraId="00863C7B" w14:textId="77777777" w:rsidR="0039614B" w:rsidRDefault="0039614B" w:rsidP="00C76A82">
      <w:pPr>
        <w:spacing w:after="120"/>
      </w:pPr>
    </w:p>
    <w:p w14:paraId="5DBD59F1" w14:textId="77777777" w:rsidR="0039614B" w:rsidRDefault="0039614B" w:rsidP="00C76A82">
      <w:pPr>
        <w:spacing w:after="120"/>
      </w:pPr>
    </w:p>
    <w:p w14:paraId="10A3D3D1" w14:textId="77777777" w:rsidR="0039614B" w:rsidRDefault="0039614B" w:rsidP="00C76A82">
      <w:pPr>
        <w:spacing w:after="120"/>
      </w:pPr>
    </w:p>
    <w:p w14:paraId="484DD3C8" w14:textId="77777777" w:rsidR="001467AB" w:rsidRDefault="001467AB" w:rsidP="001467AB">
      <w:pPr>
        <w:spacing w:after="20"/>
      </w:pPr>
      <w:r>
        <w:rPr>
          <w:rFonts w:ascii="Calibri" w:hAnsi="Calibri"/>
          <w:b/>
          <w:color w:val="2F5496"/>
          <w:sz w:val="17"/>
        </w:rPr>
        <w:lastRenderedPageBreak/>
        <w:t>APUNTES DE CÁTEDRA — NEURAL NETWORKS AND DEEP LEARNING WITH PYTHON</w:t>
      </w:r>
    </w:p>
    <w:p w14:paraId="6CC289FA" w14:textId="77777777" w:rsidR="001467AB" w:rsidRDefault="001467AB" w:rsidP="001467AB">
      <w:pPr>
        <w:keepNext/>
        <w:spacing w:before="40" w:after="60"/>
      </w:pPr>
      <w:r>
        <w:rPr>
          <w:rFonts w:ascii="Calibri Light" w:hAnsi="Calibri Light"/>
          <w:b/>
          <w:color w:val="1B365D"/>
          <w:sz w:val="40"/>
        </w:rPr>
        <w:t>Aprendizaje de Representaciones y Fundamentos de Autoencoders</w:t>
      </w:r>
    </w:p>
    <w:p w14:paraId="7E34325A" w14:textId="77777777" w:rsidR="001467AB" w:rsidRDefault="001467AB" w:rsidP="001467AB">
      <w:pPr>
        <w:keepNext/>
        <w:spacing w:after="160"/>
      </w:pPr>
      <w:r>
        <w:rPr>
          <w:rFonts w:ascii="Calibri" w:hAnsi="Calibri"/>
          <w:color w:val="2F5496"/>
          <w:sz w:val="21"/>
        </w:rPr>
        <w:t>De la Aproximación de Funciones a la Auto-Supervisión: Transformación de Características, Redes Duales y Reconstrucción en el Espacio Latente.</w:t>
      </w:r>
    </w:p>
    <w:tbl>
      <w:tblPr>
        <w:tblW w:w="0" w:type="auto"/>
        <w:jc w:val="center"/>
        <w:tblLayout w:type="fixed"/>
        <w:tblLook w:val="04A0" w:firstRow="1" w:lastRow="0" w:firstColumn="1" w:lastColumn="0" w:noHBand="0" w:noVBand="1"/>
      </w:tblPr>
      <w:tblGrid>
        <w:gridCol w:w="3355"/>
        <w:gridCol w:w="3355"/>
        <w:gridCol w:w="3370"/>
      </w:tblGrid>
      <w:tr w:rsidR="001467AB" w14:paraId="5EB23D4A" w14:textId="77777777" w:rsidTr="006B0E91">
        <w:trPr>
          <w:cantSplit/>
          <w:jc w:val="center"/>
        </w:trPr>
        <w:tc>
          <w:tcPr>
            <w:tcW w:w="3355" w:type="dxa"/>
            <w:shd w:val="clear" w:color="auto" w:fill="F0F4F8"/>
            <w:tcMar>
              <w:top w:w="50" w:type="dxa"/>
              <w:left w:w="80" w:type="dxa"/>
              <w:bottom w:w="50" w:type="dxa"/>
              <w:right w:w="80" w:type="dxa"/>
            </w:tcMar>
          </w:tcPr>
          <w:p w14:paraId="337CB4AF" w14:textId="77777777" w:rsidR="001467AB" w:rsidRDefault="001467AB" w:rsidP="006B0E91">
            <w:pPr>
              <w:spacing w:after="0"/>
            </w:pPr>
            <w:r>
              <w:rPr>
                <w:rFonts w:ascii="Calibri" w:hAnsi="Calibri"/>
                <w:b/>
                <w:color w:val="2F5496"/>
                <w:sz w:val="16"/>
              </w:rPr>
              <w:t>INSTRUCTOR</w:t>
            </w:r>
            <w:r>
              <w:rPr>
                <w:rFonts w:ascii="Calibri" w:hAnsi="Calibri"/>
                <w:b/>
                <w:color w:val="2F5496"/>
                <w:sz w:val="16"/>
              </w:rPr>
              <w:br/>
            </w:r>
            <w:r>
              <w:rPr>
                <w:rFonts w:ascii="Calibri" w:hAnsi="Calibri"/>
                <w:b/>
                <w:color w:val="1B365D"/>
                <w:sz w:val="18"/>
              </w:rPr>
              <w:t>Prof. Pavlos Protopapas</w:t>
            </w:r>
          </w:p>
        </w:tc>
        <w:tc>
          <w:tcPr>
            <w:tcW w:w="3355" w:type="dxa"/>
            <w:shd w:val="clear" w:color="auto" w:fill="F0F4F8"/>
            <w:tcMar>
              <w:top w:w="50" w:type="dxa"/>
              <w:left w:w="80" w:type="dxa"/>
              <w:bottom w:w="50" w:type="dxa"/>
              <w:right w:w="80" w:type="dxa"/>
            </w:tcMar>
          </w:tcPr>
          <w:p w14:paraId="522C7F81" w14:textId="77777777" w:rsidR="001467AB" w:rsidRDefault="001467AB" w:rsidP="006B0E91">
            <w:pPr>
              <w:spacing w:after="0"/>
            </w:pPr>
            <w:r>
              <w:rPr>
                <w:rFonts w:ascii="Calibri" w:hAnsi="Calibri"/>
                <w:b/>
                <w:color w:val="2F5496"/>
                <w:sz w:val="16"/>
              </w:rPr>
              <w:t>TEMA CENTRAL</w:t>
            </w:r>
            <w:r>
              <w:rPr>
                <w:rFonts w:ascii="Calibri" w:hAnsi="Calibri"/>
                <w:b/>
                <w:color w:val="2F5496"/>
                <w:sz w:val="16"/>
              </w:rPr>
              <w:br/>
            </w:r>
            <w:r>
              <w:rPr>
                <w:rFonts w:ascii="Calibri" w:hAnsi="Calibri"/>
                <w:b/>
                <w:color w:val="1B365D"/>
                <w:sz w:val="18"/>
              </w:rPr>
              <w:t>Representation Learning &amp; Autoencoders</w:t>
            </w:r>
          </w:p>
        </w:tc>
        <w:tc>
          <w:tcPr>
            <w:tcW w:w="3370" w:type="dxa"/>
            <w:shd w:val="clear" w:color="auto" w:fill="F0F4F8"/>
            <w:tcMar>
              <w:top w:w="50" w:type="dxa"/>
              <w:left w:w="80" w:type="dxa"/>
              <w:bottom w:w="50" w:type="dxa"/>
              <w:right w:w="80" w:type="dxa"/>
            </w:tcMar>
          </w:tcPr>
          <w:p w14:paraId="10246137" w14:textId="77777777" w:rsidR="001467AB" w:rsidRDefault="001467AB" w:rsidP="006B0E91">
            <w:pPr>
              <w:spacing w:after="0"/>
            </w:pPr>
            <w:r>
              <w:rPr>
                <w:rFonts w:ascii="Calibri" w:hAnsi="Calibri"/>
                <w:b/>
                <w:color w:val="2F5496"/>
                <w:sz w:val="16"/>
              </w:rPr>
              <w:t>PARADIGMA</w:t>
            </w:r>
            <w:r>
              <w:rPr>
                <w:rFonts w:ascii="Calibri" w:hAnsi="Calibri"/>
                <w:b/>
                <w:color w:val="2F5496"/>
                <w:sz w:val="16"/>
              </w:rPr>
              <w:br/>
            </w:r>
            <w:r>
              <w:rPr>
                <w:rFonts w:ascii="Calibri" w:hAnsi="Calibri"/>
                <w:b/>
                <w:color w:val="1B365D"/>
                <w:sz w:val="18"/>
              </w:rPr>
              <w:t>Supervisado a Auto-Supervisado</w:t>
            </w:r>
          </w:p>
        </w:tc>
      </w:tr>
    </w:tbl>
    <w:p w14:paraId="76E63691" w14:textId="77777777" w:rsidR="001467AB" w:rsidRDefault="001467AB" w:rsidP="001467AB"/>
    <w:p w14:paraId="78C84E16" w14:textId="77777777" w:rsidR="001467AB" w:rsidRDefault="001467AB" w:rsidP="001467AB">
      <w:pPr>
        <w:keepNext/>
        <w:spacing w:before="260" w:after="60"/>
      </w:pPr>
      <w:r>
        <w:rPr>
          <w:rFonts w:ascii="Calibri Light" w:hAnsi="Calibri Light"/>
          <w:b/>
          <w:color w:val="1B365D"/>
          <w:sz w:val="28"/>
        </w:rPr>
        <w:t>1. Fundamentos: Redes Neuronales como Aproximadores de Funciones</w:t>
      </w:r>
    </w:p>
    <w:p w14:paraId="3768941C" w14:textId="77777777" w:rsidR="001467AB" w:rsidRDefault="001467AB" w:rsidP="001467AB">
      <w:r>
        <w:rPr>
          <w:rFonts w:ascii="Calibri" w:hAnsi="Calibri"/>
          <w:color w:val="222222"/>
          <w:sz w:val="20"/>
        </w:rPr>
        <w:t>Antes de abordar la arquitectura de los autoencoders, es indispensable comprender cómo las redes neuronales aproximan funciones matemáticas complejas, ya que la auto-supervisión se construye sobre este principio básico.</w:t>
      </w:r>
    </w:p>
    <w:p w14:paraId="4206C239" w14:textId="77777777" w:rsidR="001467AB" w:rsidRDefault="001467AB" w:rsidP="001467AB">
      <w:r>
        <w:rPr>
          <w:rFonts w:ascii="Calibri" w:hAnsi="Calibri"/>
          <w:color w:val="222222"/>
          <w:sz w:val="20"/>
        </w:rPr>
        <w:t>En el marco del aprendizaje estadístico (statistical learning), se postula que dado un vector de entrada x y una salida y, existe una función subyacente y desconocida f que gobierna dicho mapeo, sujeta a ruido estocástico irreducible ε:</w:t>
      </w:r>
    </w:p>
    <w:tbl>
      <w:tblPr>
        <w:tblW w:w="0" w:type="auto"/>
        <w:jc w:val="center"/>
        <w:tblLayout w:type="fixed"/>
        <w:tblLook w:val="04A0" w:firstRow="1" w:lastRow="0" w:firstColumn="1" w:lastColumn="0" w:noHBand="0" w:noVBand="1"/>
      </w:tblPr>
      <w:tblGrid>
        <w:gridCol w:w="10080"/>
      </w:tblGrid>
      <w:tr w:rsidR="001467AB" w14:paraId="3360FA59"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1855EC8F" w14:textId="77777777" w:rsidR="001467AB" w:rsidRDefault="001467AB" w:rsidP="006B0E91">
            <w:pPr>
              <w:spacing w:after="20"/>
              <w:jc w:val="center"/>
            </w:pPr>
            <w:r>
              <w:rPr>
                <w:rFonts w:ascii="Consolas" w:hAnsi="Consolas"/>
                <w:b/>
                <w:color w:val="1B365D"/>
                <w:sz w:val="21"/>
              </w:rPr>
              <w:t>y = f(x) + ε</w:t>
            </w:r>
            <w:r>
              <w:rPr>
                <w:rFonts w:ascii="Consolas" w:hAnsi="Consolas"/>
                <w:b/>
                <w:color w:val="1B365D"/>
                <w:sz w:val="21"/>
              </w:rPr>
              <w:br/>
            </w:r>
            <w:r>
              <w:rPr>
                <w:rFonts w:ascii="Calibri" w:hAnsi="Calibri"/>
                <w:i/>
                <w:color w:val="646E78"/>
                <w:sz w:val="17"/>
              </w:rPr>
              <w:t>Ecuación del mapeo funcional con componente de ruido estocástico irreducible ε</w:t>
            </w:r>
          </w:p>
        </w:tc>
      </w:tr>
    </w:tbl>
    <w:p w14:paraId="2A70FE5A" w14:textId="77777777" w:rsidR="001467AB" w:rsidRDefault="001467AB" w:rsidP="001467AB">
      <w:pPr>
        <w:spacing w:after="40"/>
      </w:pPr>
    </w:p>
    <w:p w14:paraId="4BDA8A40" w14:textId="77777777" w:rsidR="001467AB" w:rsidRDefault="001467AB" w:rsidP="001467AB">
      <w:r>
        <w:rPr>
          <w:rFonts w:ascii="Calibri" w:hAnsi="Calibri"/>
          <w:color w:val="222222"/>
          <w:sz w:val="20"/>
        </w:rPr>
        <w:t>El objetivo primordial consiste en estimar dicha función mediante un modelo paramétrico, denotado por f̂(x). Las redes neuronales artificiales constituyen una de las herramientas más expresivas para formular esta estimación, operando como aproximadores universales de funciones continuas no lineales en espacios de alta dimensionalidad.</w:t>
      </w:r>
    </w:p>
    <w:p w14:paraId="19F6A500" w14:textId="77777777" w:rsidR="001467AB" w:rsidRDefault="001467AB" w:rsidP="001467AB">
      <w:pPr>
        <w:keepNext/>
        <w:spacing w:before="260" w:after="60"/>
      </w:pPr>
      <w:r>
        <w:rPr>
          <w:rFonts w:ascii="Calibri Light" w:hAnsi="Calibri Light"/>
          <w:b/>
          <w:color w:val="1B365D"/>
          <w:sz w:val="28"/>
        </w:rPr>
        <w:t>2. Limitaciones Estructurales de Modelos Simples sin Representación</w:t>
      </w:r>
    </w:p>
    <w:p w14:paraId="2624AC1F" w14:textId="77777777" w:rsidR="001467AB" w:rsidRDefault="001467AB" w:rsidP="001467AB">
      <w:r>
        <w:rPr>
          <w:rFonts w:ascii="Calibri" w:hAnsi="Calibri"/>
          <w:color w:val="222222"/>
          <w:sz w:val="20"/>
        </w:rPr>
        <w:t>Para evidenciar la necesidad del aprendizaje de representaciones (Representation Learning), la cátedra analiza los dos escenarios canónicos donde los estimadores lineales clásicos colapsan ante geometrías no lineales:</w:t>
      </w:r>
    </w:p>
    <w:p w14:paraId="67EBE0CC" w14:textId="77777777" w:rsidR="001467AB" w:rsidRDefault="001467AB" w:rsidP="001467AB">
      <w:pPr>
        <w:pStyle w:val="Listaconvietas"/>
        <w:spacing w:before="20" w:after="60"/>
      </w:pPr>
      <w:r>
        <w:rPr>
          <w:rFonts w:ascii="Calibri" w:hAnsi="Calibri"/>
          <w:b/>
          <w:color w:val="1B365D"/>
          <w:sz w:val="20"/>
        </w:rPr>
        <w:t xml:space="preserve">Fallo en Regresión Lineal: </w:t>
      </w:r>
      <w:r>
        <w:rPr>
          <w:rFonts w:ascii="Calibri" w:hAnsi="Calibri"/>
          <w:color w:val="222222"/>
          <w:sz w:val="20"/>
        </w:rPr>
        <w:t>Al intentar predecir ŷ mediante una recta ŷ = wx + b sobre datos curvilíneos (e.g. parabólicos), el modelo lineal es estructuralmente incapaz de curvarse, incurriendo en un subajuste (underfitting) insuperable.</w:t>
      </w:r>
    </w:p>
    <w:p w14:paraId="5F1BF382" w14:textId="77777777" w:rsidR="001467AB" w:rsidRDefault="001467AB" w:rsidP="001467AB">
      <w:pPr>
        <w:pStyle w:val="Listaconvietas"/>
        <w:spacing w:before="20" w:after="60"/>
      </w:pPr>
      <w:r>
        <w:rPr>
          <w:rFonts w:ascii="Calibri" w:hAnsi="Calibri"/>
          <w:b/>
          <w:color w:val="1B365D"/>
          <w:sz w:val="20"/>
        </w:rPr>
        <w:t xml:space="preserve">Fallo en Regresión Logística: </w:t>
      </w:r>
      <w:r>
        <w:rPr>
          <w:rFonts w:ascii="Calibri" w:hAnsi="Calibri"/>
          <w:color w:val="222222"/>
          <w:sz w:val="20"/>
        </w:rPr>
        <w:t>Al clasificar muestras dispuestas en dos anillos concéntricos en el plano (x₁, x₂), cualquier hiperplano de decisión lineal corta forzosamente ambas clases, siendo imposible aislar el núcleo interior de la periferia exterior.</w:t>
      </w:r>
    </w:p>
    <w:tbl>
      <w:tblPr>
        <w:tblW w:w="0" w:type="auto"/>
        <w:jc w:val="center"/>
        <w:tblLayout w:type="fixed"/>
        <w:tblLook w:val="04A0" w:firstRow="1" w:lastRow="0" w:firstColumn="1" w:lastColumn="0" w:noHBand="0" w:noVBand="1"/>
      </w:tblPr>
      <w:tblGrid>
        <w:gridCol w:w="4968"/>
        <w:gridCol w:w="4968"/>
      </w:tblGrid>
      <w:tr w:rsidR="001467AB" w14:paraId="78F23791" w14:textId="77777777" w:rsidTr="006B0E91">
        <w:trPr>
          <w:cantSplit/>
          <w:jc w:val="center"/>
        </w:trPr>
        <w:tc>
          <w:tcPr>
            <w:tcW w:w="4968" w:type="dxa"/>
            <w:tcMar>
              <w:top w:w="30" w:type="dxa"/>
              <w:left w:w="40" w:type="dxa"/>
              <w:bottom w:w="30" w:type="dxa"/>
              <w:right w:w="40" w:type="dxa"/>
            </w:tcMar>
          </w:tcPr>
          <w:p w14:paraId="4E59B6AA" w14:textId="77777777" w:rsidR="001467AB" w:rsidRDefault="001467AB" w:rsidP="006B0E91">
            <w:pPr>
              <w:keepNext/>
              <w:spacing w:after="40"/>
              <w:jc w:val="center"/>
            </w:pPr>
            <w:r>
              <w:rPr>
                <w:noProof/>
              </w:rPr>
              <w:lastRenderedPageBreak/>
              <w:drawing>
                <wp:inline distT="0" distB="0" distL="0" distR="0" wp14:anchorId="259657EC" wp14:editId="13B7BAF9">
                  <wp:extent cx="2971800" cy="1625203"/>
                  <wp:effectExtent l="0" t="0" r="0" b="0"/>
                  <wp:docPr id="163944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inear_regression_fail.png"/>
                          <pic:cNvPicPr/>
                        </pic:nvPicPr>
                        <pic:blipFill>
                          <a:blip r:embed="rId23"/>
                          <a:stretch>
                            <a:fillRect/>
                          </a:stretch>
                        </pic:blipFill>
                        <pic:spPr>
                          <a:xfrm>
                            <a:off x="0" y="0"/>
                            <a:ext cx="2971800" cy="1625203"/>
                          </a:xfrm>
                          <a:prstGeom prst="rect">
                            <a:avLst/>
                          </a:prstGeom>
                        </pic:spPr>
                      </pic:pic>
                    </a:graphicData>
                  </a:graphic>
                </wp:inline>
              </w:drawing>
            </w:r>
          </w:p>
          <w:p w14:paraId="62C17BEF" w14:textId="77777777" w:rsidR="001467AB" w:rsidRDefault="001467AB" w:rsidP="006B0E91">
            <w:pPr>
              <w:spacing w:after="40"/>
              <w:jc w:val="center"/>
            </w:pPr>
            <w:r>
              <w:rPr>
                <w:b/>
                <w:color w:val="1B365D"/>
                <w:sz w:val="16"/>
              </w:rPr>
              <w:t xml:space="preserve">(1a) Regresión Lineal en Datos Curvos: </w:t>
            </w:r>
            <w:r>
              <w:rPr>
                <w:color w:val="646E78"/>
                <w:sz w:val="16"/>
              </w:rPr>
              <w:t>La recta es incapaz de capturar la curvatura cuadrática de los puntos observados.</w:t>
            </w:r>
          </w:p>
        </w:tc>
        <w:tc>
          <w:tcPr>
            <w:tcW w:w="4968" w:type="dxa"/>
            <w:tcMar>
              <w:top w:w="30" w:type="dxa"/>
              <w:left w:w="40" w:type="dxa"/>
              <w:bottom w:w="30" w:type="dxa"/>
              <w:right w:w="40" w:type="dxa"/>
            </w:tcMar>
          </w:tcPr>
          <w:p w14:paraId="33BC7A68" w14:textId="77777777" w:rsidR="001467AB" w:rsidRDefault="001467AB" w:rsidP="006B0E91">
            <w:pPr>
              <w:keepNext/>
              <w:spacing w:after="40"/>
              <w:jc w:val="center"/>
            </w:pPr>
            <w:r>
              <w:rPr>
                <w:noProof/>
              </w:rPr>
              <w:drawing>
                <wp:inline distT="0" distB="0" distL="0" distR="0" wp14:anchorId="0A8CABD1" wp14:editId="51A81DBB">
                  <wp:extent cx="2971800" cy="1651000"/>
                  <wp:effectExtent l="0" t="0" r="0" b="0"/>
                  <wp:docPr id="31861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ogistic_concentric_fail.png"/>
                          <pic:cNvPicPr/>
                        </pic:nvPicPr>
                        <pic:blipFill>
                          <a:blip r:embed="rId24"/>
                          <a:stretch>
                            <a:fillRect/>
                          </a:stretch>
                        </pic:blipFill>
                        <pic:spPr>
                          <a:xfrm>
                            <a:off x="0" y="0"/>
                            <a:ext cx="2971800" cy="1651000"/>
                          </a:xfrm>
                          <a:prstGeom prst="rect">
                            <a:avLst/>
                          </a:prstGeom>
                        </pic:spPr>
                      </pic:pic>
                    </a:graphicData>
                  </a:graphic>
                </wp:inline>
              </w:drawing>
            </w:r>
          </w:p>
          <w:p w14:paraId="60B0C7EA" w14:textId="77777777" w:rsidR="001467AB" w:rsidRDefault="001467AB" w:rsidP="006B0E91">
            <w:pPr>
              <w:spacing w:after="40"/>
              <w:jc w:val="center"/>
            </w:pPr>
            <w:r>
              <w:rPr>
                <w:b/>
                <w:color w:val="1B365D"/>
                <w:sz w:val="16"/>
              </w:rPr>
              <w:t xml:space="preserve">(1b) Regresión Logística en Anillos Concéntricos: </w:t>
            </w:r>
            <w:r>
              <w:rPr>
                <w:color w:val="646E78"/>
                <w:sz w:val="16"/>
              </w:rPr>
              <w:t>Ninguna recta lineal puede separar las dos clases concéntricas en el espacio (x₁, x₂).</w:t>
            </w:r>
          </w:p>
        </w:tc>
      </w:tr>
    </w:tbl>
    <w:p w14:paraId="7F4AB487" w14:textId="77777777" w:rsidR="001467AB" w:rsidRDefault="001467AB" w:rsidP="001467AB">
      <w:pPr>
        <w:spacing w:after="60"/>
      </w:pPr>
    </w:p>
    <w:p w14:paraId="6FFC8CCF" w14:textId="77777777" w:rsidR="001467AB" w:rsidRDefault="001467AB" w:rsidP="001467AB">
      <w:pPr>
        <w:keepNext/>
        <w:spacing w:before="260" w:after="60"/>
      </w:pPr>
      <w:r>
        <w:rPr>
          <w:rFonts w:ascii="Calibri Light" w:hAnsi="Calibri Light"/>
          <w:b/>
          <w:color w:val="1B365D"/>
          <w:sz w:val="28"/>
        </w:rPr>
        <w:t>3. El Poder de las Representaciones Aprendidas (φ(x))</w:t>
      </w:r>
    </w:p>
    <w:p w14:paraId="46B2E573" w14:textId="77777777" w:rsidR="001467AB" w:rsidRDefault="001467AB" w:rsidP="001467AB">
      <w:r>
        <w:rPr>
          <w:rFonts w:ascii="Calibri" w:hAnsi="Calibri"/>
          <w:color w:val="222222"/>
          <w:sz w:val="20"/>
        </w:rPr>
        <w:t>La limitación crítica de los modelos lineales no proviene del algoritmo de optimización, sino del espacio de coordenadas en el que se expresan las observaciones. La solución reside en transformar la entrada x hacia un nuevo espacio de representación φ(x), donde el problema se torne linealmente resoluble.</w:t>
      </w:r>
    </w:p>
    <w:p w14:paraId="5819372E" w14:textId="77777777" w:rsidR="001467AB" w:rsidRDefault="001467AB" w:rsidP="001467AB">
      <w:pPr>
        <w:keepNext/>
        <w:spacing w:before="180" w:after="40"/>
      </w:pPr>
      <w:r>
        <w:rPr>
          <w:rFonts w:ascii="Calibri" w:hAnsi="Calibri"/>
          <w:b/>
          <w:color w:val="2F5496"/>
        </w:rPr>
        <w:t>Linealización Parabólica y Separabilidad Polar</w:t>
      </w:r>
    </w:p>
    <w:p w14:paraId="5A66C7B6" w14:textId="77777777" w:rsidR="001467AB" w:rsidRDefault="001467AB" w:rsidP="001467AB">
      <w:r>
        <w:rPr>
          <w:rFonts w:ascii="Calibri" w:hAnsi="Calibri"/>
          <w:color w:val="222222"/>
          <w:sz w:val="20"/>
        </w:rPr>
        <w:t>Para la regresión cuadrática, el mapeo no lineal φ(x) = x² proyecta la parábola en una recta unidimensional donde la regresión lineal estándar logra un ajuste exacto. De igual forma, para los anillos concéntricos, el cambio a coordenadas polares desacopla la información radial de la angular:</w:t>
      </w:r>
    </w:p>
    <w:tbl>
      <w:tblPr>
        <w:tblW w:w="0" w:type="auto"/>
        <w:jc w:val="center"/>
        <w:tblLayout w:type="fixed"/>
        <w:tblLook w:val="04A0" w:firstRow="1" w:lastRow="0" w:firstColumn="1" w:lastColumn="0" w:noHBand="0" w:noVBand="1"/>
      </w:tblPr>
      <w:tblGrid>
        <w:gridCol w:w="10080"/>
      </w:tblGrid>
      <w:tr w:rsidR="001467AB" w14:paraId="42A882EB"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34086F74" w14:textId="77777777" w:rsidR="001467AB" w:rsidRDefault="001467AB" w:rsidP="006B0E91">
            <w:pPr>
              <w:spacing w:after="20"/>
              <w:jc w:val="center"/>
            </w:pPr>
            <w:r>
              <w:rPr>
                <w:rFonts w:ascii="Consolas" w:hAnsi="Consolas"/>
                <w:b/>
                <w:color w:val="1B365D"/>
                <w:sz w:val="21"/>
              </w:rPr>
              <w:t>r = √(x₁² + x₂²),      θ = arctan(x₂ / x₁)</w:t>
            </w:r>
            <w:r>
              <w:rPr>
                <w:rFonts w:ascii="Consolas" w:hAnsi="Consolas"/>
                <w:b/>
                <w:color w:val="1B365D"/>
                <w:sz w:val="21"/>
              </w:rPr>
              <w:br/>
            </w:r>
            <w:r>
              <w:rPr>
                <w:rFonts w:ascii="Calibri" w:hAnsi="Calibri"/>
                <w:i/>
                <w:color w:val="646E78"/>
                <w:sz w:val="17"/>
              </w:rPr>
              <w:t>Mapeo a coordenadas polares φ(x) = (r, θ) para la resolución de simetrías concéntricas</w:t>
            </w:r>
          </w:p>
        </w:tc>
      </w:tr>
    </w:tbl>
    <w:p w14:paraId="55B339AD" w14:textId="77777777" w:rsidR="001467AB" w:rsidRDefault="001467AB" w:rsidP="001467AB">
      <w:pPr>
        <w:spacing w:after="40"/>
      </w:pPr>
    </w:p>
    <w:p w14:paraId="57B8868D" w14:textId="77777777" w:rsidR="001467AB" w:rsidRDefault="001467AB" w:rsidP="001467AB">
      <w:r>
        <w:rPr>
          <w:rFonts w:ascii="Calibri" w:hAnsi="Calibri"/>
          <w:color w:val="222222"/>
          <w:sz w:val="20"/>
        </w:rPr>
        <w:t>En el espacio polar (r, θ), la pertenencia a la clase depende exclusivamente de la distancia radial r. Una simple recta horizontal r = umbral separa limpiamente las clases, permitiendo que la regresión logística halle la frontera exacta.</w:t>
      </w:r>
    </w:p>
    <w:tbl>
      <w:tblPr>
        <w:tblW w:w="0" w:type="auto"/>
        <w:jc w:val="center"/>
        <w:tblLayout w:type="fixed"/>
        <w:tblLook w:val="04A0" w:firstRow="1" w:lastRow="0" w:firstColumn="1" w:lastColumn="0" w:noHBand="0" w:noVBand="1"/>
      </w:tblPr>
      <w:tblGrid>
        <w:gridCol w:w="4968"/>
        <w:gridCol w:w="4968"/>
      </w:tblGrid>
      <w:tr w:rsidR="001467AB" w14:paraId="51879C60" w14:textId="77777777" w:rsidTr="006B0E91">
        <w:trPr>
          <w:cantSplit/>
          <w:jc w:val="center"/>
        </w:trPr>
        <w:tc>
          <w:tcPr>
            <w:tcW w:w="4968" w:type="dxa"/>
            <w:tcMar>
              <w:top w:w="30" w:type="dxa"/>
              <w:left w:w="40" w:type="dxa"/>
              <w:bottom w:w="30" w:type="dxa"/>
              <w:right w:w="40" w:type="dxa"/>
            </w:tcMar>
          </w:tcPr>
          <w:p w14:paraId="5D0EADDB" w14:textId="77777777" w:rsidR="001467AB" w:rsidRDefault="001467AB" w:rsidP="006B0E91">
            <w:pPr>
              <w:keepNext/>
              <w:spacing w:after="40"/>
              <w:jc w:val="center"/>
            </w:pPr>
            <w:r>
              <w:rPr>
                <w:noProof/>
              </w:rPr>
              <w:drawing>
                <wp:inline distT="0" distB="0" distL="0" distR="0" wp14:anchorId="3989809A" wp14:editId="6B175C79">
                  <wp:extent cx="2971800" cy="10049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olynomial_transf.png"/>
                          <pic:cNvPicPr/>
                        </pic:nvPicPr>
                        <pic:blipFill>
                          <a:blip r:embed="rId25"/>
                          <a:stretch>
                            <a:fillRect/>
                          </a:stretch>
                        </pic:blipFill>
                        <pic:spPr>
                          <a:xfrm>
                            <a:off x="0" y="0"/>
                            <a:ext cx="2971800" cy="1004957"/>
                          </a:xfrm>
                          <a:prstGeom prst="rect">
                            <a:avLst/>
                          </a:prstGeom>
                        </pic:spPr>
                      </pic:pic>
                    </a:graphicData>
                  </a:graphic>
                </wp:inline>
              </w:drawing>
            </w:r>
          </w:p>
          <w:p w14:paraId="17309436" w14:textId="77777777" w:rsidR="001467AB" w:rsidRDefault="001467AB" w:rsidP="006B0E91">
            <w:pPr>
              <w:spacing w:after="40"/>
              <w:jc w:val="center"/>
            </w:pPr>
            <w:r>
              <w:rPr>
                <w:b/>
                <w:color w:val="1B365D"/>
                <w:sz w:val="16"/>
              </w:rPr>
              <w:t xml:space="preserve">(2a) Transformación Cuadrática φ(x) = x²: </w:t>
            </w:r>
            <w:r>
              <w:rPr>
                <w:color w:val="646E78"/>
                <w:sz w:val="16"/>
              </w:rPr>
              <w:t>La proyección a la coordenada cuadrática linealiza la relación funcional parabólica.</w:t>
            </w:r>
          </w:p>
        </w:tc>
        <w:tc>
          <w:tcPr>
            <w:tcW w:w="4968" w:type="dxa"/>
            <w:tcMar>
              <w:top w:w="30" w:type="dxa"/>
              <w:left w:w="40" w:type="dxa"/>
              <w:bottom w:w="30" w:type="dxa"/>
              <w:right w:w="40" w:type="dxa"/>
            </w:tcMar>
          </w:tcPr>
          <w:p w14:paraId="3DB29370" w14:textId="77777777" w:rsidR="001467AB" w:rsidRDefault="001467AB" w:rsidP="006B0E91">
            <w:pPr>
              <w:keepNext/>
              <w:spacing w:after="40"/>
              <w:jc w:val="center"/>
            </w:pPr>
            <w:r>
              <w:rPr>
                <w:noProof/>
              </w:rPr>
              <w:drawing>
                <wp:inline distT="0" distB="0" distL="0" distR="0" wp14:anchorId="7A438790" wp14:editId="0BB49807">
                  <wp:extent cx="2971800" cy="19987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olar_transf.png"/>
                          <pic:cNvPicPr/>
                        </pic:nvPicPr>
                        <pic:blipFill>
                          <a:blip r:embed="rId26"/>
                          <a:stretch>
                            <a:fillRect/>
                          </a:stretch>
                        </pic:blipFill>
                        <pic:spPr>
                          <a:xfrm>
                            <a:off x="0" y="0"/>
                            <a:ext cx="2971800" cy="1998799"/>
                          </a:xfrm>
                          <a:prstGeom prst="rect">
                            <a:avLst/>
                          </a:prstGeom>
                        </pic:spPr>
                      </pic:pic>
                    </a:graphicData>
                  </a:graphic>
                </wp:inline>
              </w:drawing>
            </w:r>
          </w:p>
          <w:p w14:paraId="06CF15E5" w14:textId="77777777" w:rsidR="001467AB" w:rsidRDefault="001467AB" w:rsidP="006B0E91">
            <w:pPr>
              <w:spacing w:after="40"/>
              <w:jc w:val="center"/>
            </w:pPr>
            <w:r>
              <w:rPr>
                <w:b/>
                <w:color w:val="1B365D"/>
                <w:sz w:val="16"/>
              </w:rPr>
              <w:t xml:space="preserve">(2b) Transformación Polar φ(x) = (r, θ): </w:t>
            </w:r>
            <w:r>
              <w:rPr>
                <w:color w:val="646E78"/>
                <w:sz w:val="16"/>
              </w:rPr>
              <w:t>Las clases concéntricas se transforman en bandas horizontales linealmente separables.</w:t>
            </w:r>
          </w:p>
        </w:tc>
      </w:tr>
    </w:tbl>
    <w:p w14:paraId="5A86F2D4" w14:textId="77777777" w:rsidR="001467AB" w:rsidRDefault="001467AB" w:rsidP="001467AB">
      <w:pPr>
        <w:spacing w:after="60"/>
      </w:pPr>
    </w:p>
    <w:tbl>
      <w:tblPr>
        <w:tblW w:w="0" w:type="auto"/>
        <w:jc w:val="center"/>
        <w:tblLayout w:type="fixed"/>
        <w:tblLook w:val="04A0" w:firstRow="1" w:lastRow="0" w:firstColumn="1" w:lastColumn="0" w:noHBand="0" w:noVBand="1"/>
      </w:tblPr>
      <w:tblGrid>
        <w:gridCol w:w="10080"/>
      </w:tblGrid>
      <w:tr w:rsidR="001467AB" w14:paraId="5E3B36C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61E94B2" w14:textId="77777777" w:rsidR="001467AB" w:rsidRDefault="001467AB" w:rsidP="006B0E91">
            <w:pPr>
              <w:spacing w:after="40"/>
            </w:pPr>
            <w:r>
              <w:rPr>
                <w:rFonts w:ascii="Calibri" w:hAnsi="Calibri"/>
                <w:b/>
                <w:color w:val="1B365D"/>
                <w:sz w:val="19"/>
              </w:rPr>
              <w:lastRenderedPageBreak/>
              <w:t>PRINCIPIO FUNDAMENTAL</w:t>
            </w:r>
            <w:r>
              <w:rPr>
                <w:rFonts w:ascii="Calibri" w:hAnsi="Calibri"/>
                <w:b/>
                <w:color w:val="1B365D"/>
                <w:sz w:val="19"/>
              </w:rPr>
              <w:br/>
            </w:r>
            <w:r>
              <w:rPr>
                <w:rFonts w:ascii="Calibri" w:hAnsi="Calibri"/>
                <w:color w:val="222222"/>
                <w:sz w:val="19"/>
              </w:rPr>
              <w:t>Axioma del Aprendizaje de Representaciones: Un problema no lineal en el espacio crudo se resuelve fácilmente cuando se proyecta hacia un espacio latente donde las relaciones geométricas se tornan lineales y separables.</w:t>
            </w:r>
          </w:p>
        </w:tc>
      </w:tr>
    </w:tbl>
    <w:p w14:paraId="20B20A8D" w14:textId="77777777" w:rsidR="001467AB" w:rsidRDefault="001467AB" w:rsidP="001467AB">
      <w:pPr>
        <w:spacing w:after="40"/>
      </w:pPr>
    </w:p>
    <w:p w14:paraId="694B7FEA" w14:textId="77777777" w:rsidR="001467AB" w:rsidRDefault="001467AB" w:rsidP="001467AB">
      <w:pPr>
        <w:keepNext/>
        <w:spacing w:before="260" w:after="60"/>
      </w:pPr>
      <w:r>
        <w:rPr>
          <w:rFonts w:ascii="Calibri Light" w:hAnsi="Calibri Light"/>
          <w:b/>
          <w:color w:val="1B365D"/>
          <w:sz w:val="28"/>
        </w:rPr>
        <w:t>4. Aprendizaje de Representaciones en Redes Neuronales Profundas</w:t>
      </w:r>
    </w:p>
    <w:p w14:paraId="107712CC" w14:textId="77777777" w:rsidR="001467AB" w:rsidRDefault="001467AB" w:rsidP="001467AB">
      <w:r>
        <w:rPr>
          <w:rFonts w:ascii="Calibri" w:hAnsi="Calibri"/>
          <w:color w:val="222222"/>
          <w:sz w:val="20"/>
        </w:rPr>
        <w:t>En problemas complejos como visión por computadora o audio, es imposible concebir manualmente las transformaciones φ(x). Las redes neuronales profundas superan esta barrera aprendiendo automáticamente estas representaciones a partir de los datos.</w:t>
      </w:r>
    </w:p>
    <w:p w14:paraId="4318C6F8" w14:textId="77777777" w:rsidR="001467AB" w:rsidRDefault="001467AB" w:rsidP="001467AB">
      <w:r>
        <w:rPr>
          <w:rFonts w:ascii="Calibri" w:hAnsi="Calibri"/>
          <w:color w:val="222222"/>
          <w:sz w:val="20"/>
        </w:rPr>
        <w:t>Arquitectónicamente, una red profunda se descompone en dos módulos conceptuales en serie:</w:t>
      </w:r>
    </w:p>
    <w:p w14:paraId="2895EE0A" w14:textId="77777777" w:rsidR="001467AB" w:rsidRDefault="001467AB" w:rsidP="001467AB">
      <w:pPr>
        <w:pStyle w:val="Listaconvietas"/>
        <w:spacing w:before="20" w:after="60"/>
      </w:pPr>
      <w:r>
        <w:rPr>
          <w:rFonts w:ascii="Calibri" w:hAnsi="Calibri"/>
          <w:b/>
          <w:color w:val="1B365D"/>
          <w:sz w:val="20"/>
        </w:rPr>
        <w:t xml:space="preserve">1. Extractor de Representaciones (Representation Learner): </w:t>
      </w:r>
      <w:r>
        <w:rPr>
          <w:rFonts w:ascii="Calibri" w:hAnsi="Calibri"/>
          <w:color w:val="222222"/>
          <w:sz w:val="20"/>
        </w:rPr>
        <w:t>Capas tempranas e intermedias que mapean la entrada cruda x hacia un vector de características latentes ricas φ(x).</w:t>
      </w:r>
    </w:p>
    <w:p w14:paraId="1AD9B639" w14:textId="77777777" w:rsidR="001467AB" w:rsidRDefault="001467AB" w:rsidP="001467AB">
      <w:pPr>
        <w:pStyle w:val="Listaconvietas"/>
        <w:spacing w:before="20" w:after="60"/>
      </w:pPr>
      <w:r>
        <w:rPr>
          <w:rFonts w:ascii="Calibri" w:hAnsi="Calibri"/>
          <w:b/>
          <w:color w:val="1B365D"/>
          <w:sz w:val="20"/>
        </w:rPr>
        <w:t xml:space="preserve">2. Predictor de Tarea (Task Predictor): </w:t>
      </w:r>
      <w:r>
        <w:rPr>
          <w:rFonts w:ascii="Calibri" w:hAnsi="Calibri"/>
          <w:color w:val="222222"/>
          <w:sz w:val="20"/>
        </w:rPr>
        <w:t>Capas finales que toman φ(x) y generan la predicción ŷ (clasificación o regresión) sobre una geometría simplificada.</w:t>
      </w:r>
    </w:p>
    <w:p w14:paraId="2D307237" w14:textId="77777777" w:rsidR="001467AB" w:rsidRDefault="001467AB" w:rsidP="001467AB">
      <w:pPr>
        <w:keepNext/>
        <w:spacing w:before="80" w:after="40"/>
        <w:jc w:val="center"/>
      </w:pPr>
      <w:r>
        <w:rPr>
          <w:noProof/>
        </w:rPr>
        <w:drawing>
          <wp:inline distT="0" distB="0" distL="0" distR="0" wp14:anchorId="2A38E9A2" wp14:editId="6467C251">
            <wp:extent cx="4389120" cy="556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nn_representation_learner.png"/>
                    <pic:cNvPicPr/>
                  </pic:nvPicPr>
                  <pic:blipFill>
                    <a:blip r:embed="rId27"/>
                    <a:stretch>
                      <a:fillRect/>
                    </a:stretch>
                  </pic:blipFill>
                  <pic:spPr>
                    <a:xfrm>
                      <a:off x="0" y="0"/>
                      <a:ext cx="4389120" cy="556995"/>
                    </a:xfrm>
                    <a:prstGeom prst="rect">
                      <a:avLst/>
                    </a:prstGeom>
                  </pic:spPr>
                </pic:pic>
              </a:graphicData>
            </a:graphic>
          </wp:inline>
        </w:drawing>
      </w:r>
    </w:p>
    <w:p w14:paraId="369A62BA" w14:textId="77777777" w:rsidR="001467AB" w:rsidRDefault="001467AB" w:rsidP="001467AB">
      <w:pPr>
        <w:spacing w:after="120"/>
        <w:jc w:val="center"/>
      </w:pPr>
      <w:r>
        <w:rPr>
          <w:rFonts w:ascii="Calibri" w:hAnsi="Calibri"/>
          <w:b/>
          <w:color w:val="1B365D"/>
          <w:sz w:val="17"/>
        </w:rPr>
        <w:t xml:space="preserve">Figura 3: Descomposición modular de una red neuronal profunda. </w:t>
      </w:r>
      <w:r>
        <w:rPr>
          <w:rFonts w:ascii="Calibri" w:hAnsi="Calibri"/>
          <w:color w:val="646E78"/>
          <w:sz w:val="17"/>
        </w:rPr>
        <w:t>El grafo computacional separa la extracción profunda de representaciones (x → φ(x)) de la cabeza predictora final (φ(x) → ŷ).</w:t>
      </w:r>
    </w:p>
    <w:p w14:paraId="5BCA3CA1" w14:textId="77777777" w:rsidR="001467AB" w:rsidRDefault="001467AB" w:rsidP="001467AB">
      <w:pPr>
        <w:keepNext/>
        <w:spacing w:before="260" w:after="60"/>
      </w:pPr>
      <w:r>
        <w:rPr>
          <w:rFonts w:ascii="Calibri Light" w:hAnsi="Calibri Light"/>
          <w:b/>
          <w:color w:val="1B365D"/>
          <w:sz w:val="28"/>
        </w:rPr>
        <w:t>5. Aprendizaje Supervisado: La Red Dual y el Colapso por Falta de Etiquetas</w:t>
      </w:r>
    </w:p>
    <w:p w14:paraId="7884DC21" w14:textId="77777777" w:rsidR="001467AB" w:rsidRDefault="001467AB" w:rsidP="001467AB">
      <w:r>
        <w:rPr>
          <w:rFonts w:ascii="Calibri" w:hAnsi="Calibri"/>
          <w:color w:val="222222"/>
          <w:sz w:val="20"/>
        </w:rPr>
        <w:t>En el aprendizaje supervisado clásico, ambas subredes se entrenan de extremo a extremo mediante una red dual guiada por una función de pérdida supervisada con etiquetas humanas (como la entropía cruzada):</w:t>
      </w:r>
    </w:p>
    <w:p w14:paraId="1BFDD08E" w14:textId="77777777" w:rsidR="001467AB" w:rsidRDefault="001467AB" w:rsidP="001467AB">
      <w:pPr>
        <w:pStyle w:val="Listaconvietas"/>
        <w:spacing w:before="20" w:after="60"/>
      </w:pPr>
      <w:r>
        <w:rPr>
          <w:rFonts w:ascii="Calibri" w:hAnsi="Calibri"/>
          <w:b/>
          <w:color w:val="1B365D"/>
          <w:sz w:val="20"/>
        </w:rPr>
        <w:t xml:space="preserve">Red de Descubrimiento de Características (Feature Discovery Network): </w:t>
      </w:r>
      <w:r>
        <w:rPr>
          <w:rFonts w:ascii="Calibri" w:hAnsi="Calibri"/>
          <w:color w:val="222222"/>
          <w:sz w:val="20"/>
        </w:rPr>
        <w:t>Aprende a transformar la entrada x en representaciones informativas φ(x).</w:t>
      </w:r>
    </w:p>
    <w:p w14:paraId="7336A715" w14:textId="77777777" w:rsidR="001467AB" w:rsidRDefault="001467AB" w:rsidP="001467AB">
      <w:pPr>
        <w:pStyle w:val="Listaconvietas"/>
        <w:spacing w:before="20" w:after="60"/>
      </w:pPr>
      <w:r>
        <w:rPr>
          <w:rFonts w:ascii="Calibri" w:hAnsi="Calibri"/>
          <w:b/>
          <w:color w:val="1B365D"/>
          <w:sz w:val="20"/>
        </w:rPr>
        <w:t xml:space="preserve">Red de Clasificación (Classification Network): </w:t>
      </w:r>
      <w:r>
        <w:rPr>
          <w:rFonts w:ascii="Calibri" w:hAnsi="Calibri"/>
          <w:color w:val="222222"/>
          <w:sz w:val="20"/>
        </w:rPr>
        <w:t>Mapea las características φ(x) hacia las categorías deseadas (e.g. «Gato» vs. «Perro»).</w:t>
      </w:r>
    </w:p>
    <w:p w14:paraId="12B4C61F" w14:textId="77777777" w:rsidR="001467AB" w:rsidRDefault="001467AB" w:rsidP="001467AB">
      <w:pPr>
        <w:keepNext/>
        <w:spacing w:before="180" w:after="40"/>
      </w:pPr>
      <w:r>
        <w:rPr>
          <w:rFonts w:ascii="Calibri" w:hAnsi="Calibri"/>
          <w:b/>
          <w:color w:val="2F5496"/>
        </w:rPr>
        <w:t>La Limitación Crítica del Paradigma Supervisado</w:t>
      </w:r>
    </w:p>
    <w:p w14:paraId="3C213F8B" w14:textId="77777777" w:rsidR="001467AB" w:rsidRDefault="001467AB" w:rsidP="001467AB">
      <w:r>
        <w:rPr>
          <w:rFonts w:ascii="Calibri" w:hAnsi="Calibri"/>
          <w:color w:val="222222"/>
          <w:sz w:val="20"/>
        </w:rPr>
        <w:t>Las representaciones φ(x) resultantes quedan exclusivamente condicionadas a la tarea de clasificación supervisada. Si no se dispone de etiquetas anotadas por humanos, la red de clasificación no puede operar, el cálculo de gradientes se interrumpe y el entrenamiento supervisado colapsa en su totalidad.</w:t>
      </w:r>
    </w:p>
    <w:tbl>
      <w:tblPr>
        <w:tblW w:w="0" w:type="auto"/>
        <w:jc w:val="center"/>
        <w:tblLayout w:type="fixed"/>
        <w:tblLook w:val="04A0" w:firstRow="1" w:lastRow="0" w:firstColumn="1" w:lastColumn="0" w:noHBand="0" w:noVBand="1"/>
      </w:tblPr>
      <w:tblGrid>
        <w:gridCol w:w="4968"/>
        <w:gridCol w:w="4968"/>
      </w:tblGrid>
      <w:tr w:rsidR="001467AB" w14:paraId="633A2708" w14:textId="77777777" w:rsidTr="006B0E91">
        <w:trPr>
          <w:cantSplit/>
          <w:jc w:val="center"/>
        </w:trPr>
        <w:tc>
          <w:tcPr>
            <w:tcW w:w="4968" w:type="dxa"/>
            <w:tcMar>
              <w:top w:w="30" w:type="dxa"/>
              <w:left w:w="40" w:type="dxa"/>
              <w:bottom w:w="30" w:type="dxa"/>
              <w:right w:w="40" w:type="dxa"/>
            </w:tcMar>
          </w:tcPr>
          <w:p w14:paraId="628F9EBF" w14:textId="77777777" w:rsidR="001467AB" w:rsidRDefault="001467AB" w:rsidP="006B0E91">
            <w:pPr>
              <w:keepNext/>
              <w:spacing w:after="40"/>
              <w:jc w:val="center"/>
            </w:pPr>
            <w:r>
              <w:rPr>
                <w:noProof/>
              </w:rPr>
              <w:drawing>
                <wp:inline distT="0" distB="0" distL="0" distR="0" wp14:anchorId="7B968ECA" wp14:editId="59F0D4C4">
                  <wp:extent cx="2971800" cy="867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upervised_dual_network.png"/>
                          <pic:cNvPicPr/>
                        </pic:nvPicPr>
                        <pic:blipFill>
                          <a:blip r:embed="rId28"/>
                          <a:stretch>
                            <a:fillRect/>
                          </a:stretch>
                        </pic:blipFill>
                        <pic:spPr>
                          <a:xfrm>
                            <a:off x="0" y="0"/>
                            <a:ext cx="2971800" cy="867404"/>
                          </a:xfrm>
                          <a:prstGeom prst="rect">
                            <a:avLst/>
                          </a:prstGeom>
                        </pic:spPr>
                      </pic:pic>
                    </a:graphicData>
                  </a:graphic>
                </wp:inline>
              </w:drawing>
            </w:r>
          </w:p>
          <w:p w14:paraId="3AC9EAC4" w14:textId="77777777" w:rsidR="001467AB" w:rsidRDefault="001467AB" w:rsidP="006B0E91">
            <w:pPr>
              <w:spacing w:after="40"/>
              <w:jc w:val="center"/>
            </w:pPr>
            <w:r>
              <w:rPr>
                <w:b/>
                <w:color w:val="1B365D"/>
                <w:sz w:val="16"/>
              </w:rPr>
              <w:t xml:space="preserve">(4a) Red Dual Supervisada con Etiquetas: </w:t>
            </w:r>
            <w:r>
              <w:rPr>
                <w:color w:val="646E78"/>
                <w:sz w:val="16"/>
              </w:rPr>
              <w:t>Entrenamiento conjunto de extremo a extremo con supervisión humana externa (Gato / Perro).</w:t>
            </w:r>
          </w:p>
        </w:tc>
        <w:tc>
          <w:tcPr>
            <w:tcW w:w="4968" w:type="dxa"/>
            <w:tcMar>
              <w:top w:w="30" w:type="dxa"/>
              <w:left w:w="40" w:type="dxa"/>
              <w:bottom w:w="30" w:type="dxa"/>
              <w:right w:w="40" w:type="dxa"/>
            </w:tcMar>
          </w:tcPr>
          <w:p w14:paraId="6F4031D3" w14:textId="77777777" w:rsidR="001467AB" w:rsidRDefault="001467AB" w:rsidP="006B0E91">
            <w:pPr>
              <w:keepNext/>
              <w:spacing w:after="40"/>
              <w:jc w:val="center"/>
            </w:pPr>
            <w:r>
              <w:rPr>
                <w:noProof/>
              </w:rPr>
              <w:drawing>
                <wp:inline distT="0" distB="0" distL="0" distR="0" wp14:anchorId="071F46F0" wp14:editId="55F10F99">
                  <wp:extent cx="2971800" cy="83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upervised_breakdown.png"/>
                          <pic:cNvPicPr/>
                        </pic:nvPicPr>
                        <pic:blipFill>
                          <a:blip r:embed="rId29"/>
                          <a:stretch>
                            <a:fillRect/>
                          </a:stretch>
                        </pic:blipFill>
                        <pic:spPr>
                          <a:xfrm>
                            <a:off x="0" y="0"/>
                            <a:ext cx="2971800" cy="833554"/>
                          </a:xfrm>
                          <a:prstGeom prst="rect">
                            <a:avLst/>
                          </a:prstGeom>
                        </pic:spPr>
                      </pic:pic>
                    </a:graphicData>
                  </a:graphic>
                </wp:inline>
              </w:drawing>
            </w:r>
          </w:p>
          <w:p w14:paraId="0CC45694" w14:textId="77777777" w:rsidR="001467AB" w:rsidRDefault="001467AB" w:rsidP="006B0E91">
            <w:pPr>
              <w:spacing w:after="40"/>
              <w:jc w:val="center"/>
            </w:pPr>
            <w:r>
              <w:rPr>
                <w:b/>
                <w:color w:val="1B365D"/>
                <w:sz w:val="16"/>
              </w:rPr>
              <w:t xml:space="preserve">(4b) Colapso en Ausencia de Etiquetas: </w:t>
            </w:r>
            <w:r>
              <w:rPr>
                <w:color w:val="646E78"/>
                <w:sz w:val="16"/>
              </w:rPr>
              <w:t>Sin etiquetas, el clasificador queda inoperativo (cruz roja) y el extractor no puede entrenarse.</w:t>
            </w:r>
          </w:p>
        </w:tc>
      </w:tr>
    </w:tbl>
    <w:p w14:paraId="48F851BF" w14:textId="77777777" w:rsidR="001467AB" w:rsidRDefault="001467AB" w:rsidP="001467AB">
      <w:pPr>
        <w:spacing w:after="60"/>
      </w:pPr>
    </w:p>
    <w:p w14:paraId="7964DF2E" w14:textId="77777777" w:rsidR="001467AB" w:rsidRDefault="001467AB" w:rsidP="001467AB">
      <w:pPr>
        <w:keepNext/>
        <w:spacing w:before="260" w:after="60"/>
      </w:pPr>
      <w:r>
        <w:rPr>
          <w:rFonts w:ascii="Calibri Light" w:hAnsi="Calibri Light"/>
          <w:b/>
          <w:color w:val="1B365D"/>
          <w:sz w:val="28"/>
        </w:rPr>
        <w:lastRenderedPageBreak/>
        <w:t>6. El Paradigma Auto-Supervisado: Autoencoders y Reconstrucción</w:t>
      </w:r>
    </w:p>
    <w:p w14:paraId="2DD2DCE6" w14:textId="77777777" w:rsidR="001467AB" w:rsidRDefault="001467AB" w:rsidP="001467AB">
      <w:r>
        <w:rPr>
          <w:rFonts w:ascii="Calibri" w:hAnsi="Calibri"/>
          <w:color w:val="222222"/>
          <w:sz w:val="20"/>
        </w:rPr>
        <w:t>Para sortear la escasez y el costo del etiquetado manual, la cátedra introduce la solución fundacional del aprendizaje auto-supervisado (Self-Supervised Learning): hacer que la salida objetivo coincida con la entrada del modelo.</w:t>
      </w:r>
    </w:p>
    <w:tbl>
      <w:tblPr>
        <w:tblW w:w="0" w:type="auto"/>
        <w:jc w:val="center"/>
        <w:tblLayout w:type="fixed"/>
        <w:tblLook w:val="04A0" w:firstRow="1" w:lastRow="0" w:firstColumn="1" w:lastColumn="0" w:noHBand="0" w:noVBand="1"/>
      </w:tblPr>
      <w:tblGrid>
        <w:gridCol w:w="10080"/>
      </w:tblGrid>
      <w:tr w:rsidR="001467AB" w14:paraId="4CCB97A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D7140B2" w14:textId="77777777" w:rsidR="001467AB" w:rsidRDefault="001467AB" w:rsidP="006B0E91">
            <w:pPr>
              <w:spacing w:after="40"/>
            </w:pPr>
            <w:r>
              <w:rPr>
                <w:rFonts w:ascii="Calibri" w:hAnsi="Calibri"/>
                <w:b/>
                <w:color w:val="1B365D"/>
                <w:sz w:val="19"/>
              </w:rPr>
              <w:t>EL PRINCIPIO DE RECONSTRUCCIÓN</w:t>
            </w:r>
            <w:r>
              <w:rPr>
                <w:rFonts w:ascii="Calibri" w:hAnsi="Calibri"/>
                <w:b/>
                <w:color w:val="1B365D"/>
                <w:sz w:val="19"/>
              </w:rPr>
              <w:br/>
            </w:r>
            <w:r>
              <w:rPr>
                <w:rFonts w:ascii="Calibri" w:hAnsi="Calibri"/>
                <w:color w:val="222222"/>
                <w:sz w:val="19"/>
              </w:rPr>
              <w:t>El Giro Conceptual del Autoencoder: En lugar de predecir una categoría arbitraria (¿Es gato o perro?), la red se entrena para reconstruir su propia entrada. Un gato entra al sistema, y el mismo gato debe salir reconstruido. El problema se redefine formalmente: de Clasificación a Reconstrucción.</w:t>
            </w:r>
          </w:p>
        </w:tc>
      </w:tr>
    </w:tbl>
    <w:p w14:paraId="3986855D" w14:textId="77777777" w:rsidR="001467AB" w:rsidRDefault="001467AB" w:rsidP="001467AB">
      <w:pPr>
        <w:spacing w:after="40"/>
      </w:pPr>
    </w:p>
    <w:p w14:paraId="78B71F7E" w14:textId="77777777" w:rsidR="001467AB" w:rsidRDefault="001467AB" w:rsidP="001467AB">
      <w:pPr>
        <w:keepNext/>
        <w:spacing w:before="180" w:after="40"/>
      </w:pPr>
      <w:r>
        <w:rPr>
          <w:rFonts w:ascii="Calibri" w:hAnsi="Calibri"/>
          <w:b/>
          <w:color w:val="2F5496"/>
        </w:rPr>
        <w:t>Arquitectura del Autoencoder: Codificador, Espacio Latente y Decodificador</w:t>
      </w:r>
    </w:p>
    <w:p w14:paraId="24401565" w14:textId="77777777" w:rsidR="001467AB" w:rsidRDefault="001467AB" w:rsidP="001467AB">
      <w:r>
        <w:rPr>
          <w:rFonts w:ascii="Calibri" w:hAnsi="Calibri"/>
          <w:color w:val="222222"/>
          <w:sz w:val="20"/>
        </w:rPr>
        <w:t>El autoencoder implementa esta filosofía acoplando dos componentes neuronales en serie:</w:t>
      </w:r>
    </w:p>
    <w:p w14:paraId="49817777" w14:textId="77777777" w:rsidR="001467AB" w:rsidRDefault="001467AB" w:rsidP="001467AB">
      <w:pPr>
        <w:pStyle w:val="Listaconvietas"/>
        <w:spacing w:before="20" w:after="60"/>
      </w:pPr>
      <w:r>
        <w:rPr>
          <w:rFonts w:ascii="Calibri" w:hAnsi="Calibri"/>
          <w:b/>
          <w:color w:val="1B365D"/>
          <w:sz w:val="20"/>
        </w:rPr>
        <w:t xml:space="preserve">1. Codificador (Encoder / f_enc): </w:t>
      </w:r>
      <w:r>
        <w:rPr>
          <w:rFonts w:ascii="Calibri" w:hAnsi="Calibri"/>
          <w:color w:val="222222"/>
          <w:sz w:val="20"/>
        </w:rPr>
        <w:t>Comprime la entrada x hacia una representación latente compacta de baja dimensionalidad: z = φ(x) = f_enc(x; W_enc).</w:t>
      </w:r>
    </w:p>
    <w:p w14:paraId="06D0FDC8" w14:textId="77777777" w:rsidR="001467AB" w:rsidRDefault="001467AB" w:rsidP="001467AB">
      <w:pPr>
        <w:pStyle w:val="Listaconvietas"/>
        <w:spacing w:before="20" w:after="60"/>
      </w:pPr>
      <w:r>
        <w:rPr>
          <w:rFonts w:ascii="Calibri" w:hAnsi="Calibri"/>
          <w:b/>
          <w:color w:val="1B365D"/>
          <w:sz w:val="20"/>
        </w:rPr>
        <w:t xml:space="preserve">2. Espacio Latente y Vector z (Latent Space / Bottleneck): </w:t>
      </w:r>
      <w:r>
        <w:rPr>
          <w:rFonts w:ascii="Calibri" w:hAnsi="Calibri"/>
          <w:color w:val="222222"/>
          <w:sz w:val="20"/>
        </w:rPr>
        <w:t>El espacio coordenado comprimido donde habita z (dim(z) ≪ dim(x)). Actúa como un cuello de botella informacional que impide la copia trivial y fuerza a la red a capturar únicamente los factores generativos esenciales.</w:t>
      </w:r>
    </w:p>
    <w:p w14:paraId="1AA48433" w14:textId="77777777" w:rsidR="001467AB" w:rsidRDefault="001467AB" w:rsidP="001467AB">
      <w:pPr>
        <w:pStyle w:val="Listaconvietas"/>
        <w:spacing w:before="20" w:after="60"/>
      </w:pPr>
      <w:r>
        <w:rPr>
          <w:rFonts w:ascii="Calibri" w:hAnsi="Calibri"/>
          <w:b/>
          <w:color w:val="1B365D"/>
          <w:sz w:val="20"/>
        </w:rPr>
        <w:t xml:space="preserve">3. Decodificador (Decoder / g_dec): </w:t>
      </w:r>
      <w:r>
        <w:rPr>
          <w:rFonts w:ascii="Calibri" w:hAnsi="Calibri"/>
          <w:color w:val="222222"/>
          <w:sz w:val="20"/>
        </w:rPr>
        <w:t>Mapea el vector latente z de regreso al espacio original, produciendo la reconstrucción x̂ = g_dec(z; W_dec).</w:t>
      </w:r>
    </w:p>
    <w:p w14:paraId="34706841" w14:textId="77777777" w:rsidR="001467AB" w:rsidRDefault="001467AB" w:rsidP="001467AB">
      <w:pPr>
        <w:keepNext/>
        <w:spacing w:before="80" w:after="40"/>
        <w:jc w:val="center"/>
      </w:pPr>
      <w:r>
        <w:rPr>
          <w:noProof/>
        </w:rPr>
        <w:drawing>
          <wp:inline distT="0" distB="0" distL="0" distR="0" wp14:anchorId="1BF03315" wp14:editId="68E45F94">
            <wp:extent cx="4572000" cy="12266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autoencoder_architecture.png"/>
                    <pic:cNvPicPr/>
                  </pic:nvPicPr>
                  <pic:blipFill>
                    <a:blip r:embed="rId30"/>
                    <a:stretch>
                      <a:fillRect/>
                    </a:stretch>
                  </pic:blipFill>
                  <pic:spPr>
                    <a:xfrm>
                      <a:off x="0" y="0"/>
                      <a:ext cx="4572000" cy="1226634"/>
                    </a:xfrm>
                    <a:prstGeom prst="rect">
                      <a:avLst/>
                    </a:prstGeom>
                  </pic:spPr>
                </pic:pic>
              </a:graphicData>
            </a:graphic>
          </wp:inline>
        </w:drawing>
      </w:r>
    </w:p>
    <w:p w14:paraId="575C4347" w14:textId="77777777" w:rsidR="001467AB" w:rsidRDefault="001467AB" w:rsidP="001467AB">
      <w:pPr>
        <w:spacing w:after="120"/>
        <w:jc w:val="center"/>
      </w:pPr>
      <w:r>
        <w:rPr>
          <w:rFonts w:ascii="Calibri" w:hAnsi="Calibri"/>
          <w:b/>
          <w:color w:val="1B365D"/>
          <w:sz w:val="17"/>
        </w:rPr>
        <w:t xml:space="preserve">Figura 5: Arquitectura canónica del Autoencoder. </w:t>
      </w:r>
      <w:r>
        <w:rPr>
          <w:rFonts w:ascii="Calibri" w:hAnsi="Calibri"/>
          <w:color w:val="646E78"/>
          <w:sz w:val="17"/>
        </w:rPr>
        <w:t>La entrada x se comprime en el vector latente z a través del Codificador y se reconstruye como x̂ mediante el Decodificador.</w:t>
      </w:r>
    </w:p>
    <w:p w14:paraId="098DE771" w14:textId="77777777" w:rsidR="001467AB" w:rsidRDefault="001467AB" w:rsidP="001467AB">
      <w:pPr>
        <w:keepNext/>
        <w:spacing w:before="180" w:after="40"/>
      </w:pPr>
      <w:r>
        <w:rPr>
          <w:rFonts w:ascii="Calibri" w:hAnsi="Calibri"/>
          <w:b/>
          <w:color w:val="2F5496"/>
        </w:rPr>
        <w:t>Pérdida de Reconstrucción (Reconstruction Loss)</w:t>
      </w:r>
    </w:p>
    <w:p w14:paraId="23F49C11" w14:textId="77777777" w:rsidR="001467AB" w:rsidRDefault="001467AB" w:rsidP="001467AB">
      <w:r>
        <w:rPr>
          <w:rFonts w:ascii="Calibri" w:hAnsi="Calibri"/>
          <w:color w:val="222222"/>
          <w:sz w:val="20"/>
        </w:rPr>
        <w:t>Ambas subredes se optimizan conjuntamente minimizando el Error Cuadrático Medio (MSE) píxel a píxel:</w:t>
      </w:r>
    </w:p>
    <w:tbl>
      <w:tblPr>
        <w:tblW w:w="0" w:type="auto"/>
        <w:jc w:val="center"/>
        <w:tblLayout w:type="fixed"/>
        <w:tblLook w:val="04A0" w:firstRow="1" w:lastRow="0" w:firstColumn="1" w:lastColumn="0" w:noHBand="0" w:noVBand="1"/>
      </w:tblPr>
      <w:tblGrid>
        <w:gridCol w:w="10080"/>
      </w:tblGrid>
      <w:tr w:rsidR="001467AB" w14:paraId="696995A8"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7A13EC9F" w14:textId="77777777" w:rsidR="001467AB" w:rsidRDefault="001467AB" w:rsidP="006B0E91">
            <w:pPr>
              <w:spacing w:after="20"/>
              <w:jc w:val="center"/>
            </w:pPr>
            <w:r>
              <w:rPr>
                <w:rFonts w:ascii="Consolas" w:hAnsi="Consolas"/>
                <w:b/>
                <w:color w:val="1B365D"/>
                <w:sz w:val="21"/>
              </w:rPr>
              <w:t>L(x, x̂) = Σ_i (x_i - x̂_i)²</w:t>
            </w:r>
            <w:r>
              <w:rPr>
                <w:rFonts w:ascii="Consolas" w:hAnsi="Consolas"/>
                <w:b/>
                <w:color w:val="1B365D"/>
                <w:sz w:val="21"/>
              </w:rPr>
              <w:br/>
            </w:r>
            <w:r>
              <w:rPr>
                <w:rFonts w:ascii="Calibri" w:hAnsi="Calibri"/>
                <w:i/>
                <w:color w:val="646E78"/>
                <w:sz w:val="17"/>
              </w:rPr>
              <w:t>Pérdida de reconstrucción por diferencias cuadráticas sumadas sobre todos los píxeles</w:t>
            </w:r>
          </w:p>
        </w:tc>
      </w:tr>
    </w:tbl>
    <w:p w14:paraId="129F3EA7" w14:textId="77777777" w:rsidR="001467AB" w:rsidRDefault="001467AB" w:rsidP="001467AB">
      <w:pPr>
        <w:spacing w:after="40"/>
      </w:pPr>
    </w:p>
    <w:p w14:paraId="0233405F" w14:textId="77777777" w:rsidR="001467AB" w:rsidRDefault="001467AB" w:rsidP="001467AB">
      <w:r>
        <w:rPr>
          <w:rFonts w:ascii="Calibri" w:hAnsi="Calibri"/>
          <w:color w:val="222222"/>
          <w:sz w:val="20"/>
        </w:rPr>
        <w:t>Al minimizar esta pérdida sin etiquetas externas, el autoencoder extrae representaciones latentes densas, escalables y robustas, cimentando las bases del aprendizaje profundo no supervisado y auto-supervisado contemporáneo.</w:t>
      </w:r>
    </w:p>
    <w:p w14:paraId="03393CBB" w14:textId="77777777" w:rsidR="001467AB" w:rsidRDefault="001467AB" w:rsidP="001467AB">
      <w:pPr>
        <w:keepNext/>
        <w:spacing w:before="260" w:after="60"/>
      </w:pPr>
      <w:r>
        <w:rPr>
          <w:rFonts w:ascii="Calibri Light" w:hAnsi="Calibri Light"/>
          <w:b/>
          <w:color w:val="1B365D"/>
          <w:sz w:val="28"/>
        </w:rPr>
        <w:t>7. Matriz Técnica Comparativa de Enfoques de Representación</w:t>
      </w:r>
    </w:p>
    <w:p w14:paraId="45DB7899" w14:textId="77777777" w:rsidR="001467AB" w:rsidRDefault="001467AB" w:rsidP="001467AB">
      <w:r>
        <w:rPr>
          <w:rFonts w:ascii="Calibri" w:hAnsi="Calibri"/>
          <w:color w:val="222222"/>
          <w:sz w:val="20"/>
        </w:rPr>
        <w:t>La siguiente tabla taxonómica sintetiza y compara los cuatro paradigmas analizados en el programa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448"/>
        <w:gridCol w:w="2592"/>
        <w:gridCol w:w="2448"/>
        <w:gridCol w:w="2592"/>
      </w:tblGrid>
      <w:tr w:rsidR="001467AB" w14:paraId="4378CBFE" w14:textId="77777777" w:rsidTr="006B0E91">
        <w:trPr>
          <w:cantSplit/>
          <w:tblHeader/>
          <w:jc w:val="center"/>
        </w:trPr>
        <w:tc>
          <w:tcPr>
            <w:tcW w:w="2448" w:type="dxa"/>
            <w:shd w:val="clear" w:color="auto" w:fill="1B365D"/>
            <w:tcMar>
              <w:top w:w="70" w:type="dxa"/>
              <w:left w:w="90" w:type="dxa"/>
              <w:bottom w:w="70" w:type="dxa"/>
              <w:right w:w="90" w:type="dxa"/>
            </w:tcMar>
          </w:tcPr>
          <w:p w14:paraId="0FAE6BEF" w14:textId="77777777" w:rsidR="001467AB" w:rsidRDefault="001467AB" w:rsidP="006B0E91">
            <w:pPr>
              <w:spacing w:after="0"/>
            </w:pPr>
            <w:r>
              <w:rPr>
                <w:rFonts w:ascii="Calibri" w:hAnsi="Calibri"/>
                <w:b/>
                <w:color w:val="FFFFFF"/>
                <w:sz w:val="17"/>
              </w:rPr>
              <w:lastRenderedPageBreak/>
              <w:t>Paradigma de Modelado</w:t>
            </w:r>
          </w:p>
        </w:tc>
        <w:tc>
          <w:tcPr>
            <w:tcW w:w="2592" w:type="dxa"/>
            <w:shd w:val="clear" w:color="auto" w:fill="1B365D"/>
            <w:tcMar>
              <w:top w:w="70" w:type="dxa"/>
              <w:left w:w="90" w:type="dxa"/>
              <w:bottom w:w="70" w:type="dxa"/>
              <w:right w:w="90" w:type="dxa"/>
            </w:tcMar>
          </w:tcPr>
          <w:p w14:paraId="316F604E" w14:textId="77777777" w:rsidR="001467AB" w:rsidRDefault="001467AB" w:rsidP="006B0E91">
            <w:pPr>
              <w:spacing w:after="0"/>
            </w:pPr>
            <w:r>
              <w:rPr>
                <w:rFonts w:ascii="Calibri" w:hAnsi="Calibri"/>
                <w:b/>
                <w:color w:val="FFFFFF"/>
                <w:sz w:val="17"/>
              </w:rPr>
              <w:t>Espacio de Representación</w:t>
            </w:r>
          </w:p>
        </w:tc>
        <w:tc>
          <w:tcPr>
            <w:tcW w:w="2448" w:type="dxa"/>
            <w:shd w:val="clear" w:color="auto" w:fill="1B365D"/>
            <w:tcMar>
              <w:top w:w="70" w:type="dxa"/>
              <w:left w:w="90" w:type="dxa"/>
              <w:bottom w:w="70" w:type="dxa"/>
              <w:right w:w="90" w:type="dxa"/>
            </w:tcMar>
          </w:tcPr>
          <w:p w14:paraId="18CE57D2" w14:textId="77777777" w:rsidR="001467AB" w:rsidRDefault="001467AB" w:rsidP="006B0E91">
            <w:pPr>
              <w:spacing w:after="0"/>
            </w:pPr>
            <w:r>
              <w:rPr>
                <w:rFonts w:ascii="Calibri" w:hAnsi="Calibri"/>
                <w:b/>
                <w:color w:val="FFFFFF"/>
                <w:sz w:val="17"/>
              </w:rPr>
              <w:t>Mecanismo de Pérdida</w:t>
            </w:r>
          </w:p>
        </w:tc>
        <w:tc>
          <w:tcPr>
            <w:tcW w:w="2592" w:type="dxa"/>
            <w:shd w:val="clear" w:color="auto" w:fill="1B365D"/>
            <w:tcMar>
              <w:top w:w="70" w:type="dxa"/>
              <w:left w:w="90" w:type="dxa"/>
              <w:bottom w:w="70" w:type="dxa"/>
              <w:right w:w="90" w:type="dxa"/>
            </w:tcMar>
          </w:tcPr>
          <w:p w14:paraId="3F0BD1B4" w14:textId="77777777" w:rsidR="001467AB" w:rsidRDefault="001467AB" w:rsidP="006B0E91">
            <w:pPr>
              <w:spacing w:after="0"/>
            </w:pPr>
            <w:r>
              <w:rPr>
                <w:rFonts w:ascii="Calibri" w:hAnsi="Calibri"/>
                <w:b/>
                <w:color w:val="FFFFFF"/>
                <w:sz w:val="17"/>
              </w:rPr>
              <w:t>Fortaleza y Límite Crítico</w:t>
            </w:r>
          </w:p>
        </w:tc>
      </w:tr>
      <w:tr w:rsidR="001467AB" w14:paraId="0B2247F1" w14:textId="77777777" w:rsidTr="006B0E91">
        <w:trPr>
          <w:cantSplit/>
          <w:jc w:val="center"/>
        </w:trPr>
        <w:tc>
          <w:tcPr>
            <w:tcW w:w="2448" w:type="dxa"/>
            <w:shd w:val="clear" w:color="auto" w:fill="F0F4F8"/>
            <w:tcMar>
              <w:top w:w="60" w:type="dxa"/>
              <w:left w:w="80" w:type="dxa"/>
              <w:bottom w:w="60" w:type="dxa"/>
              <w:right w:w="80" w:type="dxa"/>
            </w:tcMar>
          </w:tcPr>
          <w:p w14:paraId="0C36B4CE" w14:textId="77777777" w:rsidR="001467AB" w:rsidRDefault="001467AB" w:rsidP="006B0E91">
            <w:pPr>
              <w:spacing w:after="0"/>
            </w:pPr>
            <w:r>
              <w:rPr>
                <w:rFonts w:ascii="Calibri" w:hAnsi="Calibri"/>
                <w:b/>
                <w:color w:val="1B365D"/>
                <w:sz w:val="17"/>
              </w:rPr>
              <w:t>Modelos Lineales Clásicos</w:t>
            </w:r>
            <w:r>
              <w:rPr>
                <w:rFonts w:ascii="Calibri" w:hAnsi="Calibri"/>
                <w:b/>
                <w:color w:val="1B365D"/>
                <w:sz w:val="17"/>
              </w:rPr>
              <w:br/>
              <w:t>(Regresión / Logística)</w:t>
            </w:r>
          </w:p>
        </w:tc>
        <w:tc>
          <w:tcPr>
            <w:tcW w:w="2592" w:type="dxa"/>
            <w:shd w:val="clear" w:color="auto" w:fill="F0F4F8"/>
            <w:tcMar>
              <w:top w:w="60" w:type="dxa"/>
              <w:left w:w="80" w:type="dxa"/>
              <w:bottom w:w="60" w:type="dxa"/>
              <w:right w:w="80" w:type="dxa"/>
            </w:tcMar>
          </w:tcPr>
          <w:p w14:paraId="29C2FB09" w14:textId="77777777" w:rsidR="001467AB" w:rsidRDefault="001467AB" w:rsidP="006B0E91">
            <w:pPr>
              <w:spacing w:after="0"/>
            </w:pPr>
            <w:r>
              <w:rPr>
                <w:rFonts w:ascii="Calibri" w:hAnsi="Calibri"/>
                <w:color w:val="222222"/>
                <w:sz w:val="17"/>
              </w:rPr>
              <w:t>Espacio crudo original x.</w:t>
            </w:r>
            <w:r>
              <w:rPr>
                <w:rFonts w:ascii="Calibri" w:hAnsi="Calibri"/>
                <w:color w:val="222222"/>
                <w:sz w:val="17"/>
              </w:rPr>
              <w:br/>
              <w:t>Sin transformación (φ(x) = x).</w:t>
            </w:r>
          </w:p>
        </w:tc>
        <w:tc>
          <w:tcPr>
            <w:tcW w:w="2448" w:type="dxa"/>
            <w:shd w:val="clear" w:color="auto" w:fill="F0F4F8"/>
            <w:tcMar>
              <w:top w:w="60" w:type="dxa"/>
              <w:left w:w="80" w:type="dxa"/>
              <w:bottom w:w="60" w:type="dxa"/>
              <w:right w:w="80" w:type="dxa"/>
            </w:tcMar>
          </w:tcPr>
          <w:p w14:paraId="38254496" w14:textId="77777777" w:rsidR="001467AB" w:rsidRDefault="001467AB" w:rsidP="006B0E91">
            <w:pPr>
              <w:spacing w:after="0"/>
            </w:pPr>
            <w:r>
              <w:rPr>
                <w:rFonts w:ascii="Calibri" w:hAnsi="Calibri"/>
                <w:color w:val="222222"/>
                <w:sz w:val="17"/>
              </w:rPr>
              <w:t>MSE empírico en regresión;</w:t>
            </w:r>
            <w:r>
              <w:rPr>
                <w:rFonts w:ascii="Calibri" w:hAnsi="Calibri"/>
                <w:color w:val="222222"/>
                <w:sz w:val="17"/>
              </w:rPr>
              <w:br/>
              <w:t>Log-Loss en clasificación.</w:t>
            </w:r>
          </w:p>
        </w:tc>
        <w:tc>
          <w:tcPr>
            <w:tcW w:w="2592" w:type="dxa"/>
            <w:shd w:val="clear" w:color="auto" w:fill="F0F4F8"/>
            <w:tcMar>
              <w:top w:w="60" w:type="dxa"/>
              <w:left w:w="80" w:type="dxa"/>
              <w:bottom w:w="60" w:type="dxa"/>
              <w:right w:w="80" w:type="dxa"/>
            </w:tcMar>
          </w:tcPr>
          <w:p w14:paraId="08C510CD" w14:textId="77777777" w:rsidR="001467AB" w:rsidRDefault="001467AB" w:rsidP="006B0E91">
            <w:pPr>
              <w:spacing w:after="0"/>
            </w:pPr>
            <w:r>
              <w:rPr>
                <w:rFonts w:ascii="Calibri" w:hAnsi="Calibri"/>
                <w:color w:val="222222"/>
                <w:sz w:val="17"/>
              </w:rPr>
              <w:t>Ventaja: Simplicidad computacional y analítica.</w:t>
            </w:r>
            <w:r>
              <w:rPr>
                <w:rFonts w:ascii="Calibri" w:hAnsi="Calibri"/>
                <w:color w:val="222222"/>
                <w:sz w:val="17"/>
              </w:rPr>
              <w:br/>
              <w:t>Límite: Subajuste severo ante curvaturas y clases concéntricas.</w:t>
            </w:r>
          </w:p>
        </w:tc>
      </w:tr>
      <w:tr w:rsidR="001467AB" w14:paraId="0227BA01" w14:textId="77777777" w:rsidTr="006B0E91">
        <w:trPr>
          <w:cantSplit/>
          <w:jc w:val="center"/>
        </w:trPr>
        <w:tc>
          <w:tcPr>
            <w:tcW w:w="2448" w:type="dxa"/>
            <w:shd w:val="clear" w:color="auto" w:fill="FFFFFF"/>
            <w:tcMar>
              <w:top w:w="60" w:type="dxa"/>
              <w:left w:w="80" w:type="dxa"/>
              <w:bottom w:w="60" w:type="dxa"/>
              <w:right w:w="80" w:type="dxa"/>
            </w:tcMar>
          </w:tcPr>
          <w:p w14:paraId="3D2E9642" w14:textId="77777777" w:rsidR="001467AB" w:rsidRDefault="001467AB" w:rsidP="006B0E91">
            <w:pPr>
              <w:spacing w:after="0"/>
            </w:pPr>
            <w:r>
              <w:rPr>
                <w:rFonts w:ascii="Calibri" w:hAnsi="Calibri"/>
                <w:b/>
                <w:color w:val="1B365D"/>
                <w:sz w:val="17"/>
              </w:rPr>
              <w:t>Transformación Manual de Características</w:t>
            </w:r>
          </w:p>
        </w:tc>
        <w:tc>
          <w:tcPr>
            <w:tcW w:w="2592" w:type="dxa"/>
            <w:shd w:val="clear" w:color="auto" w:fill="FFFFFF"/>
            <w:tcMar>
              <w:top w:w="60" w:type="dxa"/>
              <w:left w:w="80" w:type="dxa"/>
              <w:bottom w:w="60" w:type="dxa"/>
              <w:right w:w="80" w:type="dxa"/>
            </w:tcMar>
          </w:tcPr>
          <w:p w14:paraId="3F47342C" w14:textId="77777777" w:rsidR="001467AB" w:rsidRDefault="001467AB" w:rsidP="006B0E91">
            <w:pPr>
              <w:spacing w:after="0"/>
            </w:pPr>
            <w:r>
              <w:rPr>
                <w:rFonts w:ascii="Calibri" w:hAnsi="Calibri"/>
                <w:color w:val="222222"/>
                <w:sz w:val="17"/>
              </w:rPr>
              <w:t>Mapeo algebraico fijo ideado a mano</w:t>
            </w:r>
            <w:r>
              <w:rPr>
                <w:rFonts w:ascii="Calibri" w:hAnsi="Calibri"/>
                <w:color w:val="222222"/>
                <w:sz w:val="17"/>
              </w:rPr>
              <w:br/>
              <w:t>(e.g. φ(x)=x², coordenadas polares).</w:t>
            </w:r>
          </w:p>
        </w:tc>
        <w:tc>
          <w:tcPr>
            <w:tcW w:w="2448" w:type="dxa"/>
            <w:shd w:val="clear" w:color="auto" w:fill="FFFFFF"/>
            <w:tcMar>
              <w:top w:w="60" w:type="dxa"/>
              <w:left w:w="80" w:type="dxa"/>
              <w:bottom w:w="60" w:type="dxa"/>
              <w:right w:w="80" w:type="dxa"/>
            </w:tcMar>
          </w:tcPr>
          <w:p w14:paraId="29A95FCA" w14:textId="77777777" w:rsidR="001467AB" w:rsidRDefault="001467AB" w:rsidP="006B0E91">
            <w:pPr>
              <w:spacing w:after="0"/>
            </w:pPr>
            <w:r>
              <w:rPr>
                <w:rFonts w:ascii="Calibri" w:hAnsi="Calibri"/>
                <w:color w:val="222222"/>
                <w:sz w:val="17"/>
              </w:rPr>
              <w:t>Optimización lineal clásica en el</w:t>
            </w:r>
            <w:r>
              <w:rPr>
                <w:rFonts w:ascii="Calibri" w:hAnsi="Calibri"/>
                <w:color w:val="222222"/>
                <w:sz w:val="17"/>
              </w:rPr>
              <w:br/>
              <w:t>nuevo espacio φ(x).</w:t>
            </w:r>
          </w:p>
        </w:tc>
        <w:tc>
          <w:tcPr>
            <w:tcW w:w="2592" w:type="dxa"/>
            <w:shd w:val="clear" w:color="auto" w:fill="FFFFFF"/>
            <w:tcMar>
              <w:top w:w="60" w:type="dxa"/>
              <w:left w:w="80" w:type="dxa"/>
              <w:bottom w:w="60" w:type="dxa"/>
              <w:right w:w="80" w:type="dxa"/>
            </w:tcMar>
          </w:tcPr>
          <w:p w14:paraId="61CCA01F" w14:textId="77777777" w:rsidR="001467AB" w:rsidRDefault="001467AB" w:rsidP="006B0E91">
            <w:pPr>
              <w:spacing w:after="0"/>
            </w:pPr>
            <w:r>
              <w:rPr>
                <w:rFonts w:ascii="Calibri" w:hAnsi="Calibri"/>
                <w:color w:val="222222"/>
                <w:sz w:val="17"/>
              </w:rPr>
              <w:t>Ventaja: Linealiza problemas geométricos específicos.</w:t>
            </w:r>
            <w:r>
              <w:rPr>
                <w:rFonts w:ascii="Calibri" w:hAnsi="Calibri"/>
                <w:color w:val="222222"/>
                <w:sz w:val="17"/>
              </w:rPr>
              <w:br/>
              <w:t>Límite: Inviable en alta dimensión; exige ingeniería manual ad-hoc.</w:t>
            </w:r>
          </w:p>
        </w:tc>
      </w:tr>
      <w:tr w:rsidR="001467AB" w14:paraId="786627EB" w14:textId="77777777" w:rsidTr="006B0E91">
        <w:trPr>
          <w:cantSplit/>
          <w:jc w:val="center"/>
        </w:trPr>
        <w:tc>
          <w:tcPr>
            <w:tcW w:w="2448" w:type="dxa"/>
            <w:shd w:val="clear" w:color="auto" w:fill="F0F4F8"/>
            <w:tcMar>
              <w:top w:w="60" w:type="dxa"/>
              <w:left w:w="80" w:type="dxa"/>
              <w:bottom w:w="60" w:type="dxa"/>
              <w:right w:w="80" w:type="dxa"/>
            </w:tcMar>
          </w:tcPr>
          <w:p w14:paraId="49176BB0" w14:textId="77777777" w:rsidR="001467AB" w:rsidRDefault="001467AB" w:rsidP="006B0E91">
            <w:pPr>
              <w:spacing w:after="0"/>
            </w:pPr>
            <w:r>
              <w:rPr>
                <w:rFonts w:ascii="Calibri" w:hAnsi="Calibri"/>
                <w:b/>
                <w:color w:val="1B365D"/>
                <w:sz w:val="17"/>
              </w:rPr>
              <w:t>Redes Profundas Supervisadas</w:t>
            </w:r>
            <w:r>
              <w:rPr>
                <w:rFonts w:ascii="Calibri" w:hAnsi="Calibri"/>
                <w:b/>
                <w:color w:val="1B365D"/>
                <w:sz w:val="17"/>
              </w:rPr>
              <w:br/>
              <w:t>(Red Dual: Feature + Classifier)</w:t>
            </w:r>
          </w:p>
        </w:tc>
        <w:tc>
          <w:tcPr>
            <w:tcW w:w="2592" w:type="dxa"/>
            <w:shd w:val="clear" w:color="auto" w:fill="F0F4F8"/>
            <w:tcMar>
              <w:top w:w="60" w:type="dxa"/>
              <w:left w:w="80" w:type="dxa"/>
              <w:bottom w:w="60" w:type="dxa"/>
              <w:right w:w="80" w:type="dxa"/>
            </w:tcMar>
          </w:tcPr>
          <w:p w14:paraId="228B290A" w14:textId="77777777" w:rsidR="001467AB" w:rsidRDefault="001467AB" w:rsidP="006B0E91">
            <w:pPr>
              <w:spacing w:after="0"/>
            </w:pPr>
            <w:r>
              <w:rPr>
                <w:rFonts w:ascii="Calibri" w:hAnsi="Calibri"/>
                <w:color w:val="222222"/>
                <w:sz w:val="17"/>
              </w:rPr>
              <w:t>Espacio continuo φ(x) aprendido</w:t>
            </w:r>
            <w:r>
              <w:rPr>
                <w:rFonts w:ascii="Calibri" w:hAnsi="Calibri"/>
                <w:color w:val="222222"/>
                <w:sz w:val="17"/>
              </w:rPr>
              <w:br/>
              <w:t>por capas ocultas profundas.</w:t>
            </w:r>
          </w:p>
        </w:tc>
        <w:tc>
          <w:tcPr>
            <w:tcW w:w="2448" w:type="dxa"/>
            <w:shd w:val="clear" w:color="auto" w:fill="F0F4F8"/>
            <w:tcMar>
              <w:top w:w="60" w:type="dxa"/>
              <w:left w:w="80" w:type="dxa"/>
              <w:bottom w:w="60" w:type="dxa"/>
              <w:right w:w="80" w:type="dxa"/>
            </w:tcMar>
          </w:tcPr>
          <w:p w14:paraId="4FB236E7" w14:textId="77777777" w:rsidR="001467AB" w:rsidRDefault="001467AB" w:rsidP="006B0E91">
            <w:pPr>
              <w:spacing w:after="0"/>
            </w:pPr>
            <w:r>
              <w:rPr>
                <w:rFonts w:ascii="Calibri" w:hAnsi="Calibri"/>
                <w:color w:val="222222"/>
                <w:sz w:val="17"/>
              </w:rPr>
              <w:t>Entropía Cruzada supervisada</w:t>
            </w:r>
            <w:r>
              <w:rPr>
                <w:rFonts w:ascii="Calibri" w:hAnsi="Calibri"/>
                <w:color w:val="222222"/>
                <w:sz w:val="17"/>
              </w:rPr>
              <w:br/>
              <w:t>con etiquetas humanas (y ∈ {Cat, Dog}).</w:t>
            </w:r>
          </w:p>
        </w:tc>
        <w:tc>
          <w:tcPr>
            <w:tcW w:w="2592" w:type="dxa"/>
            <w:shd w:val="clear" w:color="auto" w:fill="F0F4F8"/>
            <w:tcMar>
              <w:top w:w="60" w:type="dxa"/>
              <w:left w:w="80" w:type="dxa"/>
              <w:bottom w:w="60" w:type="dxa"/>
              <w:right w:w="80" w:type="dxa"/>
            </w:tcMar>
          </w:tcPr>
          <w:p w14:paraId="02F126B2" w14:textId="77777777" w:rsidR="001467AB" w:rsidRDefault="001467AB" w:rsidP="006B0E91">
            <w:pPr>
              <w:spacing w:after="0"/>
            </w:pPr>
            <w:r>
              <w:rPr>
                <w:rFonts w:ascii="Calibri" w:hAnsi="Calibri"/>
                <w:color w:val="222222"/>
                <w:sz w:val="17"/>
              </w:rPr>
              <w:t>Ventaja: Características especializadas para la tarea predictiva.</w:t>
            </w:r>
            <w:r>
              <w:rPr>
                <w:rFonts w:ascii="Calibri" w:hAnsi="Calibri"/>
                <w:color w:val="222222"/>
                <w:sz w:val="17"/>
              </w:rPr>
              <w:br/>
              <w:t>Límite: Colapso total si no se dispone de etiquetas supervisadas.</w:t>
            </w:r>
          </w:p>
        </w:tc>
      </w:tr>
      <w:tr w:rsidR="001467AB" w14:paraId="5D1E11A5" w14:textId="77777777" w:rsidTr="006B0E91">
        <w:trPr>
          <w:cantSplit/>
          <w:jc w:val="center"/>
        </w:trPr>
        <w:tc>
          <w:tcPr>
            <w:tcW w:w="2448" w:type="dxa"/>
            <w:shd w:val="clear" w:color="auto" w:fill="FFFFFF"/>
            <w:tcMar>
              <w:top w:w="60" w:type="dxa"/>
              <w:left w:w="80" w:type="dxa"/>
              <w:bottom w:w="60" w:type="dxa"/>
              <w:right w:w="80" w:type="dxa"/>
            </w:tcMar>
          </w:tcPr>
          <w:p w14:paraId="0216577E" w14:textId="77777777" w:rsidR="001467AB" w:rsidRDefault="001467AB" w:rsidP="006B0E91">
            <w:pPr>
              <w:spacing w:after="0"/>
            </w:pPr>
            <w:r>
              <w:rPr>
                <w:rFonts w:ascii="Calibri" w:hAnsi="Calibri"/>
                <w:b/>
                <w:color w:val="1B365D"/>
                <w:sz w:val="17"/>
              </w:rPr>
              <w:t>Autoencoders Auto-Supervisados</w:t>
            </w:r>
            <w:r>
              <w:rPr>
                <w:rFonts w:ascii="Calibri" w:hAnsi="Calibri"/>
                <w:b/>
                <w:color w:val="1B365D"/>
                <w:sz w:val="17"/>
              </w:rPr>
              <w:br/>
              <w:t>(Encoder - Bottleneck - Decoder)</w:t>
            </w:r>
          </w:p>
        </w:tc>
        <w:tc>
          <w:tcPr>
            <w:tcW w:w="2592" w:type="dxa"/>
            <w:shd w:val="clear" w:color="auto" w:fill="FFFFFF"/>
            <w:tcMar>
              <w:top w:w="60" w:type="dxa"/>
              <w:left w:w="80" w:type="dxa"/>
              <w:bottom w:w="60" w:type="dxa"/>
              <w:right w:w="80" w:type="dxa"/>
            </w:tcMar>
          </w:tcPr>
          <w:p w14:paraId="2E271D38" w14:textId="77777777" w:rsidR="001467AB" w:rsidRDefault="001467AB" w:rsidP="006B0E91">
            <w:pPr>
              <w:spacing w:after="0"/>
            </w:pPr>
            <w:r>
              <w:rPr>
                <w:rFonts w:ascii="Calibri" w:hAnsi="Calibri"/>
                <w:color w:val="222222"/>
                <w:sz w:val="17"/>
              </w:rPr>
              <w:t>Espacio latente comprimido z</w:t>
            </w:r>
            <w:r>
              <w:rPr>
                <w:rFonts w:ascii="Calibri" w:hAnsi="Calibri"/>
                <w:color w:val="222222"/>
                <w:sz w:val="17"/>
              </w:rPr>
              <w:br/>
              <w:t>(cuello de botella informativo).</w:t>
            </w:r>
          </w:p>
        </w:tc>
        <w:tc>
          <w:tcPr>
            <w:tcW w:w="2448" w:type="dxa"/>
            <w:shd w:val="clear" w:color="auto" w:fill="FFFFFF"/>
            <w:tcMar>
              <w:top w:w="60" w:type="dxa"/>
              <w:left w:w="80" w:type="dxa"/>
              <w:bottom w:w="60" w:type="dxa"/>
              <w:right w:w="80" w:type="dxa"/>
            </w:tcMar>
          </w:tcPr>
          <w:p w14:paraId="2D98B9C6" w14:textId="77777777" w:rsidR="001467AB" w:rsidRDefault="001467AB" w:rsidP="006B0E91">
            <w:pPr>
              <w:spacing w:after="0"/>
            </w:pPr>
            <w:r>
              <w:rPr>
                <w:rFonts w:ascii="Calibri" w:hAnsi="Calibri"/>
                <w:color w:val="222222"/>
                <w:sz w:val="17"/>
              </w:rPr>
              <w:t>Pérdida de Reconstrucción MSE</w:t>
            </w:r>
            <w:r>
              <w:rPr>
                <w:rFonts w:ascii="Calibri" w:hAnsi="Calibri"/>
                <w:color w:val="222222"/>
                <w:sz w:val="17"/>
              </w:rPr>
              <w:br/>
              <w:t>píxel a píxel: Σ (x_i - x̂_i)².</w:t>
            </w:r>
          </w:p>
        </w:tc>
        <w:tc>
          <w:tcPr>
            <w:tcW w:w="2592" w:type="dxa"/>
            <w:shd w:val="clear" w:color="auto" w:fill="FFFFFF"/>
            <w:tcMar>
              <w:top w:w="60" w:type="dxa"/>
              <w:left w:w="80" w:type="dxa"/>
              <w:bottom w:w="60" w:type="dxa"/>
              <w:right w:w="80" w:type="dxa"/>
            </w:tcMar>
          </w:tcPr>
          <w:p w14:paraId="571BB5E6" w14:textId="77777777" w:rsidR="001467AB" w:rsidRDefault="001467AB" w:rsidP="006B0E91">
            <w:pPr>
              <w:spacing w:after="0"/>
            </w:pPr>
            <w:r>
              <w:rPr>
                <w:rFonts w:ascii="Calibri" w:hAnsi="Calibri"/>
                <w:color w:val="222222"/>
                <w:sz w:val="17"/>
              </w:rPr>
              <w:t>Ventaja: Aprendizaje escalable sin etiquetas; captura factores latentes.</w:t>
            </w:r>
            <w:r>
              <w:rPr>
                <w:rFonts w:ascii="Calibri" w:hAnsi="Calibri"/>
                <w:color w:val="222222"/>
                <w:sz w:val="17"/>
              </w:rPr>
              <w:br/>
              <w:t>Límite: Requiere balancear la capacidad del cuello de botella z.</w:t>
            </w:r>
          </w:p>
        </w:tc>
      </w:tr>
    </w:tbl>
    <w:p w14:paraId="6597BFA8" w14:textId="77777777" w:rsidR="001467AB" w:rsidRDefault="001467AB" w:rsidP="001467AB"/>
    <w:p w14:paraId="09A06C46" w14:textId="77777777" w:rsidR="001467AB" w:rsidRDefault="001467AB" w:rsidP="001467AB">
      <w:pPr>
        <w:keepNext/>
        <w:spacing w:before="260" w:after="60"/>
      </w:pPr>
      <w:r>
        <w:rPr>
          <w:rFonts w:ascii="Calibri Light" w:hAnsi="Calibri Light"/>
          <w:b/>
          <w:color w:val="1B365D"/>
          <w:sz w:val="28"/>
        </w:rPr>
        <w:t>8. Cuestionario de Autoevaluación y Repaso Conceptual</w:t>
      </w:r>
    </w:p>
    <w:p w14:paraId="6A665D8B" w14:textId="77777777" w:rsidR="001467AB" w:rsidRDefault="001467AB" w:rsidP="001467AB">
      <w:r>
        <w:rPr>
          <w:rFonts w:ascii="Calibri" w:hAnsi="Calibri"/>
          <w:color w:val="222222"/>
          <w:sz w:val="20"/>
        </w:rPr>
        <w:t>Preguntas técnicas fundamentales extraídas de las deducciones y explicaciones de cátedra para consolidar el aprendizaje:</w:t>
      </w:r>
    </w:p>
    <w:p w14:paraId="741F8C76" w14:textId="77777777" w:rsidR="001467AB" w:rsidRDefault="001467AB" w:rsidP="001467AB">
      <w:pPr>
        <w:pStyle w:val="Listaconvietas"/>
        <w:spacing w:before="20" w:after="60"/>
      </w:pPr>
      <w:r>
        <w:rPr>
          <w:rFonts w:ascii="Calibri" w:hAnsi="Calibri"/>
          <w:b/>
          <w:color w:val="1B365D"/>
          <w:sz w:val="20"/>
        </w:rPr>
        <w:t xml:space="preserve">Pregunta 1: ¿Por qué la regresión logística estándar falla ante datos estructurados en anillos concéntricos? </w:t>
      </w:r>
      <w:r>
        <w:rPr>
          <w:rFonts w:ascii="Calibri" w:hAnsi="Calibri"/>
          <w:color w:val="222222"/>
          <w:sz w:val="20"/>
        </w:rPr>
        <w:t>Respuesta: Porque la regresión logística busca una frontera de decisión hiperplanar estrictamente lineal (w₁x₁ + w₂x₂ + b = 0). En anillos concéntricos, cualquier línea recta trazada corta necesariamente ambos grupos, siendo geométricamente imposible separar el círculo interno del anillo exterior sin una transformación no lineal.</w:t>
      </w:r>
    </w:p>
    <w:p w14:paraId="795C8B71" w14:textId="77777777" w:rsidR="001467AB" w:rsidRDefault="001467AB" w:rsidP="001467AB">
      <w:pPr>
        <w:pStyle w:val="Listaconvietas"/>
        <w:spacing w:before="20" w:after="60"/>
      </w:pPr>
      <w:r>
        <w:rPr>
          <w:rFonts w:ascii="Calibri" w:hAnsi="Calibri"/>
          <w:b/>
          <w:color w:val="1B365D"/>
          <w:sz w:val="20"/>
        </w:rPr>
        <w:t xml:space="preserve">Pregunta 2: ¿Cómo logra la transformación a coordenadas polares la separabilidad lineal de las clases? </w:t>
      </w:r>
      <w:r>
        <w:rPr>
          <w:rFonts w:ascii="Calibri" w:hAnsi="Calibri"/>
          <w:color w:val="222222"/>
          <w:sz w:val="20"/>
        </w:rPr>
        <w:t>Respuesta: Al calcular r = √(x₁² + x₂²) y θ = arctan(x₂/x₁), la pertenencia a la clase queda desacoplada y depende únicamente de la distancia radial r al origen. En el espacio polar (r, θ), la frontera se convierte en una simple línea recta horizontal r = umbral, haciendo que la regresión logística resuelva la clasificación con exactitud perfecta.</w:t>
      </w:r>
    </w:p>
    <w:p w14:paraId="6E5E6290" w14:textId="77777777" w:rsidR="001467AB" w:rsidRDefault="001467AB" w:rsidP="001467AB">
      <w:pPr>
        <w:pStyle w:val="Listaconvietas"/>
        <w:spacing w:before="20" w:after="60"/>
      </w:pPr>
      <w:r>
        <w:rPr>
          <w:rFonts w:ascii="Calibri" w:hAnsi="Calibri"/>
          <w:b/>
          <w:color w:val="1B365D"/>
          <w:sz w:val="20"/>
        </w:rPr>
        <w:t xml:space="preserve">Pregunta 3: ¿Cuál es la división conceptual interna de una red neuronal profunda? </w:t>
      </w:r>
      <w:r>
        <w:rPr>
          <w:rFonts w:ascii="Calibri" w:hAnsi="Calibri"/>
          <w:color w:val="222222"/>
          <w:sz w:val="20"/>
        </w:rPr>
        <w:t>Respuesta: Se divide en dos módulos acoplados: 1) Un Aprendiz de Representaciones (capas tempranas e intermedias) que mapea la entrada x a un vector de características latentes φ(x), desenredando la complejidad geométrica; y 2) Un Predictor de Tarea (capas finales) que ejecuta la predicción ŷ sobre el espacio simplificado φ(x).</w:t>
      </w:r>
    </w:p>
    <w:p w14:paraId="35F81989" w14:textId="77777777" w:rsidR="001467AB" w:rsidRDefault="001467AB" w:rsidP="001467AB">
      <w:pPr>
        <w:pStyle w:val="Listaconvietas"/>
        <w:spacing w:before="20" w:after="60"/>
      </w:pPr>
      <w:r>
        <w:rPr>
          <w:rFonts w:ascii="Calibri" w:hAnsi="Calibri"/>
          <w:b/>
          <w:color w:val="1B365D"/>
          <w:sz w:val="20"/>
        </w:rPr>
        <w:t xml:space="preserve">Pregunta 4: ¿Qué truco conceptual fundamenta a los autoencoders y cómo resuelven la falta de etiquetas? </w:t>
      </w:r>
      <w:r>
        <w:rPr>
          <w:rFonts w:ascii="Calibri" w:hAnsi="Calibri"/>
          <w:color w:val="222222"/>
          <w:sz w:val="20"/>
        </w:rPr>
        <w:t>Respuesta: El autoencoder iguala la salida deseada a la propia entrada (y = x). Al transformar la tarea de clasificación en un problema de reconstrucción continua guiado por la pérdida MSE píxel a píxel, la supervisión se extrae directamente de los propios datos crudos sin requerir anotaciones humanas.</w:t>
      </w:r>
    </w:p>
    <w:p w14:paraId="09F873EA" w14:textId="77777777" w:rsidR="001467AB" w:rsidRDefault="001467AB" w:rsidP="001467AB">
      <w:pPr>
        <w:pStyle w:val="Listaconvietas"/>
        <w:spacing w:before="20" w:after="60"/>
      </w:pPr>
      <w:r>
        <w:rPr>
          <w:rFonts w:ascii="Calibri" w:hAnsi="Calibri"/>
          <w:b/>
          <w:color w:val="1B365D"/>
          <w:sz w:val="20"/>
        </w:rPr>
        <w:t xml:space="preserve">Pregunta 5: ¿Por qué el cuello de botella (bottleneck) en el espacio latente z es indispensable en un autoencoder? </w:t>
      </w:r>
      <w:r>
        <w:rPr>
          <w:rFonts w:ascii="Calibri" w:hAnsi="Calibri"/>
          <w:color w:val="222222"/>
          <w:sz w:val="20"/>
        </w:rPr>
        <w:t xml:space="preserve">Respuesta: Si la dimensión latente z fuera igual o mayor a la entrada, la red podría aprender la </w:t>
      </w:r>
      <w:r>
        <w:rPr>
          <w:rFonts w:ascii="Calibri" w:hAnsi="Calibri"/>
          <w:color w:val="222222"/>
          <w:sz w:val="20"/>
        </w:rPr>
        <w:lastRenderedPageBreak/>
        <w:t>función identidad trivial copiando los datos de memoria. El cuello de botella (dim(z) ≪ dim(x)) restringe la capacidad de paso, forzando al modelo a comprimir la información, eliminar redundancias y retener únicamente los factores latentes esenciales de variación.</w:t>
      </w:r>
    </w:p>
    <w:p w14:paraId="1B839501" w14:textId="77777777" w:rsidR="001467AB" w:rsidRDefault="001467AB" w:rsidP="001467AB">
      <w:pPr>
        <w:keepNext/>
        <w:spacing w:before="260" w:after="60"/>
      </w:pPr>
      <w:r>
        <w:rPr>
          <w:rFonts w:ascii="Calibri Light" w:hAnsi="Calibri Light"/>
          <w:b/>
          <w:color w:val="1B365D"/>
          <w:sz w:val="28"/>
        </w:rPr>
        <w:t>9. Síntesis Ejecutiva y Conclusiones del Módulo</w:t>
      </w:r>
    </w:p>
    <w:p w14:paraId="21F7F54C" w14:textId="77777777" w:rsidR="001467AB" w:rsidRDefault="001467AB" w:rsidP="001467AB">
      <w:r>
        <w:rPr>
          <w:rFonts w:ascii="Calibri" w:hAnsi="Calibri"/>
          <w:color w:val="222222"/>
          <w:sz w:val="20"/>
        </w:rPr>
        <w:t>El aprendizaje de representaciones constituye el núcleo transformador del Deep Learning. Al sustituir la ingeniería manual de variables por la extracción automática de espacios latentes mediante redes profundas, los modelos alcanzan niveles de generalización sin precedentes. Los autoencoders materializan la cumbre de este principio al prescindir de supervisión externa, convirtiendo la compresión y reconstrucción de datos en la herramienta maestra para descubrir la estructura oculta del mundo real.</w:t>
      </w:r>
    </w:p>
    <w:tbl>
      <w:tblPr>
        <w:tblW w:w="0" w:type="auto"/>
        <w:jc w:val="center"/>
        <w:tblLayout w:type="fixed"/>
        <w:tblLook w:val="04A0" w:firstRow="1" w:lastRow="0" w:firstColumn="1" w:lastColumn="0" w:noHBand="0" w:noVBand="1"/>
      </w:tblPr>
      <w:tblGrid>
        <w:gridCol w:w="10080"/>
      </w:tblGrid>
      <w:tr w:rsidR="001467AB" w14:paraId="0EC79EC7"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408A2559" w14:textId="77777777" w:rsidR="001467AB" w:rsidRDefault="001467AB" w:rsidP="006B0E91">
            <w:pPr>
              <w:spacing w:after="40"/>
            </w:pPr>
            <w:r>
              <w:rPr>
                <w:rFonts w:ascii="Calibri" w:hAnsi="Calibri"/>
                <w:b/>
                <w:color w:val="1B365D"/>
                <w:sz w:val="19"/>
              </w:rPr>
              <w:t>SÍNTESIS DE CÁTEDRA EN CINCO PUNTOS</w:t>
            </w:r>
            <w:r>
              <w:rPr>
                <w:rFonts w:ascii="Calibri" w:hAnsi="Calibri"/>
                <w:b/>
                <w:color w:val="1B365D"/>
                <w:sz w:val="19"/>
              </w:rPr>
              <w:br/>
            </w:r>
            <w:r>
              <w:rPr>
                <w:rFonts w:ascii="Calibri" w:hAnsi="Calibri"/>
                <w:color w:val="222222"/>
                <w:sz w:val="19"/>
              </w:rPr>
              <w:t>1. Aproximación Funcional: Las redes neuronales estiman mappings f̂(x) a partir de datos empíricos.</w:t>
            </w:r>
            <w:r>
              <w:rPr>
                <w:rFonts w:ascii="Calibri" w:hAnsi="Calibri"/>
                <w:color w:val="222222"/>
                <w:sz w:val="19"/>
              </w:rPr>
              <w:br/>
              <w:t>2. Límites Lineales: Líneas y planos fallan ante curvaturas (parábolas) y geometrías concéntricas.</w:t>
            </w:r>
            <w:r>
              <w:rPr>
                <w:rFonts w:ascii="Calibri" w:hAnsi="Calibri"/>
                <w:color w:val="222222"/>
                <w:sz w:val="19"/>
              </w:rPr>
              <w:br/>
              <w:t>3. Transformación de Espacio: Mapeos como φ(x) = x² y coordenadas polares convierten problemas no lineales en lineales.</w:t>
            </w:r>
            <w:r>
              <w:rPr>
                <w:rFonts w:ascii="Calibri" w:hAnsi="Calibri"/>
                <w:color w:val="222222"/>
                <w:sz w:val="19"/>
              </w:rPr>
              <w:br/>
              <w:t>4. Redes Profundas: Separan el aprendizaje de representaciones (φ(x)) de la predicción de la tarea (ŷ).</w:t>
            </w:r>
            <w:r>
              <w:rPr>
                <w:rFonts w:ascii="Calibri" w:hAnsi="Calibri"/>
                <w:color w:val="222222"/>
                <w:sz w:val="19"/>
              </w:rPr>
              <w:br/>
              <w:t>5. El Autoencoder: Codificador -&gt; Vector Latente z -&gt; Decodificador. Reconstrucción con pérdida MSE sin etiquetas humanas.</w:t>
            </w:r>
          </w:p>
        </w:tc>
      </w:tr>
    </w:tbl>
    <w:p w14:paraId="1B22EACC" w14:textId="77777777" w:rsidR="001467AB" w:rsidRDefault="001467AB" w:rsidP="001467AB">
      <w:pPr>
        <w:spacing w:after="40"/>
      </w:pPr>
    </w:p>
    <w:p w14:paraId="73201E82" w14:textId="77777777" w:rsidR="0039614B" w:rsidRDefault="0039614B" w:rsidP="00C76A82">
      <w:pPr>
        <w:spacing w:after="120"/>
      </w:pPr>
    </w:p>
    <w:p w14:paraId="4AE5E4DB" w14:textId="77777777" w:rsidR="001467AB" w:rsidRDefault="001467AB" w:rsidP="00C76A82">
      <w:pPr>
        <w:spacing w:after="120"/>
      </w:pPr>
    </w:p>
    <w:p w14:paraId="65F79D14" w14:textId="77777777" w:rsidR="001467AB" w:rsidRDefault="001467AB" w:rsidP="00C76A82">
      <w:pPr>
        <w:spacing w:after="120"/>
      </w:pPr>
    </w:p>
    <w:p w14:paraId="4DF6D97A" w14:textId="77777777" w:rsidR="001467AB" w:rsidRDefault="001467AB" w:rsidP="00C76A82">
      <w:pPr>
        <w:spacing w:after="120"/>
      </w:pPr>
    </w:p>
    <w:p w14:paraId="70D56D2B" w14:textId="77777777" w:rsidR="001467AB" w:rsidRDefault="001467AB" w:rsidP="00C76A82">
      <w:pPr>
        <w:spacing w:after="120"/>
      </w:pPr>
    </w:p>
    <w:p w14:paraId="4C3CBE5F" w14:textId="77777777" w:rsidR="001467AB" w:rsidRDefault="001467AB" w:rsidP="00C76A82">
      <w:pPr>
        <w:spacing w:after="120"/>
      </w:pPr>
    </w:p>
    <w:p w14:paraId="6D692EAB" w14:textId="77777777" w:rsidR="001467AB" w:rsidRDefault="001467AB" w:rsidP="00C76A82">
      <w:pPr>
        <w:spacing w:after="120"/>
      </w:pPr>
    </w:p>
    <w:p w14:paraId="1394E987" w14:textId="77777777" w:rsidR="001467AB" w:rsidRDefault="001467AB" w:rsidP="00C76A82">
      <w:pPr>
        <w:spacing w:after="120"/>
      </w:pPr>
    </w:p>
    <w:p w14:paraId="00A023E3" w14:textId="77777777" w:rsidR="001467AB" w:rsidRDefault="001467AB" w:rsidP="00C76A82">
      <w:pPr>
        <w:spacing w:after="120"/>
      </w:pPr>
    </w:p>
    <w:p w14:paraId="41418A11" w14:textId="77777777" w:rsidR="001467AB" w:rsidRDefault="001467AB" w:rsidP="00C76A82">
      <w:pPr>
        <w:spacing w:after="120"/>
      </w:pPr>
    </w:p>
    <w:p w14:paraId="4C92B513" w14:textId="77777777" w:rsidR="001467AB" w:rsidRDefault="001467AB" w:rsidP="00C76A82">
      <w:pPr>
        <w:spacing w:after="120"/>
      </w:pPr>
    </w:p>
    <w:p w14:paraId="3DDAD48A" w14:textId="77777777" w:rsidR="001467AB" w:rsidRDefault="001467AB" w:rsidP="00C76A82">
      <w:pPr>
        <w:spacing w:after="120"/>
      </w:pPr>
    </w:p>
    <w:p w14:paraId="3DC409DA" w14:textId="77777777" w:rsidR="001467AB" w:rsidRDefault="001467AB" w:rsidP="00C76A82">
      <w:pPr>
        <w:spacing w:after="120"/>
      </w:pPr>
    </w:p>
    <w:p w14:paraId="2AE5E3F7" w14:textId="77777777" w:rsidR="001467AB" w:rsidRDefault="001467AB" w:rsidP="00C76A82">
      <w:pPr>
        <w:spacing w:after="120"/>
      </w:pPr>
    </w:p>
    <w:p w14:paraId="220571B0" w14:textId="77777777" w:rsidR="001467AB" w:rsidRDefault="001467AB" w:rsidP="00C76A82">
      <w:pPr>
        <w:spacing w:after="120"/>
      </w:pPr>
    </w:p>
    <w:p w14:paraId="4EAB15FD" w14:textId="77777777" w:rsidR="001467AB" w:rsidRDefault="001467AB" w:rsidP="00C76A82">
      <w:pPr>
        <w:spacing w:after="120"/>
      </w:pPr>
    </w:p>
    <w:p w14:paraId="46354AD5" w14:textId="77777777" w:rsidR="001467AB" w:rsidRDefault="001467AB" w:rsidP="00C76A82">
      <w:pPr>
        <w:spacing w:after="120"/>
      </w:pPr>
    </w:p>
    <w:p w14:paraId="4C972672" w14:textId="77777777" w:rsidR="001467AB" w:rsidRDefault="001467AB" w:rsidP="00C76A82">
      <w:pPr>
        <w:spacing w:after="120"/>
      </w:pPr>
    </w:p>
    <w:p w14:paraId="28ADE4C5" w14:textId="77777777" w:rsidR="00473BFA" w:rsidRDefault="00473BFA" w:rsidP="00473BFA">
      <w:pPr>
        <w:spacing w:after="40"/>
      </w:pPr>
      <w:r>
        <w:rPr>
          <w:rFonts w:ascii="Calibri" w:hAnsi="Calibri"/>
          <w:b/>
          <w:color w:val="008080"/>
          <w:sz w:val="17"/>
        </w:rPr>
        <w:lastRenderedPageBreak/>
        <w:t>APUNTES DE CÁTEDRA — NEURAL NETWORKS AND DEEP LEARNING WITH PYTHON</w:t>
      </w:r>
    </w:p>
    <w:p w14:paraId="322E2DA3" w14:textId="77777777" w:rsidR="00473BFA" w:rsidRDefault="00473BFA" w:rsidP="00473BFA">
      <w:pPr>
        <w:spacing w:after="40"/>
      </w:pPr>
      <w:r>
        <w:rPr>
          <w:rFonts w:ascii="Calibri" w:hAnsi="Calibri"/>
          <w:b/>
          <w:color w:val="1B365D"/>
          <w:sz w:val="40"/>
        </w:rPr>
        <w:t>Historia de la Codificación y Decodificación:</w:t>
      </w:r>
      <w:r>
        <w:rPr>
          <w:rFonts w:ascii="Calibri" w:hAnsi="Calibri"/>
          <w:b/>
          <w:color w:val="1B365D"/>
          <w:sz w:val="40"/>
        </w:rPr>
        <w:br/>
        <w:t>De MP3 y JPEG a la Compresión en Autoencoders</w:t>
      </w:r>
    </w:p>
    <w:p w14:paraId="3099986A" w14:textId="77777777" w:rsidR="00473BFA" w:rsidRDefault="00473BFA" w:rsidP="00473BFA">
      <w:pPr>
        <w:spacing w:before="20" w:after="100"/>
      </w:pPr>
      <w:r>
        <w:rPr>
          <w:rFonts w:ascii="Calibri Light" w:hAnsi="Calibri Light"/>
          <w:color w:val="64748B"/>
        </w:rPr>
        <w:t>Evolución de las tecnologías de compresión con y sin pérdidas, el experimento del tigre siberiano de Andrew Glassner y la conexión analítica con la función de reconstrucción en Deep Learning.</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3456"/>
        <w:gridCol w:w="3456"/>
        <w:gridCol w:w="3456"/>
      </w:tblGrid>
      <w:tr w:rsidR="00473BFA" w14:paraId="51CFCC7D" w14:textId="77777777" w:rsidTr="006B0E91">
        <w:trPr>
          <w:jc w:val="center"/>
        </w:trPr>
        <w:tc>
          <w:tcPr>
            <w:tcW w:w="3456" w:type="dxa"/>
            <w:shd w:val="clear" w:color="auto" w:fill="F8FAFC"/>
            <w:tcMar>
              <w:top w:w="60" w:type="dxa"/>
              <w:left w:w="80" w:type="dxa"/>
              <w:bottom w:w="60" w:type="dxa"/>
              <w:right w:w="80" w:type="dxa"/>
            </w:tcMar>
          </w:tcPr>
          <w:p w14:paraId="0F78D7F4" w14:textId="77777777" w:rsidR="00473BFA" w:rsidRDefault="00473BFA" w:rsidP="006B0E91">
            <w:pPr>
              <w:spacing w:after="0"/>
            </w:pPr>
            <w:r>
              <w:rPr>
                <w:rFonts w:ascii="Calibri" w:hAnsi="Calibri"/>
                <w:b/>
                <w:color w:val="64748B"/>
                <w:sz w:val="16"/>
              </w:rPr>
              <w:t>INSTRUCTOR Y FUENTE</w:t>
            </w:r>
            <w:r>
              <w:rPr>
                <w:rFonts w:ascii="Calibri" w:hAnsi="Calibri"/>
                <w:b/>
                <w:color w:val="64748B"/>
                <w:sz w:val="16"/>
              </w:rPr>
              <w:br/>
            </w:r>
            <w:r>
              <w:rPr>
                <w:rFonts w:ascii="Calibri" w:hAnsi="Calibri"/>
                <w:b/>
                <w:color w:val="1B365D"/>
                <w:sz w:val="18"/>
              </w:rPr>
              <w:t>Prof. Pavlos Protopapas</w:t>
            </w:r>
            <w:r>
              <w:rPr>
                <w:rFonts w:ascii="Calibri" w:hAnsi="Calibri"/>
                <w:b/>
                <w:color w:val="1B365D"/>
                <w:sz w:val="18"/>
              </w:rPr>
              <w:br/>
              <w:t>A. Glassner (Deep Learning)</w:t>
            </w:r>
          </w:p>
        </w:tc>
        <w:tc>
          <w:tcPr>
            <w:tcW w:w="3456" w:type="dxa"/>
            <w:shd w:val="clear" w:color="auto" w:fill="F8FAFC"/>
            <w:tcMar>
              <w:top w:w="60" w:type="dxa"/>
              <w:left w:w="80" w:type="dxa"/>
              <w:bottom w:w="60" w:type="dxa"/>
              <w:right w:w="80" w:type="dxa"/>
            </w:tcMar>
          </w:tcPr>
          <w:p w14:paraId="2A015D05" w14:textId="77777777" w:rsidR="00473BFA" w:rsidRDefault="00473BFA" w:rsidP="006B0E91">
            <w:pPr>
              <w:spacing w:after="0"/>
            </w:pPr>
            <w:r>
              <w:rPr>
                <w:rFonts w:ascii="Calibri" w:hAnsi="Calibri"/>
                <w:b/>
                <w:color w:val="64748B"/>
                <w:sz w:val="16"/>
              </w:rPr>
              <w:t>TEMA CENTRAL</w:t>
            </w:r>
            <w:r>
              <w:rPr>
                <w:rFonts w:ascii="Calibri" w:hAnsi="Calibri"/>
                <w:b/>
                <w:color w:val="64748B"/>
                <w:sz w:val="16"/>
              </w:rPr>
              <w:br/>
            </w:r>
            <w:r>
              <w:rPr>
                <w:rFonts w:ascii="Calibri" w:hAnsi="Calibri"/>
                <w:b/>
                <w:color w:val="1B365D"/>
                <w:sz w:val="18"/>
              </w:rPr>
              <w:t>Encoding &amp; Decoding History</w:t>
            </w:r>
            <w:r>
              <w:rPr>
                <w:rFonts w:ascii="Calibri" w:hAnsi="Calibri"/>
                <w:b/>
                <w:color w:val="1B365D"/>
                <w:sz w:val="18"/>
              </w:rPr>
              <w:br/>
              <w:t>Lossless vs. Lossy Compression</w:t>
            </w:r>
          </w:p>
        </w:tc>
        <w:tc>
          <w:tcPr>
            <w:tcW w:w="3456" w:type="dxa"/>
            <w:shd w:val="clear" w:color="auto" w:fill="F8FAFC"/>
            <w:tcMar>
              <w:top w:w="60" w:type="dxa"/>
              <w:left w:w="80" w:type="dxa"/>
              <w:bottom w:w="60" w:type="dxa"/>
              <w:right w:w="80" w:type="dxa"/>
            </w:tcMar>
          </w:tcPr>
          <w:p w14:paraId="115A5732" w14:textId="77777777" w:rsidR="00473BFA" w:rsidRDefault="00473BFA" w:rsidP="006B0E91">
            <w:pPr>
              <w:spacing w:after="0"/>
            </w:pPr>
            <w:r>
              <w:rPr>
                <w:rFonts w:ascii="Calibri" w:hAnsi="Calibri"/>
                <w:b/>
                <w:color w:val="64748B"/>
                <w:sz w:val="16"/>
              </w:rPr>
              <w:t>CONCEPTO CLAVE EN IA</w:t>
            </w:r>
            <w:r>
              <w:rPr>
                <w:rFonts w:ascii="Calibri" w:hAnsi="Calibri"/>
                <w:b/>
                <w:color w:val="64748B"/>
                <w:sz w:val="16"/>
              </w:rPr>
              <w:br/>
            </w:r>
            <w:r>
              <w:rPr>
                <w:rFonts w:ascii="Calibri" w:hAnsi="Calibri"/>
                <w:b/>
                <w:color w:val="1B365D"/>
                <w:sz w:val="18"/>
              </w:rPr>
              <w:t>Reconstruction Loss</w:t>
            </w:r>
            <w:r>
              <w:rPr>
                <w:rFonts w:ascii="Calibri" w:hAnsi="Calibri"/>
                <w:b/>
                <w:color w:val="1B365D"/>
                <w:sz w:val="18"/>
              </w:rPr>
              <w:br/>
              <w:t>L = (x - x̂)² (Mean Squared Error)</w:t>
            </w:r>
          </w:p>
        </w:tc>
      </w:tr>
    </w:tbl>
    <w:p w14:paraId="2BE4C183" w14:textId="77777777" w:rsidR="00473BFA" w:rsidRDefault="00473BFA" w:rsidP="00473BFA">
      <w:pPr>
        <w:spacing w:after="40"/>
      </w:pPr>
    </w:p>
    <w:p w14:paraId="01E079DD" w14:textId="77777777" w:rsidR="00473BFA" w:rsidRDefault="00473BFA" w:rsidP="00473BFA">
      <w:pPr>
        <w:pStyle w:val="Ttulo1"/>
        <w:spacing w:before="180" w:after="40"/>
      </w:pPr>
      <w:r>
        <w:rPr>
          <w:rFonts w:ascii="Calibri" w:hAnsi="Calibri"/>
          <w:color w:val="1B365D"/>
          <w:sz w:val="26"/>
        </w:rPr>
        <w:t>1. Introducción y Perspectiva Histórica: ¿Es la Codificación una Idea Nueva?</w:t>
      </w:r>
    </w:p>
    <w:p w14:paraId="1BAFBA66" w14:textId="77777777" w:rsidR="00473BFA" w:rsidRDefault="00473BFA" w:rsidP="00473BFA">
      <w:pPr>
        <w:spacing w:after="50"/>
      </w:pPr>
      <w:r>
        <w:rPr>
          <w:rFonts w:ascii="Calibri" w:hAnsi="Calibri"/>
          <w:color w:val="263238"/>
          <w:sz w:val="19"/>
        </w:rPr>
        <w:t>Antes de profundizar en la formulación matemática de los autoencoders, el profesor Pavlos Protopapas propone una pausa epistemológica indispensable: contextualizar la codificación y decodificación dentro de la historia del procesamiento de información. Reconocer y estudiar las tecnologías predecesoras resulta fundamental en ingeniería, ya que clarifica las razones que motivaron sus decisiones de diseño y permite apreciar la lógica subyacente de los modelos contemporáneos.</w:t>
      </w:r>
    </w:p>
    <w:p w14:paraId="3F8EADDA" w14:textId="77777777" w:rsidR="00473BFA" w:rsidRDefault="00473BFA" w:rsidP="00473BFA">
      <w:pPr>
        <w:spacing w:after="50"/>
      </w:pPr>
      <w:r>
        <w:rPr>
          <w:rFonts w:ascii="Calibri" w:hAnsi="Calibri"/>
          <w:color w:val="263238"/>
          <w:sz w:val="19"/>
        </w:rPr>
        <w:t>Frente a la pregunta retórica «¿Es la codificación y decodificación una idea nueva?», la cátedra responde de forma contundente: no lo es en absoluto. Mucho antes del advenimiento del Deep Learning y las aplicaciones modernas de inteligencia artificial, diversas tecnologías de consumo masivo ya operaban bajo el mismo patrón modular básico: tomar una señal compleja de entrada, codificarla en una representación compacta de menor volumen y decodificarla posteriormente para su uso o reproducción.</w:t>
      </w:r>
    </w:p>
    <w:tbl>
      <w:tblPr>
        <w:tblW w:w="0" w:type="auto"/>
        <w:jc w:val="center"/>
        <w:tblLayout w:type="fixed"/>
        <w:tblLook w:val="04A0" w:firstRow="1" w:lastRow="0" w:firstColumn="1" w:lastColumn="0" w:noHBand="0" w:noVBand="1"/>
      </w:tblPr>
      <w:tblGrid>
        <w:gridCol w:w="10368"/>
      </w:tblGrid>
      <w:tr w:rsidR="00473BFA" w14:paraId="0DE03C41"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5FB06A05" w14:textId="77777777" w:rsidR="00473BFA" w:rsidRDefault="00473BFA" w:rsidP="006B0E91">
            <w:pPr>
              <w:spacing w:after="0"/>
            </w:pPr>
            <w:r>
              <w:rPr>
                <w:rFonts w:ascii="Calibri" w:hAnsi="Calibri"/>
                <w:b/>
                <w:color w:val="1B365D"/>
                <w:sz w:val="19"/>
              </w:rPr>
              <w:t>PRINCIPIO HISTÓRICO DE CÁTEDRA</w:t>
            </w:r>
            <w:r>
              <w:rPr>
                <w:rFonts w:ascii="Calibri" w:hAnsi="Calibri"/>
                <w:b/>
                <w:color w:val="1B365D"/>
                <w:sz w:val="19"/>
              </w:rPr>
              <w:br/>
            </w:r>
            <w:r>
              <w:rPr>
                <w:rFonts w:ascii="Calibri" w:hAnsi="Calibri"/>
                <w:i/>
                <w:color w:val="263238"/>
                <w:sz w:val="18"/>
              </w:rPr>
              <w:t>«La codificación y la decodificación no son conceptos nuevos. Mucho antes de que existiera el Deep Learning, las tecnologías de consumo ya utilizaban el mismo patrón: recibir una señal, codificarla en una forma compacta y decodificarla después. Comprender esta evolución nos ayuda a entender y valorar las decisiones de diseño en los autoencoders.»</w:t>
            </w:r>
            <w:r>
              <w:rPr>
                <w:rFonts w:ascii="Calibri" w:hAnsi="Calibri"/>
                <w:i/>
                <w:color w:val="263238"/>
                <w:sz w:val="18"/>
              </w:rPr>
              <w:br/>
              <w:t>— Prof. Pavlos Protopapas</w:t>
            </w:r>
          </w:p>
        </w:tc>
      </w:tr>
    </w:tbl>
    <w:p w14:paraId="6E743572" w14:textId="77777777" w:rsidR="00473BFA" w:rsidRDefault="00473BFA" w:rsidP="00473BFA">
      <w:pPr>
        <w:spacing w:after="30"/>
      </w:pPr>
    </w:p>
    <w:p w14:paraId="7B333A37" w14:textId="77777777" w:rsidR="00473BFA" w:rsidRDefault="00473BFA" w:rsidP="00473BFA">
      <w:pPr>
        <w:pStyle w:val="Ttulo2"/>
        <w:spacing w:before="120" w:after="40"/>
      </w:pPr>
      <w:r>
        <w:rPr>
          <w:rFonts w:ascii="Calibri" w:hAnsi="Calibri"/>
          <w:color w:val="008080"/>
          <w:sz w:val="22"/>
        </w:rPr>
        <w:t>Evolución de la Música Portátil: Del Walkman al iPod y el Estándar MP3</w:t>
      </w:r>
    </w:p>
    <w:p w14:paraId="774D4E15" w14:textId="77777777" w:rsidR="00473BFA" w:rsidRDefault="00473BFA" w:rsidP="00473BFA">
      <w:pPr>
        <w:spacing w:after="50"/>
      </w:pPr>
      <w:r>
        <w:rPr>
          <w:rFonts w:ascii="Calibri" w:hAnsi="Calibri"/>
          <w:color w:val="263238"/>
          <w:sz w:val="19"/>
        </w:rPr>
        <w:t>El desarrollo del audio portátil ilustra a la perfección el salto cualitativo hacia la compresión digital. Durante décadas, dispositivos como el Walkman dependieron de medios físicos analógicos como las cintas de casete, cuyo tamaño y almacenamiento estaban severamente restringidos por límites mecánicos. La revolución definitiva ocurrió con la llegada de los reproductores digitales portátiles, entre los cuales el iPod de Apple transformó radicalmente la industria al permitir almacenar y transportar miles de canciones en el bolsillo.</w:t>
      </w:r>
    </w:p>
    <w:p w14:paraId="6BB97071" w14:textId="77777777" w:rsidR="00473BFA" w:rsidRDefault="00473BFA" w:rsidP="00473BFA">
      <w:pPr>
        <w:spacing w:after="50"/>
      </w:pPr>
      <w:r>
        <w:rPr>
          <w:rFonts w:ascii="Calibri" w:hAnsi="Calibri"/>
          <w:color w:val="263238"/>
          <w:sz w:val="19"/>
        </w:rPr>
        <w:t>La tecnología habilitadora central detrás de esta transformación fue el estándar de compresión MP3. El algoritmo MP3 logró reducir el tamaño de los archivos de audio por un factor aproximado de diez (compresión ~10x). Gracias a esta codificación compacta, grandes bibliotecas de música pudieron serializarse, transferirse a través de redes y decodificarse en tiempo real para su reproducción acústica.</w:t>
      </w:r>
    </w:p>
    <w:p w14:paraId="441B7FC9" w14:textId="77777777" w:rsidR="00473BFA" w:rsidRDefault="00473BFA" w:rsidP="00473BFA">
      <w:pPr>
        <w:pStyle w:val="Ttulo2"/>
        <w:spacing w:before="120" w:after="40"/>
      </w:pPr>
      <w:r>
        <w:rPr>
          <w:rFonts w:ascii="Calibri" w:hAnsi="Calibri"/>
          <w:color w:val="008080"/>
          <w:sz w:val="22"/>
        </w:rPr>
        <w:t>La Expansión de Internet y la Necesidad de Compresión Visual con JPEG</w:t>
      </w:r>
    </w:p>
    <w:p w14:paraId="6E0208AD" w14:textId="77777777" w:rsidR="00473BFA" w:rsidRDefault="00473BFA" w:rsidP="00473BFA">
      <w:pPr>
        <w:spacing w:after="50"/>
      </w:pPr>
      <w:r>
        <w:rPr>
          <w:rFonts w:ascii="Calibri" w:hAnsi="Calibri"/>
          <w:color w:val="263238"/>
          <w:sz w:val="19"/>
        </w:rPr>
        <w:t>De manera análoga a lo ocurrido en el ámbito acústico, la expansión global de internet se enfrentó a un cuello de botella crítico: el ancho de banda extremadamente limitado de las primeras conexiones de red. Transmitir imágenes digitales sin procesar colapsaba las líneas telefónicas y los servidores.</w:t>
      </w:r>
    </w:p>
    <w:p w14:paraId="5F13B9B3" w14:textId="77777777" w:rsidR="00473BFA" w:rsidRDefault="00473BFA" w:rsidP="00473BFA">
      <w:pPr>
        <w:spacing w:after="50"/>
      </w:pPr>
      <w:r>
        <w:rPr>
          <w:rFonts w:ascii="Calibri" w:hAnsi="Calibri"/>
          <w:color w:val="263238"/>
          <w:sz w:val="19"/>
        </w:rPr>
        <w:lastRenderedPageBreak/>
        <w:t>En este contexto, la codificación y decodificación mediante el estándar JPEG (Joint Photographic Experts Group) se convirtió en un elemento estructural indispensable para la viabilidad de la World Wide Web. JPEG reduce el volumen de datos de una imagen por un factor de entre 10 y 20 veces (compresión ~10x a 20x), transformando archivos masivos en paquetes ligeros y haciendo viable el despliegue de contenido visual intensivo en la web.</w:t>
      </w:r>
    </w:p>
    <w:p w14:paraId="12C7F4C0" w14:textId="77777777" w:rsidR="00473BFA" w:rsidRDefault="00473BFA" w:rsidP="00473BFA">
      <w:pPr>
        <w:spacing w:after="50"/>
      </w:pPr>
      <w:r>
        <w:rPr>
          <w:rFonts w:ascii="Calibri" w:hAnsi="Calibri"/>
          <w:color w:val="263238"/>
          <w:sz w:val="19"/>
        </w:rPr>
        <w:t>Principio Operativo Fundamental: En ambos casos —tanto en MP3 como en JPEG— la decodificación no reproduce la señal original de forma idéntica bit a bit. En su lugar, genera una aproximación degradada pero imperceptible o suficientemente fiel para los propósitos prácticos humanos, sentando el precedente de lo que más tarde formalizarían las redes neuronales.</w:t>
      </w:r>
    </w:p>
    <w:p w14:paraId="1C0532BC" w14:textId="77777777" w:rsidR="00473BFA" w:rsidRDefault="00473BFA" w:rsidP="00473BFA">
      <w:pPr>
        <w:pStyle w:val="Ttulo1"/>
        <w:spacing w:before="180" w:after="40"/>
      </w:pPr>
      <w:r>
        <w:rPr>
          <w:rFonts w:ascii="Calibri" w:hAnsi="Calibri"/>
          <w:color w:val="1B365D"/>
          <w:sz w:val="26"/>
        </w:rPr>
        <w:t>2. Caso de Estudio Empírico: Compresión del Tigre Siberiano (Andrew Glassner)</w:t>
      </w:r>
    </w:p>
    <w:p w14:paraId="0E7806A1" w14:textId="77777777" w:rsidR="00473BFA" w:rsidRDefault="00473BFA" w:rsidP="00473BFA">
      <w:pPr>
        <w:spacing w:after="50"/>
      </w:pPr>
      <w:r>
        <w:rPr>
          <w:rFonts w:ascii="Calibri" w:hAnsi="Calibri"/>
          <w:color w:val="263238"/>
          <w:sz w:val="19"/>
        </w:rPr>
        <w:t>Para evidenciar de manera concreta cómo operan los esquemas de codificación y decodificación sobre señales multidimensionales, la cátedra recurre a un notable experimento visual adaptado del libro del reconocido investigador Andrew Glassner («Deep Learning: An Introduction for Visual Artists»), una fuente de referencia en el análisis intuitivo del aprendizaje profundo.</w:t>
      </w:r>
    </w:p>
    <w:p w14:paraId="2DA30809" w14:textId="77777777" w:rsidR="00473BFA" w:rsidRDefault="00473BFA" w:rsidP="00473BFA">
      <w:pPr>
        <w:spacing w:after="50"/>
      </w:pPr>
      <w:r>
        <w:rPr>
          <w:rFonts w:ascii="Calibri" w:hAnsi="Calibri"/>
          <w:color w:val="263238"/>
          <w:sz w:val="19"/>
        </w:rPr>
        <w:t>El experimento toma como muestra de entrada una imagen en escala de grises de alta resolución de un tigre siberiano. La imagen original posee unas dimensiones de 256 × 256 píxeles, lo que equivale a aproximadamente 262.000 valores o números en memoria (considerando el espacio estándar en bytes de un plano digital de 65.536 píxeles). A partir de este original, se sometió el archivo a dos procesos independientes de codificación y decodificación:</w:t>
      </w:r>
    </w:p>
    <w:p w14:paraId="627807ED" w14:textId="77777777" w:rsidR="00473BFA" w:rsidRDefault="00473BFA" w:rsidP="00473BFA">
      <w:pPr>
        <w:pStyle w:val="Listaconvietas"/>
        <w:spacing w:before="10" w:after="40"/>
      </w:pPr>
      <w:r>
        <w:rPr>
          <w:rFonts w:ascii="Calibri" w:hAnsi="Calibri"/>
          <w:b/>
          <w:color w:val="1B365D"/>
          <w:sz w:val="19"/>
        </w:rPr>
        <w:t xml:space="preserve">Compresión con el Códec MP3: </w:t>
      </w:r>
      <w:r>
        <w:rPr>
          <w:rFonts w:ascii="Calibri" w:hAnsi="Calibri"/>
          <w:color w:val="263238"/>
          <w:sz w:val="19"/>
        </w:rPr>
        <w:t>A pesar de que el formato MP3 fue concebido exclusivamente para señales de audio unidimensionales, sus algoritmos de compresión frecuencial pueden aplicarse formalmente a flujos de datos de imagen. Tras codificar y decodificar con MP3, el volumen de la imagen se comprime desde 262.000 hasta 37.000 números (un factor de reducción de ~7x).</w:t>
      </w:r>
    </w:p>
    <w:p w14:paraId="31D4F3F4" w14:textId="77777777" w:rsidR="00473BFA" w:rsidRDefault="00473BFA" w:rsidP="00473BFA">
      <w:pPr>
        <w:pStyle w:val="Listaconvietas"/>
        <w:spacing w:before="10" w:after="40"/>
      </w:pPr>
      <w:r>
        <w:rPr>
          <w:rFonts w:ascii="Calibri" w:hAnsi="Calibri"/>
          <w:b/>
          <w:color w:val="1B365D"/>
          <w:sz w:val="19"/>
        </w:rPr>
        <w:t xml:space="preserve">Compresión con el Códec JPEG: </w:t>
      </w:r>
      <w:r>
        <w:rPr>
          <w:rFonts w:ascii="Calibri" w:hAnsi="Calibri"/>
          <w:color w:val="263238"/>
          <w:sz w:val="19"/>
        </w:rPr>
        <w:t>Al aplicar el estándar JPEG, diseñado específicamente para matrices visuales bidimensionales, la información se reduce desde 262.000 hasta 26.000 números, logrando un factor de compresión de 10x (reducción entre 10 y 20 veces).</w:t>
      </w:r>
    </w:p>
    <w:p w14:paraId="519F9DD9" w14:textId="77777777" w:rsidR="00473BFA" w:rsidRDefault="00473BFA" w:rsidP="00473BFA">
      <w:pPr>
        <w:spacing w:before="60" w:after="20"/>
        <w:jc w:val="center"/>
      </w:pPr>
      <w:r>
        <w:rPr>
          <w:noProof/>
        </w:rPr>
        <w:drawing>
          <wp:inline distT="0" distB="0" distL="0" distR="0" wp14:anchorId="1A3522DA" wp14:editId="0386D7FF">
            <wp:extent cx="4023360" cy="1589227"/>
            <wp:effectExtent l="0" t="0" r="0" b="0"/>
            <wp:docPr id="199597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iger_full_comparison.png"/>
                    <pic:cNvPicPr/>
                  </pic:nvPicPr>
                  <pic:blipFill>
                    <a:blip r:embed="rId31"/>
                    <a:stretch>
                      <a:fillRect/>
                    </a:stretch>
                  </pic:blipFill>
                  <pic:spPr>
                    <a:xfrm>
                      <a:off x="0" y="0"/>
                      <a:ext cx="4023360" cy="1589227"/>
                    </a:xfrm>
                    <a:prstGeom prst="rect">
                      <a:avLst/>
                    </a:prstGeom>
                  </pic:spPr>
                </pic:pic>
              </a:graphicData>
            </a:graphic>
          </wp:inline>
        </w:drawing>
      </w:r>
    </w:p>
    <w:p w14:paraId="73776F3C" w14:textId="77777777" w:rsidR="00473BFA" w:rsidRDefault="00473BFA" w:rsidP="00473BFA">
      <w:pPr>
        <w:spacing w:after="60"/>
        <w:jc w:val="center"/>
      </w:pPr>
      <w:r>
        <w:rPr>
          <w:rFonts w:ascii="Calibri" w:hAnsi="Calibri"/>
          <w:i/>
          <w:color w:val="64748B"/>
          <w:sz w:val="17"/>
        </w:rPr>
        <w:t>Figura 1: Compresión comparativa de imagen completa (Tigre Siberiano). Izquierda: Original (256×256 = 262.000 valores). Centro: MP3 (37.000 valores, compresión ~7x). Derecha: JPEG (26.000 valores, compresión ~10x). Fuente: A. Glassner.</w:t>
      </w:r>
    </w:p>
    <w:p w14:paraId="47F35618" w14:textId="77777777" w:rsidR="00473BFA" w:rsidRDefault="00473BFA" w:rsidP="00473BFA">
      <w:r>
        <w:br w:type="page"/>
      </w:r>
    </w:p>
    <w:p w14:paraId="5D3AB5F3" w14:textId="77777777" w:rsidR="00473BFA" w:rsidRDefault="00473BFA" w:rsidP="00473BFA">
      <w:pPr>
        <w:pStyle w:val="Ttulo2"/>
        <w:spacing w:before="120" w:after="40"/>
      </w:pPr>
      <w:r>
        <w:rPr>
          <w:rFonts w:ascii="Calibri" w:hAnsi="Calibri"/>
          <w:color w:val="008080"/>
          <w:sz w:val="22"/>
        </w:rPr>
        <w:lastRenderedPageBreak/>
        <w:t>Análisis Perceptual: Visión Global frente a Degradación en Detalle Fino (Zoom en el Ojo)</w:t>
      </w:r>
    </w:p>
    <w:p w14:paraId="30632650" w14:textId="77777777" w:rsidR="00473BFA" w:rsidRDefault="00473BFA" w:rsidP="00473BFA">
      <w:pPr>
        <w:spacing w:after="50"/>
      </w:pPr>
      <w:r>
        <w:rPr>
          <w:rFonts w:ascii="Calibri" w:hAnsi="Calibri"/>
          <w:color w:val="263238"/>
          <w:sz w:val="19"/>
        </w:rPr>
        <w:t>A escala completa (full scale), las discrepancias entre la imagen original y las versiones comprimidas por MP3 y JPEG son sumamente sutiles y difíciles de detectar a simple vista humana. La estructura global del tigre, sus contornos y sus franjas dominantes se conservan de forma convincente.</w:t>
      </w:r>
    </w:p>
    <w:p w14:paraId="66C18847" w14:textId="77777777" w:rsidR="00473BFA" w:rsidRDefault="00473BFA" w:rsidP="00473BFA">
      <w:pPr>
        <w:spacing w:after="50"/>
      </w:pPr>
      <w:r>
        <w:rPr>
          <w:rFonts w:ascii="Calibri" w:hAnsi="Calibri"/>
          <w:color w:val="263238"/>
          <w:sz w:val="19"/>
        </w:rPr>
        <w:t>Sin embargo, la cátedra demuestra que al realizar un acercamiento minucioso (zoom in) —particularmente en torno a la región del ojo y los bigotes del tigre—, la degradación de la calidad y los artefactos de compresión emergen con absoluta claridad:</w:t>
      </w:r>
    </w:p>
    <w:p w14:paraId="2995F4FE" w14:textId="77777777" w:rsidR="00473BFA" w:rsidRDefault="00473BFA" w:rsidP="00473BFA">
      <w:pPr>
        <w:spacing w:before="60" w:after="20"/>
        <w:jc w:val="center"/>
      </w:pPr>
      <w:r>
        <w:rPr>
          <w:noProof/>
        </w:rPr>
        <w:drawing>
          <wp:inline distT="0" distB="0" distL="0" distR="0" wp14:anchorId="6718FA19" wp14:editId="443F6E38">
            <wp:extent cx="4023360" cy="1106424"/>
            <wp:effectExtent l="0" t="0" r="0" b="0"/>
            <wp:docPr id="8756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iger_eye_zoom.png"/>
                    <pic:cNvPicPr/>
                  </pic:nvPicPr>
                  <pic:blipFill>
                    <a:blip r:embed="rId32"/>
                    <a:stretch>
                      <a:fillRect/>
                    </a:stretch>
                  </pic:blipFill>
                  <pic:spPr>
                    <a:xfrm>
                      <a:off x="0" y="0"/>
                      <a:ext cx="4023360" cy="1106424"/>
                    </a:xfrm>
                    <a:prstGeom prst="rect">
                      <a:avLst/>
                    </a:prstGeom>
                  </pic:spPr>
                </pic:pic>
              </a:graphicData>
            </a:graphic>
          </wp:inline>
        </w:drawing>
      </w:r>
    </w:p>
    <w:p w14:paraId="78E48F02" w14:textId="77777777" w:rsidR="00473BFA" w:rsidRDefault="00473BFA" w:rsidP="00473BFA">
      <w:pPr>
        <w:spacing w:after="60"/>
        <w:jc w:val="center"/>
      </w:pPr>
      <w:r>
        <w:rPr>
          <w:rFonts w:ascii="Calibri" w:hAnsi="Calibri"/>
          <w:i/>
          <w:color w:val="64748B"/>
          <w:sz w:val="17"/>
        </w:rPr>
        <w:t>Figura 2: Detalle ampliado sobre el ojo del tigre siberiano. Izquierda: Original con nitidez pura. Centro: MP3 con artefactos severos de distorsión. Derecha: JPEG con atenuación y pérdida de detalle fino.</w:t>
      </w:r>
    </w:p>
    <w:p w14:paraId="734F3EA7" w14:textId="77777777" w:rsidR="00473BFA" w:rsidRDefault="00473BFA" w:rsidP="00473BFA">
      <w:pPr>
        <w:spacing w:after="50"/>
      </w:pPr>
      <w:r>
        <w:rPr>
          <w:rFonts w:ascii="Calibri" w:hAnsi="Calibri"/>
          <w:color w:val="263238"/>
          <w:sz w:val="19"/>
        </w:rPr>
        <w:t>Conclusiones del Análisis de Degradación:</w:t>
      </w:r>
      <w:r>
        <w:rPr>
          <w:rFonts w:ascii="Calibri" w:hAnsi="Calibri"/>
          <w:color w:val="263238"/>
          <w:sz w:val="19"/>
        </w:rPr>
        <w:br/>
        <w:t>1. Artefactos Notorios en MP3: La versión comprimida con MP3 exhibe patrones de distorsión y ruido moderado a severo. Este comportamiento es enteramente predecible, ya que las funciones de base de MP3 fueron modeladas a partir de la psicoacústica del oído humano (enmascaramiento auditivo) y no para modelar la continuidad espacial de una imagen.</w:t>
      </w:r>
      <w:r>
        <w:rPr>
          <w:rFonts w:ascii="Calibri" w:hAnsi="Calibri"/>
          <w:color w:val="263238"/>
          <w:sz w:val="19"/>
        </w:rPr>
        <w:br/>
        <w:t>2. Pérdida de Textura Fina en JPEG: Aunque JPEG está optimizado para fotografía, el zoom evidencia una pérdida de detalle fino en los bordes de la pupila y los pelos individuales del pelaje.</w:t>
      </w:r>
      <w:r>
        <w:rPr>
          <w:rFonts w:ascii="Calibri" w:hAnsi="Calibri"/>
          <w:color w:val="263238"/>
          <w:sz w:val="19"/>
        </w:rPr>
        <w:br/>
        <w:t>3. Conclusión Fundamental: Tras el proceso de codificación y decodificación, no se recupera la imagen idéntica original.</w:t>
      </w:r>
    </w:p>
    <w:p w14:paraId="4223817B" w14:textId="77777777" w:rsidR="00473BFA" w:rsidRDefault="00473BFA" w:rsidP="00473BFA">
      <w:pPr>
        <w:pStyle w:val="Ttulo1"/>
        <w:spacing w:before="180" w:after="40"/>
      </w:pPr>
      <w:r>
        <w:rPr>
          <w:rFonts w:ascii="Calibri" w:hAnsi="Calibri"/>
          <w:color w:val="1B365D"/>
          <w:sz w:val="26"/>
        </w:rPr>
        <w:t>3. Compresión Sin Pérdidas (Lossless) frente a Compresión Con Pérdidas (Lossy)</w:t>
      </w:r>
    </w:p>
    <w:p w14:paraId="672B2C6A" w14:textId="77777777" w:rsidR="00473BFA" w:rsidRDefault="00473BFA" w:rsidP="00473BFA">
      <w:pPr>
        <w:spacing w:after="50"/>
      </w:pPr>
      <w:r>
        <w:rPr>
          <w:rFonts w:ascii="Calibri" w:hAnsi="Calibri"/>
          <w:color w:val="263238"/>
          <w:sz w:val="19"/>
        </w:rPr>
        <w:t>El experimento anterior conduce de manera directa a una de las distinciones teóricas y metodológicas más trascendentales en las ciencias de la computación: la frontera entre la compresión sin pérdidas (lossless) y la compresión con pérdidas (lossy).</w:t>
      </w:r>
    </w:p>
    <w:p w14:paraId="7E53CB73" w14:textId="77777777" w:rsidR="00473BFA" w:rsidRDefault="00473BFA" w:rsidP="00473BFA">
      <w:pPr>
        <w:pStyle w:val="Listaconvietas"/>
        <w:spacing w:before="10" w:after="40"/>
      </w:pPr>
      <w:r>
        <w:rPr>
          <w:rFonts w:ascii="Calibri" w:hAnsi="Calibri"/>
          <w:b/>
          <w:color w:val="1B365D"/>
          <w:sz w:val="19"/>
        </w:rPr>
        <w:t xml:space="preserve">Compresión Sin Pérdidas (Lossless): </w:t>
      </w:r>
      <w:r>
        <w:rPr>
          <w:rFonts w:ascii="Calibri" w:hAnsi="Calibri"/>
          <w:color w:val="263238"/>
          <w:sz w:val="19"/>
        </w:rPr>
        <w:t>Es aquella transformación matemática que puede ser invertida de forma exacta y perfecta para reconstruir el dato original bit a bit. No se descarta ningún fragmento de información. Ejemplos clásicos incluyen formatos como PNG para imágenes, FLAC para audio o algoritmos de archivo como ZIP y GZIP. Su factor de compresión está estrictamente limitado por la entropía de Shannon del mensaje.</w:t>
      </w:r>
    </w:p>
    <w:p w14:paraId="6FB0FF06" w14:textId="77777777" w:rsidR="00473BFA" w:rsidRDefault="00473BFA" w:rsidP="00473BFA">
      <w:pPr>
        <w:pStyle w:val="Listaconvietas"/>
        <w:spacing w:before="10" w:after="40"/>
      </w:pPr>
      <w:r>
        <w:rPr>
          <w:rFonts w:ascii="Calibri" w:hAnsi="Calibri"/>
          <w:b/>
          <w:color w:val="1B365D"/>
          <w:sz w:val="19"/>
        </w:rPr>
        <w:t xml:space="preserve">Compresión Con Pérdidas (Lossy): </w:t>
      </w:r>
      <w:r>
        <w:rPr>
          <w:rFonts w:ascii="Calibri" w:hAnsi="Calibri"/>
          <w:color w:val="263238"/>
          <w:sz w:val="19"/>
        </w:rPr>
        <w:t>Es aquella transformación que descarta deliberadamente información considerada redundante, secundaria o imperceptible, lo que impide reconstruir la señal original de manera exacta. A cambio de sacrificar la fidelidad perfecta, se obtienen factores de reducción de datos órdenes de magnitud superiores (10x, 20x, 50x). Ejemplos arquetípicos son MP3, JPEG y, de forma paradigmática, los Autoencoders neuronales.</w:t>
      </w:r>
    </w:p>
    <w:p w14:paraId="743479F2" w14:textId="77777777" w:rsidR="00473BFA" w:rsidRDefault="00473BFA" w:rsidP="00473BFA">
      <w:pPr>
        <w:spacing w:after="50"/>
      </w:pPr>
      <w:r>
        <w:rPr>
          <w:rFonts w:ascii="Calibri" w:hAnsi="Calibri"/>
          <w:color w:val="263238"/>
          <w:sz w:val="19"/>
        </w:rPr>
        <w:t>El Test Práctico de Invertibilidad: La cátedra formula una regla de oro operacional para determinar la naturaleza de cualquier transformación de datos: preguntarse si el proceso puede ser revertido matemáticamente para recuperar el original. Si la transformación es invertible de forma unívoca, es sin pérdidas; si existen ambigüedades o indeterminaciones al intentar regresar al estado inicial, se ha producido pérdida de información.</w:t>
      </w:r>
    </w:p>
    <w:p w14:paraId="1C3720FE" w14:textId="77777777" w:rsidR="00473BFA" w:rsidRDefault="00473BFA" w:rsidP="00473BFA">
      <w:pPr>
        <w:pStyle w:val="Ttulo1"/>
        <w:spacing w:before="180" w:after="40"/>
      </w:pPr>
      <w:r>
        <w:rPr>
          <w:rFonts w:ascii="Calibri" w:hAnsi="Calibri"/>
          <w:color w:val="1B365D"/>
          <w:sz w:val="26"/>
        </w:rPr>
        <w:lastRenderedPageBreak/>
        <w:t>4. La Analogía Pedagógica del SMS en el Invierno de Boston</w:t>
      </w:r>
    </w:p>
    <w:p w14:paraId="09F96F4B" w14:textId="77777777" w:rsidR="00473BFA" w:rsidRDefault="00473BFA" w:rsidP="00473BFA">
      <w:pPr>
        <w:keepNext/>
        <w:spacing w:after="50"/>
      </w:pPr>
      <w:r>
        <w:rPr>
          <w:rFonts w:ascii="Calibri" w:hAnsi="Calibri"/>
          <w:color w:val="263238"/>
          <w:sz w:val="19"/>
        </w:rPr>
        <w:t>Para ilustrar de forma intuitiva, vívida e inolvidable la diferencia entre compresión lossless y lossy, el profesor Pavlos Protopapas plantea una analogía cotidiana situada en el crudo invierno de Boston:</w:t>
      </w:r>
    </w:p>
    <w:tbl>
      <w:tblPr>
        <w:tblW w:w="0" w:type="auto"/>
        <w:jc w:val="center"/>
        <w:tblLayout w:type="fixed"/>
        <w:tblLook w:val="04A0" w:firstRow="1" w:lastRow="0" w:firstColumn="1" w:lastColumn="0" w:noHBand="0" w:noVBand="1"/>
      </w:tblPr>
      <w:tblGrid>
        <w:gridCol w:w="10368"/>
      </w:tblGrid>
      <w:tr w:rsidR="00473BFA" w14:paraId="4BE451C9" w14:textId="77777777" w:rsidTr="006B0E91">
        <w:trPr>
          <w:cantSplit/>
          <w:jc w:val="center"/>
        </w:trPr>
        <w:tc>
          <w:tcPr>
            <w:tcW w:w="10368" w:type="dxa"/>
            <w:tcBorders>
              <w:left w:val="single" w:sz="36" w:space="0" w:color="B45309"/>
            </w:tcBorders>
            <w:shd w:val="clear" w:color="auto" w:fill="F1F5F9"/>
            <w:tcMar>
              <w:top w:w="60" w:type="dxa"/>
              <w:left w:w="110" w:type="dxa"/>
              <w:bottom w:w="60" w:type="dxa"/>
              <w:right w:w="110" w:type="dxa"/>
            </w:tcMar>
          </w:tcPr>
          <w:p w14:paraId="412F3A82" w14:textId="77777777" w:rsidR="00473BFA" w:rsidRDefault="00473BFA" w:rsidP="006B0E91">
            <w:pPr>
              <w:spacing w:after="0"/>
            </w:pPr>
            <w:r>
              <w:rPr>
                <w:rFonts w:ascii="Calibri" w:hAnsi="Calibri"/>
                <w:b/>
                <w:color w:val="1B365D"/>
                <w:sz w:val="19"/>
              </w:rPr>
              <w:t>ANALOGÍA DE CÁTEDRA: EL MENSAJE EN EL INVIERNO DE BOSTON (-20 °C)</w:t>
            </w:r>
            <w:r>
              <w:rPr>
                <w:rFonts w:ascii="Calibri" w:hAnsi="Calibri"/>
                <w:b/>
                <w:color w:val="1B365D"/>
                <w:sz w:val="19"/>
              </w:rPr>
              <w:br/>
            </w:r>
            <w:r>
              <w:rPr>
                <w:rFonts w:ascii="Calibri" w:hAnsi="Calibri"/>
                <w:i/>
                <w:color w:val="263238"/>
                <w:sz w:val="18"/>
              </w:rPr>
              <w:t>«Imaginen que van caminando de regreso a casa en medio de un gélido invierno en Boston, a unos -20 °C con viento helado. Desean enviar un mensaje de texto de cumpleaños a una amiga que dice:</w:t>
            </w:r>
            <w:r>
              <w:rPr>
                <w:rFonts w:ascii="Calibri" w:hAnsi="Calibri"/>
                <w:i/>
                <w:color w:val="263238"/>
                <w:sz w:val="18"/>
              </w:rPr>
              <w:br/>
            </w:r>
            <w:r>
              <w:rPr>
                <w:rFonts w:ascii="Calibri" w:hAnsi="Calibri"/>
                <w:i/>
                <w:color w:val="263238"/>
                <w:sz w:val="18"/>
              </w:rPr>
              <w:br/>
              <w:t>Mensaje Original (36 caracteres):</w:t>
            </w:r>
            <w:r>
              <w:rPr>
                <w:rFonts w:ascii="Calibri" w:hAnsi="Calibri"/>
                <w:i/>
                <w:color w:val="263238"/>
                <w:sz w:val="18"/>
              </w:rPr>
              <w:br/>
              <w:t>"Hannah, happy birthday. I love you. Dan."</w:t>
            </w:r>
            <w:r>
              <w:rPr>
                <w:rFonts w:ascii="Calibri" w:hAnsi="Calibri"/>
                <w:i/>
                <w:color w:val="263238"/>
                <w:sz w:val="18"/>
              </w:rPr>
              <w:br/>
            </w:r>
            <w:r>
              <w:rPr>
                <w:rFonts w:ascii="Calibri" w:hAnsi="Calibri"/>
                <w:i/>
                <w:color w:val="263238"/>
                <w:sz w:val="18"/>
              </w:rPr>
              <w:br/>
              <w:t>Para evitar sacar las manos de los bolsillos y exponerse al frío congelante, deciden abreviar el mensaje utilizando lenguaje de texto:</w:t>
            </w:r>
            <w:r>
              <w:rPr>
                <w:rFonts w:ascii="Calibri" w:hAnsi="Calibri"/>
                <w:i/>
                <w:color w:val="263238"/>
                <w:sz w:val="18"/>
              </w:rPr>
              <w:br/>
            </w:r>
            <w:r>
              <w:rPr>
                <w:rFonts w:ascii="Calibri" w:hAnsi="Calibri"/>
                <w:i/>
                <w:color w:val="263238"/>
                <w:sz w:val="18"/>
              </w:rPr>
              <w:br/>
              <w:t>Mensaje Comprimido (11 caracteres):</w:t>
            </w:r>
            <w:r>
              <w:rPr>
                <w:rFonts w:ascii="Calibri" w:hAnsi="Calibri"/>
                <w:i/>
                <w:color w:val="263238"/>
                <w:sz w:val="18"/>
              </w:rPr>
              <w:br/>
              <w:t>"H HBD ILY D"</w:t>
            </w:r>
            <w:r>
              <w:rPr>
                <w:rFonts w:ascii="Calibri" w:hAnsi="Calibri"/>
                <w:i/>
                <w:color w:val="263238"/>
                <w:sz w:val="18"/>
              </w:rPr>
              <w:br/>
            </w:r>
            <w:r>
              <w:rPr>
                <w:rFonts w:ascii="Calibri" w:hAnsi="Calibri"/>
                <w:i/>
                <w:color w:val="263238"/>
                <w:sz w:val="18"/>
              </w:rPr>
              <w:br/>
              <w:t>El mensaje se ha comprimido de 36 a solo 11 caracteres (una reducción a menos de un tercio). ¿Es este un ejemplo de compresión con o sin pérdidas?»</w:t>
            </w:r>
            <w:r>
              <w:rPr>
                <w:rFonts w:ascii="Calibri" w:hAnsi="Calibri"/>
                <w:i/>
                <w:color w:val="263238"/>
                <w:sz w:val="18"/>
              </w:rPr>
              <w:br/>
              <w:t>— Prof. Pavlos Protopapas</w:t>
            </w:r>
          </w:p>
        </w:tc>
      </w:tr>
    </w:tbl>
    <w:p w14:paraId="11226D94" w14:textId="77777777" w:rsidR="00473BFA" w:rsidRDefault="00473BFA" w:rsidP="00473BFA">
      <w:pPr>
        <w:spacing w:after="30"/>
      </w:pPr>
    </w:p>
    <w:p w14:paraId="70D28D45" w14:textId="77777777" w:rsidR="00473BFA" w:rsidRDefault="00473BFA" w:rsidP="00473BFA">
      <w:pPr>
        <w:pStyle w:val="Ttulo2"/>
        <w:spacing w:before="120" w:after="40"/>
      </w:pPr>
      <w:r>
        <w:rPr>
          <w:rFonts w:ascii="Calibri" w:hAnsi="Calibri"/>
          <w:color w:val="008080"/>
          <w:sz w:val="22"/>
        </w:rPr>
        <w:t>Análisis de Ambigüedad e Irreversibilidad del Mensaje Abreviado</w:t>
      </w:r>
    </w:p>
    <w:p w14:paraId="58828D58" w14:textId="77777777" w:rsidR="00473BFA" w:rsidRDefault="00473BFA" w:rsidP="00473BFA">
      <w:pPr>
        <w:spacing w:after="50"/>
      </w:pPr>
      <w:r>
        <w:rPr>
          <w:rFonts w:ascii="Calibri" w:hAnsi="Calibri"/>
          <w:color w:val="263238"/>
          <w:sz w:val="19"/>
        </w:rPr>
        <w:t>Al examinar detenidamente la decodificación del mensaje «H HBD ILY D», la cátedra descompone la naturaleza de la pérdida:</w:t>
      </w:r>
    </w:p>
    <w:p w14:paraId="23755DC9" w14:textId="77777777" w:rsidR="00473BFA" w:rsidRDefault="00473BFA" w:rsidP="00473BFA">
      <w:pPr>
        <w:pStyle w:val="Listaconvietas"/>
        <w:spacing w:before="10" w:after="40"/>
      </w:pPr>
      <w:r>
        <w:rPr>
          <w:rFonts w:ascii="Calibri" w:hAnsi="Calibri"/>
          <w:b/>
          <w:color w:val="1B365D"/>
          <w:sz w:val="19"/>
        </w:rPr>
        <w:t xml:space="preserve">Segmentos Unívocos (Sin Pérdida Contextual): </w:t>
      </w:r>
      <w:r>
        <w:rPr>
          <w:rFonts w:ascii="Calibri" w:hAnsi="Calibri"/>
          <w:color w:val="263238"/>
          <w:sz w:val="19"/>
        </w:rPr>
        <w:t>El acrónimo «HBD» (Happy Birthday) se interpreta de forma inequívoca debido al contexto de la fecha de cumpleaños, al igual que «H» (Hannah) e «ILY» (I Love You).</w:t>
      </w:r>
    </w:p>
    <w:p w14:paraId="689BA250" w14:textId="77777777" w:rsidR="00473BFA" w:rsidRDefault="00473BFA" w:rsidP="00473BFA">
      <w:pPr>
        <w:pStyle w:val="Listaconvietas"/>
        <w:spacing w:before="10" w:after="40"/>
      </w:pPr>
      <w:r>
        <w:rPr>
          <w:rFonts w:ascii="Calibri" w:hAnsi="Calibri"/>
          <w:b/>
          <w:color w:val="1B365D"/>
          <w:sz w:val="19"/>
        </w:rPr>
        <w:t xml:space="preserve">Ambigüedad Irreversible (Pérdida de Información): </w:t>
      </w:r>
      <w:r>
        <w:rPr>
          <w:rFonts w:ascii="Calibri" w:hAnsi="Calibri"/>
          <w:color w:val="263238"/>
          <w:sz w:val="19"/>
        </w:rPr>
        <w:t>La firma final «D» es profundamente ambigua. Para el receptor, esa letra podría corresponder a Dan, pero con igual probabilidad podría ser David, Donny o Daniel. Como bromea el profesor Protopapas: «¡Pueden imaginar el potencial drama aquí!».</w:t>
      </w:r>
    </w:p>
    <w:p w14:paraId="35AEBD0A" w14:textId="77777777" w:rsidR="00473BFA" w:rsidRDefault="00473BFA" w:rsidP="00473BFA">
      <w:pPr>
        <w:spacing w:after="50"/>
      </w:pPr>
      <w:r>
        <w:rPr>
          <w:rFonts w:ascii="Calibri" w:hAnsi="Calibri"/>
          <w:color w:val="263238"/>
          <w:sz w:val="19"/>
        </w:rPr>
        <w:t>Conclusión Pedagógica: Esta indeterminación refleja exactamente la esencia de la pérdida de información (information loss). Dado que el receptor no puede invertir unívocamente la letra «D» hacia el emisor original sin recurrir a suposiciones externas, la compresión es estrictamente lossy. En términos computacionales, la presencia de ambigüedad en el mapeo inverso es la prueba definitiva del carácter con pérdidas de una transformación.</w:t>
      </w:r>
    </w:p>
    <w:p w14:paraId="0B970AA4" w14:textId="77777777" w:rsidR="00473BFA" w:rsidRDefault="00473BFA" w:rsidP="00473BFA">
      <w:pPr>
        <w:pStyle w:val="Ttulo1"/>
        <w:spacing w:before="180" w:after="40"/>
      </w:pPr>
      <w:r>
        <w:rPr>
          <w:rFonts w:ascii="Calibri" w:hAnsi="Calibri"/>
          <w:color w:val="1B365D"/>
          <w:sz w:val="26"/>
        </w:rPr>
        <w:t>5. Fundamentos de Autoencoders: La Pérdida de Reconstrucción como Medida de Pérdida</w:t>
      </w:r>
    </w:p>
    <w:p w14:paraId="3C7FFF88" w14:textId="77777777" w:rsidR="00473BFA" w:rsidRDefault="00473BFA" w:rsidP="00473BFA">
      <w:pPr>
        <w:spacing w:after="50"/>
      </w:pPr>
      <w:r>
        <w:rPr>
          <w:rFonts w:ascii="Calibri" w:hAnsi="Calibri"/>
          <w:color w:val="263238"/>
          <w:sz w:val="19"/>
        </w:rPr>
        <w:t>El puente conceptual entre la historia de la compresión y las redes neuronales cristaliza en los Autoencoders. Un autoencoder es, en su definición más rigurosa, un sistema neuronal de compresión y descompresión con pérdidas guiado por optimización continua.</w:t>
      </w:r>
    </w:p>
    <w:p w14:paraId="157AE8F7" w14:textId="77777777" w:rsidR="00473BFA" w:rsidRDefault="00473BFA" w:rsidP="00473BFA">
      <w:pPr>
        <w:spacing w:after="50"/>
      </w:pPr>
      <w:r>
        <w:rPr>
          <w:rFonts w:ascii="Calibri" w:hAnsi="Calibri"/>
          <w:color w:val="263238"/>
          <w:sz w:val="19"/>
        </w:rPr>
        <w:t>La arquitectura acopla dos redes neuronales:</w:t>
      </w:r>
      <w:r>
        <w:rPr>
          <w:rFonts w:ascii="Calibri" w:hAnsi="Calibri"/>
          <w:color w:val="263238"/>
          <w:sz w:val="19"/>
        </w:rPr>
        <w:br/>
        <w:t>1. El Codificador (Encoder): Actúa como el algoritmo de compresión, tomando la señal de alta dimensión original x y proyectándola a través de capas sucesivas hacia un espacio latente de baja dimensión (bottleneck) caracterizado por el vector z.</w:t>
      </w:r>
      <w:r>
        <w:rPr>
          <w:rFonts w:ascii="Calibri" w:hAnsi="Calibri"/>
          <w:color w:val="263238"/>
          <w:sz w:val="19"/>
        </w:rPr>
        <w:br/>
        <w:t>2. El Decodificador (Decoder): Opera como el descompresor, tomando el vector comprimido z y aprendiendo a expandirlo para generar una aproximación reconstruida x̂ tan fiel al dato original x como sea posible.</w:t>
      </w:r>
    </w:p>
    <w:p w14:paraId="2747F611" w14:textId="77777777" w:rsidR="00473BFA" w:rsidRDefault="00473BFA" w:rsidP="00473BFA">
      <w:pPr>
        <w:pStyle w:val="Ttulo2"/>
        <w:spacing w:before="120" w:after="40"/>
      </w:pPr>
      <w:r>
        <w:rPr>
          <w:rFonts w:ascii="Calibri" w:hAnsi="Calibri"/>
          <w:color w:val="008080"/>
          <w:sz w:val="22"/>
        </w:rPr>
        <w:lastRenderedPageBreak/>
        <w:t>La Función de Pérdida de Reconstrucción (Reconstruction Loss)</w:t>
      </w:r>
    </w:p>
    <w:p w14:paraId="0EB7B5B5" w14:textId="77777777" w:rsidR="00473BFA" w:rsidRDefault="00473BFA" w:rsidP="00473BFA">
      <w:pPr>
        <w:spacing w:after="50"/>
      </w:pPr>
      <w:r>
        <w:rPr>
          <w:rFonts w:ascii="Calibri" w:hAnsi="Calibri"/>
          <w:color w:val="263238"/>
          <w:sz w:val="19"/>
        </w:rPr>
        <w:t>En los autoencoders, el grado de pérdida informacional o divergencia entre el original y la versión descomprimida se cuantifica analíticamente mediante la función de pérdida de reconstrucción (Reconstruction Loss). La formulación estándar canónica presentada en las fuentes es el error cuadrático:</w:t>
      </w:r>
    </w:p>
    <w:tbl>
      <w:tblPr>
        <w:tblW w:w="0" w:type="auto"/>
        <w:jc w:val="center"/>
        <w:tblLayout w:type="fixed"/>
        <w:tblLook w:val="04A0" w:firstRow="1" w:lastRow="0" w:firstColumn="1" w:lastColumn="0" w:noHBand="0" w:noVBand="1"/>
      </w:tblPr>
      <w:tblGrid>
        <w:gridCol w:w="10368"/>
      </w:tblGrid>
      <w:tr w:rsidR="00473BFA" w14:paraId="1C4766E6" w14:textId="77777777" w:rsidTr="006B0E91">
        <w:trPr>
          <w:cantSplit/>
          <w:jc w:val="center"/>
        </w:trPr>
        <w:tc>
          <w:tcPr>
            <w:tcW w:w="10368" w:type="dxa"/>
            <w:tcBorders>
              <w:left w:val="single" w:sz="36" w:space="0" w:color="008080"/>
            </w:tcBorders>
            <w:shd w:val="clear" w:color="auto" w:fill="F8FAFC"/>
            <w:tcMar>
              <w:top w:w="60" w:type="dxa"/>
              <w:left w:w="110" w:type="dxa"/>
              <w:bottom w:w="60" w:type="dxa"/>
              <w:right w:w="110" w:type="dxa"/>
            </w:tcMar>
          </w:tcPr>
          <w:p w14:paraId="38C297D4" w14:textId="77777777" w:rsidR="00473BFA" w:rsidRDefault="00473BFA" w:rsidP="006B0E91">
            <w:pPr>
              <w:spacing w:after="0"/>
              <w:jc w:val="center"/>
            </w:pPr>
            <w:r>
              <w:rPr>
                <w:rFonts w:ascii="Consolas" w:hAnsi="Consolas"/>
                <w:b/>
                <w:color w:val="1B365D"/>
                <w:sz w:val="21"/>
              </w:rPr>
              <w:t>L = (x - x̂)²   ó   L(x, x̂) = Σ_i (x_i - x̂_i)²</w:t>
            </w:r>
            <w:r>
              <w:rPr>
                <w:rFonts w:ascii="Consolas" w:hAnsi="Consolas"/>
                <w:b/>
                <w:color w:val="1B365D"/>
                <w:sz w:val="21"/>
              </w:rPr>
              <w:br/>
            </w:r>
            <w:r>
              <w:rPr>
                <w:rFonts w:ascii="Calibri" w:hAnsi="Calibri"/>
                <w:color w:val="64748B"/>
                <w:sz w:val="17"/>
              </w:rPr>
              <w:t>Pérdida de reconstrucción (Error Cuadrático): Discrepancia píxel a píxel entre la entrada x y la reconstrucción x̂</w:t>
            </w:r>
          </w:p>
        </w:tc>
      </w:tr>
    </w:tbl>
    <w:p w14:paraId="7A4358F2" w14:textId="77777777" w:rsidR="00473BFA" w:rsidRDefault="00473BFA" w:rsidP="00473BFA">
      <w:pPr>
        <w:spacing w:after="30"/>
      </w:pPr>
    </w:p>
    <w:p w14:paraId="04B8427D" w14:textId="77777777" w:rsidR="00473BFA" w:rsidRDefault="00473BFA" w:rsidP="00473BFA">
      <w:pPr>
        <w:spacing w:after="50"/>
      </w:pPr>
      <w:r>
        <w:rPr>
          <w:rFonts w:ascii="Calibri" w:hAnsi="Calibri"/>
          <w:color w:val="263238"/>
          <w:sz w:val="19"/>
        </w:rPr>
        <w:t>Interpretación Teórica del Error Cuadrático:</w:t>
      </w:r>
      <w:r>
        <w:rPr>
          <w:rFonts w:ascii="Calibri" w:hAnsi="Calibri"/>
          <w:color w:val="263238"/>
          <w:sz w:val="19"/>
        </w:rPr>
        <w:br/>
        <w:t>• Cuantificación del Carácter Lossy: Cuanto mayor sea el valor numérico de la pérdida de reconstrucción L, mayor será la discrepancia acumulada entre la entrada original y la salida reconstruida, y por consiguiente, más «lossy» habrá sido la compresión.</w:t>
      </w:r>
      <w:r>
        <w:rPr>
          <w:rFonts w:ascii="Calibri" w:hAnsi="Calibri"/>
          <w:color w:val="263238"/>
          <w:sz w:val="19"/>
        </w:rPr>
        <w:br/>
        <w:t>• Optimización Sin Etiquetas (Auto-supervisión): Al calcular la pérdida comparando directamente la salida con la propia entrada (y = x), la red no requiere supervisión humana externa. El descenso de gradiente minimiza L forzando al codificador a preservar únicamente los patrones y factores esenciales de variación.</w:t>
      </w:r>
    </w:p>
    <w:p w14:paraId="2BDB7194" w14:textId="77777777" w:rsidR="00473BFA" w:rsidRDefault="00473BFA" w:rsidP="00473BFA">
      <w:pPr>
        <w:pStyle w:val="Ttulo1"/>
        <w:spacing w:before="180" w:after="40"/>
      </w:pPr>
      <w:r>
        <w:rPr>
          <w:rFonts w:ascii="Calibri" w:hAnsi="Calibri"/>
          <w:color w:val="1B365D"/>
          <w:sz w:val="26"/>
        </w:rPr>
        <w:t>6. Matriz Técnica Comparativa: De la Compresión Clásica a los Autoencoders</w:t>
      </w:r>
    </w:p>
    <w:p w14:paraId="1CA10F23" w14:textId="77777777" w:rsidR="00473BFA" w:rsidRDefault="00473BFA" w:rsidP="00473BFA">
      <w:pPr>
        <w:spacing w:after="50"/>
      </w:pPr>
      <w:r>
        <w:rPr>
          <w:rFonts w:ascii="Calibri" w:hAnsi="Calibri"/>
          <w:color w:val="263238"/>
          <w:sz w:val="19"/>
        </w:rPr>
        <w:t>A continuación se presenta la tabla taxonómica comparativa que sintetiza las propiedades, algoritmos, fidelidad y mecanismos de los diferentes esquemas de codificación analizados en la sesión de cátedra:</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2160"/>
        <w:gridCol w:w="2592"/>
        <w:gridCol w:w="2736"/>
        <w:gridCol w:w="2880"/>
      </w:tblGrid>
      <w:tr w:rsidR="00473BFA" w14:paraId="60CEC854" w14:textId="77777777" w:rsidTr="006B0E91">
        <w:trPr>
          <w:tblHeader/>
          <w:jc w:val="center"/>
        </w:trPr>
        <w:tc>
          <w:tcPr>
            <w:tcW w:w="2160" w:type="dxa"/>
            <w:shd w:val="clear" w:color="auto" w:fill="1B365D"/>
            <w:tcMar>
              <w:top w:w="70" w:type="dxa"/>
              <w:left w:w="80" w:type="dxa"/>
              <w:bottom w:w="70" w:type="dxa"/>
              <w:right w:w="80" w:type="dxa"/>
            </w:tcMar>
          </w:tcPr>
          <w:p w14:paraId="69CE796B" w14:textId="77777777" w:rsidR="00473BFA" w:rsidRDefault="00473BFA" w:rsidP="006B0E91">
            <w:pPr>
              <w:spacing w:after="0"/>
            </w:pPr>
            <w:r>
              <w:rPr>
                <w:rFonts w:ascii="Calibri" w:hAnsi="Calibri"/>
                <w:b/>
                <w:color w:val="FFFFFF"/>
                <w:sz w:val="17"/>
              </w:rPr>
              <w:t>Paradigma / Estándar</w:t>
            </w:r>
          </w:p>
        </w:tc>
        <w:tc>
          <w:tcPr>
            <w:tcW w:w="2592" w:type="dxa"/>
            <w:shd w:val="clear" w:color="auto" w:fill="1B365D"/>
            <w:tcMar>
              <w:top w:w="70" w:type="dxa"/>
              <w:left w:w="80" w:type="dxa"/>
              <w:bottom w:w="70" w:type="dxa"/>
              <w:right w:w="80" w:type="dxa"/>
            </w:tcMar>
          </w:tcPr>
          <w:p w14:paraId="3114F78E" w14:textId="77777777" w:rsidR="00473BFA" w:rsidRDefault="00473BFA" w:rsidP="006B0E91">
            <w:pPr>
              <w:spacing w:after="0"/>
            </w:pPr>
            <w:r>
              <w:rPr>
                <w:rFonts w:ascii="Calibri" w:hAnsi="Calibri"/>
                <w:b/>
                <w:color w:val="FFFFFF"/>
                <w:sz w:val="17"/>
              </w:rPr>
              <w:t>Naturaleza de Compresión</w:t>
            </w:r>
          </w:p>
        </w:tc>
        <w:tc>
          <w:tcPr>
            <w:tcW w:w="2736" w:type="dxa"/>
            <w:shd w:val="clear" w:color="auto" w:fill="1B365D"/>
            <w:tcMar>
              <w:top w:w="70" w:type="dxa"/>
              <w:left w:w="80" w:type="dxa"/>
              <w:bottom w:w="70" w:type="dxa"/>
              <w:right w:w="80" w:type="dxa"/>
            </w:tcMar>
          </w:tcPr>
          <w:p w14:paraId="0C69DBD4" w14:textId="77777777" w:rsidR="00473BFA" w:rsidRDefault="00473BFA" w:rsidP="006B0E91">
            <w:pPr>
              <w:spacing w:after="0"/>
            </w:pPr>
            <w:r>
              <w:rPr>
                <w:rFonts w:ascii="Calibri" w:hAnsi="Calibri"/>
                <w:b/>
                <w:color w:val="FFFFFF"/>
                <w:sz w:val="17"/>
              </w:rPr>
              <w:t>Mecanismo Operativo</w:t>
            </w:r>
          </w:p>
        </w:tc>
        <w:tc>
          <w:tcPr>
            <w:tcW w:w="2880" w:type="dxa"/>
            <w:shd w:val="clear" w:color="auto" w:fill="1B365D"/>
            <w:tcMar>
              <w:top w:w="70" w:type="dxa"/>
              <w:left w:w="80" w:type="dxa"/>
              <w:bottom w:w="70" w:type="dxa"/>
              <w:right w:w="80" w:type="dxa"/>
            </w:tcMar>
          </w:tcPr>
          <w:p w14:paraId="5423144E" w14:textId="77777777" w:rsidR="00473BFA" w:rsidRDefault="00473BFA" w:rsidP="006B0E91">
            <w:pPr>
              <w:spacing w:after="0"/>
            </w:pPr>
            <w:r>
              <w:rPr>
                <w:rFonts w:ascii="Calibri" w:hAnsi="Calibri"/>
                <w:b/>
                <w:color w:val="FFFFFF"/>
                <w:sz w:val="17"/>
              </w:rPr>
              <w:t>Comportamiento Inverso y Pérdida</w:t>
            </w:r>
          </w:p>
        </w:tc>
      </w:tr>
      <w:tr w:rsidR="00473BFA" w14:paraId="4AEDE7DA" w14:textId="77777777" w:rsidTr="006B0E91">
        <w:trPr>
          <w:cantSplit/>
          <w:jc w:val="center"/>
        </w:trPr>
        <w:tc>
          <w:tcPr>
            <w:tcW w:w="2160" w:type="dxa"/>
            <w:shd w:val="clear" w:color="auto" w:fill="F8FAFC"/>
            <w:tcMar>
              <w:top w:w="60" w:type="dxa"/>
              <w:left w:w="80" w:type="dxa"/>
              <w:bottom w:w="60" w:type="dxa"/>
              <w:right w:w="80" w:type="dxa"/>
            </w:tcMar>
          </w:tcPr>
          <w:p w14:paraId="77E8301B" w14:textId="77777777" w:rsidR="00473BFA" w:rsidRDefault="00473BFA" w:rsidP="006B0E91">
            <w:pPr>
              <w:spacing w:after="0"/>
            </w:pPr>
            <w:r>
              <w:rPr>
                <w:rFonts w:ascii="Calibri" w:hAnsi="Calibri"/>
                <w:b/>
                <w:color w:val="1B365D"/>
                <w:sz w:val="17"/>
              </w:rPr>
              <w:t>Compresión Clásica de Archivos (ZIP, PNG, FLAC)</w:t>
            </w:r>
          </w:p>
        </w:tc>
        <w:tc>
          <w:tcPr>
            <w:tcW w:w="2592" w:type="dxa"/>
            <w:shd w:val="clear" w:color="auto" w:fill="F8FAFC"/>
            <w:tcMar>
              <w:top w:w="60" w:type="dxa"/>
              <w:left w:w="80" w:type="dxa"/>
              <w:bottom w:w="60" w:type="dxa"/>
              <w:right w:w="80" w:type="dxa"/>
            </w:tcMar>
          </w:tcPr>
          <w:p w14:paraId="218A63BC" w14:textId="77777777" w:rsidR="00473BFA" w:rsidRDefault="00473BFA" w:rsidP="006B0E91">
            <w:pPr>
              <w:spacing w:after="0"/>
            </w:pPr>
            <w:r>
              <w:rPr>
                <w:rFonts w:ascii="Calibri" w:hAnsi="Calibri"/>
                <w:color w:val="263238"/>
                <w:sz w:val="17"/>
              </w:rPr>
              <w:t>Sin Pérdidas (Lossless)</w:t>
            </w:r>
          </w:p>
        </w:tc>
        <w:tc>
          <w:tcPr>
            <w:tcW w:w="2736" w:type="dxa"/>
            <w:shd w:val="clear" w:color="auto" w:fill="F8FAFC"/>
            <w:tcMar>
              <w:top w:w="60" w:type="dxa"/>
              <w:left w:w="80" w:type="dxa"/>
              <w:bottom w:w="60" w:type="dxa"/>
              <w:right w:w="80" w:type="dxa"/>
            </w:tcMar>
          </w:tcPr>
          <w:p w14:paraId="5520FABD" w14:textId="77777777" w:rsidR="00473BFA" w:rsidRDefault="00473BFA" w:rsidP="006B0E91">
            <w:pPr>
              <w:spacing w:after="0"/>
            </w:pPr>
            <w:r>
              <w:rPr>
                <w:rFonts w:ascii="Calibri" w:hAnsi="Calibri"/>
                <w:color w:val="263238"/>
                <w:sz w:val="17"/>
              </w:rPr>
              <w:t>Algorítmico y determinista basado en entropía simbólica (Huffman, LZ77, LZW).</w:t>
            </w:r>
          </w:p>
        </w:tc>
        <w:tc>
          <w:tcPr>
            <w:tcW w:w="2880" w:type="dxa"/>
            <w:shd w:val="clear" w:color="auto" w:fill="F8FAFC"/>
            <w:tcMar>
              <w:top w:w="60" w:type="dxa"/>
              <w:left w:w="80" w:type="dxa"/>
              <w:bottom w:w="60" w:type="dxa"/>
              <w:right w:w="80" w:type="dxa"/>
            </w:tcMar>
          </w:tcPr>
          <w:p w14:paraId="6D3FFD86" w14:textId="77777777" w:rsidR="00473BFA" w:rsidRDefault="00473BFA" w:rsidP="006B0E91">
            <w:pPr>
              <w:spacing w:after="0"/>
            </w:pPr>
            <w:r>
              <w:rPr>
                <w:rFonts w:ascii="Calibri" w:hAnsi="Calibri"/>
                <w:color w:val="263238"/>
                <w:sz w:val="17"/>
              </w:rPr>
              <w:t>Invertible al 100%. Reconstrucción matemáticamente idéntica bit a bit. Cero pérdida informacional.</w:t>
            </w:r>
          </w:p>
        </w:tc>
      </w:tr>
      <w:tr w:rsidR="00473BFA" w14:paraId="54EDF81B" w14:textId="77777777" w:rsidTr="006B0E91">
        <w:trPr>
          <w:cantSplit/>
          <w:jc w:val="center"/>
        </w:trPr>
        <w:tc>
          <w:tcPr>
            <w:tcW w:w="2160" w:type="dxa"/>
            <w:shd w:val="clear" w:color="auto" w:fill="FFFFFF"/>
            <w:tcMar>
              <w:top w:w="60" w:type="dxa"/>
              <w:left w:w="80" w:type="dxa"/>
              <w:bottom w:w="60" w:type="dxa"/>
              <w:right w:w="80" w:type="dxa"/>
            </w:tcMar>
          </w:tcPr>
          <w:p w14:paraId="23E47EDF" w14:textId="77777777" w:rsidR="00473BFA" w:rsidRDefault="00473BFA" w:rsidP="006B0E91">
            <w:pPr>
              <w:spacing w:after="0"/>
            </w:pPr>
            <w:r>
              <w:rPr>
                <w:rFonts w:ascii="Calibri" w:hAnsi="Calibri"/>
                <w:b/>
                <w:color w:val="1B365D"/>
                <w:sz w:val="17"/>
              </w:rPr>
              <w:t>Compresión de Audio Digital (MP3)</w:t>
            </w:r>
          </w:p>
        </w:tc>
        <w:tc>
          <w:tcPr>
            <w:tcW w:w="2592" w:type="dxa"/>
            <w:shd w:val="clear" w:color="auto" w:fill="FFFFFF"/>
            <w:tcMar>
              <w:top w:w="60" w:type="dxa"/>
              <w:left w:w="80" w:type="dxa"/>
              <w:bottom w:w="60" w:type="dxa"/>
              <w:right w:w="80" w:type="dxa"/>
            </w:tcMar>
          </w:tcPr>
          <w:p w14:paraId="0FE40157" w14:textId="77777777" w:rsidR="00473BFA" w:rsidRDefault="00473BFA" w:rsidP="006B0E91">
            <w:pPr>
              <w:spacing w:after="0"/>
            </w:pPr>
            <w:r>
              <w:rPr>
                <w:rFonts w:ascii="Calibri" w:hAnsi="Calibri"/>
                <w:color w:val="263238"/>
                <w:sz w:val="17"/>
              </w:rPr>
              <w:t>Con Pérdidas (Lossy)</w:t>
            </w:r>
          </w:p>
        </w:tc>
        <w:tc>
          <w:tcPr>
            <w:tcW w:w="2736" w:type="dxa"/>
            <w:shd w:val="clear" w:color="auto" w:fill="FFFFFF"/>
            <w:tcMar>
              <w:top w:w="60" w:type="dxa"/>
              <w:left w:w="80" w:type="dxa"/>
              <w:bottom w:w="60" w:type="dxa"/>
              <w:right w:w="80" w:type="dxa"/>
            </w:tcMar>
          </w:tcPr>
          <w:p w14:paraId="39140F4B" w14:textId="77777777" w:rsidR="00473BFA" w:rsidRDefault="00473BFA" w:rsidP="006B0E91">
            <w:pPr>
              <w:spacing w:after="0"/>
            </w:pPr>
            <w:r>
              <w:rPr>
                <w:rFonts w:ascii="Calibri" w:hAnsi="Calibri"/>
                <w:color w:val="263238"/>
                <w:sz w:val="17"/>
              </w:rPr>
              <w:t>Transformada frecuencial y modelo psicoacústico. Reduce tamaño por factor ~10x.</w:t>
            </w:r>
          </w:p>
        </w:tc>
        <w:tc>
          <w:tcPr>
            <w:tcW w:w="2880" w:type="dxa"/>
            <w:shd w:val="clear" w:color="auto" w:fill="FFFFFF"/>
            <w:tcMar>
              <w:top w:w="60" w:type="dxa"/>
              <w:left w:w="80" w:type="dxa"/>
              <w:bottom w:w="60" w:type="dxa"/>
              <w:right w:w="80" w:type="dxa"/>
            </w:tcMar>
          </w:tcPr>
          <w:p w14:paraId="519B7BEC" w14:textId="77777777" w:rsidR="00473BFA" w:rsidRDefault="00473BFA" w:rsidP="006B0E91">
            <w:pPr>
              <w:spacing w:after="0"/>
            </w:pPr>
            <w:r>
              <w:rPr>
                <w:rFonts w:ascii="Calibri" w:hAnsi="Calibri"/>
                <w:color w:val="263238"/>
                <w:sz w:val="17"/>
              </w:rPr>
              <w:t>Irreversible. Descarta frecuencias inaudibles. Genera artefactos severos al aplicarse sobre imágenes (Glassner).</w:t>
            </w:r>
          </w:p>
        </w:tc>
      </w:tr>
      <w:tr w:rsidR="00473BFA" w14:paraId="6B518733" w14:textId="77777777" w:rsidTr="006B0E91">
        <w:trPr>
          <w:cantSplit/>
          <w:jc w:val="center"/>
        </w:trPr>
        <w:tc>
          <w:tcPr>
            <w:tcW w:w="2160" w:type="dxa"/>
            <w:shd w:val="clear" w:color="auto" w:fill="F8FAFC"/>
            <w:tcMar>
              <w:top w:w="60" w:type="dxa"/>
              <w:left w:w="80" w:type="dxa"/>
              <w:bottom w:w="60" w:type="dxa"/>
              <w:right w:w="80" w:type="dxa"/>
            </w:tcMar>
          </w:tcPr>
          <w:p w14:paraId="485408D0" w14:textId="77777777" w:rsidR="00473BFA" w:rsidRDefault="00473BFA" w:rsidP="006B0E91">
            <w:pPr>
              <w:spacing w:after="0"/>
            </w:pPr>
            <w:r>
              <w:rPr>
                <w:rFonts w:ascii="Calibri" w:hAnsi="Calibri"/>
                <w:b/>
                <w:color w:val="1B365D"/>
                <w:sz w:val="17"/>
              </w:rPr>
              <w:t>Compresión de Imágenes Web (JPEG)</w:t>
            </w:r>
          </w:p>
        </w:tc>
        <w:tc>
          <w:tcPr>
            <w:tcW w:w="2592" w:type="dxa"/>
            <w:shd w:val="clear" w:color="auto" w:fill="F8FAFC"/>
            <w:tcMar>
              <w:top w:w="60" w:type="dxa"/>
              <w:left w:w="80" w:type="dxa"/>
              <w:bottom w:w="60" w:type="dxa"/>
              <w:right w:w="80" w:type="dxa"/>
            </w:tcMar>
          </w:tcPr>
          <w:p w14:paraId="5AE2E7B5" w14:textId="77777777" w:rsidR="00473BFA" w:rsidRDefault="00473BFA" w:rsidP="006B0E91">
            <w:pPr>
              <w:spacing w:after="0"/>
            </w:pPr>
            <w:r>
              <w:rPr>
                <w:rFonts w:ascii="Calibri" w:hAnsi="Calibri"/>
                <w:color w:val="263238"/>
                <w:sz w:val="17"/>
              </w:rPr>
              <w:t>Con Pérdidas (Lossy)</w:t>
            </w:r>
          </w:p>
        </w:tc>
        <w:tc>
          <w:tcPr>
            <w:tcW w:w="2736" w:type="dxa"/>
            <w:shd w:val="clear" w:color="auto" w:fill="F8FAFC"/>
            <w:tcMar>
              <w:top w:w="60" w:type="dxa"/>
              <w:left w:w="80" w:type="dxa"/>
              <w:bottom w:w="60" w:type="dxa"/>
              <w:right w:w="80" w:type="dxa"/>
            </w:tcMar>
          </w:tcPr>
          <w:p w14:paraId="4DDFE3EB" w14:textId="77777777" w:rsidR="00473BFA" w:rsidRDefault="00473BFA" w:rsidP="006B0E91">
            <w:pPr>
              <w:spacing w:after="0"/>
            </w:pPr>
            <w:r>
              <w:rPr>
                <w:rFonts w:ascii="Calibri" w:hAnsi="Calibri"/>
                <w:color w:val="263238"/>
                <w:sz w:val="17"/>
              </w:rPr>
              <w:t>Transformada de Coseno Discreta (DCT) y cuantización visual. Reduce datos ~10x a 20x.</w:t>
            </w:r>
          </w:p>
        </w:tc>
        <w:tc>
          <w:tcPr>
            <w:tcW w:w="2880" w:type="dxa"/>
            <w:shd w:val="clear" w:color="auto" w:fill="F8FAFC"/>
            <w:tcMar>
              <w:top w:w="60" w:type="dxa"/>
              <w:left w:w="80" w:type="dxa"/>
              <w:bottom w:w="60" w:type="dxa"/>
              <w:right w:w="80" w:type="dxa"/>
            </w:tcMar>
          </w:tcPr>
          <w:p w14:paraId="21378E0F" w14:textId="77777777" w:rsidR="00473BFA" w:rsidRDefault="00473BFA" w:rsidP="006B0E91">
            <w:pPr>
              <w:spacing w:after="0"/>
            </w:pPr>
            <w:r>
              <w:rPr>
                <w:rFonts w:ascii="Calibri" w:hAnsi="Calibri"/>
                <w:color w:val="263238"/>
                <w:sz w:val="17"/>
              </w:rPr>
              <w:t>Irreversible. Conserva coherencia global a escala completa, pero pierde detalle fino perceptible bajo zoom.</w:t>
            </w:r>
          </w:p>
        </w:tc>
      </w:tr>
      <w:tr w:rsidR="00473BFA" w14:paraId="589811C5" w14:textId="77777777" w:rsidTr="006B0E91">
        <w:trPr>
          <w:cantSplit/>
          <w:jc w:val="center"/>
        </w:trPr>
        <w:tc>
          <w:tcPr>
            <w:tcW w:w="2160" w:type="dxa"/>
            <w:shd w:val="clear" w:color="auto" w:fill="FFFFFF"/>
            <w:tcMar>
              <w:top w:w="60" w:type="dxa"/>
              <w:left w:w="80" w:type="dxa"/>
              <w:bottom w:w="60" w:type="dxa"/>
              <w:right w:w="80" w:type="dxa"/>
            </w:tcMar>
          </w:tcPr>
          <w:p w14:paraId="31BCA0BF" w14:textId="77777777" w:rsidR="00473BFA" w:rsidRDefault="00473BFA" w:rsidP="006B0E91">
            <w:pPr>
              <w:spacing w:after="0"/>
            </w:pPr>
            <w:r>
              <w:rPr>
                <w:rFonts w:ascii="Calibri" w:hAnsi="Calibri"/>
                <w:b/>
                <w:color w:val="1B365D"/>
                <w:sz w:val="17"/>
              </w:rPr>
              <w:t>Compresión Neuronal con Autoencoders</w:t>
            </w:r>
          </w:p>
        </w:tc>
        <w:tc>
          <w:tcPr>
            <w:tcW w:w="2592" w:type="dxa"/>
            <w:shd w:val="clear" w:color="auto" w:fill="FFFFFF"/>
            <w:tcMar>
              <w:top w:w="60" w:type="dxa"/>
              <w:left w:w="80" w:type="dxa"/>
              <w:bottom w:w="60" w:type="dxa"/>
              <w:right w:w="80" w:type="dxa"/>
            </w:tcMar>
          </w:tcPr>
          <w:p w14:paraId="2C6F848C" w14:textId="77777777" w:rsidR="00473BFA" w:rsidRDefault="00473BFA" w:rsidP="006B0E91">
            <w:pPr>
              <w:spacing w:after="0"/>
            </w:pPr>
            <w:r>
              <w:rPr>
                <w:rFonts w:ascii="Calibri" w:hAnsi="Calibri"/>
                <w:color w:val="263238"/>
                <w:sz w:val="17"/>
              </w:rPr>
              <w:t>Con Pérdidas (Lossy Adaptativa)</w:t>
            </w:r>
          </w:p>
        </w:tc>
        <w:tc>
          <w:tcPr>
            <w:tcW w:w="2736" w:type="dxa"/>
            <w:shd w:val="clear" w:color="auto" w:fill="FFFFFF"/>
            <w:tcMar>
              <w:top w:w="60" w:type="dxa"/>
              <w:left w:w="80" w:type="dxa"/>
              <w:bottom w:w="60" w:type="dxa"/>
              <w:right w:w="80" w:type="dxa"/>
            </w:tcMar>
          </w:tcPr>
          <w:p w14:paraId="4D3CBB70" w14:textId="77777777" w:rsidR="00473BFA" w:rsidRDefault="00473BFA" w:rsidP="006B0E91">
            <w:pPr>
              <w:spacing w:after="0"/>
            </w:pPr>
            <w:r>
              <w:rPr>
                <w:rFonts w:ascii="Calibri" w:hAnsi="Calibri"/>
                <w:color w:val="263238"/>
                <w:sz w:val="17"/>
              </w:rPr>
              <w:t>Redes no lineales acopladas (Codificador -&gt; Cuello de Botella z -&gt; Decodificador).</w:t>
            </w:r>
          </w:p>
        </w:tc>
        <w:tc>
          <w:tcPr>
            <w:tcW w:w="2880" w:type="dxa"/>
            <w:shd w:val="clear" w:color="auto" w:fill="FFFFFF"/>
            <w:tcMar>
              <w:top w:w="60" w:type="dxa"/>
              <w:left w:w="80" w:type="dxa"/>
              <w:bottom w:w="60" w:type="dxa"/>
              <w:right w:w="80" w:type="dxa"/>
            </w:tcMar>
          </w:tcPr>
          <w:p w14:paraId="2DEF8397" w14:textId="77777777" w:rsidR="00473BFA" w:rsidRDefault="00473BFA" w:rsidP="006B0E91">
            <w:pPr>
              <w:spacing w:after="0"/>
            </w:pPr>
            <w:r>
              <w:rPr>
                <w:rFonts w:ascii="Calibri" w:hAnsi="Calibri"/>
                <w:color w:val="263238"/>
                <w:sz w:val="17"/>
              </w:rPr>
              <w:t>Irreversible analítica. Minimiza L = (x - x̂)². Aprende representaciones latentes semánticas continuas sin etiquetas.</w:t>
            </w:r>
          </w:p>
        </w:tc>
      </w:tr>
    </w:tbl>
    <w:p w14:paraId="5CEE8B35" w14:textId="77777777" w:rsidR="00473BFA" w:rsidRDefault="00473BFA" w:rsidP="00473BFA">
      <w:pPr>
        <w:spacing w:after="40"/>
      </w:pPr>
    </w:p>
    <w:p w14:paraId="465F4586" w14:textId="77777777" w:rsidR="00473BFA" w:rsidRDefault="00473BFA" w:rsidP="00473BFA">
      <w:r>
        <w:br w:type="page"/>
      </w:r>
    </w:p>
    <w:p w14:paraId="4FFAF447" w14:textId="77777777" w:rsidR="00473BFA" w:rsidRDefault="00473BFA" w:rsidP="00473BFA">
      <w:pPr>
        <w:pStyle w:val="Ttulo1"/>
        <w:spacing w:before="180" w:after="40"/>
      </w:pPr>
      <w:r>
        <w:rPr>
          <w:rFonts w:ascii="Calibri" w:hAnsi="Calibri"/>
          <w:color w:val="1B365D"/>
          <w:sz w:val="26"/>
        </w:rPr>
        <w:lastRenderedPageBreak/>
        <w:t>7. Cuestionario de Autoevaluación y Repaso Conceptual</w:t>
      </w:r>
    </w:p>
    <w:p w14:paraId="697A3663" w14:textId="77777777" w:rsidR="00473BFA" w:rsidRDefault="00473BFA" w:rsidP="00473BFA">
      <w:pPr>
        <w:spacing w:after="50"/>
      </w:pPr>
      <w:r>
        <w:rPr>
          <w:rFonts w:ascii="Calibri" w:hAnsi="Calibri"/>
          <w:color w:val="263238"/>
          <w:sz w:val="19"/>
        </w:rPr>
        <w:t>A continuación se presentan preguntas clave de consolidación formuladas a partir de las fuentes y exposiciones de cátedra:</w:t>
      </w:r>
    </w:p>
    <w:p w14:paraId="108551B4" w14:textId="77777777" w:rsidR="00473BFA" w:rsidRDefault="00473BFA" w:rsidP="00473BFA">
      <w:pPr>
        <w:pStyle w:val="Listaconvietas"/>
        <w:spacing w:before="10" w:after="40"/>
      </w:pPr>
      <w:r>
        <w:rPr>
          <w:rFonts w:ascii="Calibri" w:hAnsi="Calibri"/>
          <w:b/>
          <w:color w:val="1B365D"/>
          <w:sz w:val="19"/>
        </w:rPr>
        <w:t xml:space="preserve">Pregunta 1: ¿Por qué la codificación y la decodificación no constituyen una idea nueva en computación? </w:t>
      </w:r>
      <w:r>
        <w:rPr>
          <w:rFonts w:ascii="Calibri" w:hAnsi="Calibri"/>
          <w:color w:val="263238"/>
          <w:sz w:val="19"/>
        </w:rPr>
        <w:t>Respuesta: Porque décadas antes del auge de las redes neuronales, tecnologías de consumo como el Walkman, el iPod con MP3 y la transmisión web con JPEG ya implementaban el patrón de comprimir una señal de entrada en un código compacto para posteriormente decodificarla y reproducirla de manera eficiente.</w:t>
      </w:r>
    </w:p>
    <w:p w14:paraId="659C22C8" w14:textId="77777777" w:rsidR="00473BFA" w:rsidRDefault="00473BFA" w:rsidP="00473BFA">
      <w:pPr>
        <w:pStyle w:val="Listaconvietas"/>
        <w:spacing w:before="10" w:after="40"/>
      </w:pPr>
      <w:r>
        <w:rPr>
          <w:rFonts w:ascii="Calibri" w:hAnsi="Calibri"/>
          <w:b/>
          <w:color w:val="1B365D"/>
          <w:sz w:val="19"/>
        </w:rPr>
        <w:t xml:space="preserve">Pregunta 2: ¿Qué demostró el experimento del tigre siberiano de Andrew Glassner al aplicar compresión MP3 sobre una imagen? </w:t>
      </w:r>
      <w:r>
        <w:rPr>
          <w:rFonts w:ascii="Calibri" w:hAnsi="Calibri"/>
          <w:color w:val="263238"/>
          <w:sz w:val="19"/>
        </w:rPr>
        <w:t>Respuesta: Demostró que aunque un códec de audio como MP3 puede comprimir datos numéricos de imagen (reduciendo de 262.000 a 37.000 valores), produce artefactos de distorsión visibles (especialmente perceptibles al hacer zoom en el ojo), ya que sus funciones de base fueron modeladas para psicoacústica auditiva y no para correlaciones espaciales visuales.</w:t>
      </w:r>
    </w:p>
    <w:p w14:paraId="31EF3BEF" w14:textId="77777777" w:rsidR="00473BFA" w:rsidRDefault="00473BFA" w:rsidP="00473BFA">
      <w:pPr>
        <w:pStyle w:val="Listaconvietas"/>
        <w:spacing w:before="10" w:after="40"/>
      </w:pPr>
      <w:r>
        <w:rPr>
          <w:rFonts w:ascii="Calibri" w:hAnsi="Calibri"/>
          <w:b/>
          <w:color w:val="1B365D"/>
          <w:sz w:val="19"/>
        </w:rPr>
        <w:t xml:space="preserve">Pregunta 3: ¿Cuál es la diferencia fundamental entre compresión lossless y lossy según la prueba de invertibilidad? </w:t>
      </w:r>
      <w:r>
        <w:rPr>
          <w:rFonts w:ascii="Calibri" w:hAnsi="Calibri"/>
          <w:color w:val="263238"/>
          <w:sz w:val="19"/>
        </w:rPr>
        <w:t>Respuesta: La compresión lossless (sin pérdidas) puede invertirse perfectamente para recuperar la señal original idéntica bit a bit. La compresión lossy (con pérdidas) descarta información de forma irreversible, por lo que la señal original no puede reconstruirse con exactitud.</w:t>
      </w:r>
    </w:p>
    <w:p w14:paraId="41DAFB2B" w14:textId="77777777" w:rsidR="00473BFA" w:rsidRDefault="00473BFA" w:rsidP="00473BFA">
      <w:pPr>
        <w:pStyle w:val="Listaconvietas"/>
        <w:spacing w:before="10" w:after="40"/>
      </w:pPr>
      <w:r>
        <w:rPr>
          <w:rFonts w:ascii="Calibri" w:hAnsi="Calibri"/>
          <w:b/>
          <w:color w:val="1B365D"/>
          <w:sz w:val="19"/>
        </w:rPr>
        <w:t xml:space="preserve">Pregunta 4: En la analogía del invierno de Boston (-20 °C), ¿por qué la abreviación «H HBD ILY D» es un ejemplo de compresión con pérdidas? </w:t>
      </w:r>
      <w:r>
        <w:rPr>
          <w:rFonts w:ascii="Calibri" w:hAnsi="Calibri"/>
          <w:color w:val="263238"/>
          <w:sz w:val="19"/>
        </w:rPr>
        <w:t>Respuesta: Porque la firma «D» es inherentemente ambigua y no puede invertirse unívocamente: podría decodificarse como Dan, David o Donny. Esa pérdida de certeza sobre la identidad original ejemplifica la pérdida de información que caracteriza a los sistemas lossy.</w:t>
      </w:r>
    </w:p>
    <w:p w14:paraId="08E27512" w14:textId="77777777" w:rsidR="00473BFA" w:rsidRDefault="00473BFA" w:rsidP="00473BFA">
      <w:pPr>
        <w:pStyle w:val="Listaconvietas"/>
        <w:spacing w:before="10" w:after="40"/>
      </w:pPr>
      <w:r>
        <w:rPr>
          <w:rFonts w:ascii="Calibri" w:hAnsi="Calibri"/>
          <w:b/>
          <w:color w:val="1B365D"/>
          <w:sz w:val="19"/>
        </w:rPr>
        <w:t xml:space="preserve">Pregunta 5: ¿Cómo se relaciona la compresión con pérdidas con la función de pérdida de reconstrucción en un autoencoder? </w:t>
      </w:r>
      <w:r>
        <w:rPr>
          <w:rFonts w:ascii="Calibri" w:hAnsi="Calibri"/>
          <w:color w:val="263238"/>
          <w:sz w:val="19"/>
        </w:rPr>
        <w:t>Respuesta: En un autoencoder, la pérdida de reconstrucción L = (x - x̂)² cuantifica cuantitativamente la discrepancia entre la entrada original y la reconstrucción generada. A mayor valor numérico de L, mayor es la diferencia entre los datos y más «lossy» resulta la compresión del modelo.</w:t>
      </w:r>
    </w:p>
    <w:p w14:paraId="72B1DBD9" w14:textId="77777777" w:rsidR="00473BFA" w:rsidRDefault="00473BFA" w:rsidP="00473BFA">
      <w:pPr>
        <w:pStyle w:val="Ttulo1"/>
        <w:spacing w:before="180" w:after="40"/>
      </w:pPr>
      <w:r>
        <w:rPr>
          <w:rFonts w:ascii="Calibri" w:hAnsi="Calibri"/>
          <w:color w:val="1B365D"/>
          <w:sz w:val="26"/>
        </w:rPr>
        <w:t>8. Síntesis Ejecutiva y Conclusiones del Módulo</w:t>
      </w:r>
    </w:p>
    <w:p w14:paraId="2C4C0965" w14:textId="77777777" w:rsidR="00473BFA" w:rsidRDefault="00473BFA" w:rsidP="00473BFA">
      <w:pPr>
        <w:spacing w:after="50"/>
      </w:pPr>
      <w:r>
        <w:rPr>
          <w:rFonts w:ascii="Calibri" w:hAnsi="Calibri"/>
          <w:color w:val="263238"/>
          <w:sz w:val="19"/>
        </w:rPr>
        <w:t>La historia de la codificación y la decodificación revela que los autoencoders no son una invención aislada, sino la evolución neuronal de principios largamente consolidados en el procesamiento de señales. Al sustituir las transformadas fijas y rígidas de formatos como MP3 o JPEG por redes neuronales entrenadas de extremo a extremo, los autoencoders logran una compresión con pérdidas adaptativa y auto-supervisada. Guiados únicamente por la minimización de la pérdida de reconstrucción L = (x - x̂)², estos modelos aprenden a destilar las características esenciales del dato, tendiendo el puente definitivo hacia la reducción no lineal de dimensionalidad y el aprendizaje profundo de representaciones.</w:t>
      </w:r>
    </w:p>
    <w:tbl>
      <w:tblPr>
        <w:tblW w:w="0" w:type="auto"/>
        <w:jc w:val="center"/>
        <w:tblLayout w:type="fixed"/>
        <w:tblLook w:val="04A0" w:firstRow="1" w:lastRow="0" w:firstColumn="1" w:lastColumn="0" w:noHBand="0" w:noVBand="1"/>
      </w:tblPr>
      <w:tblGrid>
        <w:gridCol w:w="10368"/>
      </w:tblGrid>
      <w:tr w:rsidR="00473BFA" w14:paraId="3D061056"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7C114161" w14:textId="77777777" w:rsidR="00473BFA" w:rsidRDefault="00473BFA" w:rsidP="006B0E91">
            <w:pPr>
              <w:spacing w:after="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3238"/>
                <w:sz w:val="18"/>
              </w:rPr>
              <w:t>1. Perspectiva Histórica: Walkman/iPod (MP3 ~10x) e Internet (JPEG ~10x a 20x) como precursores de los autoencoders.</w:t>
            </w:r>
            <w:r>
              <w:rPr>
                <w:rFonts w:ascii="Calibri" w:hAnsi="Calibri"/>
                <w:i/>
                <w:color w:val="263238"/>
                <w:sz w:val="18"/>
              </w:rPr>
              <w:br/>
              <w:t>2. Caso del Tigre Siberiano: 256×256 píxeles (~262.000 valores) -&gt; MP3 (37.000) vs. JPEG (26.000). Pérdida visible en el ojo.</w:t>
            </w:r>
            <w:r>
              <w:rPr>
                <w:rFonts w:ascii="Calibri" w:hAnsi="Calibri"/>
                <w:i/>
                <w:color w:val="263238"/>
                <w:sz w:val="18"/>
              </w:rPr>
              <w:br/>
              <w:t>3. Test de Invertibilidad: Lossless es 100% reversible; Lossy descarta información de forma irreversible.</w:t>
            </w:r>
            <w:r>
              <w:rPr>
                <w:rFonts w:ascii="Calibri" w:hAnsi="Calibri"/>
                <w:i/>
                <w:color w:val="263238"/>
                <w:sz w:val="18"/>
              </w:rPr>
              <w:br/>
              <w:t>4. Analogía de Boston: «H HBD ILY D» (11 car.) vs. original (36 car.). La ambigüedad de 'D' (Dan/David/Donny) refleja pérdida.</w:t>
            </w:r>
            <w:r>
              <w:rPr>
                <w:rFonts w:ascii="Calibri" w:hAnsi="Calibri"/>
                <w:i/>
                <w:color w:val="263238"/>
                <w:sz w:val="18"/>
              </w:rPr>
              <w:br/>
              <w:t>5. Conexión con Autoencoders: La pérdida de reconstrucción L = (x - x̂)² cuantifica analíticamente el carácter lossy del modelo.</w:t>
            </w:r>
          </w:p>
        </w:tc>
      </w:tr>
    </w:tbl>
    <w:p w14:paraId="2CAD94E0" w14:textId="77777777" w:rsidR="00473BFA" w:rsidRDefault="00473BFA" w:rsidP="00473BFA">
      <w:pPr>
        <w:spacing w:after="30"/>
      </w:pPr>
    </w:p>
    <w:p w14:paraId="7D0B172D" w14:textId="77777777" w:rsidR="001467AB" w:rsidRDefault="001467AB" w:rsidP="00C76A82">
      <w:pPr>
        <w:spacing w:after="120"/>
      </w:pPr>
    </w:p>
    <w:p w14:paraId="460C92CB" w14:textId="77777777" w:rsidR="00D95376" w:rsidRDefault="00D95376" w:rsidP="00C76A82">
      <w:pPr>
        <w:spacing w:after="120"/>
      </w:pPr>
    </w:p>
    <w:p w14:paraId="1BC4DF0A" w14:textId="77777777" w:rsidR="00D95376" w:rsidRDefault="00D95376" w:rsidP="00C76A82">
      <w:pPr>
        <w:spacing w:after="120"/>
      </w:pPr>
    </w:p>
    <w:p w14:paraId="61065DFB" w14:textId="77777777" w:rsidR="00D95376" w:rsidRDefault="00D95376" w:rsidP="00C76A82">
      <w:pPr>
        <w:spacing w:after="120"/>
      </w:pPr>
    </w:p>
    <w:p w14:paraId="700C4992" w14:textId="77777777" w:rsidR="00B3298C" w:rsidRDefault="00B3298C" w:rsidP="00B3298C">
      <w:pPr>
        <w:spacing w:after="40"/>
      </w:pPr>
      <w:r>
        <w:rPr>
          <w:rFonts w:ascii="Calibri" w:hAnsi="Calibri"/>
          <w:b/>
          <w:color w:val="2F5496"/>
          <w:sz w:val="18"/>
        </w:rPr>
        <w:lastRenderedPageBreak/>
        <w:t>APUNTES DE CÁTEDRA — NEURAL NETWORKS AND DEEP LEARNING WITH PYTHON</w:t>
      </w:r>
    </w:p>
    <w:p w14:paraId="226F65A5" w14:textId="77777777" w:rsidR="00B3298C" w:rsidRDefault="00B3298C" w:rsidP="00B3298C">
      <w:pPr>
        <w:spacing w:after="40"/>
      </w:pPr>
      <w:r>
        <w:rPr>
          <w:rFonts w:ascii="Calibri" w:hAnsi="Calibri"/>
          <w:b/>
          <w:color w:val="1B365D"/>
          <w:sz w:val="38"/>
        </w:rPr>
        <w:t>Construcción y Arquitectura de Autoencoders:</w:t>
      </w:r>
      <w:r>
        <w:rPr>
          <w:rFonts w:ascii="Calibri" w:hAnsi="Calibri"/>
          <w:b/>
          <w:color w:val="1B365D"/>
          <w:sz w:val="38"/>
        </w:rPr>
        <w:br/>
        <w:t>El Efecto Cuello de Botella, Transfer Learning y Control del Sobreajuste</w:t>
      </w:r>
    </w:p>
    <w:p w14:paraId="269B2B4F" w14:textId="77777777" w:rsidR="00B3298C" w:rsidRDefault="00B3298C" w:rsidP="00B3298C">
      <w:pPr>
        <w:spacing w:after="120"/>
      </w:pPr>
      <w:r>
        <w:rPr>
          <w:rFonts w:ascii="Calibri" w:hAnsi="Calibri"/>
          <w:color w:val="646E78"/>
          <w:sz w:val="21"/>
        </w:rPr>
        <w:t>Guía técnica exhaustiva de cátedra — Formulación de redes totalmente conectadas (FCN), cálculo paramétrico exacto, aprendizaje auto-supervisado sin etiquetas, el dilema del águila y reconstrucción en el benchmark de Olivetti.</w:t>
      </w:r>
    </w:p>
    <w:tbl>
      <w:tblPr>
        <w:tblW w:w="0" w:type="auto"/>
        <w:jc w:val="center"/>
        <w:tblLayout w:type="fixed"/>
        <w:tblLook w:val="04A0" w:firstRow="1" w:lastRow="0" w:firstColumn="1" w:lastColumn="0" w:noHBand="0" w:noVBand="1"/>
      </w:tblPr>
      <w:tblGrid>
        <w:gridCol w:w="3456"/>
        <w:gridCol w:w="3456"/>
        <w:gridCol w:w="3456"/>
      </w:tblGrid>
      <w:tr w:rsidR="00B3298C" w14:paraId="0D25E486" w14:textId="77777777" w:rsidTr="006B0E91">
        <w:trPr>
          <w:cantSplit/>
          <w:jc w:val="center"/>
        </w:trPr>
        <w:tc>
          <w:tcPr>
            <w:tcW w:w="3456" w:type="dxa"/>
            <w:shd w:val="clear" w:color="auto" w:fill="F0F4F8"/>
            <w:tcMar>
              <w:top w:w="60" w:type="dxa"/>
              <w:left w:w="90" w:type="dxa"/>
              <w:bottom w:w="60" w:type="dxa"/>
              <w:right w:w="90" w:type="dxa"/>
            </w:tcMar>
          </w:tcPr>
          <w:p w14:paraId="29D92A4D" w14:textId="77777777" w:rsidR="00B3298C" w:rsidRDefault="00B3298C" w:rsidP="006B0E91">
            <w:pPr>
              <w:spacing w:after="0" w:line="264" w:lineRule="auto"/>
            </w:pPr>
            <w:r>
              <w:rPr>
                <w:rFonts w:ascii="Calibri" w:hAnsi="Calibri"/>
                <w:b/>
                <w:color w:val="1B365D"/>
                <w:sz w:val="16"/>
              </w:rPr>
              <w:t>INSTRUCTOR Y CURSO</w:t>
            </w:r>
            <w:r>
              <w:rPr>
                <w:rFonts w:ascii="Calibri" w:hAnsi="Calibri"/>
                <w:b/>
                <w:color w:val="1B365D"/>
                <w:sz w:val="16"/>
              </w:rPr>
              <w:br/>
            </w:r>
            <w:r>
              <w:rPr>
                <w:rFonts w:ascii="Calibri" w:hAnsi="Calibri"/>
                <w:color w:val="222222"/>
                <w:sz w:val="18"/>
              </w:rPr>
              <w:t>Prof. Pavlos Protopapas</w:t>
            </w:r>
            <w:r>
              <w:rPr>
                <w:rFonts w:ascii="Calibri" w:hAnsi="Calibri"/>
                <w:color w:val="222222"/>
                <w:sz w:val="18"/>
              </w:rPr>
              <w:br/>
              <w:t>Harvard University / CS</w:t>
            </w:r>
          </w:p>
        </w:tc>
        <w:tc>
          <w:tcPr>
            <w:tcW w:w="3456" w:type="dxa"/>
            <w:shd w:val="clear" w:color="auto" w:fill="F0F4F8"/>
            <w:tcMar>
              <w:top w:w="60" w:type="dxa"/>
              <w:left w:w="90" w:type="dxa"/>
              <w:bottom w:w="60" w:type="dxa"/>
              <w:right w:w="90" w:type="dxa"/>
            </w:tcMar>
          </w:tcPr>
          <w:p w14:paraId="0B389315" w14:textId="77777777" w:rsidR="00B3298C" w:rsidRDefault="00B3298C" w:rsidP="006B0E91">
            <w:pPr>
              <w:spacing w:after="0" w:line="264" w:lineRule="auto"/>
            </w:pPr>
            <w:r>
              <w:rPr>
                <w:rFonts w:ascii="Calibri" w:hAnsi="Calibri"/>
                <w:b/>
                <w:color w:val="1B365D"/>
                <w:sz w:val="16"/>
              </w:rPr>
              <w:t>PARADIGMA Y CONCEPTO</w:t>
            </w:r>
            <w:r>
              <w:rPr>
                <w:rFonts w:ascii="Calibri" w:hAnsi="Calibri"/>
                <w:b/>
                <w:color w:val="1B365D"/>
                <w:sz w:val="16"/>
              </w:rPr>
              <w:br/>
            </w:r>
            <w:r>
              <w:rPr>
                <w:rFonts w:ascii="Calibri" w:hAnsi="Calibri"/>
                <w:color w:val="222222"/>
                <w:sz w:val="18"/>
              </w:rPr>
              <w:t>Autoencoders &amp; Bottleneck</w:t>
            </w:r>
            <w:r>
              <w:rPr>
                <w:rFonts w:ascii="Calibri" w:hAnsi="Calibri"/>
                <w:color w:val="222222"/>
                <w:sz w:val="18"/>
              </w:rPr>
              <w:br/>
              <w:t>Self-Supervised Learning</w:t>
            </w:r>
          </w:p>
        </w:tc>
        <w:tc>
          <w:tcPr>
            <w:tcW w:w="3456" w:type="dxa"/>
            <w:shd w:val="clear" w:color="auto" w:fill="F0F4F8"/>
            <w:tcMar>
              <w:top w:w="60" w:type="dxa"/>
              <w:left w:w="90" w:type="dxa"/>
              <w:bottom w:w="60" w:type="dxa"/>
              <w:right w:w="90" w:type="dxa"/>
            </w:tcMar>
          </w:tcPr>
          <w:p w14:paraId="146F4E92" w14:textId="77777777" w:rsidR="00B3298C" w:rsidRDefault="00B3298C" w:rsidP="006B0E91">
            <w:pPr>
              <w:spacing w:after="0" w:line="264" w:lineRule="auto"/>
            </w:pPr>
            <w:r>
              <w:rPr>
                <w:rFonts w:ascii="Calibri" w:hAnsi="Calibri"/>
                <w:b/>
                <w:color w:val="1B365D"/>
                <w:sz w:val="16"/>
              </w:rPr>
              <w:t>CASOS DE ESTUDIO</w:t>
            </w:r>
            <w:r>
              <w:rPr>
                <w:rFonts w:ascii="Calibri" w:hAnsi="Calibri"/>
                <w:b/>
                <w:color w:val="1B365D"/>
                <w:sz w:val="16"/>
              </w:rPr>
              <w:br/>
            </w:r>
            <w:r>
              <w:rPr>
                <w:rFonts w:ascii="Calibri" w:hAnsi="Calibri"/>
                <w:color w:val="222222"/>
                <w:sz w:val="18"/>
              </w:rPr>
              <w:t>Clasificación de Gatos</w:t>
            </w:r>
            <w:r>
              <w:rPr>
                <w:rFonts w:ascii="Calibri" w:hAnsi="Calibri"/>
                <w:color w:val="222222"/>
                <w:sz w:val="18"/>
              </w:rPr>
              <w:br/>
              <w:t>Olivetti Faces Benchmark</w:t>
            </w:r>
          </w:p>
        </w:tc>
      </w:tr>
    </w:tbl>
    <w:p w14:paraId="01BCA5FA" w14:textId="77777777" w:rsidR="00B3298C" w:rsidRDefault="00B3298C" w:rsidP="00B3298C">
      <w:pPr>
        <w:spacing w:after="80"/>
      </w:pPr>
    </w:p>
    <w:p w14:paraId="3D380B43" w14:textId="77777777" w:rsidR="00B3298C" w:rsidRDefault="00B3298C" w:rsidP="00B3298C">
      <w:pPr>
        <w:pStyle w:val="Ttulo1"/>
      </w:pPr>
      <w:r>
        <w:rPr>
          <w:rFonts w:ascii="Calibri" w:hAnsi="Calibri"/>
          <w:color w:val="1B365D"/>
        </w:rPr>
        <w:t>1. Introducción y Definición Formal de un Autoencoder</w:t>
      </w:r>
    </w:p>
    <w:p w14:paraId="2A14DFF6" w14:textId="77777777" w:rsidR="00B3298C" w:rsidRDefault="00B3298C" w:rsidP="00B3298C">
      <w:pPr>
        <w:spacing w:after="70"/>
      </w:pPr>
      <w:r>
        <w:rPr>
          <w:rFonts w:ascii="Calibri" w:hAnsi="Calibri"/>
          <w:color w:val="222222"/>
          <w:sz w:val="20"/>
        </w:rPr>
        <w:t>Un autoencoder es una arquitectura neuronal especializada diseñada para comprimir datos de entrada en una representación compacta de baja dimensión que posteriormente puede ser descomprimida para reconstruir la señal original. Conceptualmente, opera de manera similar a los estándares de compresión como MP3 en audio o JPEG en imágenes; no obstante, mientras que dichos algoritmos tradicionales aplican transformadas fijas y rígidas derivadas de la física y la percepción humana, los autoencoders son infinitamente más generales, adaptativos y flexibles, ya que aprenden de forma continua a partir de los datos.</w:t>
      </w:r>
    </w:p>
    <w:p w14:paraId="7DE0A9F1" w14:textId="77777777" w:rsidR="00B3298C" w:rsidRDefault="00B3298C" w:rsidP="00B3298C">
      <w:pPr>
        <w:spacing w:after="40"/>
      </w:pPr>
      <w:r>
        <w:rPr>
          <w:rFonts w:ascii="Calibri" w:hAnsi="Calibri"/>
          <w:color w:val="222222"/>
          <w:sz w:val="20"/>
        </w:rPr>
        <w:t>En el marco del aprendizaje profundo moderno, los autoencoders resultan indispensables para una amplia variedad de tareas prácticas:</w:t>
      </w:r>
    </w:p>
    <w:p w14:paraId="2EE490FE" w14:textId="77777777" w:rsidR="00B3298C" w:rsidRDefault="00B3298C" w:rsidP="00B3298C">
      <w:pPr>
        <w:pStyle w:val="Listaconvietas"/>
        <w:spacing w:before="10" w:after="50"/>
      </w:pPr>
      <w:r>
        <w:rPr>
          <w:rFonts w:ascii="Calibri" w:hAnsi="Calibri"/>
          <w:b/>
          <w:color w:val="1B365D"/>
          <w:sz w:val="20"/>
        </w:rPr>
        <w:t xml:space="preserve">Reducción de Dimensionalidad No Lineal: </w:t>
      </w:r>
      <w:r>
        <w:rPr>
          <w:rFonts w:ascii="Calibri" w:hAnsi="Calibri"/>
          <w:color w:val="222222"/>
          <w:sz w:val="20"/>
        </w:rPr>
        <w:t>Proyectan datos de dimensiones masivas sobre subespacios latentes no lineales, superando ampliamente las restricciones de métodos ortogonales como PCA.</w:t>
      </w:r>
    </w:p>
    <w:p w14:paraId="119B1F4B" w14:textId="77777777" w:rsidR="00B3298C" w:rsidRDefault="00B3298C" w:rsidP="00B3298C">
      <w:pPr>
        <w:pStyle w:val="Listaconvietas"/>
        <w:spacing w:before="10" w:after="50"/>
      </w:pPr>
      <w:r>
        <w:rPr>
          <w:rFonts w:ascii="Calibri" w:hAnsi="Calibri"/>
          <w:b/>
          <w:color w:val="1B365D"/>
          <w:sz w:val="20"/>
        </w:rPr>
        <w:t xml:space="preserve">Aprendizaje de Representaciones Universales: </w:t>
      </w:r>
      <w:r>
        <w:rPr>
          <w:rFonts w:ascii="Calibri" w:hAnsi="Calibri"/>
          <w:color w:val="222222"/>
          <w:sz w:val="20"/>
        </w:rPr>
        <w:t>Extraen las variables latentes esenciales que gobiernan la distribución del conjunto de datos sin requerir etiquetas.</w:t>
      </w:r>
    </w:p>
    <w:p w14:paraId="070C2A82" w14:textId="77777777" w:rsidR="00B3298C" w:rsidRDefault="00B3298C" w:rsidP="00B3298C">
      <w:pPr>
        <w:pStyle w:val="Listaconvietas"/>
        <w:spacing w:before="10" w:after="50"/>
      </w:pPr>
      <w:r>
        <w:rPr>
          <w:rFonts w:ascii="Calibri" w:hAnsi="Calibri"/>
          <w:b/>
          <w:color w:val="1B365D"/>
          <w:sz w:val="20"/>
        </w:rPr>
        <w:t xml:space="preserve">Mezcla e Interpolación Latente (Blending): </w:t>
      </w:r>
      <w:r>
        <w:rPr>
          <w:rFonts w:ascii="Calibri" w:hAnsi="Calibri"/>
          <w:color w:val="222222"/>
          <w:sz w:val="20"/>
        </w:rPr>
        <w:t>Permiten transicionar suavemente entre dos muestras distintas navegando linealmente a través de las coordenadas del espacio latente comprimido.</w:t>
      </w:r>
    </w:p>
    <w:p w14:paraId="78C781C8" w14:textId="77777777" w:rsidR="00B3298C" w:rsidRDefault="00B3298C" w:rsidP="00B3298C">
      <w:pPr>
        <w:pStyle w:val="Listaconvietas"/>
        <w:spacing w:before="10" w:after="50"/>
      </w:pPr>
      <w:r>
        <w:rPr>
          <w:rFonts w:ascii="Calibri" w:hAnsi="Calibri"/>
          <w:b/>
          <w:color w:val="1B365D"/>
          <w:sz w:val="20"/>
        </w:rPr>
        <w:t xml:space="preserve">Eliminación de Ruido (Denoising) e Infilling: </w:t>
      </w:r>
      <w:r>
        <w:rPr>
          <w:rFonts w:ascii="Calibri" w:hAnsi="Calibri"/>
          <w:color w:val="222222"/>
          <w:sz w:val="20"/>
        </w:rPr>
        <w:t>Reconstruyen la señal pura a partir de observaciones degradadas o rellenan secciones faltantes o censuradas de la entrada.</w:t>
      </w:r>
    </w:p>
    <w:tbl>
      <w:tblPr>
        <w:tblW w:w="0" w:type="auto"/>
        <w:jc w:val="center"/>
        <w:tblLayout w:type="fixed"/>
        <w:tblLook w:val="04A0" w:firstRow="1" w:lastRow="0" w:firstColumn="1" w:lastColumn="0" w:noHBand="0" w:noVBand="1"/>
      </w:tblPr>
      <w:tblGrid>
        <w:gridCol w:w="10368"/>
      </w:tblGrid>
      <w:tr w:rsidR="00B3298C" w14:paraId="39A33D6C"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18CADD94" w14:textId="77777777" w:rsidR="00B3298C" w:rsidRDefault="00B3298C" w:rsidP="006B0E91">
            <w:pPr>
              <w:spacing w:after="40"/>
            </w:pPr>
            <w:r>
              <w:rPr>
                <w:rFonts w:ascii="Calibri" w:hAnsi="Calibri"/>
                <w:b/>
                <w:color w:val="1B365D"/>
                <w:sz w:val="18"/>
              </w:rPr>
              <w:t>MOTIVACIÓN CENTRAL DE CÁTEDRA</w:t>
            </w:r>
            <w:r>
              <w:rPr>
                <w:rFonts w:ascii="Calibri" w:hAnsi="Calibri"/>
                <w:b/>
                <w:color w:val="1B365D"/>
                <w:sz w:val="18"/>
              </w:rPr>
              <w:br/>
            </w:r>
            <w:r>
              <w:rPr>
                <w:rFonts w:ascii="Calibri" w:hAnsi="Calibri"/>
                <w:i/>
                <w:color w:val="222222"/>
                <w:sz w:val="19"/>
              </w:rPr>
              <w:t>«Lo que hace verdaderamente especiales y fascinantes a los autoencoders en el aprendizaje profundo es su capacidad única para realizar aprendizaje de representaciones de manera auto-supervisada. Este mismo principio fundacional —aprender a predecir y reconstruir el dato a partir del dato— es el núcleo rector que impulsa a los grandes modelos de lenguaje (LLMs), los transformadores visuales y los mayores avances de la IA contemporánea.»</w:t>
            </w:r>
            <w:r>
              <w:rPr>
                <w:rFonts w:ascii="Calibri" w:hAnsi="Calibri"/>
                <w:i/>
                <w:color w:val="222222"/>
                <w:sz w:val="19"/>
              </w:rPr>
              <w:br/>
              <w:t>— Prof. Pavlos Protopapas</w:t>
            </w:r>
          </w:p>
        </w:tc>
      </w:tr>
    </w:tbl>
    <w:p w14:paraId="46783D16" w14:textId="77777777" w:rsidR="00B3298C" w:rsidRDefault="00B3298C" w:rsidP="00B3298C">
      <w:pPr>
        <w:spacing w:after="30"/>
      </w:pPr>
    </w:p>
    <w:p w14:paraId="0DCC6191" w14:textId="77777777" w:rsidR="00B3298C" w:rsidRDefault="00B3298C" w:rsidP="00B3298C">
      <w:pPr>
        <w:pStyle w:val="Ttulo1"/>
      </w:pPr>
      <w:r>
        <w:rPr>
          <w:rFonts w:ascii="Calibri" w:hAnsi="Calibri"/>
          <w:color w:val="1B365D"/>
        </w:rPr>
        <w:lastRenderedPageBreak/>
        <w:t>2. Aprendizaje de Representaciones Sin Etiquetas: El Caso de las Razas de Gatos</w:t>
      </w:r>
    </w:p>
    <w:p w14:paraId="74C7B2B7" w14:textId="77777777" w:rsidR="00B3298C" w:rsidRDefault="00B3298C" w:rsidP="00B3298C">
      <w:pPr>
        <w:spacing w:after="70"/>
      </w:pPr>
      <w:r>
        <w:rPr>
          <w:rFonts w:ascii="Calibri" w:hAnsi="Calibri"/>
          <w:color w:val="222222"/>
          <w:sz w:val="20"/>
        </w:rPr>
        <w:t>Para evidenciar la necesidad práctica de los autoencoders, considérese el problema de clasificar razas de gatos. El aprendizaje supervisado tradicional exige que cada imagen venga acompañada de una etiqueta exhaustiva asignada por personas humanas (e.g. «Siamés», «Maine Coon», «Persa»). Sin embargo, en el mundo real, los conjuntos de datos perfectamente etiquetados son escasos, costosos y, para razas exóticas o poco comunes, simplemente no existen suficientes muestras supervisadas para entrenar un clasificador profundo eficaz.</w:t>
      </w:r>
    </w:p>
    <w:p w14:paraId="2C201BC8" w14:textId="77777777" w:rsidR="00B3298C" w:rsidRDefault="00B3298C" w:rsidP="00B3298C">
      <w:pPr>
        <w:spacing w:after="70"/>
      </w:pPr>
      <w:r>
        <w:rPr>
          <w:rFonts w:ascii="Calibri" w:hAnsi="Calibri"/>
          <w:color w:val="222222"/>
          <w:sz w:val="20"/>
        </w:rPr>
        <w:t>Frente a este obstáculo insalvable para el aprendizaje supervisado clásico, los autoencoders ofrecen una solución elegante: no requieren etiquetas humanas en absoluto; únicamente necesitan imágenes brutas de gatos. Dado que internet alberga una abundancia infinita de fotografías no etiquetadas, el autoencoder aprovecha este volumen masivo para aprender la distribución intrínseca y extraer los factores de variación fundamentales.</w:t>
      </w:r>
    </w:p>
    <w:p w14:paraId="66D68086" w14:textId="77777777" w:rsidR="00B3298C" w:rsidRDefault="00B3298C" w:rsidP="00B3298C">
      <w:pPr>
        <w:keepNext/>
        <w:spacing w:before="80" w:after="40"/>
        <w:jc w:val="center"/>
      </w:pPr>
      <w:r>
        <w:rPr>
          <w:noProof/>
        </w:rPr>
        <w:drawing>
          <wp:inline distT="0" distB="0" distL="0" distR="0" wp14:anchorId="6372D441" wp14:editId="4745A7BE">
            <wp:extent cx="4572000" cy="2094046"/>
            <wp:effectExtent l="0" t="0" r="0" b="0"/>
            <wp:docPr id="32370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at_breeds.png"/>
                    <pic:cNvPicPr/>
                  </pic:nvPicPr>
                  <pic:blipFill>
                    <a:blip r:embed="rId33"/>
                    <a:stretch>
                      <a:fillRect/>
                    </a:stretch>
                  </pic:blipFill>
                  <pic:spPr>
                    <a:xfrm>
                      <a:off x="0" y="0"/>
                      <a:ext cx="4572000" cy="2094046"/>
                    </a:xfrm>
                    <a:prstGeom prst="rect">
                      <a:avLst/>
                    </a:prstGeom>
                  </pic:spPr>
                </pic:pic>
              </a:graphicData>
            </a:graphic>
          </wp:inline>
        </w:drawing>
      </w:r>
    </w:p>
    <w:p w14:paraId="4E0D8FB6" w14:textId="77777777" w:rsidR="00B3298C" w:rsidRDefault="00B3298C" w:rsidP="00B3298C">
      <w:pPr>
        <w:spacing w:after="100"/>
        <w:jc w:val="center"/>
      </w:pPr>
      <w:r>
        <w:rPr>
          <w:rFonts w:ascii="Calibri" w:hAnsi="Calibri"/>
          <w:i/>
          <w:color w:val="646E78"/>
          <w:sz w:val="17"/>
        </w:rPr>
        <w:t>Figura 1: Muestrario de diversidad en razas de gatos. La escasez de etiquetas para razas raras limita al aprendizaje supervisado clásico.</w:t>
      </w:r>
    </w:p>
    <w:p w14:paraId="794F1CB2" w14:textId="77777777" w:rsidR="00B3298C" w:rsidRDefault="00B3298C" w:rsidP="00B3298C">
      <w:pPr>
        <w:spacing w:after="70"/>
      </w:pPr>
      <w:r>
        <w:rPr>
          <w:rFonts w:ascii="Calibri" w:hAnsi="Calibri"/>
          <w:color w:val="222222"/>
          <w:sz w:val="20"/>
        </w:rPr>
        <w:t>Mecánica del Proceso de Reconstrucción:</w:t>
      </w:r>
      <w:r>
        <w:rPr>
          <w:rFonts w:ascii="Calibri" w:hAnsi="Calibri"/>
          <w:color w:val="222222"/>
          <w:sz w:val="20"/>
        </w:rPr>
        <w:br/>
        <w:t>1. El Codificador (Encoder) comprime la imagen de entrada x hacia una representación de menor dimensionalidad z.</w:t>
      </w:r>
      <w:r>
        <w:rPr>
          <w:rFonts w:ascii="Calibri" w:hAnsi="Calibri"/>
          <w:color w:val="222222"/>
          <w:sz w:val="20"/>
        </w:rPr>
        <w:br/>
        <w:t>2. El Decodificador (Decoder) toma el código comprimido z y reconstruye la aproximación x̂.</w:t>
      </w:r>
      <w:r>
        <w:rPr>
          <w:rFonts w:ascii="Calibri" w:hAnsi="Calibri"/>
          <w:color w:val="222222"/>
          <w:sz w:val="20"/>
        </w:rPr>
        <w:br/>
        <w:t>Al entrenar la red completa con el objetivo de minimizar la pérdida de reconstrucción píxel a píxel, el autoencoder se ve obligado a descubrir y retener las características más sobresalientes y determinantes del animal (geometría de orejas, ojos, pelaje y hocico), descartando variaciones aleatorias de iluminación o fondos irrelevantes.</w:t>
      </w:r>
    </w:p>
    <w:p w14:paraId="6B0CC1DC" w14:textId="77777777" w:rsidR="00B3298C" w:rsidRDefault="00B3298C" w:rsidP="00B3298C">
      <w:pPr>
        <w:keepNext/>
        <w:spacing w:before="80" w:after="40"/>
        <w:jc w:val="center"/>
      </w:pPr>
      <w:r>
        <w:rPr>
          <w:noProof/>
        </w:rPr>
        <w:drawing>
          <wp:inline distT="0" distB="0" distL="0" distR="0" wp14:anchorId="5640ED9A" wp14:editId="13E81506">
            <wp:extent cx="4572000" cy="1745038"/>
            <wp:effectExtent l="0" t="0" r="0" b="0"/>
            <wp:docPr id="841813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utoencoder_scheme.png"/>
                    <pic:cNvPicPr/>
                  </pic:nvPicPr>
                  <pic:blipFill>
                    <a:blip r:embed="rId34"/>
                    <a:stretch>
                      <a:fillRect/>
                    </a:stretch>
                  </pic:blipFill>
                  <pic:spPr>
                    <a:xfrm>
                      <a:off x="0" y="0"/>
                      <a:ext cx="4572000" cy="1745038"/>
                    </a:xfrm>
                    <a:prstGeom prst="rect">
                      <a:avLst/>
                    </a:prstGeom>
                  </pic:spPr>
                </pic:pic>
              </a:graphicData>
            </a:graphic>
          </wp:inline>
        </w:drawing>
      </w:r>
    </w:p>
    <w:p w14:paraId="63761606" w14:textId="77777777" w:rsidR="00B3298C" w:rsidRDefault="00B3298C" w:rsidP="00B3298C">
      <w:pPr>
        <w:spacing w:after="100"/>
        <w:jc w:val="center"/>
      </w:pPr>
      <w:r>
        <w:rPr>
          <w:rFonts w:ascii="Calibri" w:hAnsi="Calibri"/>
          <w:i/>
          <w:color w:val="646E78"/>
          <w:sz w:val="17"/>
        </w:rPr>
        <w:t>Figura 2: Esquema matemático del flujo auto-supervisado: Entrada x -&gt; Codificador (Encoder) -&gt; Vector Latente z -&gt; Decodificador (Decoder) -&gt; Reconstrucción x̂.</w:t>
      </w:r>
    </w:p>
    <w:p w14:paraId="4437BCD2" w14:textId="77777777" w:rsidR="00B3298C" w:rsidRDefault="00B3298C" w:rsidP="00B3298C">
      <w:pPr>
        <w:pStyle w:val="Ttulo1"/>
      </w:pPr>
      <w:r>
        <w:rPr>
          <w:rFonts w:ascii="Calibri" w:hAnsi="Calibri"/>
          <w:color w:val="1B365D"/>
        </w:rPr>
        <w:lastRenderedPageBreak/>
        <w:t>3. Reutilización del Codificador en Transfer Learning</w:t>
      </w:r>
    </w:p>
    <w:p w14:paraId="2953998F" w14:textId="77777777" w:rsidR="00B3298C" w:rsidRDefault="00B3298C" w:rsidP="00B3298C">
      <w:pPr>
        <w:spacing w:after="40"/>
      </w:pPr>
      <w:r>
        <w:rPr>
          <w:rFonts w:ascii="Calibri" w:hAnsi="Calibri"/>
          <w:color w:val="222222"/>
          <w:sz w:val="20"/>
        </w:rPr>
        <w:t>Una de las aplicaciones más potentes del autoencoder radica en su integración con Transfer Learning (Transferencia de Aprendizaje). Una vez que el modelo ha convergido sobre millones de imágenes sin etiquetar:</w:t>
      </w:r>
    </w:p>
    <w:p w14:paraId="0736D18E" w14:textId="77777777" w:rsidR="00B3298C" w:rsidRDefault="00B3298C" w:rsidP="00B3298C">
      <w:pPr>
        <w:pStyle w:val="Listaconvietas"/>
        <w:spacing w:before="10" w:after="50"/>
      </w:pPr>
      <w:r>
        <w:rPr>
          <w:rFonts w:ascii="Calibri" w:hAnsi="Calibri"/>
          <w:b/>
          <w:color w:val="1B365D"/>
          <w:sz w:val="20"/>
        </w:rPr>
        <w:t xml:space="preserve">Desacoplamiento del Decodificador: </w:t>
      </w:r>
      <w:r>
        <w:rPr>
          <w:rFonts w:ascii="Calibri" w:hAnsi="Calibri"/>
          <w:color w:val="222222"/>
          <w:sz w:val="20"/>
        </w:rPr>
        <w:t>Se elimina la subred decodificadora, conservando únicamente el Codificador preentrenado (Pretrained Encoder), el cual ha condensado un conocimiento profundo sobre la morfología visual del dominio.</w:t>
      </w:r>
    </w:p>
    <w:p w14:paraId="5D11D674" w14:textId="77777777" w:rsidR="00B3298C" w:rsidRDefault="00B3298C" w:rsidP="00B3298C">
      <w:pPr>
        <w:pStyle w:val="Listaconvietas"/>
        <w:spacing w:before="10" w:after="50"/>
      </w:pPr>
      <w:r>
        <w:rPr>
          <w:rFonts w:ascii="Calibri" w:hAnsi="Calibri"/>
          <w:b/>
          <w:color w:val="1B365D"/>
          <w:sz w:val="20"/>
        </w:rPr>
        <w:t xml:space="preserve">Acoplamiento de la Cabeza Clasificadora: </w:t>
      </w:r>
      <w:r>
        <w:rPr>
          <w:rFonts w:ascii="Calibri" w:hAnsi="Calibri"/>
          <w:color w:val="222222"/>
          <w:sz w:val="20"/>
        </w:rPr>
        <w:t>Se conecta una nueva capa de salida densa con función Softmax adaptada a las clases objetivo del problema (e.g., razas específicas de gatos).</w:t>
      </w:r>
    </w:p>
    <w:p w14:paraId="105CFDE1" w14:textId="77777777" w:rsidR="00B3298C" w:rsidRDefault="00B3298C" w:rsidP="00B3298C">
      <w:pPr>
        <w:pStyle w:val="Listaconvietas"/>
        <w:spacing w:before="10" w:after="50"/>
      </w:pPr>
      <w:r>
        <w:rPr>
          <w:rFonts w:ascii="Calibri" w:hAnsi="Calibri"/>
          <w:b/>
          <w:color w:val="1B365D"/>
          <w:sz w:val="20"/>
        </w:rPr>
        <w:t xml:space="preserve">Entrenamiento Eficiente con Datos Escasos: </w:t>
      </w:r>
      <w:r>
        <w:rPr>
          <w:rFonts w:ascii="Calibri" w:hAnsi="Calibri"/>
          <w:color w:val="222222"/>
          <w:sz w:val="20"/>
        </w:rPr>
        <w:t>Utilizando un conjunto reducido de muestras etiquetadas, se entrena únicamente la capa clasificadora final (o se realiza un ajuste fino leve).</w:t>
      </w:r>
    </w:p>
    <w:tbl>
      <w:tblPr>
        <w:tblW w:w="0" w:type="auto"/>
        <w:jc w:val="center"/>
        <w:tblLayout w:type="fixed"/>
        <w:tblLook w:val="04A0" w:firstRow="1" w:lastRow="0" w:firstColumn="1" w:lastColumn="0" w:noHBand="0" w:noVBand="1"/>
      </w:tblPr>
      <w:tblGrid>
        <w:gridCol w:w="10368"/>
      </w:tblGrid>
      <w:tr w:rsidR="00B3298C" w14:paraId="22F5A444"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A845D21" w14:textId="77777777" w:rsidR="00B3298C" w:rsidRDefault="00B3298C" w:rsidP="006B0E91">
            <w:pPr>
              <w:spacing w:after="40"/>
            </w:pPr>
            <w:r>
              <w:rPr>
                <w:rFonts w:ascii="Calibri" w:hAnsi="Calibri"/>
                <w:b/>
                <w:color w:val="1B365D"/>
                <w:sz w:val="18"/>
              </w:rPr>
              <w:t>EL PRINCIPIO DE TRANSFERENCIA</w:t>
            </w:r>
            <w:r>
              <w:rPr>
                <w:rFonts w:ascii="Calibri" w:hAnsi="Calibri"/>
                <w:b/>
                <w:color w:val="1B365D"/>
                <w:sz w:val="18"/>
              </w:rPr>
              <w:br/>
            </w:r>
            <w:r>
              <w:rPr>
                <w:rFonts w:ascii="Calibri" w:hAnsi="Calibri"/>
                <w:i/>
                <w:color w:val="222222"/>
                <w:sz w:val="19"/>
              </w:rPr>
              <w:t>«El Transfer Learning con autoencoders es extraordinariamente potente porque no empezamos a aprender desde cero; empezamos desde la comprensión. Apalancamos el conocimiento geométrico y estructural destilado de los datos no etiquetados para lograr un rendimiento óptimo en tareas donde las etiquetas son un recurso escaso y valioso.»</w:t>
            </w:r>
            <w:r>
              <w:rPr>
                <w:rFonts w:ascii="Calibri" w:hAnsi="Calibri"/>
                <w:i/>
                <w:color w:val="222222"/>
                <w:sz w:val="19"/>
              </w:rPr>
              <w:br/>
              <w:t>— Prof. Pavlos Protopapas</w:t>
            </w:r>
          </w:p>
        </w:tc>
      </w:tr>
    </w:tbl>
    <w:p w14:paraId="44AB800C" w14:textId="77777777" w:rsidR="00B3298C" w:rsidRDefault="00B3298C" w:rsidP="00B3298C">
      <w:pPr>
        <w:spacing w:after="30"/>
      </w:pPr>
    </w:p>
    <w:p w14:paraId="025C20CF" w14:textId="77777777" w:rsidR="00B3298C" w:rsidRDefault="00B3298C" w:rsidP="00B3298C">
      <w:pPr>
        <w:pStyle w:val="Ttulo1"/>
      </w:pPr>
      <w:r>
        <w:rPr>
          <w:rFonts w:ascii="Calibri" w:hAnsi="Calibri"/>
          <w:color w:val="1B365D"/>
        </w:rPr>
        <w:t>4. Arquitectura de un Autoencoder Totalmente Conectado (FCN): Cálculo Paramétrico</w:t>
      </w:r>
    </w:p>
    <w:p w14:paraId="23634D83" w14:textId="77777777" w:rsidR="00B3298C" w:rsidRDefault="00B3298C" w:rsidP="00B3298C">
      <w:pPr>
        <w:spacing w:after="70"/>
      </w:pPr>
      <w:r>
        <w:rPr>
          <w:rFonts w:ascii="Calibri" w:hAnsi="Calibri"/>
          <w:color w:val="222222"/>
          <w:sz w:val="20"/>
        </w:rPr>
        <w:t>Para estudiar en detalle la ingeniería interna de un autoencoder, la cátedra analiza la implementación canónica más simple: una red totalmente conectada (Fully Connected Network - FCN) diseñada para reconstruir imágenes en escala de grises de 100 × 100 píxeles.</w:t>
      </w:r>
    </w:p>
    <w:p w14:paraId="33A169CB" w14:textId="77777777" w:rsidR="00B3298C" w:rsidRDefault="00B3298C" w:rsidP="00B3298C">
      <w:pPr>
        <w:pStyle w:val="Ttulo2"/>
      </w:pPr>
      <w:r>
        <w:rPr>
          <w:rFonts w:ascii="Calibri" w:hAnsi="Calibri"/>
          <w:color w:val="2F5496"/>
        </w:rPr>
        <w:t>Desglose Arquitectónico y Conexiones Sinápticas</w:t>
      </w:r>
    </w:p>
    <w:p w14:paraId="52645B00" w14:textId="77777777" w:rsidR="00B3298C" w:rsidRDefault="00B3298C" w:rsidP="00B3298C">
      <w:pPr>
        <w:pStyle w:val="Listaconvietas"/>
        <w:spacing w:before="10" w:after="50"/>
      </w:pPr>
      <w:r>
        <w:rPr>
          <w:rFonts w:ascii="Calibri" w:hAnsi="Calibri"/>
          <w:b/>
          <w:color w:val="1B365D"/>
          <w:sz w:val="20"/>
        </w:rPr>
        <w:t xml:space="preserve">Capa de Entrada (Input Flatten): </w:t>
      </w:r>
      <w:r>
        <w:rPr>
          <w:rFonts w:ascii="Calibri" w:hAnsi="Calibri"/>
          <w:color w:val="222222"/>
          <w:sz w:val="20"/>
        </w:rPr>
        <w:t>La imagen bidimensional de 100 × 100 píxeles se aplana en un vector unidimensional de 10.000 valores reales (cada elemento representa la intensidad luminosa de un píxel).</w:t>
      </w:r>
    </w:p>
    <w:p w14:paraId="6F03E910" w14:textId="77777777" w:rsidR="00B3298C" w:rsidRDefault="00B3298C" w:rsidP="00B3298C">
      <w:pPr>
        <w:pStyle w:val="Listaconvietas"/>
        <w:spacing w:before="10" w:after="50"/>
      </w:pPr>
      <w:r>
        <w:rPr>
          <w:rFonts w:ascii="Calibri" w:hAnsi="Calibri"/>
          <w:b/>
          <w:color w:val="1B365D"/>
          <w:sz w:val="20"/>
        </w:rPr>
        <w:t xml:space="preserve">Capa del Codificador (Encoder Layer): </w:t>
      </w:r>
      <w:r>
        <w:rPr>
          <w:rFonts w:ascii="Calibri" w:hAnsi="Calibri"/>
          <w:color w:val="222222"/>
          <w:sz w:val="20"/>
        </w:rPr>
        <w:t>Los 10.000 nodos de entrada se conectan densamente a una única capa oculta compuesta por exactamente 20 neuronas. Cada neurona ejecuta una transformación afín z_j = W_j · x + b_j seguida de una función de activación.</w:t>
      </w:r>
    </w:p>
    <w:p w14:paraId="0410F165" w14:textId="77777777" w:rsidR="00B3298C" w:rsidRDefault="00B3298C" w:rsidP="00B3298C">
      <w:pPr>
        <w:pStyle w:val="Listaconvietas"/>
        <w:spacing w:before="10" w:after="50"/>
      </w:pPr>
      <w:r>
        <w:rPr>
          <w:rFonts w:ascii="Calibri" w:hAnsi="Calibri"/>
          <w:b/>
          <w:color w:val="1B365D"/>
          <w:sz w:val="20"/>
        </w:rPr>
        <w:t xml:space="preserve">El Cuello de Botella (Latent Bottleneck): </w:t>
      </w:r>
      <w:r>
        <w:rPr>
          <w:rFonts w:ascii="Calibri" w:hAnsi="Calibri"/>
          <w:color w:val="222222"/>
          <w:sz w:val="20"/>
        </w:rPr>
        <w:t>La capa oculta reduce el volumen de información desde 10.000 números a un vector latente de solo 20 valores, logrando una drástica tasa de compresión de 500:1 (reducción del 99,8% del tamaño original).</w:t>
      </w:r>
    </w:p>
    <w:p w14:paraId="1909566F" w14:textId="77777777" w:rsidR="00B3298C" w:rsidRDefault="00B3298C" w:rsidP="00B3298C">
      <w:pPr>
        <w:pStyle w:val="Listaconvietas"/>
        <w:spacing w:before="10" w:after="50"/>
      </w:pPr>
      <w:r>
        <w:rPr>
          <w:rFonts w:ascii="Calibri" w:hAnsi="Calibri"/>
          <w:b/>
          <w:color w:val="1B365D"/>
          <w:sz w:val="20"/>
        </w:rPr>
        <w:t xml:space="preserve">Capa del Decodificador (Decoder Layer): </w:t>
      </w:r>
      <w:r>
        <w:rPr>
          <w:rFonts w:ascii="Calibri" w:hAnsi="Calibri"/>
          <w:color w:val="222222"/>
          <w:sz w:val="20"/>
        </w:rPr>
        <w:t>Los 20 valores latentes se conectan a una capa densa de 10.000 neuronas de salida, cuyos valores calculados se reorganizan dimensionalmente para conformar la imagen reconstruida x̂ de 100 × 100 píxeles.</w:t>
      </w:r>
    </w:p>
    <w:p w14:paraId="16459048" w14:textId="77777777" w:rsidR="00B3298C" w:rsidRDefault="00B3298C" w:rsidP="00B3298C">
      <w:pPr>
        <w:keepNext/>
        <w:spacing w:before="80" w:after="40"/>
        <w:jc w:val="center"/>
      </w:pPr>
      <w:r>
        <w:rPr>
          <w:noProof/>
        </w:rPr>
        <w:lastRenderedPageBreak/>
        <w:drawing>
          <wp:inline distT="0" distB="0" distL="0" distR="0" wp14:anchorId="497B461F" wp14:editId="193DDCEB">
            <wp:extent cx="4754880" cy="2298797"/>
            <wp:effectExtent l="0" t="0" r="0" b="0"/>
            <wp:docPr id="1587271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cn_architecture.png"/>
                    <pic:cNvPicPr/>
                  </pic:nvPicPr>
                  <pic:blipFill>
                    <a:blip r:embed="rId35"/>
                    <a:stretch>
                      <a:fillRect/>
                    </a:stretch>
                  </pic:blipFill>
                  <pic:spPr>
                    <a:xfrm>
                      <a:off x="0" y="0"/>
                      <a:ext cx="4754880" cy="2298797"/>
                    </a:xfrm>
                    <a:prstGeom prst="rect">
                      <a:avLst/>
                    </a:prstGeom>
                  </pic:spPr>
                </pic:pic>
              </a:graphicData>
            </a:graphic>
          </wp:inline>
        </w:drawing>
      </w:r>
    </w:p>
    <w:p w14:paraId="05BCD73A" w14:textId="77777777" w:rsidR="00B3298C" w:rsidRDefault="00B3298C" w:rsidP="00B3298C">
      <w:pPr>
        <w:spacing w:after="100"/>
        <w:jc w:val="center"/>
      </w:pPr>
      <w:r>
        <w:rPr>
          <w:rFonts w:ascii="Calibri" w:hAnsi="Calibri"/>
          <w:i/>
          <w:color w:val="646E78"/>
          <w:sz w:val="17"/>
        </w:rPr>
        <w:t>Figura 3: Diagrama arquitectónico del autoencoder FCN: Capa de entrada aplanada (10.000) -&gt; Capa latente oculta (20 neuronas) -&gt; Capa de decodificación (10.000 neuronas) -&gt; Imagen de salida (100×100).</w:t>
      </w:r>
    </w:p>
    <w:p w14:paraId="389980F8" w14:textId="77777777" w:rsidR="00B3298C" w:rsidRDefault="00B3298C" w:rsidP="00B3298C">
      <w:pPr>
        <w:pStyle w:val="Ttulo2"/>
      </w:pPr>
      <w:r>
        <w:rPr>
          <w:rFonts w:ascii="Calibri" w:hAnsi="Calibri"/>
          <w:color w:val="2F5496"/>
        </w:rPr>
        <w:t>Cómputo Matemático Exacto de Parámetros</w:t>
      </w:r>
    </w:p>
    <w:p w14:paraId="73F58D12" w14:textId="77777777" w:rsidR="00B3298C" w:rsidRDefault="00B3298C" w:rsidP="00B3298C">
      <w:pPr>
        <w:spacing w:after="40"/>
      </w:pPr>
      <w:r>
        <w:rPr>
          <w:rFonts w:ascii="Calibri" w:hAnsi="Calibri"/>
          <w:color w:val="222222"/>
          <w:sz w:val="20"/>
        </w:rPr>
        <w:t>La cuantificación rigurosa de pesos y sesgos entrenables en esta arquitectura canónica evidencia el equilibrio simétrico entre compresión y descompresión:</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60B87FED" w14:textId="77777777" w:rsidTr="006B0E91">
        <w:trPr>
          <w:tblHeader/>
          <w:jc w:val="center"/>
        </w:trPr>
        <w:tc>
          <w:tcPr>
            <w:tcW w:w="2592" w:type="dxa"/>
            <w:shd w:val="clear" w:color="auto" w:fill="1B365D"/>
            <w:tcMar>
              <w:top w:w="70" w:type="dxa"/>
              <w:left w:w="100" w:type="dxa"/>
              <w:bottom w:w="70" w:type="dxa"/>
              <w:right w:w="100" w:type="dxa"/>
            </w:tcMar>
          </w:tcPr>
          <w:p w14:paraId="2E31E9B8" w14:textId="77777777" w:rsidR="00B3298C" w:rsidRDefault="00B3298C" w:rsidP="006B0E91">
            <w:pPr>
              <w:jc w:val="center"/>
            </w:pPr>
            <w:r>
              <w:rPr>
                <w:rFonts w:ascii="Calibri" w:hAnsi="Calibri"/>
                <w:b/>
                <w:color w:val="FFFFFF"/>
                <w:sz w:val="17"/>
              </w:rPr>
              <w:t>Subred / Componente</w:t>
            </w:r>
          </w:p>
        </w:tc>
        <w:tc>
          <w:tcPr>
            <w:tcW w:w="2592" w:type="dxa"/>
            <w:shd w:val="clear" w:color="auto" w:fill="1B365D"/>
            <w:tcMar>
              <w:top w:w="70" w:type="dxa"/>
              <w:left w:w="100" w:type="dxa"/>
              <w:bottom w:w="70" w:type="dxa"/>
              <w:right w:w="100" w:type="dxa"/>
            </w:tcMar>
          </w:tcPr>
          <w:p w14:paraId="4BE00D30" w14:textId="77777777" w:rsidR="00B3298C" w:rsidRDefault="00B3298C" w:rsidP="006B0E91">
            <w:pPr>
              <w:jc w:val="center"/>
            </w:pPr>
            <w:r>
              <w:rPr>
                <w:rFonts w:ascii="Calibri" w:hAnsi="Calibri"/>
                <w:b/>
                <w:color w:val="FFFFFF"/>
                <w:sz w:val="17"/>
              </w:rPr>
              <w:t>Cálculo de Pesos (Weights)</w:t>
            </w:r>
          </w:p>
        </w:tc>
        <w:tc>
          <w:tcPr>
            <w:tcW w:w="2592" w:type="dxa"/>
            <w:shd w:val="clear" w:color="auto" w:fill="1B365D"/>
            <w:tcMar>
              <w:top w:w="70" w:type="dxa"/>
              <w:left w:w="100" w:type="dxa"/>
              <w:bottom w:w="70" w:type="dxa"/>
              <w:right w:w="100" w:type="dxa"/>
            </w:tcMar>
          </w:tcPr>
          <w:p w14:paraId="6D66C001" w14:textId="77777777" w:rsidR="00B3298C" w:rsidRDefault="00B3298C" w:rsidP="006B0E91">
            <w:pPr>
              <w:jc w:val="center"/>
            </w:pPr>
            <w:r>
              <w:rPr>
                <w:rFonts w:ascii="Calibri" w:hAnsi="Calibri"/>
                <w:b/>
                <w:color w:val="FFFFFF"/>
                <w:sz w:val="17"/>
              </w:rPr>
              <w:t>Cálculo de Sesgos (Biases)</w:t>
            </w:r>
          </w:p>
        </w:tc>
        <w:tc>
          <w:tcPr>
            <w:tcW w:w="2592" w:type="dxa"/>
            <w:shd w:val="clear" w:color="auto" w:fill="1B365D"/>
            <w:tcMar>
              <w:top w:w="70" w:type="dxa"/>
              <w:left w:w="100" w:type="dxa"/>
              <w:bottom w:w="70" w:type="dxa"/>
              <w:right w:w="100" w:type="dxa"/>
            </w:tcMar>
          </w:tcPr>
          <w:p w14:paraId="19E0D0D7" w14:textId="77777777" w:rsidR="00B3298C" w:rsidRDefault="00B3298C" w:rsidP="006B0E91">
            <w:pPr>
              <w:jc w:val="center"/>
            </w:pPr>
            <w:r>
              <w:rPr>
                <w:rFonts w:ascii="Calibri" w:hAnsi="Calibri"/>
                <w:b/>
                <w:color w:val="FFFFFF"/>
                <w:sz w:val="17"/>
              </w:rPr>
              <w:t>Total Parámetros</w:t>
            </w:r>
          </w:p>
        </w:tc>
      </w:tr>
      <w:tr w:rsidR="00B3298C" w14:paraId="1E58F299" w14:textId="77777777" w:rsidTr="006B0E91">
        <w:trPr>
          <w:cantSplit/>
          <w:jc w:val="center"/>
        </w:trPr>
        <w:tc>
          <w:tcPr>
            <w:tcW w:w="2592" w:type="dxa"/>
            <w:shd w:val="clear" w:color="auto" w:fill="F0F4F8"/>
            <w:tcMar>
              <w:top w:w="60" w:type="dxa"/>
              <w:left w:w="100" w:type="dxa"/>
              <w:bottom w:w="60" w:type="dxa"/>
              <w:right w:w="100" w:type="dxa"/>
            </w:tcMar>
          </w:tcPr>
          <w:p w14:paraId="21108D4D" w14:textId="77777777" w:rsidR="00B3298C" w:rsidRDefault="00B3298C" w:rsidP="006B0E91">
            <w:r>
              <w:rPr>
                <w:rFonts w:ascii="Calibri" w:hAnsi="Calibri"/>
                <w:b/>
                <w:color w:val="1B365D"/>
                <w:sz w:val="17"/>
              </w:rPr>
              <w:t>Codificador (Encoder)</w:t>
            </w:r>
          </w:p>
        </w:tc>
        <w:tc>
          <w:tcPr>
            <w:tcW w:w="2592" w:type="dxa"/>
            <w:shd w:val="clear" w:color="auto" w:fill="F0F4F8"/>
            <w:tcMar>
              <w:top w:w="60" w:type="dxa"/>
              <w:left w:w="100" w:type="dxa"/>
              <w:bottom w:w="60" w:type="dxa"/>
              <w:right w:w="100" w:type="dxa"/>
            </w:tcMar>
          </w:tcPr>
          <w:p w14:paraId="13099386" w14:textId="77777777" w:rsidR="00B3298C" w:rsidRDefault="00B3298C" w:rsidP="006B0E91">
            <w:r>
              <w:rPr>
                <w:rFonts w:ascii="Calibri" w:hAnsi="Calibri"/>
                <w:color w:val="222222"/>
                <w:sz w:val="17"/>
              </w:rPr>
              <w:t>10.000 entradas × 20 neuronas = 200.000</w:t>
            </w:r>
          </w:p>
        </w:tc>
        <w:tc>
          <w:tcPr>
            <w:tcW w:w="2592" w:type="dxa"/>
            <w:shd w:val="clear" w:color="auto" w:fill="F0F4F8"/>
            <w:tcMar>
              <w:top w:w="60" w:type="dxa"/>
              <w:left w:w="100" w:type="dxa"/>
              <w:bottom w:w="60" w:type="dxa"/>
              <w:right w:w="100" w:type="dxa"/>
            </w:tcMar>
          </w:tcPr>
          <w:p w14:paraId="716D3945" w14:textId="77777777" w:rsidR="00B3298C" w:rsidRDefault="00B3298C" w:rsidP="006B0E91">
            <w:r>
              <w:rPr>
                <w:rFonts w:ascii="Calibri" w:hAnsi="Calibri"/>
                <w:color w:val="222222"/>
                <w:sz w:val="17"/>
              </w:rPr>
              <w:t>20 sesgos (1 por neurona oculta)</w:t>
            </w:r>
          </w:p>
        </w:tc>
        <w:tc>
          <w:tcPr>
            <w:tcW w:w="2592" w:type="dxa"/>
            <w:shd w:val="clear" w:color="auto" w:fill="F0F4F8"/>
            <w:tcMar>
              <w:top w:w="60" w:type="dxa"/>
              <w:left w:w="100" w:type="dxa"/>
              <w:bottom w:w="60" w:type="dxa"/>
              <w:right w:w="100" w:type="dxa"/>
            </w:tcMar>
          </w:tcPr>
          <w:p w14:paraId="063AF1BF" w14:textId="77777777" w:rsidR="00B3298C" w:rsidRDefault="00B3298C" w:rsidP="006B0E91">
            <w:r>
              <w:rPr>
                <w:rFonts w:ascii="Calibri" w:hAnsi="Calibri"/>
                <w:b/>
                <w:color w:val="222222"/>
                <w:sz w:val="17"/>
              </w:rPr>
              <w:t>200.020 parámetros</w:t>
            </w:r>
          </w:p>
        </w:tc>
      </w:tr>
      <w:tr w:rsidR="00B3298C" w14:paraId="331CD74A" w14:textId="77777777" w:rsidTr="006B0E91">
        <w:trPr>
          <w:cantSplit/>
          <w:jc w:val="center"/>
        </w:trPr>
        <w:tc>
          <w:tcPr>
            <w:tcW w:w="2592" w:type="dxa"/>
            <w:shd w:val="clear" w:color="auto" w:fill="FFFFFF"/>
            <w:tcMar>
              <w:top w:w="60" w:type="dxa"/>
              <w:left w:w="100" w:type="dxa"/>
              <w:bottom w:w="60" w:type="dxa"/>
              <w:right w:w="100" w:type="dxa"/>
            </w:tcMar>
          </w:tcPr>
          <w:p w14:paraId="555F92A0" w14:textId="77777777" w:rsidR="00B3298C" w:rsidRDefault="00B3298C" w:rsidP="006B0E91">
            <w:r>
              <w:rPr>
                <w:rFonts w:ascii="Calibri" w:hAnsi="Calibri"/>
                <w:b/>
                <w:color w:val="1B365D"/>
                <w:sz w:val="17"/>
              </w:rPr>
              <w:t>Decodificador (Decoder)</w:t>
            </w:r>
          </w:p>
        </w:tc>
        <w:tc>
          <w:tcPr>
            <w:tcW w:w="2592" w:type="dxa"/>
            <w:shd w:val="clear" w:color="auto" w:fill="FFFFFF"/>
            <w:tcMar>
              <w:top w:w="60" w:type="dxa"/>
              <w:left w:w="100" w:type="dxa"/>
              <w:bottom w:w="60" w:type="dxa"/>
              <w:right w:w="100" w:type="dxa"/>
            </w:tcMar>
          </w:tcPr>
          <w:p w14:paraId="4E88E30F" w14:textId="77777777" w:rsidR="00B3298C" w:rsidRDefault="00B3298C" w:rsidP="006B0E91">
            <w:r>
              <w:rPr>
                <w:rFonts w:ascii="Calibri" w:hAnsi="Calibri"/>
                <w:color w:val="222222"/>
                <w:sz w:val="17"/>
              </w:rPr>
              <w:t>20 entradas latentes × 10.000 salidas = 200.000</w:t>
            </w:r>
          </w:p>
        </w:tc>
        <w:tc>
          <w:tcPr>
            <w:tcW w:w="2592" w:type="dxa"/>
            <w:shd w:val="clear" w:color="auto" w:fill="FFFFFF"/>
            <w:tcMar>
              <w:top w:w="60" w:type="dxa"/>
              <w:left w:w="100" w:type="dxa"/>
              <w:bottom w:w="60" w:type="dxa"/>
              <w:right w:w="100" w:type="dxa"/>
            </w:tcMar>
          </w:tcPr>
          <w:p w14:paraId="747B959B" w14:textId="77777777" w:rsidR="00B3298C" w:rsidRDefault="00B3298C" w:rsidP="006B0E91">
            <w:r>
              <w:rPr>
                <w:rFonts w:ascii="Calibri" w:hAnsi="Calibri"/>
                <w:color w:val="222222"/>
                <w:sz w:val="17"/>
              </w:rPr>
              <w:t>10.000 sesgos (1 por píxel de salida)</w:t>
            </w:r>
          </w:p>
        </w:tc>
        <w:tc>
          <w:tcPr>
            <w:tcW w:w="2592" w:type="dxa"/>
            <w:shd w:val="clear" w:color="auto" w:fill="FFFFFF"/>
            <w:tcMar>
              <w:top w:w="60" w:type="dxa"/>
              <w:left w:w="100" w:type="dxa"/>
              <w:bottom w:w="60" w:type="dxa"/>
              <w:right w:w="100" w:type="dxa"/>
            </w:tcMar>
          </w:tcPr>
          <w:p w14:paraId="44274F5F" w14:textId="77777777" w:rsidR="00B3298C" w:rsidRDefault="00B3298C" w:rsidP="006B0E91">
            <w:r>
              <w:rPr>
                <w:rFonts w:ascii="Calibri" w:hAnsi="Calibri"/>
                <w:b/>
                <w:color w:val="222222"/>
                <w:sz w:val="17"/>
              </w:rPr>
              <w:t>210.000 parámetros</w:t>
            </w:r>
          </w:p>
        </w:tc>
      </w:tr>
      <w:tr w:rsidR="00B3298C" w14:paraId="109F7BD1" w14:textId="77777777" w:rsidTr="006B0E91">
        <w:trPr>
          <w:cantSplit/>
          <w:jc w:val="center"/>
        </w:trPr>
        <w:tc>
          <w:tcPr>
            <w:tcW w:w="2592" w:type="dxa"/>
            <w:shd w:val="clear" w:color="auto" w:fill="F0F4F8"/>
            <w:tcMar>
              <w:top w:w="60" w:type="dxa"/>
              <w:left w:w="100" w:type="dxa"/>
              <w:bottom w:w="60" w:type="dxa"/>
              <w:right w:w="100" w:type="dxa"/>
            </w:tcMar>
          </w:tcPr>
          <w:p w14:paraId="747BFB4F" w14:textId="77777777" w:rsidR="00B3298C" w:rsidRDefault="00B3298C" w:rsidP="006B0E91">
            <w:r>
              <w:rPr>
                <w:rFonts w:ascii="Calibri" w:hAnsi="Calibri"/>
                <w:b/>
                <w:color w:val="1B365D"/>
                <w:sz w:val="17"/>
              </w:rPr>
              <w:t>Arquitectura Completa</w:t>
            </w:r>
          </w:p>
        </w:tc>
        <w:tc>
          <w:tcPr>
            <w:tcW w:w="2592" w:type="dxa"/>
            <w:shd w:val="clear" w:color="auto" w:fill="F0F4F8"/>
            <w:tcMar>
              <w:top w:w="60" w:type="dxa"/>
              <w:left w:w="100" w:type="dxa"/>
              <w:bottom w:w="60" w:type="dxa"/>
              <w:right w:w="100" w:type="dxa"/>
            </w:tcMar>
          </w:tcPr>
          <w:p w14:paraId="53650633" w14:textId="77777777" w:rsidR="00B3298C" w:rsidRDefault="00B3298C" w:rsidP="006B0E91">
            <w:r>
              <w:rPr>
                <w:rFonts w:ascii="Calibri" w:hAnsi="Calibri"/>
                <w:color w:val="222222"/>
                <w:sz w:val="17"/>
              </w:rPr>
              <w:t>400.000 pesos sinápticos</w:t>
            </w:r>
          </w:p>
        </w:tc>
        <w:tc>
          <w:tcPr>
            <w:tcW w:w="2592" w:type="dxa"/>
            <w:shd w:val="clear" w:color="auto" w:fill="F0F4F8"/>
            <w:tcMar>
              <w:top w:w="60" w:type="dxa"/>
              <w:left w:w="100" w:type="dxa"/>
              <w:bottom w:w="60" w:type="dxa"/>
              <w:right w:w="100" w:type="dxa"/>
            </w:tcMar>
          </w:tcPr>
          <w:p w14:paraId="65ABC025" w14:textId="77777777" w:rsidR="00B3298C" w:rsidRDefault="00B3298C" w:rsidP="006B0E91">
            <w:r>
              <w:rPr>
                <w:rFonts w:ascii="Calibri" w:hAnsi="Calibri"/>
                <w:color w:val="222222"/>
                <w:sz w:val="17"/>
              </w:rPr>
              <w:t>10.020 sesgos totales</w:t>
            </w:r>
          </w:p>
        </w:tc>
        <w:tc>
          <w:tcPr>
            <w:tcW w:w="2592" w:type="dxa"/>
            <w:shd w:val="clear" w:color="auto" w:fill="F0F4F8"/>
            <w:tcMar>
              <w:top w:w="60" w:type="dxa"/>
              <w:left w:w="100" w:type="dxa"/>
              <w:bottom w:w="60" w:type="dxa"/>
              <w:right w:w="100" w:type="dxa"/>
            </w:tcMar>
          </w:tcPr>
          <w:p w14:paraId="08F741AF" w14:textId="77777777" w:rsidR="00B3298C" w:rsidRDefault="00B3298C" w:rsidP="006B0E91">
            <w:r>
              <w:rPr>
                <w:rFonts w:ascii="Calibri" w:hAnsi="Calibri"/>
                <w:b/>
                <w:color w:val="222222"/>
                <w:sz w:val="17"/>
              </w:rPr>
              <w:t>410.020 parámetros entrenables</w:t>
            </w:r>
          </w:p>
        </w:tc>
      </w:tr>
    </w:tbl>
    <w:p w14:paraId="515DBEF7" w14:textId="77777777" w:rsidR="00B3298C" w:rsidRDefault="00B3298C" w:rsidP="00B3298C">
      <w:pPr>
        <w:spacing w:after="40"/>
      </w:pPr>
    </w:p>
    <w:p w14:paraId="1473F2DC" w14:textId="77777777" w:rsidR="00B3298C" w:rsidRDefault="00B3298C" w:rsidP="00B3298C">
      <w:pPr>
        <w:spacing w:after="70"/>
      </w:pPr>
      <w:r>
        <w:rPr>
          <w:rFonts w:ascii="Calibri" w:hAnsi="Calibri"/>
          <w:color w:val="222222"/>
          <w:sz w:val="20"/>
        </w:rPr>
        <w:t>Nota Técnica de Cátedra sobre la Función de Activación: En este análisis inicial, la elección específica de la función de activación no altera la lógica medular. La restricción geométrica de compresión y el cómputo de parámetros aplican de forma exactamente idéntica con o sin activaciones no lineales.</w:t>
      </w:r>
    </w:p>
    <w:p w14:paraId="3F388F54" w14:textId="77777777" w:rsidR="00B3298C" w:rsidRDefault="00B3298C" w:rsidP="00B3298C">
      <w:pPr>
        <w:pStyle w:val="Ttulo1"/>
      </w:pPr>
      <w:r>
        <w:rPr>
          <w:rFonts w:ascii="Calibri" w:hAnsi="Calibri"/>
          <w:color w:val="1B365D"/>
        </w:rPr>
        <w:t>5. El Efecto Cuello de Botella (The Bottleneck Effect) y Calidad de Reconstrucción</w:t>
      </w:r>
    </w:p>
    <w:p w14:paraId="77DF6633" w14:textId="77777777" w:rsidR="00B3298C" w:rsidRDefault="00B3298C" w:rsidP="00B3298C">
      <w:pPr>
        <w:spacing w:after="70"/>
      </w:pPr>
      <w:r>
        <w:rPr>
          <w:rFonts w:ascii="Calibri" w:hAnsi="Calibri"/>
          <w:color w:val="222222"/>
          <w:sz w:val="20"/>
        </w:rPr>
        <w:t>El fenómeno del cuello de botella (Bottleneck Effect) constituye el principio rector del autoencoder: obligar a que un flujo masivo de datos (10.000 entradas) deba atravesar un embudo dimensional sumamente estrecho (20 variables latentes) antes de reconstruirse en la salida.</w:t>
      </w:r>
    </w:p>
    <w:p w14:paraId="5060A6D1" w14:textId="77777777" w:rsidR="00B3298C" w:rsidRDefault="00B3298C" w:rsidP="00B3298C">
      <w:pPr>
        <w:spacing w:after="70"/>
      </w:pPr>
      <w:r>
        <w:rPr>
          <w:rFonts w:ascii="Calibri" w:hAnsi="Calibri"/>
          <w:color w:val="222222"/>
          <w:sz w:val="20"/>
        </w:rPr>
        <w:t>¿Por qué es indispensable el cuello de botella? Si la capa oculta dispusiera de 10.000 o más neuronas, la red podría aprender fácilmente la solución trivial: memorizar la función identidad (copiar directamente cada píxel de entrada en la salida). En ese escenario, el error de reconstrucción sería cero, pero la red no habría aprendido ninguna característica útil. El cuello de botella impone una restricción de capacidad insalvable que obliga al modelo a descartar el ruido accidental y sintetizar únicamente la estructura semántica dominante.</w:t>
      </w:r>
    </w:p>
    <w:p w14:paraId="26EC762C" w14:textId="77777777" w:rsidR="00B3298C" w:rsidRDefault="00B3298C" w:rsidP="00B3298C">
      <w:pPr>
        <w:keepNext/>
        <w:spacing w:before="80" w:after="40"/>
        <w:jc w:val="center"/>
      </w:pPr>
      <w:r>
        <w:rPr>
          <w:noProof/>
        </w:rPr>
        <w:lastRenderedPageBreak/>
        <w:drawing>
          <wp:inline distT="0" distB="0" distL="0" distR="0" wp14:anchorId="7550EC0C" wp14:editId="3C7C8FE8">
            <wp:extent cx="4572000" cy="2280000"/>
            <wp:effectExtent l="0" t="0" r="0" b="0"/>
            <wp:docPr id="2052934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ottleneck_concept.png"/>
                    <pic:cNvPicPr/>
                  </pic:nvPicPr>
                  <pic:blipFill>
                    <a:blip r:embed="rId36"/>
                    <a:stretch>
                      <a:fillRect/>
                    </a:stretch>
                  </pic:blipFill>
                  <pic:spPr>
                    <a:xfrm>
                      <a:off x="0" y="0"/>
                      <a:ext cx="4572000" cy="2280000"/>
                    </a:xfrm>
                    <a:prstGeom prst="rect">
                      <a:avLst/>
                    </a:prstGeom>
                  </pic:spPr>
                </pic:pic>
              </a:graphicData>
            </a:graphic>
          </wp:inline>
        </w:drawing>
      </w:r>
    </w:p>
    <w:p w14:paraId="587E2C15" w14:textId="77777777" w:rsidR="00B3298C" w:rsidRDefault="00B3298C" w:rsidP="00B3298C">
      <w:pPr>
        <w:spacing w:after="100"/>
        <w:jc w:val="center"/>
      </w:pPr>
      <w:r>
        <w:rPr>
          <w:rFonts w:ascii="Calibri" w:hAnsi="Calibri"/>
          <w:i/>
          <w:color w:val="646E78"/>
          <w:sz w:val="17"/>
        </w:rPr>
        <w:t>Figura 4: Estructura conceptual del cuello de botella (Bottleneck): Reducción progresiva de dimensionalidad hacia el código latente z y posterior expansión simétrica.</w:t>
      </w:r>
    </w:p>
    <w:p w14:paraId="7B6E0102" w14:textId="77777777" w:rsidR="00B3298C" w:rsidRDefault="00B3298C" w:rsidP="00B3298C">
      <w:pPr>
        <w:pStyle w:val="Ttulo2"/>
      </w:pPr>
      <w:r>
        <w:rPr>
          <w:rFonts w:ascii="Calibri" w:hAnsi="Calibri"/>
          <w:color w:val="2F5496"/>
        </w:rPr>
        <w:t>Evaluación Visual de la Fidelidad de Reconstrucción</w:t>
      </w:r>
    </w:p>
    <w:p w14:paraId="4629B2B2" w14:textId="77777777" w:rsidR="00B3298C" w:rsidRDefault="00B3298C" w:rsidP="00B3298C">
      <w:pPr>
        <w:spacing w:after="40"/>
      </w:pPr>
      <w:r>
        <w:rPr>
          <w:rFonts w:ascii="Calibri" w:hAnsi="Calibri"/>
          <w:color w:val="222222"/>
          <w:sz w:val="20"/>
        </w:rPr>
        <w:t>Al entrenar la red FCN sobre el retrato del profesor Pavlos Protopapas (100 × 100 píxeles) y someterlo a la prueba de reconstrucción, los resultados demuestran la sorprendente eficacia del modelo:</w:t>
      </w:r>
    </w:p>
    <w:p w14:paraId="48B93200" w14:textId="77777777" w:rsidR="00B3298C" w:rsidRDefault="00B3298C" w:rsidP="00B3298C">
      <w:pPr>
        <w:pStyle w:val="Listaconvietas"/>
        <w:spacing w:before="10" w:after="50"/>
      </w:pPr>
      <w:r>
        <w:rPr>
          <w:rFonts w:ascii="Calibri" w:hAnsi="Calibri"/>
          <w:b/>
          <w:color w:val="1B365D"/>
          <w:sz w:val="20"/>
        </w:rPr>
        <w:t xml:space="preserve">Imagen Original (Izquierda): </w:t>
      </w:r>
      <w:r>
        <w:rPr>
          <w:rFonts w:ascii="Calibri" w:hAnsi="Calibri"/>
          <w:color w:val="222222"/>
          <w:sz w:val="20"/>
        </w:rPr>
        <w:t>La fotografía original en escala de grises con 10.000 intensidades de píxel.</w:t>
      </w:r>
    </w:p>
    <w:p w14:paraId="03C013F4" w14:textId="77777777" w:rsidR="00B3298C" w:rsidRDefault="00B3298C" w:rsidP="00B3298C">
      <w:pPr>
        <w:pStyle w:val="Listaconvietas"/>
        <w:spacing w:before="10" w:after="50"/>
      </w:pPr>
      <w:r>
        <w:rPr>
          <w:rFonts w:ascii="Calibri" w:hAnsi="Calibri"/>
          <w:b/>
          <w:color w:val="1B365D"/>
          <w:sz w:val="20"/>
        </w:rPr>
        <w:t xml:space="preserve">Imagen Reconstruida (Centro): </w:t>
      </w:r>
      <w:r>
        <w:rPr>
          <w:rFonts w:ascii="Calibri" w:hAnsi="Calibri"/>
          <w:color w:val="222222"/>
          <w:sz w:val="20"/>
        </w:rPr>
        <w:t>La salida generada por el decodificador tras expandir los 20 números latentes. A pesar de comprimirse 500 veces, la reconstrucción conserva la fisonomía facial, iluminación y bordes con notable fidelidad.</w:t>
      </w:r>
    </w:p>
    <w:p w14:paraId="7ACA24F8" w14:textId="77777777" w:rsidR="00B3298C" w:rsidRDefault="00B3298C" w:rsidP="00B3298C">
      <w:pPr>
        <w:pStyle w:val="Listaconvietas"/>
        <w:spacing w:before="10" w:after="50"/>
      </w:pPr>
      <w:r>
        <w:rPr>
          <w:rFonts w:ascii="Calibri" w:hAnsi="Calibri"/>
          <w:b/>
          <w:color w:val="1B365D"/>
          <w:sz w:val="20"/>
        </w:rPr>
        <w:t xml:space="preserve">Mapa de Residuales (Derecha): </w:t>
      </w:r>
      <w:r>
        <w:rPr>
          <w:rFonts w:ascii="Calibri" w:hAnsi="Calibri"/>
          <w:color w:val="222222"/>
          <w:sz w:val="20"/>
        </w:rPr>
        <w:t>La diferencia absoluta píxel a píxel (|x - x̂|), la cual confirma que los errores son de magnitud reducida y se concentran únicamente en texturas de alta frecuencia.</w:t>
      </w:r>
    </w:p>
    <w:p w14:paraId="37F93A2D" w14:textId="77777777" w:rsidR="00B3298C" w:rsidRDefault="00B3298C" w:rsidP="00B3298C">
      <w:pPr>
        <w:keepNext/>
        <w:spacing w:before="80" w:after="40"/>
        <w:jc w:val="center"/>
      </w:pPr>
      <w:r>
        <w:rPr>
          <w:noProof/>
        </w:rPr>
        <w:drawing>
          <wp:inline distT="0" distB="0" distL="0" distR="0" wp14:anchorId="11A98163" wp14:editId="2ED57F18">
            <wp:extent cx="4754880" cy="1872766"/>
            <wp:effectExtent l="0" t="0" r="0" b="0"/>
            <wp:docPr id="479033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construction_comparison.png"/>
                    <pic:cNvPicPr/>
                  </pic:nvPicPr>
                  <pic:blipFill>
                    <a:blip r:embed="rId37"/>
                    <a:stretch>
                      <a:fillRect/>
                    </a:stretch>
                  </pic:blipFill>
                  <pic:spPr>
                    <a:xfrm>
                      <a:off x="0" y="0"/>
                      <a:ext cx="4754880" cy="1872766"/>
                    </a:xfrm>
                    <a:prstGeom prst="rect">
                      <a:avLst/>
                    </a:prstGeom>
                  </pic:spPr>
                </pic:pic>
              </a:graphicData>
            </a:graphic>
          </wp:inline>
        </w:drawing>
      </w:r>
    </w:p>
    <w:p w14:paraId="6F39A264" w14:textId="77777777" w:rsidR="00B3298C" w:rsidRDefault="00B3298C" w:rsidP="00B3298C">
      <w:pPr>
        <w:spacing w:after="100"/>
        <w:jc w:val="center"/>
      </w:pPr>
      <w:r>
        <w:rPr>
          <w:rFonts w:ascii="Calibri" w:hAnsi="Calibri"/>
          <w:i/>
          <w:color w:val="646E78"/>
          <w:sz w:val="17"/>
        </w:rPr>
        <w:t>Figura 5: Evaluación empírica de reconstrucción (Prof. Pavlos Protopapas): Imagen original (100×100), imagen reconstruida mediante el código latente de 20 números y mapa de residuales.</w:t>
      </w:r>
    </w:p>
    <w:p w14:paraId="1117D290" w14:textId="77777777" w:rsidR="00B3298C" w:rsidRDefault="00B3298C" w:rsidP="00B3298C">
      <w:pPr>
        <w:pStyle w:val="Ttulo1"/>
      </w:pPr>
      <w:r>
        <w:rPr>
          <w:rFonts w:ascii="Calibri" w:hAnsi="Calibri"/>
          <w:color w:val="1B365D"/>
        </w:rPr>
        <w:t>6. Dilema Taxonómico: ¿Aprendizaje Auto-Supervisado o Semi-Supervisado?</w:t>
      </w:r>
    </w:p>
    <w:p w14:paraId="59F59815" w14:textId="77777777" w:rsidR="00B3298C" w:rsidRDefault="00B3298C" w:rsidP="00B3298C">
      <w:pPr>
        <w:spacing w:after="40"/>
      </w:pPr>
      <w:r>
        <w:rPr>
          <w:rFonts w:ascii="Calibri" w:hAnsi="Calibri"/>
          <w:color w:val="222222"/>
          <w:sz w:val="20"/>
        </w:rPr>
        <w:t>En la literatura académica y en la práctica docente de cátedra, los autoencoders son denominados indistintamente como sistemas de Aprendizaje Auto-Supervisado (Self-Supervised Learning) o Semi-Supervisado (Semi-Supervised Learning). Esta dualidad taxonómica obedece a que combinan componentes formales de ambos mundos:</w:t>
      </w:r>
    </w:p>
    <w:p w14:paraId="3DD83931" w14:textId="77777777" w:rsidR="00B3298C" w:rsidRDefault="00B3298C" w:rsidP="00B3298C">
      <w:pPr>
        <w:pStyle w:val="Listaconvietas"/>
        <w:spacing w:before="10" w:after="50"/>
      </w:pPr>
      <w:r>
        <w:rPr>
          <w:rFonts w:ascii="Calibri" w:hAnsi="Calibri"/>
          <w:b/>
          <w:color w:val="1B365D"/>
          <w:sz w:val="20"/>
        </w:rPr>
        <w:lastRenderedPageBreak/>
        <w:t xml:space="preserve">Dimensión Supervisada: </w:t>
      </w:r>
      <w:r>
        <w:rPr>
          <w:rFonts w:ascii="Calibri" w:hAnsi="Calibri"/>
          <w:color w:val="222222"/>
          <w:sz w:val="20"/>
        </w:rPr>
        <w:t>El esquema de entrenamiento opera exactamente bajo las reglas matemáticas del aprendizaje supervisado: se define una función objetivo explícita (la salida debe igualar a la entrada, x̂ = x) y se calculan gradientes mediante retropropagación (backpropagation).</w:t>
      </w:r>
    </w:p>
    <w:p w14:paraId="2B16E54B" w14:textId="77777777" w:rsidR="00B3298C" w:rsidRDefault="00B3298C" w:rsidP="00B3298C">
      <w:pPr>
        <w:pStyle w:val="Listaconvietas"/>
        <w:spacing w:before="10" w:after="50"/>
      </w:pPr>
      <w:r>
        <w:rPr>
          <w:rFonts w:ascii="Calibri" w:hAnsi="Calibri"/>
          <w:b/>
          <w:color w:val="1B365D"/>
          <w:sz w:val="20"/>
        </w:rPr>
        <w:t xml:space="preserve">Dimensión No Supervisada: </w:t>
      </w:r>
      <w:r>
        <w:rPr>
          <w:rFonts w:ascii="Calibri" w:hAnsi="Calibri"/>
          <w:color w:val="222222"/>
          <w:sz w:val="20"/>
        </w:rPr>
        <w:t>No existe intervención humana externa para etiquetar clases o categorías. El modelo aprende directamente de la estructura del dato crudo, permitiendo que los datos se supervisen a sí mismos.</w:t>
      </w:r>
    </w:p>
    <w:tbl>
      <w:tblPr>
        <w:tblW w:w="0" w:type="auto"/>
        <w:jc w:val="center"/>
        <w:tblLayout w:type="fixed"/>
        <w:tblLook w:val="04A0" w:firstRow="1" w:lastRow="0" w:firstColumn="1" w:lastColumn="0" w:noHBand="0" w:noVBand="1"/>
      </w:tblPr>
      <w:tblGrid>
        <w:gridCol w:w="10368"/>
      </w:tblGrid>
      <w:tr w:rsidR="00B3298C" w14:paraId="1F9E3928" w14:textId="77777777" w:rsidTr="006B0E91">
        <w:trPr>
          <w:cantSplit/>
          <w:jc w:val="center"/>
        </w:trPr>
        <w:tc>
          <w:tcPr>
            <w:tcW w:w="10368" w:type="dxa"/>
            <w:tcBorders>
              <w:left w:val="single" w:sz="24" w:space="0" w:color="2F5496"/>
            </w:tcBorders>
            <w:shd w:val="clear" w:color="auto" w:fill="F8FAFC"/>
            <w:tcMar>
              <w:top w:w="70" w:type="dxa"/>
              <w:left w:w="140" w:type="dxa"/>
              <w:bottom w:w="70" w:type="dxa"/>
              <w:right w:w="140" w:type="dxa"/>
            </w:tcMar>
          </w:tcPr>
          <w:p w14:paraId="28673594" w14:textId="77777777" w:rsidR="00B3298C" w:rsidRDefault="00B3298C" w:rsidP="006B0E91">
            <w:pPr>
              <w:spacing w:after="20"/>
              <w:jc w:val="center"/>
            </w:pPr>
            <w:r>
              <w:rPr>
                <w:rFonts w:ascii="Consolas" w:hAnsi="Consolas"/>
                <w:b/>
                <w:color w:val="1B365D"/>
              </w:rPr>
              <w:t>L(x, x̂) = Σ_i (x_i - x̂_i)²   =   ||x - x̂||²</w:t>
            </w:r>
          </w:p>
          <w:p w14:paraId="1A7F459C" w14:textId="77777777" w:rsidR="00B3298C" w:rsidRDefault="00B3298C" w:rsidP="006B0E91">
            <w:pPr>
              <w:spacing w:before="40" w:after="0"/>
              <w:jc w:val="center"/>
            </w:pPr>
            <w:r>
              <w:rPr>
                <w:rFonts w:ascii="Calibri" w:hAnsi="Calibri"/>
                <w:i/>
                <w:color w:val="646E78"/>
                <w:sz w:val="17"/>
              </w:rPr>
              <w:t>Pérdida de Reconstrucción (Mean Squared Error - MSE) calculada píxel a píxel sobre la entrada y la salida generada.</w:t>
            </w:r>
          </w:p>
        </w:tc>
      </w:tr>
    </w:tbl>
    <w:p w14:paraId="140371F3" w14:textId="77777777" w:rsidR="00B3298C" w:rsidRDefault="00B3298C" w:rsidP="00B3298C">
      <w:pPr>
        <w:spacing w:after="30"/>
      </w:pPr>
    </w:p>
    <w:p w14:paraId="63373684" w14:textId="77777777" w:rsidR="00B3298C" w:rsidRDefault="00B3298C" w:rsidP="00B3298C">
      <w:pPr>
        <w:pStyle w:val="Ttulo1"/>
      </w:pPr>
      <w:r>
        <w:rPr>
          <w:rFonts w:ascii="Calibri" w:hAnsi="Calibri"/>
          <w:color w:val="1B365D"/>
        </w:rPr>
        <w:t>7. El Desafío del Sobreajuste: El Experimento del Águila y Pavlos</w:t>
      </w:r>
    </w:p>
    <w:p w14:paraId="58334B7B" w14:textId="77777777" w:rsidR="00B3298C" w:rsidRDefault="00B3298C" w:rsidP="00B3298C">
      <w:pPr>
        <w:spacing w:after="70"/>
      </w:pPr>
      <w:r>
        <w:rPr>
          <w:rFonts w:ascii="Calibri" w:hAnsi="Calibri"/>
          <w:color w:val="222222"/>
          <w:sz w:val="20"/>
        </w:rPr>
        <w:t>Un modelo de autoencoder entrenado con datos insuficientes o no representativos es altamente susceptible al sobreajuste (overfitting). Para ilustrar las consecuencias extremas de este fallo, el profesor Pavlos Protopapas plantea un experimento conceptual revelador:</w:t>
      </w:r>
    </w:p>
    <w:tbl>
      <w:tblPr>
        <w:tblW w:w="0" w:type="auto"/>
        <w:jc w:val="center"/>
        <w:tblLayout w:type="fixed"/>
        <w:tblLook w:val="04A0" w:firstRow="1" w:lastRow="0" w:firstColumn="1" w:lastColumn="0" w:noHBand="0" w:noVBand="1"/>
      </w:tblPr>
      <w:tblGrid>
        <w:gridCol w:w="10368"/>
      </w:tblGrid>
      <w:tr w:rsidR="00B3298C" w14:paraId="2E880935" w14:textId="77777777" w:rsidTr="006B0E91">
        <w:trPr>
          <w:cantSplit/>
          <w:jc w:val="center"/>
        </w:trPr>
        <w:tc>
          <w:tcPr>
            <w:tcW w:w="10368" w:type="dxa"/>
            <w:tcBorders>
              <w:left w:val="single" w:sz="36" w:space="0" w:color="D9822B"/>
            </w:tcBorders>
            <w:shd w:val="clear" w:color="auto" w:fill="FFF8E7"/>
            <w:tcMar>
              <w:top w:w="80" w:type="dxa"/>
              <w:left w:w="140" w:type="dxa"/>
              <w:bottom w:w="80" w:type="dxa"/>
              <w:right w:w="140" w:type="dxa"/>
            </w:tcMar>
          </w:tcPr>
          <w:p w14:paraId="42E38C3E" w14:textId="77777777" w:rsidR="00B3298C" w:rsidRDefault="00B3298C" w:rsidP="006B0E91">
            <w:pPr>
              <w:spacing w:after="40"/>
            </w:pPr>
            <w:r>
              <w:rPr>
                <w:rFonts w:ascii="Calibri" w:hAnsi="Calibri"/>
                <w:b/>
                <w:color w:val="C00000"/>
                <w:sz w:val="18"/>
              </w:rPr>
              <w:t>EL DILEMA DEL ÁGUILA EN EL AUTOENCODER</w:t>
            </w:r>
            <w:r>
              <w:rPr>
                <w:rFonts w:ascii="Calibri" w:hAnsi="Calibri"/>
                <w:b/>
                <w:color w:val="C00000"/>
                <w:sz w:val="18"/>
              </w:rPr>
              <w:br/>
            </w:r>
            <w:r>
              <w:rPr>
                <w:rFonts w:ascii="Calibri" w:hAnsi="Calibri"/>
                <w:i/>
                <w:color w:val="222222"/>
                <w:sz w:val="19"/>
              </w:rPr>
              <w:t>«Supongamos que entrenamos nuestro autoencoder utilizando únicamente imágenes de Pavlos. Cuando le introducimos una foto de Pavlos, la red nos devuelve a Pavlos con gran fidelidad. Pero ahora, ¿qué ocurre si le introducimos la fotografía de un águila majestuosa en vuelo? ¿Qué esperarían que devolviera la red?</w:t>
            </w:r>
            <w:r>
              <w:rPr>
                <w:rFonts w:ascii="Calibri" w:hAnsi="Calibri"/>
                <w:i/>
                <w:color w:val="222222"/>
                <w:sz w:val="19"/>
              </w:rPr>
              <w:br/>
            </w:r>
            <w:r>
              <w:rPr>
                <w:rFonts w:ascii="Calibri" w:hAnsi="Calibri"/>
                <w:i/>
                <w:color w:val="222222"/>
                <w:sz w:val="19"/>
              </w:rPr>
              <w:br/>
              <w:t>La respuesta real: ¡El autoencoder devuelve nuevamente la imagen de Pavlos!»</w:t>
            </w:r>
            <w:r>
              <w:rPr>
                <w:rFonts w:ascii="Calibri" w:hAnsi="Calibri"/>
                <w:i/>
                <w:color w:val="222222"/>
                <w:sz w:val="19"/>
              </w:rPr>
              <w:br/>
              <w:t>— Prof. Pavlos Protopapas</w:t>
            </w:r>
          </w:p>
        </w:tc>
      </w:tr>
    </w:tbl>
    <w:p w14:paraId="33D5F233" w14:textId="77777777" w:rsidR="00B3298C" w:rsidRDefault="00B3298C" w:rsidP="00B3298C">
      <w:pPr>
        <w:spacing w:after="30"/>
      </w:pPr>
    </w:p>
    <w:p w14:paraId="31B94DFE" w14:textId="77777777" w:rsidR="00B3298C" w:rsidRDefault="00B3298C" w:rsidP="00B3298C">
      <w:pPr>
        <w:pStyle w:val="Ttulo2"/>
      </w:pPr>
      <w:r>
        <w:rPr>
          <w:rFonts w:ascii="Calibri" w:hAnsi="Calibri"/>
          <w:color w:val="2F5496"/>
        </w:rPr>
        <w:t>Análisis del Juego de Cátedra: ¿Cómo es Posible este Comportamiento?</w:t>
      </w:r>
    </w:p>
    <w:p w14:paraId="2CF1DD58" w14:textId="77777777" w:rsidR="00B3298C" w:rsidRDefault="00B3298C" w:rsidP="00B3298C">
      <w:pPr>
        <w:spacing w:after="70"/>
      </w:pPr>
      <w:r>
        <w:rPr>
          <w:rFonts w:ascii="Calibri" w:hAnsi="Calibri"/>
          <w:color w:val="222222"/>
          <w:sz w:val="20"/>
        </w:rPr>
        <w:t>La cátedra somete a los estudiantes a una prueba de opciones múltiples para explicar técnicamente por qué el autoencoder produce a Pavlos ante la entrada de un águila:</w:t>
      </w:r>
      <w:r>
        <w:rPr>
          <w:rFonts w:ascii="Calibri" w:hAnsi="Calibri"/>
          <w:color w:val="222222"/>
          <w:sz w:val="20"/>
        </w:rPr>
        <w:br/>
        <w:t>• Opción A: «La red ama a Pavlos.» (Broma afectiva de cátedra).</w:t>
      </w:r>
      <w:r>
        <w:rPr>
          <w:rFonts w:ascii="Calibri" w:hAnsi="Calibri"/>
          <w:color w:val="222222"/>
          <w:sz w:val="20"/>
        </w:rPr>
        <w:br/>
        <w:t>• Opción B: «Todos los pesos se fijan a cero y los sesgos se calibran para coincidir con los píxeles de Pavlos.»</w:t>
      </w:r>
      <w:r>
        <w:rPr>
          <w:rFonts w:ascii="Calibri" w:hAnsi="Calibri"/>
          <w:color w:val="222222"/>
          <w:sz w:val="20"/>
        </w:rPr>
        <w:br/>
        <w:t>• Opción C: «Ocurrió un error en el procesamiento de la segunda imagen.»</w:t>
      </w:r>
      <w:r>
        <w:rPr>
          <w:rFonts w:ascii="Calibri" w:hAnsi="Calibri"/>
          <w:color w:val="222222"/>
          <w:sz w:val="20"/>
        </w:rPr>
        <w:br/>
        <w:t>• Opción D: «La red ha sobreajustado masivamente los datos de entrenamiento.»</w:t>
      </w:r>
    </w:p>
    <w:p w14:paraId="55C54B2A" w14:textId="77777777" w:rsidR="00B3298C" w:rsidRDefault="00B3298C" w:rsidP="00B3298C">
      <w:pPr>
        <w:spacing w:after="40"/>
      </w:pPr>
      <w:r>
        <w:rPr>
          <w:rFonts w:ascii="Calibri" w:hAnsi="Calibri"/>
          <w:color w:val="222222"/>
          <w:sz w:val="20"/>
        </w:rPr>
        <w:t>Veredicto Técnico de Cátedra: Tanto la Opción D como la Opción B son plenamente válidas y complementarias:</w:t>
      </w:r>
    </w:p>
    <w:p w14:paraId="0CE16E11" w14:textId="77777777" w:rsidR="00B3298C" w:rsidRDefault="00B3298C" w:rsidP="00B3298C">
      <w:pPr>
        <w:pStyle w:val="Listaconvietas"/>
        <w:spacing w:before="10" w:after="50"/>
      </w:pPr>
      <w:r>
        <w:rPr>
          <w:rFonts w:ascii="Calibri" w:hAnsi="Calibri"/>
          <w:b/>
          <w:color w:val="1B365D"/>
          <w:sz w:val="20"/>
        </w:rPr>
        <w:t xml:space="preserve">Justificación de la Opción D (Sobreajuste Severo): </w:t>
      </w:r>
      <w:r>
        <w:rPr>
          <w:rFonts w:ascii="Calibri" w:hAnsi="Calibri"/>
          <w:color w:val="222222"/>
          <w:sz w:val="20"/>
        </w:rPr>
        <w:t>El modelo fue expuesto a un único punto en el espacio de datos. La red no aprendió a generalizar la visión artificial, sino que memorizó la única configuración que le permite minimizar su pérdida.</w:t>
      </w:r>
    </w:p>
    <w:p w14:paraId="3F48338E" w14:textId="77777777" w:rsidR="00B3298C" w:rsidRDefault="00B3298C" w:rsidP="00B3298C">
      <w:pPr>
        <w:pStyle w:val="Listaconvietas"/>
        <w:spacing w:before="10" w:after="50"/>
      </w:pPr>
      <w:r>
        <w:rPr>
          <w:rFonts w:ascii="Calibri" w:hAnsi="Calibri"/>
          <w:b/>
          <w:color w:val="1B365D"/>
          <w:sz w:val="20"/>
        </w:rPr>
        <w:t xml:space="preserve">Justificación de la Opción B (El Mecanismo Mínimo de Sobreajuste): </w:t>
      </w:r>
      <w:r>
        <w:rPr>
          <w:rFonts w:ascii="Calibri" w:hAnsi="Calibri"/>
          <w:color w:val="222222"/>
          <w:sz w:val="20"/>
        </w:rPr>
        <w:t>Fijar W = 0 en el decodificador y ajustar los 10.000 sesgos b_j para que coincidan con las intensidades exactas de la imagen de Pavlos es la forma matemáticamente más simple y de menor energía con la que una red colapsa hacia la memorización constante.</w:t>
      </w:r>
    </w:p>
    <w:p w14:paraId="4FEE9CF6" w14:textId="77777777" w:rsidR="00B3298C" w:rsidRDefault="00B3298C" w:rsidP="00B3298C">
      <w:pPr>
        <w:pStyle w:val="Ttulo1"/>
      </w:pPr>
      <w:r>
        <w:rPr>
          <w:rFonts w:ascii="Calibri" w:hAnsi="Calibri"/>
          <w:color w:val="1B365D"/>
        </w:rPr>
        <w:lastRenderedPageBreak/>
        <w:t>8. Prueba de Generalización y el Benchmark de Rostros de Olivetti</w:t>
      </w:r>
    </w:p>
    <w:p w14:paraId="1008630F" w14:textId="77777777" w:rsidR="00B3298C" w:rsidRDefault="00B3298C" w:rsidP="00B3298C">
      <w:pPr>
        <w:spacing w:after="70"/>
      </w:pPr>
      <w:r>
        <w:rPr>
          <w:rFonts w:ascii="Calibri" w:hAnsi="Calibri"/>
          <w:color w:val="222222"/>
          <w:sz w:val="20"/>
        </w:rPr>
        <w:t>Para erradicar el sobreajuste trivial, la regla primordial consiste en entrenar el autoencoder sobre un conjunto amplio y diverso de imágenes. La exposición a una gran variedad de muestras impide que los sesgos memoricen un rostro particular y fuerza a las neuronas latentes a capturar factores genéricos de variación (geometría de bordes, gradientes de luz, formas universales).</w:t>
      </w:r>
    </w:p>
    <w:p w14:paraId="2CCCFA30" w14:textId="77777777" w:rsidR="00B3298C" w:rsidRDefault="00B3298C" w:rsidP="00B3298C">
      <w:pPr>
        <w:pStyle w:val="Ttulo2"/>
      </w:pPr>
      <w:r>
        <w:rPr>
          <w:rFonts w:ascii="Calibri" w:hAnsi="Calibri"/>
          <w:color w:val="2F5496"/>
        </w:rPr>
        <w:t>La Prueba de Generalización (Generalization Test)</w:t>
      </w:r>
    </w:p>
    <w:p w14:paraId="4EA6BEB5" w14:textId="77777777" w:rsidR="00B3298C" w:rsidRDefault="00B3298C" w:rsidP="00B3298C">
      <w:pPr>
        <w:spacing w:after="70"/>
      </w:pPr>
      <w:r>
        <w:rPr>
          <w:rFonts w:ascii="Calibri" w:hAnsi="Calibri"/>
          <w:color w:val="222222"/>
          <w:sz w:val="20"/>
        </w:rPr>
        <w:t>Tras entrenar el autoencoder sobre una colección diversa de objetos del mundo (sin incluir fotografías de Pavlos), se ejecuta la prueba de generalización introduciendo el retrato de Pavlos. El resultado experimental es revelador: la red tiene dificultades para reconstruir con nitidez un rostro humano que jamás ha presenciado, generando una salida borrosa y desdibujada. Esto demuestra que la generalización está estrechamente ligada a la distribución de entrenamiento.</w:t>
      </w:r>
    </w:p>
    <w:p w14:paraId="6DEEF33A" w14:textId="77777777" w:rsidR="00B3298C" w:rsidRDefault="00B3298C" w:rsidP="00B3298C">
      <w:pPr>
        <w:pStyle w:val="Ttulo2"/>
      </w:pPr>
      <w:r>
        <w:rPr>
          <w:rFonts w:ascii="Calibri" w:hAnsi="Calibri"/>
          <w:color w:val="2F5496"/>
        </w:rPr>
        <w:t>El Dataset Clásico de Rostros de Olivetti</w:t>
      </w:r>
    </w:p>
    <w:p w14:paraId="02F5F13C" w14:textId="77777777" w:rsidR="00B3298C" w:rsidRDefault="00B3298C" w:rsidP="00B3298C">
      <w:pPr>
        <w:spacing w:after="40"/>
      </w:pPr>
      <w:r>
        <w:rPr>
          <w:rFonts w:ascii="Calibri" w:hAnsi="Calibri"/>
          <w:color w:val="222222"/>
          <w:sz w:val="20"/>
        </w:rPr>
        <w:t>La solución para lograr una reconstrucción facial de alta fidelidad reside en entrenar el modelo sobre datos que coincidan con el dominio de la tarea. Para ello, la cátedra introduce el célebre conjunto de datos de rostros de Olivetti (Olivetti Faces Dataset):</w:t>
      </w:r>
    </w:p>
    <w:p w14:paraId="30343356" w14:textId="77777777" w:rsidR="00B3298C" w:rsidRDefault="00B3298C" w:rsidP="00B3298C">
      <w:pPr>
        <w:pStyle w:val="Listaconvietas"/>
        <w:spacing w:before="10" w:after="50"/>
      </w:pPr>
      <w:r>
        <w:rPr>
          <w:rFonts w:ascii="Calibri" w:hAnsi="Calibri"/>
          <w:b/>
          <w:color w:val="1B365D"/>
          <w:sz w:val="20"/>
        </w:rPr>
        <w:t xml:space="preserve">Pioneros de la Visión Computacional: </w:t>
      </w:r>
      <w:r>
        <w:rPr>
          <w:rFonts w:ascii="Calibri" w:hAnsi="Calibri"/>
          <w:color w:val="222222"/>
          <w:sz w:val="20"/>
        </w:rPr>
        <w:t>Olivetti fue una corporación tecnológica pionera en la investigación de reconocimiento de patrones y visión artificial en sus laboratorios de Cambridge durante los años 90.</w:t>
      </w:r>
    </w:p>
    <w:p w14:paraId="5DA227FC" w14:textId="77777777" w:rsidR="00B3298C" w:rsidRDefault="00B3298C" w:rsidP="00B3298C">
      <w:pPr>
        <w:pStyle w:val="Listaconvietas"/>
        <w:spacing w:before="10" w:after="50"/>
      </w:pPr>
      <w:r>
        <w:rPr>
          <w:rFonts w:ascii="Calibri" w:hAnsi="Calibri"/>
          <w:b/>
          <w:color w:val="1B365D"/>
          <w:sz w:val="20"/>
        </w:rPr>
        <w:t xml:space="preserve">Benchmark Canónico: </w:t>
      </w:r>
      <w:r>
        <w:rPr>
          <w:rFonts w:ascii="Calibri" w:hAnsi="Calibri"/>
          <w:color w:val="222222"/>
          <w:sz w:val="20"/>
        </w:rPr>
        <w:t>El Olivetti Faces Dataset se convirtió en el estándar internacional para evaluar algoritmos de reducción de dimensionalidad y reconocimiento facial.</w:t>
      </w:r>
    </w:p>
    <w:p w14:paraId="30E4D2CD" w14:textId="77777777" w:rsidR="00B3298C" w:rsidRDefault="00B3298C" w:rsidP="00B3298C">
      <w:pPr>
        <w:pStyle w:val="Listaconvietas"/>
        <w:spacing w:before="10" w:after="50"/>
      </w:pPr>
      <w:r>
        <w:rPr>
          <w:rFonts w:ascii="Calibri" w:hAnsi="Calibri"/>
          <w:b/>
          <w:color w:val="1B365D"/>
          <w:sz w:val="20"/>
        </w:rPr>
        <w:t xml:space="preserve">Salto en Calidad de Reconstrucción: </w:t>
      </w:r>
      <w:r>
        <w:rPr>
          <w:rFonts w:ascii="Calibri" w:hAnsi="Calibri"/>
          <w:color w:val="222222"/>
          <w:sz w:val="20"/>
        </w:rPr>
        <w:t>Al entrenar el autoencoder sobre este conjunto especializado de rostros humanos, la red descubre los vectores propios y variedades faciales (pose, ojos, sonrisa, iluminación). Cuando se introduce un rostro nuevo no visto, la reconstrucción mejora drásticamente, demostrando una generalización genuina dentro del dominio.</w:t>
      </w:r>
    </w:p>
    <w:p w14:paraId="5577DDA9" w14:textId="77777777" w:rsidR="00B3298C" w:rsidRDefault="00B3298C" w:rsidP="00B3298C">
      <w:pPr>
        <w:pStyle w:val="Ttulo1"/>
      </w:pPr>
      <w:r>
        <w:rPr>
          <w:rFonts w:ascii="Calibri" w:hAnsi="Calibri"/>
          <w:color w:val="1B365D"/>
        </w:rPr>
        <w:t>9. Matriz Técnica Comparativa de Componentes y Variantes del Autoencoder</w:t>
      </w:r>
    </w:p>
    <w:p w14:paraId="727F7867" w14:textId="77777777" w:rsidR="00B3298C" w:rsidRDefault="00B3298C" w:rsidP="00B3298C">
      <w:pPr>
        <w:spacing w:after="70"/>
      </w:pPr>
      <w:r>
        <w:rPr>
          <w:rFonts w:ascii="Calibri" w:hAnsi="Calibri"/>
          <w:color w:val="222222"/>
          <w:sz w:val="20"/>
        </w:rPr>
        <w:t>A continuación se presenta la tabla taxonómica comparativa que resume las propiedades estructurales, operativas y funcionales de los bloques analizados en el módulo:</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47DA5F0A" w14:textId="77777777" w:rsidTr="006B0E91">
        <w:trPr>
          <w:tblHeader/>
          <w:jc w:val="center"/>
        </w:trPr>
        <w:tc>
          <w:tcPr>
            <w:tcW w:w="2592" w:type="dxa"/>
            <w:shd w:val="clear" w:color="auto" w:fill="1B365D"/>
            <w:tcMar>
              <w:top w:w="70" w:type="dxa"/>
              <w:left w:w="90" w:type="dxa"/>
              <w:bottom w:w="70" w:type="dxa"/>
              <w:right w:w="90" w:type="dxa"/>
            </w:tcMar>
          </w:tcPr>
          <w:p w14:paraId="1F3B09B8" w14:textId="77777777" w:rsidR="00B3298C" w:rsidRDefault="00B3298C" w:rsidP="006B0E91">
            <w:pPr>
              <w:jc w:val="center"/>
            </w:pPr>
            <w:r>
              <w:rPr>
                <w:rFonts w:ascii="Calibri" w:hAnsi="Calibri"/>
                <w:b/>
                <w:color w:val="FFFFFF"/>
                <w:sz w:val="17"/>
              </w:rPr>
              <w:t>Elemento / Configuración</w:t>
            </w:r>
          </w:p>
        </w:tc>
        <w:tc>
          <w:tcPr>
            <w:tcW w:w="2592" w:type="dxa"/>
            <w:shd w:val="clear" w:color="auto" w:fill="1B365D"/>
            <w:tcMar>
              <w:top w:w="70" w:type="dxa"/>
              <w:left w:w="90" w:type="dxa"/>
              <w:bottom w:w="70" w:type="dxa"/>
              <w:right w:w="90" w:type="dxa"/>
            </w:tcMar>
          </w:tcPr>
          <w:p w14:paraId="36F0ACE3" w14:textId="77777777" w:rsidR="00B3298C" w:rsidRDefault="00B3298C" w:rsidP="006B0E91">
            <w:pPr>
              <w:jc w:val="center"/>
            </w:pPr>
            <w:r>
              <w:rPr>
                <w:rFonts w:ascii="Calibri" w:hAnsi="Calibri"/>
                <w:b/>
                <w:color w:val="FFFFFF"/>
                <w:sz w:val="17"/>
              </w:rPr>
              <w:t>Dimensionalidad / Cálculo</w:t>
            </w:r>
          </w:p>
        </w:tc>
        <w:tc>
          <w:tcPr>
            <w:tcW w:w="2592" w:type="dxa"/>
            <w:shd w:val="clear" w:color="auto" w:fill="1B365D"/>
            <w:tcMar>
              <w:top w:w="70" w:type="dxa"/>
              <w:left w:w="90" w:type="dxa"/>
              <w:bottom w:w="70" w:type="dxa"/>
              <w:right w:w="90" w:type="dxa"/>
            </w:tcMar>
          </w:tcPr>
          <w:p w14:paraId="4A256086" w14:textId="77777777" w:rsidR="00B3298C" w:rsidRDefault="00B3298C" w:rsidP="006B0E91">
            <w:pPr>
              <w:jc w:val="center"/>
            </w:pPr>
            <w:r>
              <w:rPr>
                <w:rFonts w:ascii="Calibri" w:hAnsi="Calibri"/>
                <w:b/>
                <w:color w:val="FFFFFF"/>
                <w:sz w:val="17"/>
              </w:rPr>
              <w:t>Función en el Sistema</w:t>
            </w:r>
          </w:p>
        </w:tc>
        <w:tc>
          <w:tcPr>
            <w:tcW w:w="2592" w:type="dxa"/>
            <w:shd w:val="clear" w:color="auto" w:fill="1B365D"/>
            <w:tcMar>
              <w:top w:w="70" w:type="dxa"/>
              <w:left w:w="90" w:type="dxa"/>
              <w:bottom w:w="70" w:type="dxa"/>
              <w:right w:w="90" w:type="dxa"/>
            </w:tcMar>
          </w:tcPr>
          <w:p w14:paraId="16F4C947" w14:textId="77777777" w:rsidR="00B3298C" w:rsidRDefault="00B3298C" w:rsidP="006B0E91">
            <w:pPr>
              <w:jc w:val="center"/>
            </w:pPr>
            <w:r>
              <w:rPr>
                <w:rFonts w:ascii="Calibri" w:hAnsi="Calibri"/>
                <w:b/>
                <w:color w:val="FFFFFF"/>
                <w:sz w:val="17"/>
              </w:rPr>
              <w:t>Comportamiento y Riesgo</w:t>
            </w:r>
          </w:p>
        </w:tc>
      </w:tr>
      <w:tr w:rsidR="00B3298C" w14:paraId="70F3B86B" w14:textId="77777777" w:rsidTr="006B0E91">
        <w:trPr>
          <w:cantSplit/>
          <w:jc w:val="center"/>
        </w:trPr>
        <w:tc>
          <w:tcPr>
            <w:tcW w:w="2592" w:type="dxa"/>
            <w:shd w:val="clear" w:color="auto" w:fill="F0F4F8"/>
            <w:tcMar>
              <w:top w:w="60" w:type="dxa"/>
              <w:left w:w="90" w:type="dxa"/>
              <w:bottom w:w="60" w:type="dxa"/>
              <w:right w:w="90" w:type="dxa"/>
            </w:tcMar>
          </w:tcPr>
          <w:p w14:paraId="1F7CEFF5" w14:textId="77777777" w:rsidR="00B3298C" w:rsidRDefault="00B3298C" w:rsidP="006B0E91">
            <w:r>
              <w:rPr>
                <w:rFonts w:ascii="Calibri" w:hAnsi="Calibri"/>
                <w:b/>
                <w:color w:val="1B365D"/>
                <w:sz w:val="17"/>
              </w:rPr>
              <w:t>Capa de Entrada</w:t>
            </w:r>
          </w:p>
        </w:tc>
        <w:tc>
          <w:tcPr>
            <w:tcW w:w="2592" w:type="dxa"/>
            <w:shd w:val="clear" w:color="auto" w:fill="F0F4F8"/>
            <w:tcMar>
              <w:top w:w="60" w:type="dxa"/>
              <w:left w:w="90" w:type="dxa"/>
              <w:bottom w:w="60" w:type="dxa"/>
              <w:right w:w="90" w:type="dxa"/>
            </w:tcMar>
          </w:tcPr>
          <w:p w14:paraId="170E3E02" w14:textId="77777777" w:rsidR="00B3298C" w:rsidRDefault="00B3298C" w:rsidP="006B0E91">
            <w:r>
              <w:rPr>
                <w:rFonts w:ascii="Calibri" w:hAnsi="Calibri"/>
                <w:color w:val="222222"/>
                <w:sz w:val="17"/>
              </w:rPr>
              <w:t>10.000 valores (100×100 px)</w:t>
            </w:r>
          </w:p>
        </w:tc>
        <w:tc>
          <w:tcPr>
            <w:tcW w:w="2592" w:type="dxa"/>
            <w:shd w:val="clear" w:color="auto" w:fill="F0F4F8"/>
            <w:tcMar>
              <w:top w:w="60" w:type="dxa"/>
              <w:left w:w="90" w:type="dxa"/>
              <w:bottom w:w="60" w:type="dxa"/>
              <w:right w:w="90" w:type="dxa"/>
            </w:tcMar>
          </w:tcPr>
          <w:p w14:paraId="186D8874" w14:textId="77777777" w:rsidR="00B3298C" w:rsidRDefault="00B3298C" w:rsidP="006B0E91">
            <w:r>
              <w:rPr>
                <w:rFonts w:ascii="Calibri" w:hAnsi="Calibri"/>
                <w:color w:val="222222"/>
                <w:sz w:val="17"/>
              </w:rPr>
              <w:t>Punto de ingesta del dato crudo aplanado.</w:t>
            </w:r>
          </w:p>
        </w:tc>
        <w:tc>
          <w:tcPr>
            <w:tcW w:w="2592" w:type="dxa"/>
            <w:shd w:val="clear" w:color="auto" w:fill="F0F4F8"/>
            <w:tcMar>
              <w:top w:w="60" w:type="dxa"/>
              <w:left w:w="90" w:type="dxa"/>
              <w:bottom w:w="60" w:type="dxa"/>
              <w:right w:w="90" w:type="dxa"/>
            </w:tcMar>
          </w:tcPr>
          <w:p w14:paraId="3D1886AF" w14:textId="77777777" w:rsidR="00B3298C" w:rsidRDefault="00B3298C" w:rsidP="006B0E91">
            <w:r>
              <w:rPr>
                <w:rFonts w:ascii="Calibri" w:hAnsi="Calibri"/>
                <w:color w:val="222222"/>
                <w:sz w:val="17"/>
              </w:rPr>
              <w:t>Requiere normalización adecuada de intensidades de píxel.</w:t>
            </w:r>
          </w:p>
        </w:tc>
      </w:tr>
      <w:tr w:rsidR="00B3298C" w14:paraId="67C51FC5" w14:textId="77777777" w:rsidTr="006B0E91">
        <w:trPr>
          <w:cantSplit/>
          <w:jc w:val="center"/>
        </w:trPr>
        <w:tc>
          <w:tcPr>
            <w:tcW w:w="2592" w:type="dxa"/>
            <w:shd w:val="clear" w:color="auto" w:fill="FFFFFF"/>
            <w:tcMar>
              <w:top w:w="60" w:type="dxa"/>
              <w:left w:w="90" w:type="dxa"/>
              <w:bottom w:w="60" w:type="dxa"/>
              <w:right w:w="90" w:type="dxa"/>
            </w:tcMar>
          </w:tcPr>
          <w:p w14:paraId="50F6E0B3" w14:textId="77777777" w:rsidR="00B3298C" w:rsidRDefault="00B3298C" w:rsidP="006B0E91">
            <w:r>
              <w:rPr>
                <w:rFonts w:ascii="Calibri" w:hAnsi="Calibri"/>
                <w:b/>
                <w:color w:val="1B365D"/>
                <w:sz w:val="17"/>
              </w:rPr>
              <w:t>Codificador (Encoder)</w:t>
            </w:r>
          </w:p>
        </w:tc>
        <w:tc>
          <w:tcPr>
            <w:tcW w:w="2592" w:type="dxa"/>
            <w:shd w:val="clear" w:color="auto" w:fill="FFFFFF"/>
            <w:tcMar>
              <w:top w:w="60" w:type="dxa"/>
              <w:left w:w="90" w:type="dxa"/>
              <w:bottom w:w="60" w:type="dxa"/>
              <w:right w:w="90" w:type="dxa"/>
            </w:tcMar>
          </w:tcPr>
          <w:p w14:paraId="2A17085F" w14:textId="77777777" w:rsidR="00B3298C" w:rsidRDefault="00B3298C" w:rsidP="006B0E91">
            <w:r>
              <w:rPr>
                <w:rFonts w:ascii="Calibri" w:hAnsi="Calibri"/>
                <w:color w:val="222222"/>
                <w:sz w:val="17"/>
              </w:rPr>
              <w:t>10.000 -&gt; 20 (200.020 parámetros)</w:t>
            </w:r>
          </w:p>
        </w:tc>
        <w:tc>
          <w:tcPr>
            <w:tcW w:w="2592" w:type="dxa"/>
            <w:shd w:val="clear" w:color="auto" w:fill="FFFFFF"/>
            <w:tcMar>
              <w:top w:w="60" w:type="dxa"/>
              <w:left w:w="90" w:type="dxa"/>
              <w:bottom w:w="60" w:type="dxa"/>
              <w:right w:w="90" w:type="dxa"/>
            </w:tcMar>
          </w:tcPr>
          <w:p w14:paraId="50A8FA14" w14:textId="77777777" w:rsidR="00B3298C" w:rsidRDefault="00B3298C" w:rsidP="006B0E91">
            <w:r>
              <w:rPr>
                <w:rFonts w:ascii="Calibri" w:hAnsi="Calibri"/>
                <w:color w:val="222222"/>
                <w:sz w:val="17"/>
              </w:rPr>
              <w:t>Mapeo afín hacia el subespacio latente comprimido.</w:t>
            </w:r>
          </w:p>
        </w:tc>
        <w:tc>
          <w:tcPr>
            <w:tcW w:w="2592" w:type="dxa"/>
            <w:shd w:val="clear" w:color="auto" w:fill="FFFFFF"/>
            <w:tcMar>
              <w:top w:w="60" w:type="dxa"/>
              <w:left w:w="90" w:type="dxa"/>
              <w:bottom w:w="60" w:type="dxa"/>
              <w:right w:w="90" w:type="dxa"/>
            </w:tcMar>
          </w:tcPr>
          <w:p w14:paraId="7D8EBBBC" w14:textId="77777777" w:rsidR="00B3298C" w:rsidRDefault="00B3298C" w:rsidP="006B0E91">
            <w:r>
              <w:rPr>
                <w:rFonts w:ascii="Calibri" w:hAnsi="Calibri"/>
                <w:color w:val="222222"/>
                <w:sz w:val="17"/>
              </w:rPr>
              <w:t>Se preserva tras el entrenamiento para tareas de Transfer Learning.</w:t>
            </w:r>
          </w:p>
        </w:tc>
      </w:tr>
      <w:tr w:rsidR="00B3298C" w14:paraId="7ECD502B" w14:textId="77777777" w:rsidTr="006B0E91">
        <w:trPr>
          <w:cantSplit/>
          <w:jc w:val="center"/>
        </w:trPr>
        <w:tc>
          <w:tcPr>
            <w:tcW w:w="2592" w:type="dxa"/>
            <w:shd w:val="clear" w:color="auto" w:fill="F0F4F8"/>
            <w:tcMar>
              <w:top w:w="60" w:type="dxa"/>
              <w:left w:w="90" w:type="dxa"/>
              <w:bottom w:w="60" w:type="dxa"/>
              <w:right w:w="90" w:type="dxa"/>
            </w:tcMar>
          </w:tcPr>
          <w:p w14:paraId="1060A7CE" w14:textId="77777777" w:rsidR="00B3298C" w:rsidRDefault="00B3298C" w:rsidP="006B0E91">
            <w:r>
              <w:rPr>
                <w:rFonts w:ascii="Calibri" w:hAnsi="Calibri"/>
                <w:b/>
                <w:color w:val="1B365D"/>
                <w:sz w:val="17"/>
              </w:rPr>
              <w:t>Cuello de Botella (z)</w:t>
            </w:r>
          </w:p>
        </w:tc>
        <w:tc>
          <w:tcPr>
            <w:tcW w:w="2592" w:type="dxa"/>
            <w:shd w:val="clear" w:color="auto" w:fill="F0F4F8"/>
            <w:tcMar>
              <w:top w:w="60" w:type="dxa"/>
              <w:left w:w="90" w:type="dxa"/>
              <w:bottom w:w="60" w:type="dxa"/>
              <w:right w:w="90" w:type="dxa"/>
            </w:tcMar>
          </w:tcPr>
          <w:p w14:paraId="67123824" w14:textId="77777777" w:rsidR="00B3298C" w:rsidRDefault="00B3298C" w:rsidP="006B0E91">
            <w:r>
              <w:rPr>
                <w:rFonts w:ascii="Calibri" w:hAnsi="Calibri"/>
                <w:color w:val="222222"/>
                <w:sz w:val="17"/>
              </w:rPr>
              <w:t>20 números (Compresión 500:1)</w:t>
            </w:r>
          </w:p>
        </w:tc>
        <w:tc>
          <w:tcPr>
            <w:tcW w:w="2592" w:type="dxa"/>
            <w:shd w:val="clear" w:color="auto" w:fill="F0F4F8"/>
            <w:tcMar>
              <w:top w:w="60" w:type="dxa"/>
              <w:left w:w="90" w:type="dxa"/>
              <w:bottom w:w="60" w:type="dxa"/>
              <w:right w:w="90" w:type="dxa"/>
            </w:tcMar>
          </w:tcPr>
          <w:p w14:paraId="4100A0A8" w14:textId="77777777" w:rsidR="00B3298C" w:rsidRDefault="00B3298C" w:rsidP="006B0E91">
            <w:r>
              <w:rPr>
                <w:rFonts w:ascii="Calibri" w:hAnsi="Calibri"/>
                <w:color w:val="222222"/>
                <w:sz w:val="17"/>
              </w:rPr>
              <w:t>Restricción de capacidad que fuerza la extracción de características.</w:t>
            </w:r>
          </w:p>
        </w:tc>
        <w:tc>
          <w:tcPr>
            <w:tcW w:w="2592" w:type="dxa"/>
            <w:shd w:val="clear" w:color="auto" w:fill="F0F4F8"/>
            <w:tcMar>
              <w:top w:w="60" w:type="dxa"/>
              <w:left w:w="90" w:type="dxa"/>
              <w:bottom w:w="60" w:type="dxa"/>
              <w:right w:w="90" w:type="dxa"/>
            </w:tcMar>
          </w:tcPr>
          <w:p w14:paraId="5020363B" w14:textId="77777777" w:rsidR="00B3298C" w:rsidRDefault="00B3298C" w:rsidP="006B0E91">
            <w:r>
              <w:rPr>
                <w:rFonts w:ascii="Calibri" w:hAnsi="Calibri"/>
                <w:color w:val="222222"/>
                <w:sz w:val="17"/>
              </w:rPr>
              <w:t>Si es muy grande, memoriza la identidad; si es muy pequeño, la reconstrucción se torna borrosa.</w:t>
            </w:r>
          </w:p>
        </w:tc>
      </w:tr>
      <w:tr w:rsidR="00B3298C" w14:paraId="1A9D842B" w14:textId="77777777" w:rsidTr="006B0E91">
        <w:trPr>
          <w:cantSplit/>
          <w:jc w:val="center"/>
        </w:trPr>
        <w:tc>
          <w:tcPr>
            <w:tcW w:w="2592" w:type="dxa"/>
            <w:shd w:val="clear" w:color="auto" w:fill="FFFFFF"/>
            <w:tcMar>
              <w:top w:w="60" w:type="dxa"/>
              <w:left w:w="90" w:type="dxa"/>
              <w:bottom w:w="60" w:type="dxa"/>
              <w:right w:w="90" w:type="dxa"/>
            </w:tcMar>
          </w:tcPr>
          <w:p w14:paraId="2589808D" w14:textId="77777777" w:rsidR="00B3298C" w:rsidRDefault="00B3298C" w:rsidP="006B0E91">
            <w:r>
              <w:rPr>
                <w:rFonts w:ascii="Calibri" w:hAnsi="Calibri"/>
                <w:b/>
                <w:color w:val="1B365D"/>
                <w:sz w:val="17"/>
              </w:rPr>
              <w:lastRenderedPageBreak/>
              <w:t>Decodificador (Decoder)</w:t>
            </w:r>
          </w:p>
        </w:tc>
        <w:tc>
          <w:tcPr>
            <w:tcW w:w="2592" w:type="dxa"/>
            <w:shd w:val="clear" w:color="auto" w:fill="FFFFFF"/>
            <w:tcMar>
              <w:top w:w="60" w:type="dxa"/>
              <w:left w:w="90" w:type="dxa"/>
              <w:bottom w:w="60" w:type="dxa"/>
              <w:right w:w="90" w:type="dxa"/>
            </w:tcMar>
          </w:tcPr>
          <w:p w14:paraId="27156FAD" w14:textId="77777777" w:rsidR="00B3298C" w:rsidRDefault="00B3298C" w:rsidP="006B0E91">
            <w:r>
              <w:rPr>
                <w:rFonts w:ascii="Calibri" w:hAnsi="Calibri"/>
                <w:color w:val="222222"/>
                <w:sz w:val="17"/>
              </w:rPr>
              <w:t>20 -&gt; 10.000 (210.000 parámetros)</w:t>
            </w:r>
          </w:p>
        </w:tc>
        <w:tc>
          <w:tcPr>
            <w:tcW w:w="2592" w:type="dxa"/>
            <w:shd w:val="clear" w:color="auto" w:fill="FFFFFF"/>
            <w:tcMar>
              <w:top w:w="60" w:type="dxa"/>
              <w:left w:w="90" w:type="dxa"/>
              <w:bottom w:w="60" w:type="dxa"/>
              <w:right w:w="90" w:type="dxa"/>
            </w:tcMar>
          </w:tcPr>
          <w:p w14:paraId="7C69FA23" w14:textId="77777777" w:rsidR="00B3298C" w:rsidRDefault="00B3298C" w:rsidP="006B0E91">
            <w:r>
              <w:rPr>
                <w:rFonts w:ascii="Calibri" w:hAnsi="Calibri"/>
                <w:color w:val="222222"/>
                <w:sz w:val="17"/>
              </w:rPr>
              <w:t>Expansión simétrica para reconstruir la señal original.</w:t>
            </w:r>
          </w:p>
        </w:tc>
        <w:tc>
          <w:tcPr>
            <w:tcW w:w="2592" w:type="dxa"/>
            <w:shd w:val="clear" w:color="auto" w:fill="FFFFFF"/>
            <w:tcMar>
              <w:top w:w="60" w:type="dxa"/>
              <w:left w:w="90" w:type="dxa"/>
              <w:bottom w:w="60" w:type="dxa"/>
              <w:right w:w="90" w:type="dxa"/>
            </w:tcMar>
          </w:tcPr>
          <w:p w14:paraId="08AE1D0F" w14:textId="77777777" w:rsidR="00B3298C" w:rsidRDefault="00B3298C" w:rsidP="006B0E91">
            <w:r>
              <w:rPr>
                <w:rFonts w:ascii="Calibri" w:hAnsi="Calibri"/>
                <w:color w:val="222222"/>
                <w:sz w:val="17"/>
              </w:rPr>
              <w:t>Se descarta cuando se reutiliza el codificador en tareas de predicción.</w:t>
            </w:r>
          </w:p>
        </w:tc>
      </w:tr>
      <w:tr w:rsidR="00B3298C" w14:paraId="2C363ADE" w14:textId="77777777" w:rsidTr="006B0E91">
        <w:trPr>
          <w:cantSplit/>
          <w:jc w:val="center"/>
        </w:trPr>
        <w:tc>
          <w:tcPr>
            <w:tcW w:w="2592" w:type="dxa"/>
            <w:shd w:val="clear" w:color="auto" w:fill="F0F4F8"/>
            <w:tcMar>
              <w:top w:w="60" w:type="dxa"/>
              <w:left w:w="90" w:type="dxa"/>
              <w:bottom w:w="60" w:type="dxa"/>
              <w:right w:w="90" w:type="dxa"/>
            </w:tcMar>
          </w:tcPr>
          <w:p w14:paraId="27E4368C" w14:textId="77777777" w:rsidR="00B3298C" w:rsidRDefault="00B3298C" w:rsidP="006B0E91">
            <w:r>
              <w:rPr>
                <w:rFonts w:ascii="Calibri" w:hAnsi="Calibri"/>
                <w:b/>
                <w:color w:val="1B365D"/>
                <w:sz w:val="17"/>
              </w:rPr>
              <w:t>Entrenamiento Monomuestra</w:t>
            </w:r>
          </w:p>
        </w:tc>
        <w:tc>
          <w:tcPr>
            <w:tcW w:w="2592" w:type="dxa"/>
            <w:shd w:val="clear" w:color="auto" w:fill="F0F4F8"/>
            <w:tcMar>
              <w:top w:w="60" w:type="dxa"/>
              <w:left w:w="90" w:type="dxa"/>
              <w:bottom w:w="60" w:type="dxa"/>
              <w:right w:w="90" w:type="dxa"/>
            </w:tcMar>
          </w:tcPr>
          <w:p w14:paraId="790D52ED" w14:textId="77777777" w:rsidR="00B3298C" w:rsidRDefault="00B3298C" w:rsidP="006B0E91">
            <w:r>
              <w:rPr>
                <w:rFonts w:ascii="Calibri" w:hAnsi="Calibri"/>
                <w:color w:val="222222"/>
                <w:sz w:val="17"/>
              </w:rPr>
              <w:t>Entrenado con 1 sola imagen</w:t>
            </w:r>
          </w:p>
        </w:tc>
        <w:tc>
          <w:tcPr>
            <w:tcW w:w="2592" w:type="dxa"/>
            <w:shd w:val="clear" w:color="auto" w:fill="F0F4F8"/>
            <w:tcMar>
              <w:top w:w="60" w:type="dxa"/>
              <w:left w:w="90" w:type="dxa"/>
              <w:bottom w:w="60" w:type="dxa"/>
              <w:right w:w="90" w:type="dxa"/>
            </w:tcMar>
          </w:tcPr>
          <w:p w14:paraId="0F334589" w14:textId="77777777" w:rsidR="00B3298C" w:rsidRDefault="00B3298C" w:rsidP="006B0E91">
            <w:r>
              <w:rPr>
                <w:rFonts w:ascii="Calibri" w:hAnsi="Calibri"/>
                <w:color w:val="222222"/>
                <w:sz w:val="17"/>
              </w:rPr>
              <w:t>Colapso hacia la memorización trivial (W = 0, b = píxeles).</w:t>
            </w:r>
          </w:p>
        </w:tc>
        <w:tc>
          <w:tcPr>
            <w:tcW w:w="2592" w:type="dxa"/>
            <w:shd w:val="clear" w:color="auto" w:fill="F0F4F8"/>
            <w:tcMar>
              <w:top w:w="60" w:type="dxa"/>
              <w:left w:w="90" w:type="dxa"/>
              <w:bottom w:w="60" w:type="dxa"/>
              <w:right w:w="90" w:type="dxa"/>
            </w:tcMar>
          </w:tcPr>
          <w:p w14:paraId="3CFF60ED" w14:textId="77777777" w:rsidR="00B3298C" w:rsidRDefault="00B3298C" w:rsidP="006B0E91">
            <w:r>
              <w:rPr>
                <w:rFonts w:ascii="Calibri" w:hAnsi="Calibri"/>
                <w:color w:val="222222"/>
                <w:sz w:val="17"/>
              </w:rPr>
              <w:t>Devuelve la misma imagen ante cualquier entrada (Dilema del Águila).</w:t>
            </w:r>
          </w:p>
        </w:tc>
      </w:tr>
    </w:tbl>
    <w:p w14:paraId="377D172A" w14:textId="77777777" w:rsidR="00B3298C" w:rsidRDefault="00B3298C" w:rsidP="00B3298C">
      <w:pPr>
        <w:spacing w:after="40"/>
      </w:pPr>
    </w:p>
    <w:p w14:paraId="54EE68CB" w14:textId="77777777" w:rsidR="00B3298C" w:rsidRDefault="00B3298C" w:rsidP="00B3298C">
      <w:pPr>
        <w:pStyle w:val="Ttulo1"/>
      </w:pPr>
      <w:r>
        <w:rPr>
          <w:rFonts w:ascii="Calibri" w:hAnsi="Calibri"/>
          <w:color w:val="1B365D"/>
        </w:rPr>
        <w:t>10. Cuestionario de Autoevaluación y Repaso Conceptual</w:t>
      </w:r>
    </w:p>
    <w:p w14:paraId="593718F9" w14:textId="77777777" w:rsidR="00B3298C" w:rsidRDefault="00B3298C" w:rsidP="00B3298C">
      <w:pPr>
        <w:spacing w:after="70"/>
      </w:pPr>
      <w:r>
        <w:rPr>
          <w:rFonts w:ascii="Calibri" w:hAnsi="Calibri"/>
          <w:color w:val="222222"/>
          <w:sz w:val="20"/>
        </w:rPr>
        <w:t>Preguntas técnicas formuladas a partir de las fuentes y explicaciones del profesor Pavlos Protopapas para verificar el dominio del tema:</w:t>
      </w:r>
    </w:p>
    <w:p w14:paraId="31C5F182" w14:textId="77777777" w:rsidR="00B3298C" w:rsidRDefault="00B3298C" w:rsidP="00B3298C">
      <w:pPr>
        <w:pStyle w:val="Listaconvietas"/>
        <w:spacing w:before="10" w:after="50"/>
      </w:pPr>
      <w:r>
        <w:rPr>
          <w:rFonts w:ascii="Calibri" w:hAnsi="Calibri"/>
          <w:b/>
          <w:color w:val="1B365D"/>
          <w:sz w:val="20"/>
        </w:rPr>
        <w:t xml:space="preserve">Pregunta 1: ¿Por qué los autoencoders son más generales y flexibles que los formatos de compresión como MP3 o JPEG? </w:t>
      </w:r>
      <w:r>
        <w:rPr>
          <w:rFonts w:ascii="Calibri" w:hAnsi="Calibri"/>
          <w:color w:val="222222"/>
          <w:sz w:val="20"/>
        </w:rPr>
        <w:t>Respuesta: Porque MP3 y JPEG se basan en transformadas matemáticas rígidas predefinidas (como la transformada de coseno discreta y modelos psicoacústicos/psicovisuales fijos). Los autoencoders, en cambio, aprenden de forma continua y adaptativa las funciones de compresión y descompresión directamente de la distribución de los datos, permitiendo modelar cualquier modalidad sensorial.</w:t>
      </w:r>
    </w:p>
    <w:p w14:paraId="11CED508" w14:textId="77777777" w:rsidR="00B3298C" w:rsidRDefault="00B3298C" w:rsidP="00B3298C">
      <w:pPr>
        <w:pStyle w:val="Listaconvietas"/>
        <w:spacing w:before="10" w:after="50"/>
      </w:pPr>
      <w:r>
        <w:rPr>
          <w:rFonts w:ascii="Calibri" w:hAnsi="Calibri"/>
          <w:b/>
          <w:color w:val="1B365D"/>
          <w:sz w:val="20"/>
        </w:rPr>
        <w:t xml:space="preserve">Pregunta 2: ¿Cómo permite el autoencoder resolver la escasez de etiquetas en la clasificación de razas raras de gatos? </w:t>
      </w:r>
      <w:r>
        <w:rPr>
          <w:rFonts w:ascii="Calibri" w:hAnsi="Calibri"/>
          <w:color w:val="222222"/>
          <w:sz w:val="20"/>
        </w:rPr>
        <w:t>Respuesta: Permite entrenar primero el codificador sobre una colección inmensa de imágenes de gatos sin etiquetar mediante auto-supervisión (reconstrucción). Una vez que el codificador ha aprendido representaciones ricas del dominio felino, se acopla una cabeza clasificadora y se ajusta con las pocas muestras etiquetadas disponibles mediante Transfer Learning.</w:t>
      </w:r>
    </w:p>
    <w:p w14:paraId="46CF4E5A" w14:textId="77777777" w:rsidR="00B3298C" w:rsidRDefault="00B3298C" w:rsidP="00B3298C">
      <w:pPr>
        <w:pStyle w:val="Listaconvietas"/>
        <w:spacing w:before="10" w:after="50"/>
      </w:pPr>
      <w:r>
        <w:rPr>
          <w:rFonts w:ascii="Calibri" w:hAnsi="Calibri"/>
          <w:b/>
          <w:color w:val="1B365D"/>
          <w:sz w:val="20"/>
        </w:rPr>
        <w:t xml:space="preserve">Pregunta 3: En el autoencoder FCN de 100 × 100 píxeles con 20 neuronas latentes, ¿cuál es el número exacto de parámetros entrenables? </w:t>
      </w:r>
      <w:r>
        <w:rPr>
          <w:rFonts w:ascii="Calibri" w:hAnsi="Calibri"/>
          <w:color w:val="222222"/>
          <w:sz w:val="20"/>
        </w:rPr>
        <w:t>Respuesta: Contiene 410.020 parámetros entrenables en total. El codificador posee 10.000 × 20 = 200.000 pesos y 20 sesgos (200.020 parámetros). El decodificador posee 20 × 10.000 = 200.000 pesos y 10.000 sesgos (210.000 parámetros).</w:t>
      </w:r>
    </w:p>
    <w:p w14:paraId="19FDA040" w14:textId="77777777" w:rsidR="00B3298C" w:rsidRDefault="00B3298C" w:rsidP="00B3298C">
      <w:pPr>
        <w:pStyle w:val="Listaconvietas"/>
        <w:spacing w:before="10" w:after="50"/>
      </w:pPr>
      <w:r>
        <w:rPr>
          <w:rFonts w:ascii="Calibri" w:hAnsi="Calibri"/>
          <w:b/>
          <w:color w:val="1B365D"/>
          <w:sz w:val="20"/>
        </w:rPr>
        <w:t xml:space="preserve">Pregunta 4: En el dilema de cátedra, ¿por qué un autoencoder entrenado exclusivamente con imágenes de Pavlos devuelve a Pavlos cuando se le introduce un águila? </w:t>
      </w:r>
      <w:r>
        <w:rPr>
          <w:rFonts w:ascii="Calibri" w:hAnsi="Calibri"/>
          <w:color w:val="222222"/>
          <w:sz w:val="20"/>
        </w:rPr>
        <w:t>Respuesta: Porque el modelo sufrió un sobreajuste extremo. La red no aprendió a proyectar la entrada, sino que fijó sus pesos en cero y calibró sus 10.000 sesgos de salida para que coincidan exactamente con la intensidad de los píxeles de Pavlos, emitiendo su rostro de manera estática ante cualquier estímulo de entrada.</w:t>
      </w:r>
    </w:p>
    <w:p w14:paraId="31F96AA7" w14:textId="77777777" w:rsidR="00B3298C" w:rsidRDefault="00B3298C" w:rsidP="00B3298C">
      <w:pPr>
        <w:pStyle w:val="Listaconvietas"/>
        <w:spacing w:before="10" w:after="50"/>
      </w:pPr>
      <w:r>
        <w:rPr>
          <w:rFonts w:ascii="Calibri" w:hAnsi="Calibri"/>
          <w:b/>
          <w:color w:val="1B365D"/>
          <w:sz w:val="20"/>
        </w:rPr>
        <w:t xml:space="preserve">Pregunta 5: ¿Qué demostró el experimento con el benchmark de rostros de Olivetti respecto a la generalización del autoencoder? </w:t>
      </w:r>
      <w:r>
        <w:rPr>
          <w:rFonts w:ascii="Calibri" w:hAnsi="Calibri"/>
          <w:color w:val="222222"/>
          <w:sz w:val="20"/>
        </w:rPr>
        <w:t>Respuesta: Demostró que la capacidad de reconstrucción de un autoencoder depende estrictamente de que los datos de entrenamiento compartan la distribución del dominio objetivo. Al entrenar con el dataset de rostros de Olivetti, la red aprendió los patrones intrínsecos de la anatomía facial humana, permitiéndole generalizar y reconstruir con gran nitidez rostros no vistos.</w:t>
      </w:r>
    </w:p>
    <w:p w14:paraId="487D535F" w14:textId="77777777" w:rsidR="00B3298C" w:rsidRDefault="00B3298C" w:rsidP="00B3298C">
      <w:pPr>
        <w:pStyle w:val="Ttulo1"/>
      </w:pPr>
      <w:r>
        <w:rPr>
          <w:rFonts w:ascii="Calibri" w:hAnsi="Calibri"/>
          <w:color w:val="1B365D"/>
        </w:rPr>
        <w:t>11. Síntesis Ejecutiva y Conclusiones del Módulo</w:t>
      </w:r>
    </w:p>
    <w:p w14:paraId="0AF44107" w14:textId="77777777" w:rsidR="00B3298C" w:rsidRDefault="00B3298C" w:rsidP="00B3298C">
      <w:pPr>
        <w:spacing w:after="70"/>
      </w:pPr>
      <w:r>
        <w:rPr>
          <w:rFonts w:ascii="Calibri" w:hAnsi="Calibri"/>
          <w:color w:val="222222"/>
          <w:sz w:val="20"/>
        </w:rPr>
        <w:t xml:space="preserve">El estudio de los autoencoders en esta lección condensa la transición desde los modelos de compresión analíticos tradicionales hacia el aprendizaje profundo de representaciones auto-supervisadas. Al restringir el paso de la </w:t>
      </w:r>
      <w:r>
        <w:rPr>
          <w:rFonts w:ascii="Calibri" w:hAnsi="Calibri"/>
          <w:color w:val="222222"/>
          <w:sz w:val="20"/>
        </w:rPr>
        <w:lastRenderedPageBreak/>
        <w:t>información a través de un cuello de botella dimensional, la red se ve forzada a descubrir la variedad geométrica esencial de los datos sin supervisión humana. Sin embargo, para evitar el sobreajuste patológico evidenciado en el dilema del águila, resulta imperativo entrenar sobre colecciones diversas y adaptadas al dominio, como lo atestigua el éxito del benchmark de rostros de Olivetti.</w:t>
      </w:r>
    </w:p>
    <w:tbl>
      <w:tblPr>
        <w:tblW w:w="0" w:type="auto"/>
        <w:jc w:val="center"/>
        <w:tblLayout w:type="fixed"/>
        <w:tblLook w:val="04A0" w:firstRow="1" w:lastRow="0" w:firstColumn="1" w:lastColumn="0" w:noHBand="0" w:noVBand="1"/>
      </w:tblPr>
      <w:tblGrid>
        <w:gridCol w:w="10368"/>
      </w:tblGrid>
      <w:tr w:rsidR="00B3298C" w14:paraId="64846F2E"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76F5107" w14:textId="77777777" w:rsidR="00B3298C" w:rsidRDefault="00B3298C" w:rsidP="006B0E91">
            <w:pPr>
              <w:spacing w:after="40"/>
            </w:pPr>
            <w:r>
              <w:rPr>
                <w:rFonts w:ascii="Calibri" w:hAnsi="Calibri"/>
                <w:b/>
                <w:color w:val="1B365D"/>
                <w:sz w:val="18"/>
              </w:rPr>
              <w:t>RESUMEN EN CINCO PUNTOS CLAVE DE CÁTEDRA</w:t>
            </w:r>
            <w:r>
              <w:rPr>
                <w:rFonts w:ascii="Calibri" w:hAnsi="Calibri"/>
                <w:b/>
                <w:color w:val="1B365D"/>
                <w:sz w:val="18"/>
              </w:rPr>
              <w:br/>
            </w:r>
            <w:r>
              <w:rPr>
                <w:rFonts w:ascii="Calibri" w:hAnsi="Calibri"/>
                <w:i/>
                <w:color w:val="222222"/>
                <w:sz w:val="19"/>
              </w:rPr>
              <w:t>1. Definición y Alcance: Compresión neuronal flexible que supera a MP3/JPEG para reducción de dimensión, infilling y denoising.</w:t>
            </w:r>
            <w:r>
              <w:rPr>
                <w:rFonts w:ascii="Calibri" w:hAnsi="Calibri"/>
                <w:i/>
                <w:color w:val="222222"/>
                <w:sz w:val="19"/>
              </w:rPr>
              <w:br/>
              <w:t>2. Solución a la Escasez de Etiquetas: El autoencoder se entrena con datos no etiquetados; el codificador se reutiliza en Transfer Learning.</w:t>
            </w:r>
            <w:r>
              <w:rPr>
                <w:rFonts w:ascii="Calibri" w:hAnsi="Calibri"/>
                <w:i/>
                <w:color w:val="222222"/>
                <w:sz w:val="19"/>
              </w:rPr>
              <w:br/>
              <w:t>3. Ingeniería FCN 10.000 -&gt; 20 -&gt; 10.000: Cuello de botella con compresión 500:1 y exactamente 410.020 parámetros entrenables.</w:t>
            </w:r>
            <w:r>
              <w:rPr>
                <w:rFonts w:ascii="Calibri" w:hAnsi="Calibri"/>
                <w:i/>
                <w:color w:val="222222"/>
                <w:sz w:val="19"/>
              </w:rPr>
              <w:br/>
              <w:t>4. El Riesgo del Sobreajuste: Un entrenamiento monomuestra genera memorización estática (W=0, b=píxeles), devolviendo a Pavlos ante un águila.</w:t>
            </w:r>
            <w:r>
              <w:rPr>
                <w:rFonts w:ascii="Calibri" w:hAnsi="Calibri"/>
                <w:i/>
                <w:color w:val="222222"/>
                <w:sz w:val="19"/>
              </w:rPr>
              <w:br/>
              <w:t>5. Generalización en Dominio: El dataset de rostros de Olivetti demuestra que entrenar sobre la distribución adecuada maximiza la fidelidad de reconstrucción.</w:t>
            </w:r>
          </w:p>
        </w:tc>
      </w:tr>
    </w:tbl>
    <w:p w14:paraId="47AA184B" w14:textId="77777777" w:rsidR="00B3298C" w:rsidRDefault="00B3298C" w:rsidP="00B3298C">
      <w:pPr>
        <w:spacing w:after="30"/>
      </w:pPr>
    </w:p>
    <w:p w14:paraId="3E83EE8A" w14:textId="77777777" w:rsidR="00D95376" w:rsidRDefault="00D95376" w:rsidP="00C76A82">
      <w:pPr>
        <w:spacing w:after="120"/>
      </w:pPr>
    </w:p>
    <w:p w14:paraId="74C05614" w14:textId="77777777" w:rsidR="007E0FB4" w:rsidRDefault="007E0FB4" w:rsidP="00C76A82">
      <w:pPr>
        <w:spacing w:after="120"/>
      </w:pPr>
    </w:p>
    <w:p w14:paraId="2089E18A" w14:textId="77777777" w:rsidR="007E0FB4" w:rsidRDefault="007E0FB4" w:rsidP="00C76A82">
      <w:pPr>
        <w:spacing w:after="120"/>
      </w:pPr>
    </w:p>
    <w:p w14:paraId="2150F51D" w14:textId="77777777" w:rsidR="007E0FB4" w:rsidRDefault="007E0FB4" w:rsidP="00C76A82">
      <w:pPr>
        <w:spacing w:after="120"/>
      </w:pPr>
    </w:p>
    <w:p w14:paraId="323589B8" w14:textId="77777777" w:rsidR="007E0FB4" w:rsidRDefault="007E0FB4" w:rsidP="00C76A82">
      <w:pPr>
        <w:spacing w:after="120"/>
      </w:pPr>
    </w:p>
    <w:p w14:paraId="1E3D6417" w14:textId="77777777" w:rsidR="007E0FB4" w:rsidRDefault="007E0FB4" w:rsidP="00C76A82">
      <w:pPr>
        <w:spacing w:after="120"/>
      </w:pPr>
    </w:p>
    <w:p w14:paraId="04E2B749" w14:textId="77777777" w:rsidR="007E0FB4" w:rsidRDefault="007E0FB4" w:rsidP="00C76A82">
      <w:pPr>
        <w:spacing w:after="120"/>
      </w:pPr>
    </w:p>
    <w:p w14:paraId="33AADEBC" w14:textId="77777777" w:rsidR="007E0FB4" w:rsidRDefault="007E0FB4" w:rsidP="00C76A82">
      <w:pPr>
        <w:spacing w:after="120"/>
      </w:pPr>
    </w:p>
    <w:p w14:paraId="66CC44D4" w14:textId="77777777" w:rsidR="007E0FB4" w:rsidRDefault="007E0FB4" w:rsidP="00C76A82">
      <w:pPr>
        <w:spacing w:after="120"/>
      </w:pPr>
    </w:p>
    <w:p w14:paraId="5C18B9F6" w14:textId="77777777" w:rsidR="007E0FB4" w:rsidRDefault="007E0FB4" w:rsidP="00C76A82">
      <w:pPr>
        <w:spacing w:after="120"/>
      </w:pPr>
    </w:p>
    <w:p w14:paraId="7432A016" w14:textId="77777777" w:rsidR="007E0FB4" w:rsidRDefault="007E0FB4" w:rsidP="00C76A82">
      <w:pPr>
        <w:spacing w:after="120"/>
      </w:pPr>
    </w:p>
    <w:p w14:paraId="56E56ECF" w14:textId="77777777" w:rsidR="007E0FB4" w:rsidRDefault="007E0FB4" w:rsidP="00C76A82">
      <w:pPr>
        <w:spacing w:after="120"/>
      </w:pPr>
    </w:p>
    <w:p w14:paraId="2E1533EA" w14:textId="77777777" w:rsidR="007E0FB4" w:rsidRDefault="007E0FB4" w:rsidP="00C76A82">
      <w:pPr>
        <w:spacing w:after="120"/>
      </w:pPr>
    </w:p>
    <w:p w14:paraId="7924D471" w14:textId="77777777" w:rsidR="007E0FB4" w:rsidRDefault="007E0FB4" w:rsidP="00C76A82">
      <w:pPr>
        <w:spacing w:after="120"/>
      </w:pPr>
    </w:p>
    <w:p w14:paraId="613AD238" w14:textId="77777777" w:rsidR="007E0FB4" w:rsidRDefault="007E0FB4" w:rsidP="00C76A82">
      <w:pPr>
        <w:spacing w:after="120"/>
      </w:pPr>
    </w:p>
    <w:p w14:paraId="0F6E3441" w14:textId="77777777" w:rsidR="007E0FB4" w:rsidRDefault="007E0FB4" w:rsidP="00C76A82">
      <w:pPr>
        <w:spacing w:after="120"/>
      </w:pPr>
    </w:p>
    <w:p w14:paraId="0B36188F" w14:textId="77777777" w:rsidR="007E0FB4" w:rsidRDefault="007E0FB4" w:rsidP="00C76A82">
      <w:pPr>
        <w:spacing w:after="120"/>
      </w:pPr>
    </w:p>
    <w:p w14:paraId="2DCD8E6F" w14:textId="77777777" w:rsidR="007E0FB4" w:rsidRDefault="007E0FB4" w:rsidP="00C76A82">
      <w:pPr>
        <w:spacing w:after="120"/>
      </w:pPr>
    </w:p>
    <w:p w14:paraId="7C83286C" w14:textId="77777777" w:rsidR="007E0FB4" w:rsidRDefault="007E0FB4" w:rsidP="00C76A82">
      <w:pPr>
        <w:spacing w:after="120"/>
      </w:pPr>
    </w:p>
    <w:p w14:paraId="381D420E" w14:textId="77777777" w:rsidR="007E0FB4" w:rsidRDefault="007E0FB4" w:rsidP="00C76A82">
      <w:pPr>
        <w:spacing w:after="120"/>
      </w:pPr>
    </w:p>
    <w:p w14:paraId="0CECC0E7" w14:textId="77777777" w:rsidR="007E0FB4" w:rsidRDefault="007E0FB4" w:rsidP="00C76A82">
      <w:pPr>
        <w:spacing w:after="120"/>
      </w:pPr>
    </w:p>
    <w:p w14:paraId="4C933B48" w14:textId="77777777" w:rsidR="00E827A0" w:rsidRDefault="00E827A0" w:rsidP="00E827A0">
      <w:pPr>
        <w:spacing w:after="40"/>
      </w:pPr>
      <w:r>
        <w:rPr>
          <w:rFonts w:ascii="Calibri" w:hAnsi="Calibri"/>
          <w:b/>
          <w:color w:val="2F5496"/>
          <w:sz w:val="19"/>
        </w:rPr>
        <w:lastRenderedPageBreak/>
        <w:t>APUNTES DE CÁTEDRA — NEURAL NETWORKS AND DEEP LEARNING WITH PYTHON</w:t>
      </w:r>
      <w:r>
        <w:rPr>
          <w:rFonts w:ascii="Calibri" w:hAnsi="Calibri"/>
          <w:b/>
          <w:color w:val="2F5496"/>
          <w:sz w:val="19"/>
        </w:rPr>
        <w:br/>
      </w:r>
      <w:r>
        <w:rPr>
          <w:rFonts w:ascii="Calibri" w:hAnsi="Calibri"/>
          <w:b/>
          <w:color w:val="1B365D"/>
          <w:sz w:val="34"/>
        </w:rPr>
        <w:t>Autoencoders Parte 2:</w:t>
      </w:r>
      <w:r>
        <w:rPr>
          <w:rFonts w:ascii="Calibri" w:hAnsi="Calibri"/>
          <w:b/>
          <w:color w:val="1B365D"/>
          <w:sz w:val="34"/>
        </w:rPr>
        <w:br/>
        <w:t>Sobreajuste, Espacio Latente, Redes Profundas y Simetría</w:t>
      </w:r>
    </w:p>
    <w:p w14:paraId="47562773" w14:textId="77777777" w:rsidR="00E827A0" w:rsidRDefault="00E827A0" w:rsidP="00E827A0">
      <w:pPr>
        <w:spacing w:before="40" w:after="160"/>
      </w:pPr>
      <w:r>
        <w:rPr>
          <w:rFonts w:ascii="Calibri" w:hAnsi="Calibri"/>
          <w:i/>
          <w:color w:val="646464"/>
          <w:sz w:val="20"/>
        </w:rPr>
        <w:t>Diagnóstico del sobreajuste mono-muestra, el experimento del águila, generalización en los datasets Olivetti y MNIST, sensibilidad dimensional del cuello de botella y axiomas arquitectónicos de simetría.</w:t>
      </w:r>
    </w:p>
    <w:tbl>
      <w:tblPr>
        <w:tblW w:w="0" w:type="auto"/>
        <w:jc w:val="center"/>
        <w:tblLayout w:type="fixed"/>
        <w:tblLook w:val="04A0" w:firstRow="1" w:lastRow="0" w:firstColumn="1" w:lastColumn="0" w:noHBand="0" w:noVBand="1"/>
      </w:tblPr>
      <w:tblGrid>
        <w:gridCol w:w="3312"/>
        <w:gridCol w:w="3312"/>
        <w:gridCol w:w="3312"/>
      </w:tblGrid>
      <w:tr w:rsidR="00E827A0" w14:paraId="5824159E" w14:textId="77777777" w:rsidTr="006B0E91">
        <w:trPr>
          <w:jc w:val="center"/>
        </w:trPr>
        <w:tc>
          <w:tcPr>
            <w:tcW w:w="3312" w:type="dxa"/>
            <w:shd w:val="clear" w:color="auto" w:fill="F0F4F8"/>
            <w:tcMar>
              <w:top w:w="60" w:type="dxa"/>
              <w:left w:w="80" w:type="dxa"/>
              <w:bottom w:w="60" w:type="dxa"/>
              <w:right w:w="80" w:type="dxa"/>
            </w:tcMar>
          </w:tcPr>
          <w:p w14:paraId="4F344F01" w14:textId="77777777" w:rsidR="00E827A0" w:rsidRDefault="00E827A0" w:rsidP="006B0E91">
            <w:pPr>
              <w:spacing w:after="0" w:line="264" w:lineRule="auto"/>
            </w:pPr>
            <w:r>
              <w:rPr>
                <w:rFonts w:ascii="Calibri" w:hAnsi="Calibri"/>
                <w:b/>
                <w:color w:val="1B365D"/>
                <w:sz w:val="16"/>
              </w:rPr>
              <w:t>INSTRUCTOR Y CÁTEDRA</w:t>
            </w:r>
            <w:r>
              <w:rPr>
                <w:rFonts w:ascii="Calibri" w:hAnsi="Calibri"/>
                <w:b/>
                <w:color w:val="1B365D"/>
                <w:sz w:val="16"/>
              </w:rPr>
              <w:br/>
            </w:r>
            <w:r>
              <w:rPr>
                <w:rFonts w:ascii="Calibri" w:hAnsi="Calibri"/>
                <w:color w:val="262626"/>
                <w:sz w:val="17"/>
              </w:rPr>
              <w:t>Prof. Pavlos Protopapas</w:t>
            </w:r>
            <w:r>
              <w:rPr>
                <w:rFonts w:ascii="Calibri" w:hAnsi="Calibri"/>
                <w:color w:val="262626"/>
                <w:sz w:val="17"/>
              </w:rPr>
              <w:br/>
              <w:t>Harvard University</w:t>
            </w:r>
          </w:p>
        </w:tc>
        <w:tc>
          <w:tcPr>
            <w:tcW w:w="3312" w:type="dxa"/>
            <w:shd w:val="clear" w:color="auto" w:fill="F0F4F8"/>
            <w:tcMar>
              <w:top w:w="60" w:type="dxa"/>
              <w:left w:w="80" w:type="dxa"/>
              <w:bottom w:w="60" w:type="dxa"/>
              <w:right w:w="80" w:type="dxa"/>
            </w:tcMar>
          </w:tcPr>
          <w:p w14:paraId="24C7A63E" w14:textId="77777777" w:rsidR="00E827A0" w:rsidRDefault="00E827A0" w:rsidP="006B0E91">
            <w:pPr>
              <w:spacing w:after="0" w:line="264" w:lineRule="auto"/>
            </w:pPr>
            <w:r>
              <w:rPr>
                <w:rFonts w:ascii="Calibri" w:hAnsi="Calibri"/>
                <w:b/>
                <w:color w:val="1B365D"/>
                <w:sz w:val="16"/>
              </w:rPr>
              <w:t>TEMA CENTRAL</w:t>
            </w:r>
            <w:r>
              <w:rPr>
                <w:rFonts w:ascii="Calibri" w:hAnsi="Calibri"/>
                <w:b/>
                <w:color w:val="1B365D"/>
                <w:sz w:val="16"/>
              </w:rPr>
              <w:br/>
            </w:r>
            <w:r>
              <w:rPr>
                <w:rFonts w:ascii="Calibri" w:hAnsi="Calibri"/>
                <w:color w:val="262626"/>
                <w:sz w:val="17"/>
              </w:rPr>
              <w:t>Inside Autoencoders (Part 2)</w:t>
            </w:r>
            <w:r>
              <w:rPr>
                <w:rFonts w:ascii="Calibri" w:hAnsi="Calibri"/>
                <w:color w:val="262626"/>
                <w:sz w:val="17"/>
              </w:rPr>
              <w:br/>
              <w:t>Regularización &amp; Espacio Latente</w:t>
            </w:r>
          </w:p>
        </w:tc>
        <w:tc>
          <w:tcPr>
            <w:tcW w:w="3312" w:type="dxa"/>
            <w:shd w:val="clear" w:color="auto" w:fill="F0F4F8"/>
            <w:tcMar>
              <w:top w:w="60" w:type="dxa"/>
              <w:left w:w="80" w:type="dxa"/>
              <w:bottom w:w="60" w:type="dxa"/>
              <w:right w:w="80" w:type="dxa"/>
            </w:tcMar>
          </w:tcPr>
          <w:p w14:paraId="1A4159F0" w14:textId="77777777" w:rsidR="00E827A0" w:rsidRDefault="00E827A0" w:rsidP="006B0E91">
            <w:pPr>
              <w:spacing w:after="0" w:line="264" w:lineRule="auto"/>
            </w:pPr>
            <w:r>
              <w:rPr>
                <w:rFonts w:ascii="Calibri" w:hAnsi="Calibri"/>
                <w:b/>
                <w:color w:val="1B365D"/>
                <w:sz w:val="16"/>
              </w:rPr>
              <w:t>DATASETS DE REFERENCIA</w:t>
            </w:r>
            <w:r>
              <w:rPr>
                <w:rFonts w:ascii="Calibri" w:hAnsi="Calibri"/>
                <w:b/>
                <w:color w:val="1B365D"/>
                <w:sz w:val="16"/>
              </w:rPr>
              <w:br/>
            </w:r>
            <w:r>
              <w:rPr>
                <w:rFonts w:ascii="Calibri" w:hAnsi="Calibri"/>
                <w:color w:val="262626"/>
                <w:sz w:val="17"/>
              </w:rPr>
              <w:t>MNIST Handwritten Digits</w:t>
            </w:r>
            <w:r>
              <w:rPr>
                <w:rFonts w:ascii="Calibri" w:hAnsi="Calibri"/>
                <w:color w:val="262626"/>
                <w:sz w:val="17"/>
              </w:rPr>
              <w:br/>
              <w:t>Olivetti Faces &amp; CaltechDATA</w:t>
            </w:r>
          </w:p>
        </w:tc>
      </w:tr>
    </w:tbl>
    <w:p w14:paraId="7B5E2889" w14:textId="77777777" w:rsidR="00E827A0" w:rsidRDefault="00E827A0" w:rsidP="00E827A0">
      <w:pPr>
        <w:spacing w:after="80"/>
      </w:pPr>
    </w:p>
    <w:p w14:paraId="6645FD50" w14:textId="77777777" w:rsidR="00E827A0" w:rsidRDefault="00E827A0" w:rsidP="00E827A0">
      <w:pPr>
        <w:keepNext/>
        <w:spacing w:before="280" w:after="80"/>
      </w:pPr>
      <w:r>
        <w:rPr>
          <w:rFonts w:ascii="Calibri" w:hAnsi="Calibri"/>
          <w:b/>
          <w:color w:val="1B365D"/>
          <w:sz w:val="26"/>
        </w:rPr>
        <w:t>1. Introducción y Planteamiento de la Sesión</w:t>
      </w:r>
    </w:p>
    <w:p w14:paraId="2613D57C" w14:textId="77777777" w:rsidR="00E827A0" w:rsidRDefault="00E827A0" w:rsidP="00E827A0">
      <w:pPr>
        <w:spacing w:before="20" w:after="70"/>
      </w:pPr>
      <w:r>
        <w:rPr>
          <w:rFonts w:ascii="Calibri" w:hAnsi="Calibri"/>
          <w:color w:val="262626"/>
          <w:sz w:val="20"/>
        </w:rPr>
        <w:t>Tras examinar los fundamentos teóricos y la arquitectura básica de los autoencoders en la lección anterior, esta segunda entrega profundiza en las complejidades empíricas y operativas que determinan su éxito en la práctica. Un autoencoder no solo debe ser capaz de comprimir y descomprimir matrices numéricas, sino que debe aprender una representación latente que capture la verdadera variedad geométrica subyacente de los datos sin caer en la trampa de la memorización trivial.</w:t>
      </w:r>
    </w:p>
    <w:p w14:paraId="61F1AD58" w14:textId="77777777" w:rsidR="00E827A0" w:rsidRDefault="00E827A0" w:rsidP="00E827A0">
      <w:pPr>
        <w:spacing w:before="20" w:after="70"/>
      </w:pPr>
      <w:r>
        <w:rPr>
          <w:rFonts w:ascii="Calibri" w:hAnsi="Calibri"/>
          <w:color w:val="262626"/>
          <w:sz w:val="20"/>
        </w:rPr>
        <w:t>A lo largo de esta sesión, el profesor Pavlos Protopapas aborda cuatro ejes técnicos fundamentales: primero, los peligros del sobreajuste extremo cuando se entrena con distribuciones insuficientes (el dilema del águila); segundo, el impacto cuantitativo del ancho del cuello de botella en la calidad de reconstrucción (evaluado con 20, 10 y 2 variables latentes sobre el dataset MNIST); tercero, las ventajas representacionales de profundizar las subredes (Deep Autoencoders de 3 capas); y cuarto, la desmitificación de la simetría estructural entre el codificador y el decodificador bajo el principio de que la función técnica siempre prevalece sobre la estética visual.</w:t>
      </w:r>
    </w:p>
    <w:tbl>
      <w:tblPr>
        <w:tblW w:w="0" w:type="auto"/>
        <w:jc w:val="center"/>
        <w:tblLayout w:type="fixed"/>
        <w:tblLook w:val="04A0" w:firstRow="1" w:lastRow="0" w:firstColumn="1" w:lastColumn="0" w:noHBand="0" w:noVBand="1"/>
      </w:tblPr>
      <w:tblGrid>
        <w:gridCol w:w="9936"/>
      </w:tblGrid>
      <w:tr w:rsidR="00E827A0" w14:paraId="37BBAD82"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0F93E4C2" w14:textId="77777777" w:rsidR="00E827A0" w:rsidRDefault="00E827A0" w:rsidP="006B0E91">
            <w:pPr>
              <w:spacing w:before="20" w:after="40"/>
            </w:pPr>
            <w:r>
              <w:rPr>
                <w:rFonts w:ascii="Calibri" w:hAnsi="Calibri"/>
                <w:b/>
                <w:color w:val="1B365D"/>
                <w:sz w:val="19"/>
              </w:rPr>
              <w:t>PRINCIPIO FUNDAMENTAL DE GENERALIZACIÓN</w:t>
            </w:r>
            <w:r>
              <w:rPr>
                <w:rFonts w:ascii="Calibri" w:hAnsi="Calibri"/>
                <w:b/>
                <w:color w:val="1B365D"/>
                <w:sz w:val="19"/>
              </w:rPr>
              <w:br/>
            </w:r>
            <w:r>
              <w:rPr>
                <w:rFonts w:ascii="Calibri" w:hAnsi="Calibri"/>
                <w:i/>
                <w:color w:val="262626"/>
                <w:sz w:val="19"/>
              </w:rPr>
              <w:t>«Los autoencoders entrenados con datos muy limitados tienden a memorizar en lugar de generalizar. Si un autoencoder se entrena exclusivamente con imágenes de una sola persona, reconstruirá a esa persona sin importar qué entrada reciba: incluso una imagen completamente ajena como un águila será proyectada de vuelta a la imagen memorizada del entrenamiento.»</w:t>
            </w:r>
            <w:r>
              <w:rPr>
                <w:rFonts w:ascii="Calibri" w:hAnsi="Calibri"/>
                <w:i/>
                <w:color w:val="262626"/>
                <w:sz w:val="19"/>
              </w:rPr>
              <w:br/>
              <w:t>— Prof. Pavlos Protopapas (Cátedra de Aprendizaje Profundo)</w:t>
            </w:r>
          </w:p>
        </w:tc>
      </w:tr>
    </w:tbl>
    <w:p w14:paraId="35FC358F" w14:textId="77777777" w:rsidR="00E827A0" w:rsidRDefault="00E827A0" w:rsidP="00E827A0">
      <w:pPr>
        <w:spacing w:after="40"/>
      </w:pPr>
    </w:p>
    <w:p w14:paraId="279F86EB" w14:textId="77777777" w:rsidR="00E827A0" w:rsidRDefault="00E827A0" w:rsidP="00E827A0">
      <w:pPr>
        <w:keepNext/>
        <w:spacing w:before="280" w:after="80"/>
      </w:pPr>
      <w:r>
        <w:rPr>
          <w:rFonts w:ascii="Calibri" w:hAnsi="Calibri"/>
          <w:b/>
          <w:color w:val="1B365D"/>
          <w:sz w:val="26"/>
        </w:rPr>
        <w:t>2. El Desafío del Sobreajuste: El Experimento del Águila y Pavlos</w:t>
      </w:r>
    </w:p>
    <w:p w14:paraId="2E07A24A" w14:textId="77777777" w:rsidR="00E827A0" w:rsidRDefault="00E827A0" w:rsidP="00E827A0">
      <w:pPr>
        <w:spacing w:before="20" w:after="70"/>
      </w:pPr>
      <w:r>
        <w:rPr>
          <w:rFonts w:ascii="Calibri" w:hAnsi="Calibri"/>
          <w:color w:val="262626"/>
          <w:sz w:val="20"/>
        </w:rPr>
        <w:t>El sobreajuste (overfitting) en modelos auto-supervisados adopta una manifestación cualitativamente distinta y más peligrosa que en la clasificación supervisada tradicional. En un clasificador, el sobreajuste genera fronteras de decisión retorcidas que memorizan etiquetas ruidosas. En un autoencoder, el sobreajuste puede degenerar en un colapso representacional completo donde la red ignora por completo el estímulo de entrada y emite de forma invariable un patrón estático memorizado.</w:t>
      </w:r>
    </w:p>
    <w:p w14:paraId="75E9BE35" w14:textId="77777777" w:rsidR="00E827A0" w:rsidRDefault="00E827A0" w:rsidP="00E827A0">
      <w:pPr>
        <w:spacing w:before="20" w:after="70"/>
      </w:pPr>
      <w:r>
        <w:rPr>
          <w:rFonts w:ascii="Calibri" w:hAnsi="Calibri"/>
          <w:color w:val="262626"/>
          <w:sz w:val="20"/>
        </w:rPr>
        <w:t>Para evidenciar de manera pedagógica este fallo, la cátedra presenta un experimento controlado: supóngase que se entrena un autoencoder utilizando como único conjunto de entrenamiento retratos del profesor Pavlos Protopapas. Al introducir la imagen de Pavlos en el codificador, la red devuelve una reconstrucción nítida de Pavlos. Sin embargo, cuando se le suministra la fotografía de un águila en pleno vuelo, el autoencoder genera exactamente la misma salida: ¡devuelve nuevamente a Pavlos!</w:t>
      </w:r>
    </w:p>
    <w:tbl>
      <w:tblPr>
        <w:tblW w:w="0" w:type="auto"/>
        <w:jc w:val="center"/>
        <w:tblLayout w:type="fixed"/>
        <w:tblLook w:val="04A0" w:firstRow="1" w:lastRow="0" w:firstColumn="1" w:lastColumn="0" w:noHBand="0" w:noVBand="1"/>
      </w:tblPr>
      <w:tblGrid>
        <w:gridCol w:w="9936"/>
      </w:tblGrid>
      <w:tr w:rsidR="00E827A0" w14:paraId="72273976" w14:textId="77777777" w:rsidTr="006B0E91">
        <w:trPr>
          <w:cantSplit/>
          <w:jc w:val="center"/>
        </w:trPr>
        <w:tc>
          <w:tcPr>
            <w:tcW w:w="9936" w:type="dxa"/>
            <w:shd w:val="clear" w:color="auto" w:fill="FFFFFF"/>
            <w:tcMar>
              <w:top w:w="50" w:type="dxa"/>
              <w:left w:w="50" w:type="dxa"/>
              <w:bottom w:w="30" w:type="dxa"/>
              <w:right w:w="50" w:type="dxa"/>
            </w:tcMar>
          </w:tcPr>
          <w:p w14:paraId="2332E27A" w14:textId="77777777" w:rsidR="00E827A0" w:rsidRDefault="00E827A0" w:rsidP="006B0E91">
            <w:pPr>
              <w:spacing w:before="40" w:after="40"/>
              <w:jc w:val="center"/>
            </w:pPr>
            <w:r>
              <w:rPr>
                <w:noProof/>
              </w:rPr>
              <w:lastRenderedPageBreak/>
              <w:drawing>
                <wp:inline distT="0" distB="0" distL="0" distR="0" wp14:anchorId="1716C05B" wp14:editId="5EDE1E07">
                  <wp:extent cx="4754880" cy="2629169"/>
                  <wp:effectExtent l="0" t="0" r="0" b="0"/>
                  <wp:docPr id="71823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verfitting_eagle_demo.png"/>
                          <pic:cNvPicPr/>
                        </pic:nvPicPr>
                        <pic:blipFill>
                          <a:blip r:embed="rId38"/>
                          <a:stretch>
                            <a:fillRect/>
                          </a:stretch>
                        </pic:blipFill>
                        <pic:spPr>
                          <a:xfrm>
                            <a:off x="0" y="0"/>
                            <a:ext cx="4754880" cy="2629169"/>
                          </a:xfrm>
                          <a:prstGeom prst="rect">
                            <a:avLst/>
                          </a:prstGeom>
                        </pic:spPr>
                      </pic:pic>
                    </a:graphicData>
                  </a:graphic>
                </wp:inline>
              </w:drawing>
            </w:r>
          </w:p>
        </w:tc>
      </w:tr>
      <w:tr w:rsidR="00E827A0" w14:paraId="1BBD2A27" w14:textId="77777777" w:rsidTr="006B0E91">
        <w:trPr>
          <w:cantSplit/>
          <w:jc w:val="center"/>
        </w:trPr>
        <w:tc>
          <w:tcPr>
            <w:tcW w:w="9936" w:type="dxa"/>
            <w:shd w:val="clear" w:color="auto" w:fill="F0F4F8"/>
            <w:tcMar>
              <w:top w:w="35" w:type="dxa"/>
              <w:left w:w="90" w:type="dxa"/>
              <w:bottom w:w="45" w:type="dxa"/>
              <w:right w:w="90" w:type="dxa"/>
            </w:tcMar>
          </w:tcPr>
          <w:p w14:paraId="65D44738" w14:textId="77777777" w:rsidR="00E827A0" w:rsidRDefault="00E827A0" w:rsidP="006B0E91">
            <w:pPr>
              <w:spacing w:before="40" w:after="40"/>
              <w:jc w:val="center"/>
            </w:pPr>
            <w:r>
              <w:rPr>
                <w:rFonts w:ascii="Calibri" w:hAnsi="Calibri"/>
                <w:i/>
                <w:color w:val="646464"/>
                <w:sz w:val="17"/>
              </w:rPr>
              <w:t>Figura 1: Evidencia experimental de sobreajuste severo en autoencoders. Arriba: La entrada 'Pavlos' devuelve a Pavlos con éxito. Abajo: La entrada de un 'Águila' devuelve nuevamente a Pavlos, demostrando la insensibilidad total de la red a la entrada.</w:t>
            </w:r>
          </w:p>
        </w:tc>
      </w:tr>
    </w:tbl>
    <w:p w14:paraId="4306E8D8" w14:textId="77777777" w:rsidR="00E827A0" w:rsidRDefault="00E827A0" w:rsidP="00E827A0">
      <w:pPr>
        <w:spacing w:after="40"/>
      </w:pPr>
    </w:p>
    <w:p w14:paraId="7B1F75AA" w14:textId="77777777" w:rsidR="00E827A0" w:rsidRDefault="00E827A0" w:rsidP="00E827A0">
      <w:pPr>
        <w:keepNext/>
        <w:spacing w:before="180" w:after="60"/>
      </w:pPr>
      <w:r>
        <w:rPr>
          <w:rFonts w:ascii="Calibri" w:hAnsi="Calibri"/>
          <w:b/>
          <w:color w:val="2F5496"/>
        </w:rPr>
        <w:t>Análisis del Veredicto de Cátedra: La Mecánica Mínima de Sobreajuste</w:t>
      </w:r>
    </w:p>
    <w:p w14:paraId="00F1FABD" w14:textId="77777777" w:rsidR="00E827A0" w:rsidRDefault="00E827A0" w:rsidP="00E827A0">
      <w:pPr>
        <w:spacing w:before="20" w:after="70"/>
      </w:pPr>
      <w:r>
        <w:rPr>
          <w:rFonts w:ascii="Calibri" w:hAnsi="Calibri"/>
          <w:color w:val="262626"/>
          <w:sz w:val="20"/>
        </w:rPr>
        <w:t>El profesor Protopapas somete a la clase a un dilema de opción múltiple para explicar la causa matemática de este fenómeno:</w:t>
      </w:r>
      <w:r>
        <w:rPr>
          <w:rFonts w:ascii="Calibri" w:hAnsi="Calibri"/>
          <w:color w:val="262626"/>
          <w:sz w:val="20"/>
        </w:rPr>
        <w:br/>
        <w:t>• Opción A: La red 'ama' a Pavlos (broma afectiva de cátedra).</w:t>
      </w:r>
      <w:r>
        <w:rPr>
          <w:rFonts w:ascii="Calibri" w:hAnsi="Calibri"/>
          <w:color w:val="262626"/>
          <w:sz w:val="20"/>
        </w:rPr>
        <w:br/>
        <w:t>• Opción B: Todos los pesos del decodificador se fijan a cero (W = 0) y los sesgos (b) se calibran para coincidir exactamente con los píxeles de Pavlos.</w:t>
      </w:r>
      <w:r>
        <w:rPr>
          <w:rFonts w:ascii="Calibri" w:hAnsi="Calibri"/>
          <w:color w:val="262626"/>
          <w:sz w:val="20"/>
        </w:rPr>
        <w:br/>
        <w:t>• Opción C: Ocurrió un error en el preprocesamiento de la segunda imagen.</w:t>
      </w:r>
      <w:r>
        <w:rPr>
          <w:rFonts w:ascii="Calibri" w:hAnsi="Calibri"/>
          <w:color w:val="262626"/>
          <w:sz w:val="20"/>
        </w:rPr>
        <w:br/>
        <w:t>• Opción D: La red ha sobreajustado masivamente los datos de entrenamiento.</w:t>
      </w:r>
    </w:p>
    <w:p w14:paraId="5E2CE16D" w14:textId="77777777" w:rsidR="00E827A0" w:rsidRDefault="00E827A0" w:rsidP="00E827A0">
      <w:pPr>
        <w:spacing w:before="20" w:after="70"/>
      </w:pPr>
      <w:r>
        <w:rPr>
          <w:rFonts w:ascii="Calibri" w:hAnsi="Calibri"/>
          <w:color w:val="262626"/>
          <w:sz w:val="20"/>
        </w:rPr>
        <w:t>Veredicto Técnico: Tanto la Opción D como la Opción B son plenamente ciertas y complementarias. La Opción D describe el diagnóstico estadístico global (la red no generaliza porque fue entrenada sobre una muestra aislada). La Opción B explica el mecanismo analítico exacto: en una red neuronal, anular la matriz de pesos (W = 0) elimina toda influencia del vector latente z sobre la reconstrucción. Al quedar z anulado, la salida del decodificador se reduce a x̂ = g(0 · z + b) = b. Al optimizador le basta con ajustar los sesgos b para que igualen la intensidad media de los píxeles de la imagen de Pavlos, minimizando la pérdida de entrenamiento a costa de volver la red ciega a cualquier entrada.</w:t>
      </w:r>
    </w:p>
    <w:p w14:paraId="7AD0F859" w14:textId="77777777" w:rsidR="00E827A0" w:rsidRDefault="00E827A0" w:rsidP="00E827A0">
      <w:pPr>
        <w:keepNext/>
        <w:spacing w:before="280" w:after="80"/>
      </w:pPr>
      <w:r>
        <w:rPr>
          <w:rFonts w:ascii="Calibri" w:hAnsi="Calibri"/>
          <w:b/>
          <w:color w:val="1B365D"/>
          <w:sz w:val="26"/>
        </w:rPr>
        <w:t>3. Mitigación del Sobreajuste: Diversidad Muestral y CaltechDATA</w:t>
      </w:r>
    </w:p>
    <w:p w14:paraId="3DD46D43" w14:textId="77777777" w:rsidR="00E827A0" w:rsidRDefault="00E827A0" w:rsidP="00E827A0">
      <w:pPr>
        <w:spacing w:before="20" w:after="70"/>
      </w:pPr>
      <w:r>
        <w:rPr>
          <w:rFonts w:ascii="Calibri" w:hAnsi="Calibri"/>
          <w:color w:val="262626"/>
          <w:sz w:val="20"/>
        </w:rPr>
        <w:t>La solución fundamental para erradicar la memorización estática reside en la diversidad del conjunto de entrenamiento. Cuando el autoencoder se expone a miles de imágenes heterogéneas que representan clases, texturas, iluminaciones y geometrías dispares, el truco trivial de fijar los pesos a cero y calibrar los sesgos colapsa: ningún vector fijo de sesgos puede minimizar simultáneamente el error de reconstrucción sobre muestras disímiles.</w:t>
      </w:r>
    </w:p>
    <w:p w14:paraId="197071CB" w14:textId="77777777" w:rsidR="00E827A0" w:rsidRDefault="00E827A0" w:rsidP="00E827A0">
      <w:pPr>
        <w:spacing w:before="20" w:after="70"/>
      </w:pPr>
      <w:r>
        <w:rPr>
          <w:rFonts w:ascii="Calibri" w:hAnsi="Calibri"/>
          <w:color w:val="262626"/>
          <w:sz w:val="20"/>
        </w:rPr>
        <w:t xml:space="preserve">Al verse forzada a reconstruir tanto paisajes como animales, vehículos y objetos cotidianos, la red se ve obligada a mantener sus pesos activos y a utilizar el cuello de botella latente para codificar las variaciones dinámicas del dato </w:t>
      </w:r>
      <w:r>
        <w:rPr>
          <w:rFonts w:ascii="Calibri" w:hAnsi="Calibri"/>
          <w:color w:val="262626"/>
          <w:sz w:val="20"/>
        </w:rPr>
        <w:lastRenderedPageBreak/>
        <w:t>de entrada. En la cátedra, este principio se ilustra mediante el empleo de colecciones visuales diversas como el benchmark CaltechDATA.</w:t>
      </w:r>
    </w:p>
    <w:tbl>
      <w:tblPr>
        <w:tblW w:w="0" w:type="auto"/>
        <w:jc w:val="center"/>
        <w:tblLayout w:type="fixed"/>
        <w:tblLook w:val="04A0" w:firstRow="1" w:lastRow="0" w:firstColumn="1" w:lastColumn="0" w:noHBand="0" w:noVBand="1"/>
      </w:tblPr>
      <w:tblGrid>
        <w:gridCol w:w="9936"/>
      </w:tblGrid>
      <w:tr w:rsidR="00E827A0" w14:paraId="2D14EC9D" w14:textId="77777777" w:rsidTr="006B0E91">
        <w:trPr>
          <w:cantSplit/>
          <w:jc w:val="center"/>
        </w:trPr>
        <w:tc>
          <w:tcPr>
            <w:tcW w:w="9936" w:type="dxa"/>
            <w:shd w:val="clear" w:color="auto" w:fill="FFFFFF"/>
            <w:tcMar>
              <w:top w:w="50" w:type="dxa"/>
              <w:left w:w="50" w:type="dxa"/>
              <w:bottom w:w="30" w:type="dxa"/>
              <w:right w:w="50" w:type="dxa"/>
            </w:tcMar>
          </w:tcPr>
          <w:p w14:paraId="09CA330B" w14:textId="77777777" w:rsidR="00E827A0" w:rsidRDefault="00E827A0" w:rsidP="006B0E91">
            <w:pPr>
              <w:spacing w:before="40" w:after="40"/>
              <w:jc w:val="center"/>
            </w:pPr>
            <w:r>
              <w:rPr>
                <w:noProof/>
              </w:rPr>
              <w:drawing>
                <wp:inline distT="0" distB="0" distL="0" distR="0" wp14:anchorId="0A32CA83" wp14:editId="598FC081">
                  <wp:extent cx="4206240" cy="3364992"/>
                  <wp:effectExtent l="0" t="0" r="0" b="0"/>
                  <wp:docPr id="892254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e_dataset.png"/>
                          <pic:cNvPicPr/>
                        </pic:nvPicPr>
                        <pic:blipFill>
                          <a:blip r:embed="rId39"/>
                          <a:stretch>
                            <a:fillRect/>
                          </a:stretch>
                        </pic:blipFill>
                        <pic:spPr>
                          <a:xfrm>
                            <a:off x="0" y="0"/>
                            <a:ext cx="4206240" cy="3364992"/>
                          </a:xfrm>
                          <a:prstGeom prst="rect">
                            <a:avLst/>
                          </a:prstGeom>
                        </pic:spPr>
                      </pic:pic>
                    </a:graphicData>
                  </a:graphic>
                </wp:inline>
              </w:drawing>
            </w:r>
          </w:p>
        </w:tc>
      </w:tr>
      <w:tr w:rsidR="00E827A0" w14:paraId="44C8232A" w14:textId="77777777" w:rsidTr="006B0E91">
        <w:trPr>
          <w:cantSplit/>
          <w:jc w:val="center"/>
        </w:trPr>
        <w:tc>
          <w:tcPr>
            <w:tcW w:w="9936" w:type="dxa"/>
            <w:shd w:val="clear" w:color="auto" w:fill="F0F4F8"/>
            <w:tcMar>
              <w:top w:w="35" w:type="dxa"/>
              <w:left w:w="90" w:type="dxa"/>
              <w:bottom w:w="45" w:type="dxa"/>
              <w:right w:w="90" w:type="dxa"/>
            </w:tcMar>
          </w:tcPr>
          <w:p w14:paraId="16C5FEAE" w14:textId="77777777" w:rsidR="00E827A0" w:rsidRDefault="00E827A0" w:rsidP="006B0E91">
            <w:pPr>
              <w:spacing w:before="40" w:after="40"/>
              <w:jc w:val="center"/>
            </w:pPr>
            <w:r>
              <w:rPr>
                <w:rFonts w:ascii="Calibri" w:hAnsi="Calibri"/>
                <w:i/>
                <w:color w:val="646464"/>
                <w:sz w:val="17"/>
              </w:rPr>
              <w:t>Figura 2: Diversidad muestral como vacuna contra la memorización. El entrenamiento sobre colecciones visuales heterogéneas (CaltechDATA) obliga a los pesos a permanecer activos y aprender factores transferibles de representación.</w:t>
            </w:r>
          </w:p>
        </w:tc>
      </w:tr>
    </w:tbl>
    <w:p w14:paraId="4CF9E6D0" w14:textId="77777777" w:rsidR="00E827A0" w:rsidRDefault="00E827A0" w:rsidP="00E827A0">
      <w:pPr>
        <w:spacing w:after="40"/>
      </w:pPr>
    </w:p>
    <w:p w14:paraId="2A188A43" w14:textId="77777777" w:rsidR="00E827A0" w:rsidRDefault="00E827A0" w:rsidP="00E827A0">
      <w:pPr>
        <w:keepNext/>
        <w:spacing w:before="280" w:after="80"/>
      </w:pPr>
      <w:r>
        <w:rPr>
          <w:rFonts w:ascii="Calibri" w:hAnsi="Calibri"/>
          <w:b/>
          <w:color w:val="1B365D"/>
          <w:sz w:val="26"/>
        </w:rPr>
        <w:t>4. Pruebas de Generalización y Alineación de Dominio: El Caso Olivetti</w:t>
      </w:r>
    </w:p>
    <w:p w14:paraId="0A7CF7DF" w14:textId="77777777" w:rsidR="00E827A0" w:rsidRDefault="00E827A0" w:rsidP="00E827A0">
      <w:pPr>
        <w:spacing w:before="20" w:after="70"/>
      </w:pPr>
      <w:r>
        <w:rPr>
          <w:rFonts w:ascii="Calibri" w:hAnsi="Calibri"/>
          <w:color w:val="262626"/>
          <w:sz w:val="20"/>
        </w:rPr>
        <w:t>Aunque entrenar sobre datasets diversos evita que la red colapse en una salida estática, surge una segunda cuestión crítica: ¿puede un autoencoder generalizar y reconstruir con alta fidelidad cualquier categoría de imagen del mundo real?</w:t>
      </w:r>
    </w:p>
    <w:p w14:paraId="773DDD15" w14:textId="77777777" w:rsidR="00E827A0" w:rsidRDefault="00E827A0" w:rsidP="00E827A0">
      <w:pPr>
        <w:keepNext/>
        <w:spacing w:before="180" w:after="60"/>
      </w:pPr>
      <w:r>
        <w:rPr>
          <w:rFonts w:ascii="Calibri" w:hAnsi="Calibri"/>
          <w:b/>
          <w:color w:val="2F5496"/>
        </w:rPr>
        <w:t>La Prueba de Generalización (Generalization Test)</w:t>
      </w:r>
    </w:p>
    <w:p w14:paraId="1B575BE0" w14:textId="77777777" w:rsidR="00E827A0" w:rsidRDefault="00E827A0" w:rsidP="00E827A0">
      <w:pPr>
        <w:spacing w:before="20" w:after="70"/>
      </w:pPr>
      <w:r>
        <w:rPr>
          <w:rFonts w:ascii="Calibri" w:hAnsi="Calibri"/>
          <w:color w:val="262626"/>
          <w:sz w:val="20"/>
        </w:rPr>
        <w:t>Para verificar los límites de la generalización, la cátedra ejecuta una prueba sistemática: se entrena un autoencoder sobre una colección diversa de imágenes generales (objetos, paisajes, animales), pero excluyendo de forma estricta cualquier fotografía del profesor Pavlos. Posteriormente, se le presenta el retrato de Pavlos durante la fase de prueba.</w:t>
      </w:r>
    </w:p>
    <w:tbl>
      <w:tblPr>
        <w:tblW w:w="0" w:type="auto"/>
        <w:jc w:val="center"/>
        <w:tblLayout w:type="fixed"/>
        <w:tblLook w:val="04A0" w:firstRow="1" w:lastRow="0" w:firstColumn="1" w:lastColumn="0" w:noHBand="0" w:noVBand="1"/>
      </w:tblPr>
      <w:tblGrid>
        <w:gridCol w:w="9936"/>
      </w:tblGrid>
      <w:tr w:rsidR="00E827A0" w14:paraId="38A7EC84" w14:textId="77777777" w:rsidTr="006B0E91">
        <w:trPr>
          <w:cantSplit/>
          <w:jc w:val="center"/>
        </w:trPr>
        <w:tc>
          <w:tcPr>
            <w:tcW w:w="9936" w:type="dxa"/>
            <w:shd w:val="clear" w:color="auto" w:fill="FFFFFF"/>
            <w:tcMar>
              <w:top w:w="50" w:type="dxa"/>
              <w:left w:w="50" w:type="dxa"/>
              <w:bottom w:w="30" w:type="dxa"/>
              <w:right w:w="50" w:type="dxa"/>
            </w:tcMar>
          </w:tcPr>
          <w:p w14:paraId="016C73ED" w14:textId="77777777" w:rsidR="00E827A0" w:rsidRDefault="00E827A0" w:rsidP="006B0E91">
            <w:pPr>
              <w:spacing w:before="40" w:after="40"/>
              <w:jc w:val="center"/>
            </w:pPr>
            <w:r>
              <w:rPr>
                <w:noProof/>
              </w:rPr>
              <w:drawing>
                <wp:inline distT="0" distB="0" distL="0" distR="0" wp14:anchorId="7AD9088D" wp14:editId="7329F471">
                  <wp:extent cx="4206240" cy="1064871"/>
                  <wp:effectExtent l="0" t="0" r="0" b="0"/>
                  <wp:docPr id="35756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_test_fail.png"/>
                          <pic:cNvPicPr/>
                        </pic:nvPicPr>
                        <pic:blipFill>
                          <a:blip r:embed="rId40"/>
                          <a:stretch>
                            <a:fillRect/>
                          </a:stretch>
                        </pic:blipFill>
                        <pic:spPr>
                          <a:xfrm>
                            <a:off x="0" y="0"/>
                            <a:ext cx="4206240" cy="1064871"/>
                          </a:xfrm>
                          <a:prstGeom prst="rect">
                            <a:avLst/>
                          </a:prstGeom>
                        </pic:spPr>
                      </pic:pic>
                    </a:graphicData>
                  </a:graphic>
                </wp:inline>
              </w:drawing>
            </w:r>
          </w:p>
        </w:tc>
      </w:tr>
      <w:tr w:rsidR="00E827A0" w14:paraId="5711511B" w14:textId="77777777" w:rsidTr="006B0E91">
        <w:trPr>
          <w:cantSplit/>
          <w:jc w:val="center"/>
        </w:trPr>
        <w:tc>
          <w:tcPr>
            <w:tcW w:w="9936" w:type="dxa"/>
            <w:shd w:val="clear" w:color="auto" w:fill="F0F4F8"/>
            <w:tcMar>
              <w:top w:w="35" w:type="dxa"/>
              <w:left w:w="90" w:type="dxa"/>
              <w:bottom w:w="45" w:type="dxa"/>
              <w:right w:w="90" w:type="dxa"/>
            </w:tcMar>
          </w:tcPr>
          <w:p w14:paraId="1D295E3F" w14:textId="77777777" w:rsidR="00E827A0" w:rsidRDefault="00E827A0" w:rsidP="006B0E91">
            <w:pPr>
              <w:spacing w:before="40" w:after="40"/>
              <w:jc w:val="center"/>
            </w:pPr>
            <w:r>
              <w:rPr>
                <w:rFonts w:ascii="Calibri" w:hAnsi="Calibri"/>
                <w:i/>
                <w:color w:val="646464"/>
                <w:sz w:val="17"/>
              </w:rPr>
              <w:t>Figura 3: Prueba de generalización fallida. Al presentar una muestra fuera de distribución (rostro de Pavlos) a un autoencoder entrenado únicamente en objetos generales, la calidad de reconstrucción colapsa: la red genera una silueta borrosa e irreconocible.</w:t>
            </w:r>
          </w:p>
        </w:tc>
      </w:tr>
    </w:tbl>
    <w:p w14:paraId="4E6157D1" w14:textId="77777777" w:rsidR="00E827A0" w:rsidRDefault="00E827A0" w:rsidP="00E827A0">
      <w:pPr>
        <w:spacing w:after="40"/>
      </w:pPr>
    </w:p>
    <w:p w14:paraId="0772D30F" w14:textId="77777777" w:rsidR="00E827A0" w:rsidRDefault="00E827A0" w:rsidP="00E827A0">
      <w:pPr>
        <w:spacing w:before="20" w:after="70"/>
      </w:pPr>
      <w:r>
        <w:rPr>
          <w:rFonts w:ascii="Calibri" w:hAnsi="Calibri"/>
          <w:color w:val="262626"/>
          <w:sz w:val="20"/>
        </w:rPr>
        <w:t>El resultado experimental es tajante: la calidad de reconstrucción se degrada drásticamente. La red genera una mancha borrosa que lucha por reproducir los rasgos faciales. Este hallazgo ilustra una limitación crucial del aprendizaje auto-supervisado: la capacidad de generalización depende estrictamente de que la distribución de entrenamiento cubra la tipología y estructura intrínseca de los datos que el modelo encontrará en tiempo de inferencia.</w:t>
      </w:r>
    </w:p>
    <w:p w14:paraId="5B1789AA" w14:textId="77777777" w:rsidR="00E827A0" w:rsidRDefault="00E827A0" w:rsidP="00E827A0">
      <w:pPr>
        <w:keepNext/>
        <w:spacing w:before="180" w:after="60"/>
      </w:pPr>
      <w:r>
        <w:rPr>
          <w:rFonts w:ascii="Calibri" w:hAnsi="Calibri"/>
          <w:b/>
          <w:color w:val="2F5496"/>
        </w:rPr>
        <w:t>Alineación de Dominio con el Dataset Canónico de Rostros Olivetti</w:t>
      </w:r>
    </w:p>
    <w:p w14:paraId="310926D6" w14:textId="77777777" w:rsidR="00E827A0" w:rsidRDefault="00E827A0" w:rsidP="00E827A0">
      <w:pPr>
        <w:spacing w:before="20" w:after="70"/>
      </w:pPr>
      <w:r>
        <w:rPr>
          <w:rFonts w:ascii="Calibri" w:hAnsi="Calibri"/>
          <w:color w:val="262626"/>
          <w:sz w:val="20"/>
        </w:rPr>
        <w:t>Para solucionar este desajuste distributivo, la regla metodológica de la cátedra consiste en alinear los datos de entrenamiento con el dominio de la tarea requerida. Si el objetivo es reconstruir rostros humanos con alta fidelidad, la red debe ser entrenada sobre una base de datos especializada en morfología facial.</w:t>
      </w:r>
    </w:p>
    <w:p w14:paraId="47239EAF" w14:textId="77777777" w:rsidR="00E827A0" w:rsidRDefault="00E827A0" w:rsidP="00E827A0">
      <w:pPr>
        <w:spacing w:before="20" w:after="70"/>
      </w:pPr>
      <w:r>
        <w:rPr>
          <w:rFonts w:ascii="Calibri" w:hAnsi="Calibri"/>
          <w:color w:val="262626"/>
          <w:sz w:val="20"/>
        </w:rPr>
        <w:t>A tal efecto, se introduce el histórico Olivetti Faces Dataset (originalmente desarrollado por los laboratorios de AT&amp;T Laboratories Cambridge y la compañía pionera Olivetti en los años 90). Este dataset se convirtió en un estándar de oro internacional en visión computacional al recopilar retratos de 40 individuos bajo diversas expresiones, orientaciones y condiciones de iluminación.</w:t>
      </w:r>
    </w:p>
    <w:tbl>
      <w:tblPr>
        <w:tblW w:w="0" w:type="auto"/>
        <w:jc w:val="center"/>
        <w:tblLayout w:type="fixed"/>
        <w:tblLook w:val="04A0" w:firstRow="1" w:lastRow="0" w:firstColumn="1" w:lastColumn="0" w:noHBand="0" w:noVBand="1"/>
      </w:tblPr>
      <w:tblGrid>
        <w:gridCol w:w="9936"/>
      </w:tblGrid>
      <w:tr w:rsidR="00E827A0" w14:paraId="4B50C51D" w14:textId="77777777" w:rsidTr="006B0E91">
        <w:trPr>
          <w:cantSplit/>
          <w:jc w:val="center"/>
        </w:trPr>
        <w:tc>
          <w:tcPr>
            <w:tcW w:w="9936" w:type="dxa"/>
            <w:shd w:val="clear" w:color="auto" w:fill="FFFFFF"/>
            <w:tcMar>
              <w:top w:w="50" w:type="dxa"/>
              <w:left w:w="50" w:type="dxa"/>
              <w:bottom w:w="30" w:type="dxa"/>
              <w:right w:w="50" w:type="dxa"/>
            </w:tcMar>
          </w:tcPr>
          <w:p w14:paraId="3C8B693B" w14:textId="77777777" w:rsidR="00E827A0" w:rsidRDefault="00E827A0" w:rsidP="006B0E91">
            <w:pPr>
              <w:spacing w:before="40" w:after="40"/>
              <w:jc w:val="center"/>
            </w:pPr>
            <w:r>
              <w:rPr>
                <w:noProof/>
              </w:rPr>
              <w:drawing>
                <wp:inline distT="0" distB="0" distL="0" distR="0" wp14:anchorId="2B93908F" wp14:editId="571D7B04">
                  <wp:extent cx="4206240" cy="2076498"/>
                  <wp:effectExtent l="0" t="0" r="0" b="0"/>
                  <wp:docPr id="796787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livetti_faces.png"/>
                          <pic:cNvPicPr/>
                        </pic:nvPicPr>
                        <pic:blipFill>
                          <a:blip r:embed="rId41"/>
                          <a:stretch>
                            <a:fillRect/>
                          </a:stretch>
                        </pic:blipFill>
                        <pic:spPr>
                          <a:xfrm>
                            <a:off x="0" y="0"/>
                            <a:ext cx="4206240" cy="2076498"/>
                          </a:xfrm>
                          <a:prstGeom prst="rect">
                            <a:avLst/>
                          </a:prstGeom>
                        </pic:spPr>
                      </pic:pic>
                    </a:graphicData>
                  </a:graphic>
                </wp:inline>
              </w:drawing>
            </w:r>
          </w:p>
        </w:tc>
      </w:tr>
      <w:tr w:rsidR="00E827A0" w14:paraId="3DBBBEE0" w14:textId="77777777" w:rsidTr="006B0E91">
        <w:trPr>
          <w:cantSplit/>
          <w:jc w:val="center"/>
        </w:trPr>
        <w:tc>
          <w:tcPr>
            <w:tcW w:w="9936" w:type="dxa"/>
            <w:shd w:val="clear" w:color="auto" w:fill="F0F4F8"/>
            <w:tcMar>
              <w:top w:w="35" w:type="dxa"/>
              <w:left w:w="90" w:type="dxa"/>
              <w:bottom w:w="45" w:type="dxa"/>
              <w:right w:w="90" w:type="dxa"/>
            </w:tcMar>
          </w:tcPr>
          <w:p w14:paraId="74A6CAB7" w14:textId="77777777" w:rsidR="00E827A0" w:rsidRDefault="00E827A0" w:rsidP="006B0E91">
            <w:pPr>
              <w:spacing w:before="40" w:after="40"/>
              <w:jc w:val="center"/>
            </w:pPr>
            <w:r>
              <w:rPr>
                <w:rFonts w:ascii="Calibri" w:hAnsi="Calibri"/>
                <w:i/>
                <w:color w:val="646464"/>
                <w:sz w:val="17"/>
              </w:rPr>
              <w:t>Figura 4: Reconstrucción especializada mediante el Olivetti Faces Dataset (AT&amp;T Cambridge). Al alinear el entrenamiento con la distribución de rostros humanos, el espacio latente aprende los factores propios de la anatomía facial, alcanzando reconstrucciones nítidas.</w:t>
            </w:r>
          </w:p>
        </w:tc>
      </w:tr>
    </w:tbl>
    <w:p w14:paraId="66965C88" w14:textId="77777777" w:rsidR="00E827A0" w:rsidRDefault="00E827A0" w:rsidP="00E827A0">
      <w:pPr>
        <w:spacing w:after="40"/>
      </w:pPr>
    </w:p>
    <w:p w14:paraId="3168C059" w14:textId="77777777" w:rsidR="00E827A0" w:rsidRDefault="00E827A0" w:rsidP="00E827A0">
      <w:pPr>
        <w:spacing w:before="20" w:after="70"/>
      </w:pPr>
      <w:r>
        <w:rPr>
          <w:rFonts w:ascii="Calibri" w:hAnsi="Calibri"/>
          <w:color w:val="262626"/>
          <w:sz w:val="20"/>
        </w:rPr>
        <w:t>Cuando el autoencoder se entrena sobre el dataset de Olivetti, la reconstrucción de rostros nuevos mejora de forma espectacular. El modelo deja de desperdiciar capacidad latente en codificar ruedas o pelajes y enfoca sus 20 variables latentes en parametrizar los ejes genuinos de la anatomía facial: distancia interocular, grosor de cejas, contorno mandibular y ángulo de pose.</w:t>
      </w:r>
    </w:p>
    <w:p w14:paraId="1AA7E23D" w14:textId="77777777" w:rsidR="00E827A0" w:rsidRDefault="00E827A0" w:rsidP="00E827A0">
      <w:pPr>
        <w:keepNext/>
        <w:spacing w:before="280" w:after="80"/>
      </w:pPr>
      <w:r>
        <w:rPr>
          <w:rFonts w:ascii="Calibri" w:hAnsi="Calibri"/>
          <w:b/>
          <w:color w:val="1B365D"/>
          <w:sz w:val="26"/>
        </w:rPr>
        <w:t>5. Entrenamiento en Datasets Estándar: Validación Empírica en MNIST</w:t>
      </w:r>
    </w:p>
    <w:p w14:paraId="359EF1B6" w14:textId="77777777" w:rsidR="00E827A0" w:rsidRDefault="00E827A0" w:rsidP="00E827A0">
      <w:pPr>
        <w:spacing w:before="20" w:after="70"/>
      </w:pPr>
      <w:r>
        <w:rPr>
          <w:rFonts w:ascii="Calibri" w:hAnsi="Calibri"/>
          <w:color w:val="262626"/>
          <w:sz w:val="20"/>
        </w:rPr>
        <w:t>Para estudiar formalmente el comportamiento paramétrico del autoencoder sin la complejidad de imágenes de alta resolución, la cátedra recurre al benchmark por excelencia del aprendizaje automático: el dataset MNIST de dígitos manuscritos (28 × 28 píxeles).</w:t>
      </w:r>
    </w:p>
    <w:p w14:paraId="2DABABC2" w14:textId="77777777" w:rsidR="00E827A0" w:rsidRDefault="00E827A0" w:rsidP="00E827A0">
      <w:pPr>
        <w:spacing w:before="20" w:after="70"/>
      </w:pPr>
      <w:r>
        <w:rPr>
          <w:rFonts w:ascii="Calibri" w:hAnsi="Calibri"/>
          <w:color w:val="262626"/>
          <w:sz w:val="20"/>
        </w:rPr>
        <w:t>Se implementa una arquitectura canónica simple compuesta por una capa FCN completamente conectada en el codificador y una capa FCN completamente conectada en el decodificador. Al evaluar la red sobre el conjunto de validación, el autoencoder reconstruye de forma limpia y precisa cada uno de los diez dígitos manuscritos (del 0 al 9).</w:t>
      </w:r>
    </w:p>
    <w:tbl>
      <w:tblPr>
        <w:tblW w:w="0" w:type="auto"/>
        <w:jc w:val="center"/>
        <w:tblLayout w:type="fixed"/>
        <w:tblLook w:val="04A0" w:firstRow="1" w:lastRow="0" w:firstColumn="1" w:lastColumn="0" w:noHBand="0" w:noVBand="1"/>
      </w:tblPr>
      <w:tblGrid>
        <w:gridCol w:w="9936"/>
      </w:tblGrid>
      <w:tr w:rsidR="00E827A0" w14:paraId="5FB49BFC" w14:textId="77777777" w:rsidTr="006B0E91">
        <w:trPr>
          <w:cantSplit/>
          <w:jc w:val="center"/>
        </w:trPr>
        <w:tc>
          <w:tcPr>
            <w:tcW w:w="9936" w:type="dxa"/>
            <w:shd w:val="clear" w:color="auto" w:fill="FFFFFF"/>
            <w:tcMar>
              <w:top w:w="50" w:type="dxa"/>
              <w:left w:w="50" w:type="dxa"/>
              <w:bottom w:w="30" w:type="dxa"/>
              <w:right w:w="50" w:type="dxa"/>
            </w:tcMar>
          </w:tcPr>
          <w:p w14:paraId="2DE906BF" w14:textId="77777777" w:rsidR="00E827A0" w:rsidRDefault="00E827A0" w:rsidP="006B0E91">
            <w:pPr>
              <w:spacing w:before="40" w:after="40"/>
              <w:jc w:val="center"/>
            </w:pPr>
            <w:r>
              <w:rPr>
                <w:noProof/>
              </w:rPr>
              <w:lastRenderedPageBreak/>
              <w:drawing>
                <wp:inline distT="0" distB="0" distL="0" distR="0" wp14:anchorId="210523B8" wp14:editId="5D380676">
                  <wp:extent cx="4389120" cy="1956596"/>
                  <wp:effectExtent l="0" t="0" r="0" b="0"/>
                  <wp:docPr id="1173679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nist_grid.png"/>
                          <pic:cNvPicPr/>
                        </pic:nvPicPr>
                        <pic:blipFill>
                          <a:blip r:embed="rId42"/>
                          <a:stretch>
                            <a:fillRect/>
                          </a:stretch>
                        </pic:blipFill>
                        <pic:spPr>
                          <a:xfrm>
                            <a:off x="0" y="0"/>
                            <a:ext cx="4389120" cy="1956596"/>
                          </a:xfrm>
                          <a:prstGeom prst="rect">
                            <a:avLst/>
                          </a:prstGeom>
                        </pic:spPr>
                      </pic:pic>
                    </a:graphicData>
                  </a:graphic>
                </wp:inline>
              </w:drawing>
            </w:r>
          </w:p>
        </w:tc>
      </w:tr>
      <w:tr w:rsidR="00E827A0" w14:paraId="23259FD1" w14:textId="77777777" w:rsidTr="006B0E91">
        <w:trPr>
          <w:cantSplit/>
          <w:jc w:val="center"/>
        </w:trPr>
        <w:tc>
          <w:tcPr>
            <w:tcW w:w="9936" w:type="dxa"/>
            <w:shd w:val="clear" w:color="auto" w:fill="F0F4F8"/>
            <w:tcMar>
              <w:top w:w="35" w:type="dxa"/>
              <w:left w:w="90" w:type="dxa"/>
              <w:bottom w:w="45" w:type="dxa"/>
              <w:right w:w="90" w:type="dxa"/>
            </w:tcMar>
          </w:tcPr>
          <w:p w14:paraId="2ED10124" w14:textId="77777777" w:rsidR="00E827A0" w:rsidRDefault="00E827A0" w:rsidP="006B0E91">
            <w:pPr>
              <w:spacing w:before="40" w:after="40"/>
              <w:jc w:val="center"/>
            </w:pPr>
            <w:r>
              <w:rPr>
                <w:rFonts w:ascii="Calibri" w:hAnsi="Calibri"/>
                <w:i/>
                <w:color w:val="646464"/>
                <w:sz w:val="17"/>
              </w:rPr>
              <w:t>Figura 5: Validación de un autoencoder FCN simple (1 capa codificadora, 1 capa decodificadora) sobre el dataset MNIST. La red reconstruye fielmente la morfología, grosor e inclinación de los dígitos del 0 al 9 sin supervisión de etiquetas.</w:t>
            </w:r>
          </w:p>
        </w:tc>
      </w:tr>
    </w:tbl>
    <w:p w14:paraId="7570D151" w14:textId="77777777" w:rsidR="00E827A0" w:rsidRDefault="00E827A0" w:rsidP="00E827A0">
      <w:pPr>
        <w:spacing w:after="40"/>
      </w:pPr>
    </w:p>
    <w:p w14:paraId="041AF9B4" w14:textId="77777777" w:rsidR="00E827A0" w:rsidRDefault="00E827A0" w:rsidP="00E827A0">
      <w:pPr>
        <w:keepNext/>
        <w:spacing w:before="280" w:after="80"/>
      </w:pPr>
      <w:r>
        <w:rPr>
          <w:rFonts w:ascii="Calibri" w:hAnsi="Calibri"/>
          <w:b/>
          <w:color w:val="1B365D"/>
          <w:sz w:val="26"/>
        </w:rPr>
        <w:t>6. Sensibilidad Dimensional del Cuello de Botella (Latent Space Size)</w:t>
      </w:r>
    </w:p>
    <w:p w14:paraId="19EA29D0" w14:textId="77777777" w:rsidR="00E827A0" w:rsidRDefault="00E827A0" w:rsidP="00E827A0">
      <w:pPr>
        <w:spacing w:before="20" w:after="70"/>
      </w:pPr>
      <w:r>
        <w:rPr>
          <w:rFonts w:ascii="Calibri" w:hAnsi="Calibri"/>
          <w:color w:val="262626"/>
          <w:sz w:val="20"/>
        </w:rPr>
        <w:t>Una de las decisiones arquitectónicas más trascendentales al diseñar un autoencoder es la elección del tamaño del espacio latente: ¿cuántas neuronas deben conformar la capa del cuello de botella (bottleneck)? Para responder a esta interrogante con rigor empírico, el profesor Protopapas examina el rendimiento del autoencoder sobre MNIST variando sistemáticamente la dimensión latente z entre 20, 10 y 2 variables.</w:t>
      </w:r>
    </w:p>
    <w:tbl>
      <w:tblPr>
        <w:tblW w:w="0" w:type="auto"/>
        <w:jc w:val="center"/>
        <w:tblLayout w:type="fixed"/>
        <w:tblLook w:val="04A0" w:firstRow="1" w:lastRow="0" w:firstColumn="1" w:lastColumn="0" w:noHBand="0" w:noVBand="1"/>
      </w:tblPr>
      <w:tblGrid>
        <w:gridCol w:w="9936"/>
      </w:tblGrid>
      <w:tr w:rsidR="00E827A0" w14:paraId="4D73E297" w14:textId="77777777" w:rsidTr="006B0E91">
        <w:trPr>
          <w:cantSplit/>
          <w:jc w:val="center"/>
        </w:trPr>
        <w:tc>
          <w:tcPr>
            <w:tcW w:w="9936" w:type="dxa"/>
            <w:shd w:val="clear" w:color="auto" w:fill="FFFFFF"/>
            <w:tcMar>
              <w:top w:w="50" w:type="dxa"/>
              <w:left w:w="50" w:type="dxa"/>
              <w:bottom w:w="30" w:type="dxa"/>
              <w:right w:w="50" w:type="dxa"/>
            </w:tcMar>
          </w:tcPr>
          <w:p w14:paraId="4752C59D" w14:textId="77777777" w:rsidR="00E827A0" w:rsidRDefault="00E827A0" w:rsidP="006B0E91">
            <w:pPr>
              <w:spacing w:before="40" w:after="40"/>
              <w:jc w:val="center"/>
            </w:pPr>
            <w:r>
              <w:rPr>
                <w:noProof/>
              </w:rPr>
              <w:drawing>
                <wp:inline distT="0" distB="0" distL="0" distR="0" wp14:anchorId="495CB4AF" wp14:editId="048C72EC">
                  <wp:extent cx="4206240" cy="2939300"/>
                  <wp:effectExtent l="0" t="0" r="0" b="0"/>
                  <wp:docPr id="133733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t_space_comparison.png"/>
                          <pic:cNvPicPr/>
                        </pic:nvPicPr>
                        <pic:blipFill>
                          <a:blip r:embed="rId43"/>
                          <a:stretch>
                            <a:fillRect/>
                          </a:stretch>
                        </pic:blipFill>
                        <pic:spPr>
                          <a:xfrm>
                            <a:off x="0" y="0"/>
                            <a:ext cx="4206240" cy="2939300"/>
                          </a:xfrm>
                          <a:prstGeom prst="rect">
                            <a:avLst/>
                          </a:prstGeom>
                        </pic:spPr>
                      </pic:pic>
                    </a:graphicData>
                  </a:graphic>
                </wp:inline>
              </w:drawing>
            </w:r>
          </w:p>
        </w:tc>
      </w:tr>
      <w:tr w:rsidR="00E827A0" w14:paraId="3573740E" w14:textId="77777777" w:rsidTr="006B0E91">
        <w:trPr>
          <w:cantSplit/>
          <w:jc w:val="center"/>
        </w:trPr>
        <w:tc>
          <w:tcPr>
            <w:tcW w:w="9936" w:type="dxa"/>
            <w:shd w:val="clear" w:color="auto" w:fill="F0F4F8"/>
            <w:tcMar>
              <w:top w:w="35" w:type="dxa"/>
              <w:left w:w="90" w:type="dxa"/>
              <w:bottom w:w="45" w:type="dxa"/>
              <w:right w:w="90" w:type="dxa"/>
            </w:tcMar>
          </w:tcPr>
          <w:p w14:paraId="71C88A6D" w14:textId="77777777" w:rsidR="00E827A0" w:rsidRDefault="00E827A0" w:rsidP="006B0E91">
            <w:pPr>
              <w:spacing w:before="40" w:after="40"/>
              <w:jc w:val="center"/>
            </w:pPr>
            <w:r>
              <w:rPr>
                <w:rFonts w:ascii="Calibri" w:hAnsi="Calibri"/>
                <w:i/>
                <w:color w:val="646464"/>
                <w:sz w:val="17"/>
              </w:rPr>
              <w:t>Figura 6: Comparación del tamaño del espacio latente en MNIST. Arriba: 20 variables latentes (máxima nitidez). Centro: 10 variables latentes (calidad sólida). Abajo: Solo 2 variables latentes (degradación visible pero dígitos aún reconocibles).</w:t>
            </w:r>
          </w:p>
        </w:tc>
      </w:tr>
    </w:tbl>
    <w:p w14:paraId="29380BB0" w14:textId="77777777" w:rsidR="00E827A0" w:rsidRDefault="00E827A0" w:rsidP="00E827A0">
      <w:pPr>
        <w:spacing w:after="40"/>
      </w:pPr>
    </w:p>
    <w:p w14:paraId="6625272B" w14:textId="77777777" w:rsidR="00E827A0" w:rsidRDefault="00E827A0" w:rsidP="00E827A0">
      <w:pPr>
        <w:spacing w:before="20" w:after="70"/>
      </w:pPr>
      <w:r>
        <w:rPr>
          <w:rFonts w:ascii="Calibri" w:hAnsi="Calibri"/>
          <w:color w:val="262626"/>
          <w:sz w:val="20"/>
        </w:rPr>
        <w:t>Resultados del Análisis Dimensional:</w:t>
      </w:r>
      <w:r>
        <w:rPr>
          <w:rFonts w:ascii="Calibri" w:hAnsi="Calibri"/>
          <w:color w:val="262626"/>
          <w:sz w:val="20"/>
        </w:rPr>
        <w:br/>
        <w:t>• Con 20 variables latentes: Se obtiene la mejor calidad de reconstrucción. Los trazos son nítidos, los bordes están bien definidos y el contraste es casi idéntico al original.</w:t>
      </w:r>
      <w:r>
        <w:rPr>
          <w:rFonts w:ascii="Calibri" w:hAnsi="Calibri"/>
          <w:color w:val="262626"/>
          <w:sz w:val="20"/>
        </w:rPr>
        <w:br/>
      </w:r>
      <w:r>
        <w:rPr>
          <w:rFonts w:ascii="Calibri" w:hAnsi="Calibri"/>
          <w:color w:val="262626"/>
          <w:sz w:val="20"/>
        </w:rPr>
        <w:lastRenderedPageBreak/>
        <w:t>• Con 10 variables latentes: La calidad se mantiene notablemente sólida, sufriendo una atenuación mínima en esquinas agudas pero preservando la legibilidad sin errores.</w:t>
      </w:r>
      <w:r>
        <w:rPr>
          <w:rFonts w:ascii="Calibri" w:hAnsi="Calibri"/>
          <w:color w:val="262626"/>
          <w:sz w:val="20"/>
        </w:rPr>
        <w:br/>
        <w:t>• Con solo 2 variables latentes: Como era de esperar, la fidelidad geométrica decae y los trazos se tornan ligeramente borrosos o redondeados; sin embargo, resulta asombroso que la estructura básica del dígito continúe siendo perfectamente reconocible.</w:t>
      </w:r>
    </w:p>
    <w:tbl>
      <w:tblPr>
        <w:tblW w:w="0" w:type="auto"/>
        <w:jc w:val="center"/>
        <w:tblLayout w:type="fixed"/>
        <w:tblLook w:val="04A0" w:firstRow="1" w:lastRow="0" w:firstColumn="1" w:lastColumn="0" w:noHBand="0" w:noVBand="1"/>
      </w:tblPr>
      <w:tblGrid>
        <w:gridCol w:w="9936"/>
      </w:tblGrid>
      <w:tr w:rsidR="00E827A0" w14:paraId="08CED7D1" w14:textId="77777777" w:rsidTr="006B0E91">
        <w:trPr>
          <w:cantSplit/>
          <w:jc w:val="center"/>
        </w:trPr>
        <w:tc>
          <w:tcPr>
            <w:tcW w:w="9936" w:type="dxa"/>
            <w:tcBorders>
              <w:left w:val="single" w:sz="36" w:space="0" w:color="2F5496"/>
            </w:tcBorders>
            <w:shd w:val="clear" w:color="auto" w:fill="F0F4F8"/>
            <w:tcMar>
              <w:top w:w="70" w:type="dxa"/>
              <w:left w:w="130" w:type="dxa"/>
              <w:bottom w:w="70" w:type="dxa"/>
              <w:right w:w="130" w:type="dxa"/>
            </w:tcMar>
          </w:tcPr>
          <w:p w14:paraId="3A5C7A5B" w14:textId="77777777" w:rsidR="00E827A0" w:rsidRDefault="00E827A0" w:rsidP="006B0E91">
            <w:pPr>
              <w:spacing w:before="20" w:after="40"/>
            </w:pPr>
            <w:r>
              <w:rPr>
                <w:rFonts w:ascii="Calibri" w:hAnsi="Calibri"/>
                <w:b/>
                <w:color w:val="1B365D"/>
                <w:sz w:val="19"/>
              </w:rPr>
              <w:t>FUNDAMENTO MATEMÁTICO: LA DENSIDAD DEL CONTINUO FLOTANTE</w:t>
            </w:r>
            <w:r>
              <w:rPr>
                <w:rFonts w:ascii="Calibri" w:hAnsi="Calibri"/>
                <w:b/>
                <w:color w:val="1B365D"/>
                <w:sz w:val="19"/>
              </w:rPr>
              <w:br/>
            </w:r>
            <w:r>
              <w:rPr>
                <w:rFonts w:ascii="Calibri" w:hAnsi="Calibri"/>
                <w:i/>
                <w:color w:val="262626"/>
                <w:sz w:val="19"/>
              </w:rPr>
              <w:t>¿Por qué es posible reconstruir imágenes complejas con solo dos variables latentes? Porque a diferencia de los códigos binarios discretos (que solo pueden adoptar 0 o 1), cada variable latente z_j en una red neuronal es un número de coma flotante (float de 32 o 64 bits). Un escalar continuo de alta precisión puede almacenar una inmensa cantidad de información, parametrizando curvas suaves y coordenadas densas a lo largo de variedades continuas.</w:t>
            </w:r>
          </w:p>
        </w:tc>
      </w:tr>
    </w:tbl>
    <w:p w14:paraId="023A2FD7" w14:textId="77777777" w:rsidR="00E827A0" w:rsidRDefault="00E827A0" w:rsidP="00E827A0">
      <w:pPr>
        <w:spacing w:after="40"/>
      </w:pPr>
    </w:p>
    <w:p w14:paraId="0D4A0674" w14:textId="77777777" w:rsidR="00E827A0" w:rsidRDefault="00E827A0" w:rsidP="00E827A0">
      <w:pPr>
        <w:keepNext/>
        <w:spacing w:before="280" w:after="80"/>
      </w:pPr>
      <w:r>
        <w:rPr>
          <w:rFonts w:ascii="Calibri" w:hAnsi="Calibri"/>
          <w:b/>
          <w:color w:val="1B365D"/>
          <w:sz w:val="26"/>
        </w:rPr>
        <w:t>7. Autoencoders Profundos (Deep Architectures) y Jerarquía Representacional</w:t>
      </w:r>
    </w:p>
    <w:p w14:paraId="6BE63E39" w14:textId="77777777" w:rsidR="00E827A0" w:rsidRDefault="00E827A0" w:rsidP="00E827A0">
      <w:pPr>
        <w:spacing w:before="20" w:after="70"/>
      </w:pPr>
      <w:r>
        <w:rPr>
          <w:rFonts w:ascii="Calibri" w:hAnsi="Calibri"/>
          <w:color w:val="262626"/>
          <w:sz w:val="20"/>
        </w:rPr>
        <w:t>Así como las redes neuronales profundas superan a los perceptrones de una sola capa en tareas supervisadas, los autoencoders pueden profundizarse apilando múltiples capas ocultas no lineales tanto en el codificador como en el decodificador.</w:t>
      </w:r>
    </w:p>
    <w:p w14:paraId="7AEDF65F" w14:textId="77777777" w:rsidR="00E827A0" w:rsidRDefault="00E827A0" w:rsidP="00E827A0">
      <w:pPr>
        <w:spacing w:before="20" w:after="70"/>
      </w:pPr>
      <w:r>
        <w:rPr>
          <w:rFonts w:ascii="Calibri" w:hAnsi="Calibri"/>
          <w:color w:val="262626"/>
          <w:sz w:val="20"/>
        </w:rPr>
        <w:t>En la arquitectura profunda evaluada por la cátedra, el codificador incorpora tres capas densas progresivas que comprimen la entrada hacia un cuello de botella de 20 dimensiones, mientras que el decodificador incorpora tres capas simétricas que expanden progresivamente la representación hasta reconstruir la matriz original.</w:t>
      </w:r>
    </w:p>
    <w:tbl>
      <w:tblPr>
        <w:tblW w:w="0" w:type="auto"/>
        <w:jc w:val="center"/>
        <w:tblLayout w:type="fixed"/>
        <w:tblLook w:val="04A0" w:firstRow="1" w:lastRow="0" w:firstColumn="1" w:lastColumn="0" w:noHBand="0" w:noVBand="1"/>
      </w:tblPr>
      <w:tblGrid>
        <w:gridCol w:w="9936"/>
      </w:tblGrid>
      <w:tr w:rsidR="00E827A0" w14:paraId="3CED6A47" w14:textId="77777777" w:rsidTr="006B0E91">
        <w:trPr>
          <w:cantSplit/>
          <w:jc w:val="center"/>
        </w:trPr>
        <w:tc>
          <w:tcPr>
            <w:tcW w:w="9936" w:type="dxa"/>
            <w:shd w:val="clear" w:color="auto" w:fill="FFFFFF"/>
            <w:tcMar>
              <w:top w:w="50" w:type="dxa"/>
              <w:left w:w="50" w:type="dxa"/>
              <w:bottom w:w="30" w:type="dxa"/>
              <w:right w:w="50" w:type="dxa"/>
            </w:tcMar>
          </w:tcPr>
          <w:p w14:paraId="16119E2A" w14:textId="77777777" w:rsidR="00E827A0" w:rsidRDefault="00E827A0" w:rsidP="006B0E91">
            <w:pPr>
              <w:spacing w:before="40" w:after="40"/>
              <w:jc w:val="center"/>
            </w:pPr>
            <w:r>
              <w:rPr>
                <w:noProof/>
              </w:rPr>
              <w:drawing>
                <wp:inline distT="0" distB="0" distL="0" distR="0" wp14:anchorId="1B2176F1" wp14:editId="6DDCBFA8">
                  <wp:extent cx="4572000" cy="1063256"/>
                  <wp:effectExtent l="0" t="0" r="0" b="0"/>
                  <wp:docPr id="16484324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ep_ae_architecture.png"/>
                          <pic:cNvPicPr/>
                        </pic:nvPicPr>
                        <pic:blipFill>
                          <a:blip r:embed="rId44"/>
                          <a:stretch>
                            <a:fillRect/>
                          </a:stretch>
                        </pic:blipFill>
                        <pic:spPr>
                          <a:xfrm>
                            <a:off x="0" y="0"/>
                            <a:ext cx="4572000" cy="1063256"/>
                          </a:xfrm>
                          <a:prstGeom prst="rect">
                            <a:avLst/>
                          </a:prstGeom>
                        </pic:spPr>
                      </pic:pic>
                    </a:graphicData>
                  </a:graphic>
                </wp:inline>
              </w:drawing>
            </w:r>
          </w:p>
        </w:tc>
      </w:tr>
      <w:tr w:rsidR="00E827A0" w14:paraId="24360C65" w14:textId="77777777" w:rsidTr="006B0E91">
        <w:trPr>
          <w:cantSplit/>
          <w:jc w:val="center"/>
        </w:trPr>
        <w:tc>
          <w:tcPr>
            <w:tcW w:w="9936" w:type="dxa"/>
            <w:shd w:val="clear" w:color="auto" w:fill="F0F4F8"/>
            <w:tcMar>
              <w:top w:w="35" w:type="dxa"/>
              <w:left w:w="90" w:type="dxa"/>
              <w:bottom w:w="45" w:type="dxa"/>
              <w:right w:w="90" w:type="dxa"/>
            </w:tcMar>
          </w:tcPr>
          <w:p w14:paraId="7B130865" w14:textId="77777777" w:rsidR="00E827A0" w:rsidRDefault="00E827A0" w:rsidP="006B0E91">
            <w:pPr>
              <w:spacing w:before="40" w:after="40"/>
              <w:jc w:val="center"/>
            </w:pPr>
            <w:r>
              <w:rPr>
                <w:rFonts w:ascii="Calibri" w:hAnsi="Calibri"/>
                <w:i/>
                <w:color w:val="646464"/>
                <w:sz w:val="17"/>
              </w:rPr>
              <w:t>Figura 7: Arquitectura de un Deep Autoencoder. El codificador procesa la entrada mediante 3 capas ocultas sucesivas hacia el espacio latente z (20 dimensiones), y el decodificador reconstruye la salida a través de 3 capas ocultas simétricas.</w:t>
            </w:r>
          </w:p>
        </w:tc>
      </w:tr>
    </w:tbl>
    <w:p w14:paraId="4886425A" w14:textId="77777777" w:rsidR="00E827A0" w:rsidRDefault="00E827A0" w:rsidP="00E827A0">
      <w:pPr>
        <w:spacing w:after="40"/>
      </w:pPr>
    </w:p>
    <w:p w14:paraId="61AC515B" w14:textId="77777777" w:rsidR="00E827A0" w:rsidRDefault="00E827A0" w:rsidP="00E827A0">
      <w:pPr>
        <w:spacing w:before="20" w:after="70"/>
      </w:pPr>
      <w:r>
        <w:rPr>
          <w:rFonts w:ascii="Calibri" w:hAnsi="Calibri"/>
          <w:color w:val="262626"/>
          <w:sz w:val="20"/>
        </w:rPr>
        <w:t>La justificación teórica de la profundidad en autoencoders radica en la composición jerárquica de características: una sola capa densa únicamente puede aprender transformaciones lineales o proyecciones afines simples. En cambio, apilar múltiples transformaciones no lineales permite al codificador 'desenrollar' variedades geométricas intrincadas (manifolds) fuertemente curvadas en el espacio de alta dimensión, proyectándolas sobre un espacio latente euclidiano donde el decodificador puede reconstruirlas con extrema fidelidad.</w:t>
      </w:r>
    </w:p>
    <w:tbl>
      <w:tblPr>
        <w:tblW w:w="0" w:type="auto"/>
        <w:jc w:val="center"/>
        <w:tblLayout w:type="fixed"/>
        <w:tblLook w:val="04A0" w:firstRow="1" w:lastRow="0" w:firstColumn="1" w:lastColumn="0" w:noHBand="0" w:noVBand="1"/>
      </w:tblPr>
      <w:tblGrid>
        <w:gridCol w:w="9936"/>
      </w:tblGrid>
      <w:tr w:rsidR="00E827A0" w14:paraId="3DD27A3D" w14:textId="77777777" w:rsidTr="006B0E91">
        <w:trPr>
          <w:cantSplit/>
          <w:jc w:val="center"/>
        </w:trPr>
        <w:tc>
          <w:tcPr>
            <w:tcW w:w="9936" w:type="dxa"/>
            <w:shd w:val="clear" w:color="auto" w:fill="FFFFFF"/>
            <w:tcMar>
              <w:top w:w="50" w:type="dxa"/>
              <w:left w:w="50" w:type="dxa"/>
              <w:bottom w:w="30" w:type="dxa"/>
              <w:right w:w="50" w:type="dxa"/>
            </w:tcMar>
          </w:tcPr>
          <w:p w14:paraId="2ABA0805" w14:textId="77777777" w:rsidR="00E827A0" w:rsidRDefault="00E827A0" w:rsidP="006B0E91">
            <w:pPr>
              <w:spacing w:before="40" w:after="40"/>
              <w:jc w:val="center"/>
            </w:pPr>
            <w:r>
              <w:rPr>
                <w:noProof/>
              </w:rPr>
              <w:drawing>
                <wp:inline distT="0" distB="0" distL="0" distR="0" wp14:anchorId="48B19481" wp14:editId="5F9AF818">
                  <wp:extent cx="4572000" cy="1329070"/>
                  <wp:effectExtent l="0" t="0" r="0" b="0"/>
                  <wp:docPr id="1781254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llow_vs_deep_reconstruction.png"/>
                          <pic:cNvPicPr/>
                        </pic:nvPicPr>
                        <pic:blipFill>
                          <a:blip r:embed="rId45"/>
                          <a:stretch>
                            <a:fillRect/>
                          </a:stretch>
                        </pic:blipFill>
                        <pic:spPr>
                          <a:xfrm>
                            <a:off x="0" y="0"/>
                            <a:ext cx="4572000" cy="1329070"/>
                          </a:xfrm>
                          <a:prstGeom prst="rect">
                            <a:avLst/>
                          </a:prstGeom>
                        </pic:spPr>
                      </pic:pic>
                    </a:graphicData>
                  </a:graphic>
                </wp:inline>
              </w:drawing>
            </w:r>
          </w:p>
        </w:tc>
      </w:tr>
      <w:tr w:rsidR="00E827A0" w14:paraId="28F26E9B" w14:textId="77777777" w:rsidTr="006B0E91">
        <w:trPr>
          <w:cantSplit/>
          <w:jc w:val="center"/>
        </w:trPr>
        <w:tc>
          <w:tcPr>
            <w:tcW w:w="9936" w:type="dxa"/>
            <w:shd w:val="clear" w:color="auto" w:fill="F0F4F8"/>
            <w:tcMar>
              <w:top w:w="35" w:type="dxa"/>
              <w:left w:w="90" w:type="dxa"/>
              <w:bottom w:w="45" w:type="dxa"/>
              <w:right w:w="90" w:type="dxa"/>
            </w:tcMar>
          </w:tcPr>
          <w:p w14:paraId="4EA84881" w14:textId="77777777" w:rsidR="00E827A0" w:rsidRDefault="00E827A0" w:rsidP="006B0E91">
            <w:pPr>
              <w:spacing w:before="40" w:after="40"/>
              <w:jc w:val="center"/>
            </w:pPr>
            <w:r>
              <w:rPr>
                <w:rFonts w:ascii="Calibri" w:hAnsi="Calibri"/>
                <w:i/>
                <w:color w:val="646464"/>
                <w:sz w:val="17"/>
              </w:rPr>
              <w:lastRenderedPageBreak/>
              <w:t>Figura 8: Comparativa visual entre autoencoder superficial y profundo sobre MNIST [7, 2, 1, 0, 4]. Arriba: Dígitos originales. Centro: Autoencoder superficial (Shallow AE, 20 latentes). Abajo: Autoencoder profundo (Deeper AE, 20 latentes), el cual produce trazos visiblemente más limpios, densos y libres de ruido periférico.</w:t>
            </w:r>
          </w:p>
        </w:tc>
      </w:tr>
    </w:tbl>
    <w:p w14:paraId="7789FFCE" w14:textId="77777777" w:rsidR="00E827A0" w:rsidRDefault="00E827A0" w:rsidP="00E827A0">
      <w:pPr>
        <w:spacing w:after="40"/>
      </w:pPr>
    </w:p>
    <w:p w14:paraId="04277754" w14:textId="77777777" w:rsidR="00E827A0" w:rsidRDefault="00E827A0" w:rsidP="00E827A0">
      <w:pPr>
        <w:keepNext/>
        <w:spacing w:before="280" w:after="80"/>
      </w:pPr>
      <w:r>
        <w:rPr>
          <w:rFonts w:ascii="Calibri" w:hAnsi="Calibri"/>
          <w:b/>
          <w:color w:val="1B365D"/>
          <w:sz w:val="26"/>
        </w:rPr>
        <w:t>8. Simetría entre Codificador y Decodificador: ¿Regla Estricta o Elección Opcional?</w:t>
      </w:r>
    </w:p>
    <w:p w14:paraId="79197DCC" w14:textId="77777777" w:rsidR="00E827A0" w:rsidRDefault="00E827A0" w:rsidP="00E827A0">
      <w:pPr>
        <w:spacing w:before="20" w:after="70"/>
      </w:pPr>
      <w:r>
        <w:rPr>
          <w:rFonts w:ascii="Calibri" w:hAnsi="Calibri"/>
          <w:color w:val="262626"/>
          <w:sz w:val="20"/>
        </w:rPr>
        <w:t>Una duda sumamente extendida entre ingenieros e investigadores noveles es si el codificador y el decodificador deben tener exactamente la misma estructura en espejo (por ejemplo, si el codificador tiene capas 784 -&gt; 256 -&gt; 64 -&gt; 20, ¿debe el decodificador tener obligatoriamente 20 -&gt; 64 -&gt; 256 -&gt; 784?).</w:t>
      </w:r>
    </w:p>
    <w:p w14:paraId="61FBE25C" w14:textId="77777777" w:rsidR="00E827A0" w:rsidRDefault="00E827A0" w:rsidP="00E827A0">
      <w:pPr>
        <w:spacing w:before="20" w:after="70"/>
      </w:pPr>
      <w:r>
        <w:rPr>
          <w:rFonts w:ascii="Calibri" w:hAnsi="Calibri"/>
          <w:color w:val="262626"/>
          <w:sz w:val="20"/>
        </w:rPr>
        <w:t>La respuesta de la cátedra es categórica: No. Igual que ocurre con los calcetines al salir de la lavadora, el emparejamiento es enteramente opcional. Aunque la simetría arquitectónica es una convención muy extendida por comodidad de diseño y estética conceptual, no constituye en modo alguno un requisito matemático o funcional.</w:t>
      </w:r>
    </w:p>
    <w:tbl>
      <w:tblPr>
        <w:tblW w:w="0" w:type="auto"/>
        <w:jc w:val="center"/>
        <w:tblLayout w:type="fixed"/>
        <w:tblLook w:val="04A0" w:firstRow="1" w:lastRow="0" w:firstColumn="1" w:lastColumn="0" w:noHBand="0" w:noVBand="1"/>
      </w:tblPr>
      <w:tblGrid>
        <w:gridCol w:w="9936"/>
      </w:tblGrid>
      <w:tr w:rsidR="00E827A0" w14:paraId="6C54F0D6"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1727C8F4" w14:textId="77777777" w:rsidR="00E827A0" w:rsidRDefault="00E827A0" w:rsidP="006B0E91">
            <w:pPr>
              <w:spacing w:before="20" w:after="40"/>
            </w:pPr>
            <w:r>
              <w:rPr>
                <w:rFonts w:ascii="Calibri" w:hAnsi="Calibri"/>
                <w:b/>
                <w:color w:val="1B365D"/>
                <w:sz w:val="19"/>
              </w:rPr>
              <w:t>AXIOMA DE DISEÑO ARQUITECTÓNICO: FUNCTION BEATS FASHION</w:t>
            </w:r>
            <w:r>
              <w:rPr>
                <w:rFonts w:ascii="Calibri" w:hAnsi="Calibri"/>
                <w:b/>
                <w:color w:val="1B365D"/>
                <w:sz w:val="19"/>
              </w:rPr>
              <w:br/>
            </w:r>
            <w:r>
              <w:rPr>
                <w:rFonts w:ascii="Calibri" w:hAnsi="Calibri"/>
                <w:i/>
                <w:color w:val="262626"/>
                <w:sz w:val="19"/>
              </w:rPr>
              <w:t>«El trabajo del codificador es comprimir y estrujar (squish) los datos de entrada hasta confinarlos en un espacio latente diminuto y útil. El trabajo del decodificador es des-estrujar (unsquish) esa representación para reconstruir la entrada sin generar un desastre. Dependiendo de la complejidad de la tarea —como la eliminación de ruido (denoising) o la generación avanzada de muestras—, ambas subredes pueden ser completamente asimétricas. En la práctica, los decodificadores a menudo se diseñan más profundos o complejos para mejorar la fidelidad. En el mundo de los autoencoders: la función supera a la moda (function beats fashion).»</w:t>
            </w:r>
            <w:r>
              <w:rPr>
                <w:rFonts w:ascii="Calibri" w:hAnsi="Calibri"/>
                <w:i/>
                <w:color w:val="262626"/>
                <w:sz w:val="19"/>
              </w:rPr>
              <w:br/>
              <w:t>— Prof. Pavlos Protopapas</w:t>
            </w:r>
          </w:p>
        </w:tc>
      </w:tr>
    </w:tbl>
    <w:p w14:paraId="11A8246D" w14:textId="77777777" w:rsidR="00E827A0" w:rsidRDefault="00E827A0" w:rsidP="00E827A0">
      <w:pPr>
        <w:spacing w:after="40"/>
      </w:pPr>
    </w:p>
    <w:p w14:paraId="7A8A259D" w14:textId="77777777" w:rsidR="00E827A0" w:rsidRDefault="00E827A0" w:rsidP="00E827A0">
      <w:pPr>
        <w:keepNext/>
        <w:spacing w:before="180" w:after="60"/>
      </w:pPr>
      <w:r>
        <w:rPr>
          <w:rFonts w:ascii="Calibri" w:hAnsi="Calibri"/>
          <w:b/>
          <w:color w:val="2F5496"/>
        </w:rPr>
        <w:t>Casos Prácticos donde la Asimetría es Altamente Recomendable</w:t>
      </w:r>
    </w:p>
    <w:p w14:paraId="20D1E4D5" w14:textId="77777777" w:rsidR="00E827A0" w:rsidRDefault="00E827A0" w:rsidP="00E827A0">
      <w:pPr>
        <w:pStyle w:val="Listaconvietas"/>
        <w:spacing w:before="20" w:after="50"/>
      </w:pPr>
      <w:r>
        <w:rPr>
          <w:rFonts w:ascii="Calibri" w:hAnsi="Calibri"/>
          <w:b/>
          <w:color w:val="1B365D"/>
          <w:sz w:val="20"/>
        </w:rPr>
        <w:t xml:space="preserve">Autoencoders de Eliminación de Ruido (Denoising Autoencoders): </w:t>
      </w:r>
      <w:r>
        <w:rPr>
          <w:rFonts w:ascii="Calibri" w:hAnsi="Calibri"/>
          <w:color w:val="262626"/>
          <w:sz w:val="20"/>
        </w:rPr>
        <w:t>Cuando la entrada está severamente corrompida con ruido gaussiano o enmascaramiento, el decodificador debe realizar una tarea generativa mucho más compleja que el codificador. Diseñar un decodificador con mayor profundidad y capacidad de regularización permite sintetizar detalles limpios sin sobrecargar el encoder.</w:t>
      </w:r>
    </w:p>
    <w:p w14:paraId="2F448F54" w14:textId="77777777" w:rsidR="00E827A0" w:rsidRDefault="00E827A0" w:rsidP="00E827A0">
      <w:pPr>
        <w:pStyle w:val="Listaconvietas"/>
        <w:spacing w:before="20" w:after="50"/>
      </w:pPr>
      <w:r>
        <w:rPr>
          <w:rFonts w:ascii="Calibri" w:hAnsi="Calibri"/>
          <w:b/>
          <w:color w:val="1B365D"/>
          <w:sz w:val="20"/>
        </w:rPr>
        <w:t xml:space="preserve">Modelos Generativos y Variacionales (VAEs): </w:t>
      </w:r>
      <w:r>
        <w:rPr>
          <w:rFonts w:ascii="Calibri" w:hAnsi="Calibri"/>
          <w:color w:val="262626"/>
          <w:sz w:val="20"/>
        </w:rPr>
        <w:t>En tareas de síntesis donde el espacio latente se muestrea estocásticamente, el decodificador actúa como un generador probabilístico completo que a menudo emplea capas convolucionales transpuestas o bloques residuales mucho más sofisticados que el codificador inicial.</w:t>
      </w:r>
    </w:p>
    <w:p w14:paraId="743B5C15" w14:textId="77777777" w:rsidR="00E827A0" w:rsidRDefault="00E827A0" w:rsidP="00E827A0">
      <w:pPr>
        <w:pStyle w:val="Listaconvietas"/>
        <w:spacing w:before="20" w:after="50"/>
      </w:pPr>
      <w:r>
        <w:rPr>
          <w:rFonts w:ascii="Calibri" w:hAnsi="Calibri"/>
          <w:b/>
          <w:color w:val="1B365D"/>
          <w:sz w:val="20"/>
        </w:rPr>
        <w:t xml:space="preserve">Transfer Learning Directo (Preentrenamiento de Codificadores): </w:t>
      </w:r>
      <w:r>
        <w:rPr>
          <w:rFonts w:ascii="Calibri" w:hAnsi="Calibri"/>
          <w:color w:val="262626"/>
          <w:sz w:val="20"/>
        </w:rPr>
        <w:t>Si el objetivo final del proyecto es descartar el decodificador tras el preentrenamiento y utilizar exclusivamente el codificador como extractor de características congelado, puede optarse por un codificador ultraligero y un decodificador pesado durante el entrenamiento auto-supervisado para forzar al espacio latente a organizarse de forma óptima.</w:t>
      </w:r>
    </w:p>
    <w:p w14:paraId="24489847" w14:textId="77777777" w:rsidR="00E827A0" w:rsidRDefault="00E827A0" w:rsidP="00E827A0">
      <w:pPr>
        <w:keepNext/>
        <w:spacing w:before="280" w:after="80"/>
      </w:pPr>
      <w:r>
        <w:rPr>
          <w:rFonts w:ascii="Calibri" w:hAnsi="Calibri"/>
          <w:b/>
          <w:color w:val="1B365D"/>
          <w:sz w:val="26"/>
        </w:rPr>
        <w:t>9. Matriz Técnica Comparativa de Arquitecturas y Variantes de Autoencoders</w:t>
      </w:r>
    </w:p>
    <w:p w14:paraId="10069F02" w14:textId="77777777" w:rsidR="00E827A0" w:rsidRDefault="00E827A0" w:rsidP="00E827A0">
      <w:pPr>
        <w:spacing w:before="20" w:after="70"/>
      </w:pPr>
      <w:r>
        <w:rPr>
          <w:rFonts w:ascii="Calibri" w:hAnsi="Calibri"/>
          <w:color w:val="262626"/>
          <w:sz w:val="20"/>
        </w:rPr>
        <w:t>A continuación se presenta la tabla taxonómica exhaustiva que consolida las diferencias operativas, comportamientos de generalización y criterios de diseño analizados a lo largo de toda la lección:</w:t>
      </w:r>
    </w:p>
    <w:tbl>
      <w:tblPr>
        <w:tblW w:w="0" w:type="auto"/>
        <w:jc w:val="center"/>
        <w:tblLayout w:type="fixed"/>
        <w:tblLook w:val="04A0" w:firstRow="1" w:lastRow="0" w:firstColumn="1" w:lastColumn="0" w:noHBand="0" w:noVBand="1"/>
      </w:tblPr>
      <w:tblGrid>
        <w:gridCol w:w="2160"/>
        <w:gridCol w:w="2592"/>
        <w:gridCol w:w="2736"/>
        <w:gridCol w:w="2592"/>
      </w:tblGrid>
      <w:tr w:rsidR="00E827A0" w14:paraId="4E73E5FA" w14:textId="77777777" w:rsidTr="006B0E91">
        <w:trPr>
          <w:jc w:val="center"/>
        </w:trPr>
        <w:tc>
          <w:tcPr>
            <w:tcW w:w="2160" w:type="dxa"/>
            <w:shd w:val="clear" w:color="auto" w:fill="1B365D"/>
            <w:tcMar>
              <w:top w:w="70" w:type="dxa"/>
              <w:left w:w="80" w:type="dxa"/>
              <w:bottom w:w="70" w:type="dxa"/>
              <w:right w:w="80" w:type="dxa"/>
            </w:tcMar>
          </w:tcPr>
          <w:p w14:paraId="690EC094" w14:textId="77777777" w:rsidR="00E827A0" w:rsidRDefault="00E827A0" w:rsidP="006B0E91">
            <w:pPr>
              <w:spacing w:after="0"/>
              <w:jc w:val="center"/>
            </w:pPr>
            <w:r>
              <w:rPr>
                <w:rFonts w:ascii="Calibri" w:hAnsi="Calibri"/>
                <w:b/>
                <w:color w:val="FFFFFF"/>
                <w:sz w:val="17"/>
              </w:rPr>
              <w:t>Configuración del Autoencoder</w:t>
            </w:r>
          </w:p>
        </w:tc>
        <w:tc>
          <w:tcPr>
            <w:tcW w:w="2592" w:type="dxa"/>
            <w:shd w:val="clear" w:color="auto" w:fill="1B365D"/>
            <w:tcMar>
              <w:top w:w="70" w:type="dxa"/>
              <w:left w:w="80" w:type="dxa"/>
              <w:bottom w:w="70" w:type="dxa"/>
              <w:right w:w="80" w:type="dxa"/>
            </w:tcMar>
          </w:tcPr>
          <w:p w14:paraId="75FED816" w14:textId="77777777" w:rsidR="00E827A0" w:rsidRDefault="00E827A0" w:rsidP="006B0E91">
            <w:pPr>
              <w:spacing w:after="0"/>
              <w:jc w:val="center"/>
            </w:pPr>
            <w:r>
              <w:rPr>
                <w:rFonts w:ascii="Calibri" w:hAnsi="Calibri"/>
                <w:b/>
                <w:color w:val="FFFFFF"/>
                <w:sz w:val="17"/>
              </w:rPr>
              <w:t>Estructura Arquitectónica</w:t>
            </w:r>
          </w:p>
        </w:tc>
        <w:tc>
          <w:tcPr>
            <w:tcW w:w="2736" w:type="dxa"/>
            <w:shd w:val="clear" w:color="auto" w:fill="1B365D"/>
            <w:tcMar>
              <w:top w:w="70" w:type="dxa"/>
              <w:left w:w="80" w:type="dxa"/>
              <w:bottom w:w="70" w:type="dxa"/>
              <w:right w:w="80" w:type="dxa"/>
            </w:tcMar>
          </w:tcPr>
          <w:p w14:paraId="4CB4BA87" w14:textId="77777777" w:rsidR="00E827A0" w:rsidRDefault="00E827A0" w:rsidP="006B0E91">
            <w:pPr>
              <w:spacing w:after="0"/>
              <w:jc w:val="center"/>
            </w:pPr>
            <w:r>
              <w:rPr>
                <w:rFonts w:ascii="Calibri" w:hAnsi="Calibri"/>
                <w:b/>
                <w:color w:val="FFFFFF"/>
                <w:sz w:val="17"/>
              </w:rPr>
              <w:t>Comportamiento de Reconstrucción</w:t>
            </w:r>
          </w:p>
        </w:tc>
        <w:tc>
          <w:tcPr>
            <w:tcW w:w="2592" w:type="dxa"/>
            <w:shd w:val="clear" w:color="auto" w:fill="1B365D"/>
            <w:tcMar>
              <w:top w:w="70" w:type="dxa"/>
              <w:left w:w="80" w:type="dxa"/>
              <w:bottom w:w="70" w:type="dxa"/>
              <w:right w:w="80" w:type="dxa"/>
            </w:tcMar>
          </w:tcPr>
          <w:p w14:paraId="4C64B4AB" w14:textId="77777777" w:rsidR="00E827A0" w:rsidRDefault="00E827A0" w:rsidP="006B0E91">
            <w:pPr>
              <w:spacing w:after="0"/>
              <w:jc w:val="center"/>
            </w:pPr>
            <w:r>
              <w:rPr>
                <w:rFonts w:ascii="Calibri" w:hAnsi="Calibri"/>
                <w:b/>
                <w:color w:val="FFFFFF"/>
                <w:sz w:val="17"/>
              </w:rPr>
              <w:t>Diagnóstico y Directriz de Cátedra</w:t>
            </w:r>
          </w:p>
        </w:tc>
      </w:tr>
      <w:tr w:rsidR="00E827A0" w14:paraId="2B95F09C" w14:textId="77777777" w:rsidTr="006B0E91">
        <w:trPr>
          <w:cantSplit/>
          <w:jc w:val="center"/>
        </w:trPr>
        <w:tc>
          <w:tcPr>
            <w:tcW w:w="2160" w:type="dxa"/>
            <w:shd w:val="clear" w:color="auto" w:fill="F0F4F8"/>
            <w:tcMar>
              <w:top w:w="55" w:type="dxa"/>
              <w:left w:w="75" w:type="dxa"/>
              <w:bottom w:w="55" w:type="dxa"/>
              <w:right w:w="75" w:type="dxa"/>
            </w:tcMar>
          </w:tcPr>
          <w:p w14:paraId="4F4A8A33" w14:textId="77777777" w:rsidR="00E827A0" w:rsidRDefault="00E827A0" w:rsidP="006B0E91">
            <w:pPr>
              <w:spacing w:after="0" w:line="264" w:lineRule="auto"/>
            </w:pPr>
            <w:r>
              <w:rPr>
                <w:rFonts w:ascii="Calibri" w:hAnsi="Calibri"/>
                <w:b/>
                <w:color w:val="1B365D"/>
                <w:sz w:val="17"/>
              </w:rPr>
              <w:lastRenderedPageBreak/>
              <w:t>Autoencoder Mono-muestra</w:t>
            </w:r>
            <w:r>
              <w:rPr>
                <w:rFonts w:ascii="Calibri" w:hAnsi="Calibri"/>
                <w:b/>
                <w:color w:val="1B365D"/>
                <w:sz w:val="17"/>
              </w:rPr>
              <w:br/>
              <w:t>(Overfitting Extremo)</w:t>
            </w:r>
          </w:p>
        </w:tc>
        <w:tc>
          <w:tcPr>
            <w:tcW w:w="2592" w:type="dxa"/>
            <w:shd w:val="clear" w:color="auto" w:fill="F0F4F8"/>
            <w:tcMar>
              <w:top w:w="55" w:type="dxa"/>
              <w:left w:w="75" w:type="dxa"/>
              <w:bottom w:w="55" w:type="dxa"/>
              <w:right w:w="75" w:type="dxa"/>
            </w:tcMar>
          </w:tcPr>
          <w:p w14:paraId="79A4B352" w14:textId="77777777" w:rsidR="00E827A0" w:rsidRDefault="00E827A0" w:rsidP="006B0E91">
            <w:pPr>
              <w:spacing w:after="0" w:line="264" w:lineRule="auto"/>
            </w:pPr>
            <w:r>
              <w:rPr>
                <w:rFonts w:ascii="Calibri" w:hAnsi="Calibri"/>
                <w:color w:val="262626"/>
                <w:sz w:val="17"/>
              </w:rPr>
              <w:t>Codificador y decodificador FCN entrenados con una sola imagen (e.g. Pavlos).</w:t>
            </w:r>
          </w:p>
        </w:tc>
        <w:tc>
          <w:tcPr>
            <w:tcW w:w="2736" w:type="dxa"/>
            <w:shd w:val="clear" w:color="auto" w:fill="F0F4F8"/>
            <w:tcMar>
              <w:top w:w="55" w:type="dxa"/>
              <w:left w:w="75" w:type="dxa"/>
              <w:bottom w:w="55" w:type="dxa"/>
              <w:right w:w="75" w:type="dxa"/>
            </w:tcMar>
          </w:tcPr>
          <w:p w14:paraId="3E80471A" w14:textId="77777777" w:rsidR="00E827A0" w:rsidRDefault="00E827A0" w:rsidP="006B0E91">
            <w:pPr>
              <w:spacing w:after="0" w:line="264" w:lineRule="auto"/>
            </w:pPr>
            <w:r>
              <w:rPr>
                <w:rFonts w:ascii="Calibri" w:hAnsi="Calibri"/>
                <w:color w:val="262626"/>
                <w:sz w:val="17"/>
              </w:rPr>
              <w:t>Devuelve la imagen memorizada ante cualquier entrada (incluso un águila).</w:t>
            </w:r>
          </w:p>
        </w:tc>
        <w:tc>
          <w:tcPr>
            <w:tcW w:w="2592" w:type="dxa"/>
            <w:shd w:val="clear" w:color="auto" w:fill="F0F4F8"/>
            <w:tcMar>
              <w:top w:w="55" w:type="dxa"/>
              <w:left w:w="75" w:type="dxa"/>
              <w:bottom w:w="55" w:type="dxa"/>
              <w:right w:w="75" w:type="dxa"/>
            </w:tcMar>
          </w:tcPr>
          <w:p w14:paraId="5A348317" w14:textId="77777777" w:rsidR="00E827A0" w:rsidRDefault="00E827A0" w:rsidP="006B0E91">
            <w:pPr>
              <w:spacing w:after="0" w:line="264" w:lineRule="auto"/>
            </w:pPr>
            <w:r>
              <w:rPr>
                <w:rFonts w:ascii="Calibri" w:hAnsi="Calibri"/>
                <w:color w:val="262626"/>
                <w:sz w:val="17"/>
              </w:rPr>
              <w:t>Mecanismo mínimo: W = 0 en decodificador y sesgos b calibrados al píxel memorizado. Solución: Diversidad de datos.</w:t>
            </w:r>
          </w:p>
        </w:tc>
      </w:tr>
      <w:tr w:rsidR="00E827A0" w14:paraId="0774CA8D" w14:textId="77777777" w:rsidTr="006B0E91">
        <w:trPr>
          <w:cantSplit/>
          <w:jc w:val="center"/>
        </w:trPr>
        <w:tc>
          <w:tcPr>
            <w:tcW w:w="2160" w:type="dxa"/>
            <w:shd w:val="clear" w:color="auto" w:fill="FFFFFF"/>
            <w:tcMar>
              <w:top w:w="55" w:type="dxa"/>
              <w:left w:w="75" w:type="dxa"/>
              <w:bottom w:w="55" w:type="dxa"/>
              <w:right w:w="75" w:type="dxa"/>
            </w:tcMar>
          </w:tcPr>
          <w:p w14:paraId="323C4FB0" w14:textId="77777777" w:rsidR="00E827A0" w:rsidRDefault="00E827A0" w:rsidP="006B0E91">
            <w:pPr>
              <w:spacing w:after="0" w:line="264" w:lineRule="auto"/>
            </w:pPr>
            <w:r>
              <w:rPr>
                <w:rFonts w:ascii="Calibri" w:hAnsi="Calibri"/>
                <w:b/>
                <w:color w:val="1B365D"/>
                <w:sz w:val="17"/>
              </w:rPr>
              <w:t>Autoencoder con Dominio Desalineado</w:t>
            </w:r>
          </w:p>
        </w:tc>
        <w:tc>
          <w:tcPr>
            <w:tcW w:w="2592" w:type="dxa"/>
            <w:shd w:val="clear" w:color="auto" w:fill="FFFFFF"/>
            <w:tcMar>
              <w:top w:w="55" w:type="dxa"/>
              <w:left w:w="75" w:type="dxa"/>
              <w:bottom w:w="55" w:type="dxa"/>
              <w:right w:w="75" w:type="dxa"/>
            </w:tcMar>
          </w:tcPr>
          <w:p w14:paraId="4EC9E38F" w14:textId="77777777" w:rsidR="00E827A0" w:rsidRDefault="00E827A0" w:rsidP="006B0E91">
            <w:pPr>
              <w:spacing w:after="0" w:line="264" w:lineRule="auto"/>
            </w:pPr>
            <w:r>
              <w:rPr>
                <w:rFonts w:ascii="Calibri" w:hAnsi="Calibri"/>
                <w:color w:val="262626"/>
                <w:sz w:val="17"/>
              </w:rPr>
              <w:t>Entrenado sobre objetos generales (Caltech) y evaluado sobre rostros humanos.</w:t>
            </w:r>
          </w:p>
        </w:tc>
        <w:tc>
          <w:tcPr>
            <w:tcW w:w="2736" w:type="dxa"/>
            <w:shd w:val="clear" w:color="auto" w:fill="FFFFFF"/>
            <w:tcMar>
              <w:top w:w="55" w:type="dxa"/>
              <w:left w:w="75" w:type="dxa"/>
              <w:bottom w:w="55" w:type="dxa"/>
              <w:right w:w="75" w:type="dxa"/>
            </w:tcMar>
          </w:tcPr>
          <w:p w14:paraId="322BCFE0" w14:textId="77777777" w:rsidR="00E827A0" w:rsidRDefault="00E827A0" w:rsidP="006B0E91">
            <w:pPr>
              <w:spacing w:after="0" w:line="264" w:lineRule="auto"/>
            </w:pPr>
            <w:r>
              <w:rPr>
                <w:rFonts w:ascii="Calibri" w:hAnsi="Calibri"/>
                <w:color w:val="262626"/>
                <w:sz w:val="17"/>
              </w:rPr>
              <w:t>Reconstrucción borrosa y degradada; la red no reconoce la fisonomía facial.</w:t>
            </w:r>
          </w:p>
        </w:tc>
        <w:tc>
          <w:tcPr>
            <w:tcW w:w="2592" w:type="dxa"/>
            <w:shd w:val="clear" w:color="auto" w:fill="FFFFFF"/>
            <w:tcMar>
              <w:top w:w="55" w:type="dxa"/>
              <w:left w:w="75" w:type="dxa"/>
              <w:bottom w:w="55" w:type="dxa"/>
              <w:right w:w="75" w:type="dxa"/>
            </w:tcMar>
          </w:tcPr>
          <w:p w14:paraId="55D27F91" w14:textId="77777777" w:rsidR="00E827A0" w:rsidRDefault="00E827A0" w:rsidP="006B0E91">
            <w:pPr>
              <w:spacing w:after="0" w:line="264" w:lineRule="auto"/>
            </w:pPr>
            <w:r>
              <w:rPr>
                <w:rFonts w:ascii="Calibri" w:hAnsi="Calibri"/>
                <w:color w:val="262626"/>
                <w:sz w:val="17"/>
              </w:rPr>
              <w:t>La generalización depende estrictamente de que el dataset de entrenamiento cubra la variedad de prueba.</w:t>
            </w:r>
          </w:p>
        </w:tc>
      </w:tr>
      <w:tr w:rsidR="00E827A0" w14:paraId="105D2C72" w14:textId="77777777" w:rsidTr="006B0E91">
        <w:trPr>
          <w:cantSplit/>
          <w:jc w:val="center"/>
        </w:trPr>
        <w:tc>
          <w:tcPr>
            <w:tcW w:w="2160" w:type="dxa"/>
            <w:shd w:val="clear" w:color="auto" w:fill="F0F4F8"/>
            <w:tcMar>
              <w:top w:w="55" w:type="dxa"/>
              <w:left w:w="75" w:type="dxa"/>
              <w:bottom w:w="55" w:type="dxa"/>
              <w:right w:w="75" w:type="dxa"/>
            </w:tcMar>
          </w:tcPr>
          <w:p w14:paraId="268B33C7" w14:textId="77777777" w:rsidR="00E827A0" w:rsidRDefault="00E827A0" w:rsidP="006B0E91">
            <w:pPr>
              <w:spacing w:after="0" w:line="264" w:lineRule="auto"/>
            </w:pPr>
            <w:r>
              <w:rPr>
                <w:rFonts w:ascii="Calibri" w:hAnsi="Calibri"/>
                <w:b/>
                <w:color w:val="1B365D"/>
                <w:sz w:val="17"/>
              </w:rPr>
              <w:t>Autoencoder de Dominio Específico (Olivetti)</w:t>
            </w:r>
          </w:p>
        </w:tc>
        <w:tc>
          <w:tcPr>
            <w:tcW w:w="2592" w:type="dxa"/>
            <w:shd w:val="clear" w:color="auto" w:fill="F0F4F8"/>
            <w:tcMar>
              <w:top w:w="55" w:type="dxa"/>
              <w:left w:w="75" w:type="dxa"/>
              <w:bottom w:w="55" w:type="dxa"/>
              <w:right w:w="75" w:type="dxa"/>
            </w:tcMar>
          </w:tcPr>
          <w:p w14:paraId="454E27BE" w14:textId="77777777" w:rsidR="00E827A0" w:rsidRDefault="00E827A0" w:rsidP="006B0E91">
            <w:pPr>
              <w:spacing w:after="0" w:line="264" w:lineRule="auto"/>
            </w:pPr>
            <w:r>
              <w:rPr>
                <w:rFonts w:ascii="Calibri" w:hAnsi="Calibri"/>
                <w:color w:val="262626"/>
                <w:sz w:val="17"/>
              </w:rPr>
              <w:t>Entrenado sobre el benchmark de rostros de Olivetti (AT&amp;T Cambridge).</w:t>
            </w:r>
          </w:p>
        </w:tc>
        <w:tc>
          <w:tcPr>
            <w:tcW w:w="2736" w:type="dxa"/>
            <w:shd w:val="clear" w:color="auto" w:fill="F0F4F8"/>
            <w:tcMar>
              <w:top w:w="55" w:type="dxa"/>
              <w:left w:w="75" w:type="dxa"/>
              <w:bottom w:w="55" w:type="dxa"/>
              <w:right w:w="75" w:type="dxa"/>
            </w:tcMar>
          </w:tcPr>
          <w:p w14:paraId="625784AE" w14:textId="77777777" w:rsidR="00E827A0" w:rsidRDefault="00E827A0" w:rsidP="006B0E91">
            <w:pPr>
              <w:spacing w:after="0" w:line="264" w:lineRule="auto"/>
            </w:pPr>
            <w:r>
              <w:rPr>
                <w:rFonts w:ascii="Calibri" w:hAnsi="Calibri"/>
                <w:color w:val="262626"/>
                <w:sz w:val="17"/>
              </w:rPr>
              <w:t>Reconstrucciones nítidas de caras no vistas; captura factores anatómicos de variación.</w:t>
            </w:r>
          </w:p>
        </w:tc>
        <w:tc>
          <w:tcPr>
            <w:tcW w:w="2592" w:type="dxa"/>
            <w:shd w:val="clear" w:color="auto" w:fill="F0F4F8"/>
            <w:tcMar>
              <w:top w:w="55" w:type="dxa"/>
              <w:left w:w="75" w:type="dxa"/>
              <w:bottom w:w="55" w:type="dxa"/>
              <w:right w:w="75" w:type="dxa"/>
            </w:tcMar>
          </w:tcPr>
          <w:p w14:paraId="5289ED30" w14:textId="77777777" w:rsidR="00E827A0" w:rsidRDefault="00E827A0" w:rsidP="006B0E91">
            <w:pPr>
              <w:spacing w:after="0" w:line="264" w:lineRule="auto"/>
            </w:pPr>
            <w:r>
              <w:rPr>
                <w:rFonts w:ascii="Calibri" w:hAnsi="Calibri"/>
                <w:color w:val="262626"/>
                <w:sz w:val="17"/>
              </w:rPr>
              <w:t>Alinear la distribución de entrenamiento con la tarea es la regla de oro para obtener espacios latentes representativos.</w:t>
            </w:r>
          </w:p>
        </w:tc>
      </w:tr>
      <w:tr w:rsidR="00E827A0" w14:paraId="6D072B89" w14:textId="77777777" w:rsidTr="006B0E91">
        <w:trPr>
          <w:cantSplit/>
          <w:jc w:val="center"/>
        </w:trPr>
        <w:tc>
          <w:tcPr>
            <w:tcW w:w="2160" w:type="dxa"/>
            <w:shd w:val="clear" w:color="auto" w:fill="FFFFFF"/>
            <w:tcMar>
              <w:top w:w="55" w:type="dxa"/>
              <w:left w:w="75" w:type="dxa"/>
              <w:bottom w:w="55" w:type="dxa"/>
              <w:right w:w="75" w:type="dxa"/>
            </w:tcMar>
          </w:tcPr>
          <w:p w14:paraId="617EDB5E" w14:textId="77777777" w:rsidR="00E827A0" w:rsidRDefault="00E827A0" w:rsidP="006B0E91">
            <w:pPr>
              <w:spacing w:after="0" w:line="264" w:lineRule="auto"/>
            </w:pPr>
            <w:r>
              <w:rPr>
                <w:rFonts w:ascii="Calibri" w:hAnsi="Calibri"/>
                <w:b/>
                <w:color w:val="1B365D"/>
                <w:sz w:val="17"/>
              </w:rPr>
              <w:t>Autoencoder con Cuello de Botella Estrecho (z = 2)</w:t>
            </w:r>
          </w:p>
        </w:tc>
        <w:tc>
          <w:tcPr>
            <w:tcW w:w="2592" w:type="dxa"/>
            <w:shd w:val="clear" w:color="auto" w:fill="FFFFFF"/>
            <w:tcMar>
              <w:top w:w="55" w:type="dxa"/>
              <w:left w:w="75" w:type="dxa"/>
              <w:bottom w:w="55" w:type="dxa"/>
              <w:right w:w="75" w:type="dxa"/>
            </w:tcMar>
          </w:tcPr>
          <w:p w14:paraId="5AB289B3" w14:textId="77777777" w:rsidR="00E827A0" w:rsidRDefault="00E827A0" w:rsidP="006B0E91">
            <w:pPr>
              <w:spacing w:after="0" w:line="264" w:lineRule="auto"/>
            </w:pPr>
            <w:r>
              <w:rPr>
                <w:rFonts w:ascii="Calibri" w:hAnsi="Calibri"/>
                <w:color w:val="262626"/>
                <w:sz w:val="17"/>
              </w:rPr>
              <w:t>FCN simple evaluado en MNIST con solo 2 variables latentes continuas.</w:t>
            </w:r>
          </w:p>
        </w:tc>
        <w:tc>
          <w:tcPr>
            <w:tcW w:w="2736" w:type="dxa"/>
            <w:shd w:val="clear" w:color="auto" w:fill="FFFFFF"/>
            <w:tcMar>
              <w:top w:w="55" w:type="dxa"/>
              <w:left w:w="75" w:type="dxa"/>
              <w:bottom w:w="55" w:type="dxa"/>
              <w:right w:w="75" w:type="dxa"/>
            </w:tcMar>
          </w:tcPr>
          <w:p w14:paraId="0E598F17" w14:textId="77777777" w:rsidR="00E827A0" w:rsidRDefault="00E827A0" w:rsidP="006B0E91">
            <w:pPr>
              <w:spacing w:after="0" w:line="264" w:lineRule="auto"/>
            </w:pPr>
            <w:r>
              <w:rPr>
                <w:rFonts w:ascii="Calibri" w:hAnsi="Calibri"/>
                <w:color w:val="262626"/>
                <w:sz w:val="17"/>
              </w:rPr>
              <w:t>Pérdida de bordes finos, pero la silueta y categoría del dígito siguen siendo legibles.</w:t>
            </w:r>
          </w:p>
        </w:tc>
        <w:tc>
          <w:tcPr>
            <w:tcW w:w="2592" w:type="dxa"/>
            <w:shd w:val="clear" w:color="auto" w:fill="FFFFFF"/>
            <w:tcMar>
              <w:top w:w="55" w:type="dxa"/>
              <w:left w:w="75" w:type="dxa"/>
              <w:bottom w:w="55" w:type="dxa"/>
              <w:right w:w="75" w:type="dxa"/>
            </w:tcMar>
          </w:tcPr>
          <w:p w14:paraId="1CD330E3" w14:textId="77777777" w:rsidR="00E827A0" w:rsidRDefault="00E827A0" w:rsidP="006B0E91">
            <w:pPr>
              <w:spacing w:after="0" w:line="264" w:lineRule="auto"/>
            </w:pPr>
            <w:r>
              <w:rPr>
                <w:rFonts w:ascii="Calibri" w:hAnsi="Calibri"/>
                <w:color w:val="262626"/>
                <w:sz w:val="17"/>
              </w:rPr>
              <w:t>Los valores float continuos retienen una inmensa densidad de información a pesar de la extrema compresión.</w:t>
            </w:r>
          </w:p>
        </w:tc>
      </w:tr>
      <w:tr w:rsidR="00E827A0" w14:paraId="7EE41707" w14:textId="77777777" w:rsidTr="006B0E91">
        <w:trPr>
          <w:cantSplit/>
          <w:jc w:val="center"/>
        </w:trPr>
        <w:tc>
          <w:tcPr>
            <w:tcW w:w="2160" w:type="dxa"/>
            <w:shd w:val="clear" w:color="auto" w:fill="F0F4F8"/>
            <w:tcMar>
              <w:top w:w="55" w:type="dxa"/>
              <w:left w:w="75" w:type="dxa"/>
              <w:bottom w:w="55" w:type="dxa"/>
              <w:right w:w="75" w:type="dxa"/>
            </w:tcMar>
          </w:tcPr>
          <w:p w14:paraId="471E1404" w14:textId="77777777" w:rsidR="00E827A0" w:rsidRDefault="00E827A0" w:rsidP="006B0E91">
            <w:pPr>
              <w:spacing w:after="0" w:line="264" w:lineRule="auto"/>
            </w:pPr>
            <w:r>
              <w:rPr>
                <w:rFonts w:ascii="Calibri" w:hAnsi="Calibri"/>
                <w:b/>
                <w:color w:val="1B365D"/>
                <w:sz w:val="17"/>
              </w:rPr>
              <w:t>Deep Autoencoder</w:t>
            </w:r>
            <w:r>
              <w:rPr>
                <w:rFonts w:ascii="Calibri" w:hAnsi="Calibri"/>
                <w:b/>
                <w:color w:val="1B365D"/>
                <w:sz w:val="17"/>
              </w:rPr>
              <w:br/>
              <w:t>(Arquitectura Profunda)</w:t>
            </w:r>
          </w:p>
        </w:tc>
        <w:tc>
          <w:tcPr>
            <w:tcW w:w="2592" w:type="dxa"/>
            <w:shd w:val="clear" w:color="auto" w:fill="F0F4F8"/>
            <w:tcMar>
              <w:top w:w="55" w:type="dxa"/>
              <w:left w:w="75" w:type="dxa"/>
              <w:bottom w:w="55" w:type="dxa"/>
              <w:right w:w="75" w:type="dxa"/>
            </w:tcMar>
          </w:tcPr>
          <w:p w14:paraId="67F2B0FF" w14:textId="77777777" w:rsidR="00E827A0" w:rsidRDefault="00E827A0" w:rsidP="006B0E91">
            <w:pPr>
              <w:spacing w:after="0" w:line="264" w:lineRule="auto"/>
            </w:pPr>
            <w:r>
              <w:rPr>
                <w:rFonts w:ascii="Calibri" w:hAnsi="Calibri"/>
                <w:color w:val="262626"/>
                <w:sz w:val="17"/>
              </w:rPr>
              <w:t>3 capas ocultas en codificador y 3 capas ocultas en decodificador (z = 20).</w:t>
            </w:r>
          </w:p>
        </w:tc>
        <w:tc>
          <w:tcPr>
            <w:tcW w:w="2736" w:type="dxa"/>
            <w:shd w:val="clear" w:color="auto" w:fill="F0F4F8"/>
            <w:tcMar>
              <w:top w:w="55" w:type="dxa"/>
              <w:left w:w="75" w:type="dxa"/>
              <w:bottom w:w="55" w:type="dxa"/>
              <w:right w:w="75" w:type="dxa"/>
            </w:tcMar>
          </w:tcPr>
          <w:p w14:paraId="647D14C8" w14:textId="77777777" w:rsidR="00E827A0" w:rsidRDefault="00E827A0" w:rsidP="006B0E91">
            <w:pPr>
              <w:spacing w:after="0" w:line="264" w:lineRule="auto"/>
            </w:pPr>
            <w:r>
              <w:rPr>
                <w:rFonts w:ascii="Calibri" w:hAnsi="Calibri"/>
                <w:color w:val="262626"/>
                <w:sz w:val="17"/>
              </w:rPr>
              <w:t>Reconstrucciones sensiblemente superiores al modelo superficial (Shallow AE).</w:t>
            </w:r>
          </w:p>
        </w:tc>
        <w:tc>
          <w:tcPr>
            <w:tcW w:w="2592" w:type="dxa"/>
            <w:shd w:val="clear" w:color="auto" w:fill="F0F4F8"/>
            <w:tcMar>
              <w:top w:w="55" w:type="dxa"/>
              <w:left w:w="75" w:type="dxa"/>
              <w:bottom w:w="55" w:type="dxa"/>
              <w:right w:w="75" w:type="dxa"/>
            </w:tcMar>
          </w:tcPr>
          <w:p w14:paraId="2D9316F2" w14:textId="77777777" w:rsidR="00E827A0" w:rsidRDefault="00E827A0" w:rsidP="006B0E91">
            <w:pPr>
              <w:spacing w:after="0" w:line="264" w:lineRule="auto"/>
            </w:pPr>
            <w:r>
              <w:rPr>
                <w:rFonts w:ascii="Calibri" w:hAnsi="Calibri"/>
                <w:color w:val="262626"/>
                <w:sz w:val="17"/>
              </w:rPr>
              <w:t>La composición no lineal jerárquica permite desenrollar variedades complejas en el espacio de alta dimensión.</w:t>
            </w:r>
          </w:p>
        </w:tc>
      </w:tr>
      <w:tr w:rsidR="00E827A0" w14:paraId="6B3B3BC6" w14:textId="77777777" w:rsidTr="006B0E91">
        <w:trPr>
          <w:cantSplit/>
          <w:jc w:val="center"/>
        </w:trPr>
        <w:tc>
          <w:tcPr>
            <w:tcW w:w="2160" w:type="dxa"/>
            <w:shd w:val="clear" w:color="auto" w:fill="FFFFFF"/>
            <w:tcMar>
              <w:top w:w="55" w:type="dxa"/>
              <w:left w:w="75" w:type="dxa"/>
              <w:bottom w:w="55" w:type="dxa"/>
              <w:right w:w="75" w:type="dxa"/>
            </w:tcMar>
          </w:tcPr>
          <w:p w14:paraId="0F5474F0" w14:textId="77777777" w:rsidR="00E827A0" w:rsidRDefault="00E827A0" w:rsidP="006B0E91">
            <w:pPr>
              <w:spacing w:after="0" w:line="264" w:lineRule="auto"/>
            </w:pPr>
            <w:r>
              <w:rPr>
                <w:rFonts w:ascii="Calibri" w:hAnsi="Calibri"/>
                <w:b/>
                <w:color w:val="1B365D"/>
                <w:sz w:val="17"/>
              </w:rPr>
              <w:t>Autoencoder Asimétrico</w:t>
            </w:r>
            <w:r>
              <w:rPr>
                <w:rFonts w:ascii="Calibri" w:hAnsi="Calibri"/>
                <w:b/>
                <w:color w:val="1B365D"/>
                <w:sz w:val="17"/>
              </w:rPr>
              <w:br/>
              <w:t>(Function over Fashion)</w:t>
            </w:r>
          </w:p>
        </w:tc>
        <w:tc>
          <w:tcPr>
            <w:tcW w:w="2592" w:type="dxa"/>
            <w:shd w:val="clear" w:color="auto" w:fill="FFFFFF"/>
            <w:tcMar>
              <w:top w:w="55" w:type="dxa"/>
              <w:left w:w="75" w:type="dxa"/>
              <w:bottom w:w="55" w:type="dxa"/>
              <w:right w:w="75" w:type="dxa"/>
            </w:tcMar>
          </w:tcPr>
          <w:p w14:paraId="3616C560" w14:textId="77777777" w:rsidR="00E827A0" w:rsidRDefault="00E827A0" w:rsidP="006B0E91">
            <w:pPr>
              <w:spacing w:after="0" w:line="264" w:lineRule="auto"/>
            </w:pPr>
            <w:r>
              <w:rPr>
                <w:rFonts w:ascii="Calibri" w:hAnsi="Calibri"/>
                <w:color w:val="262626"/>
                <w:sz w:val="17"/>
              </w:rPr>
              <w:t>Codificador compacto y decodificador con mayor profundidad y capacidad.</w:t>
            </w:r>
          </w:p>
        </w:tc>
        <w:tc>
          <w:tcPr>
            <w:tcW w:w="2736" w:type="dxa"/>
            <w:shd w:val="clear" w:color="auto" w:fill="FFFFFF"/>
            <w:tcMar>
              <w:top w:w="55" w:type="dxa"/>
              <w:left w:w="75" w:type="dxa"/>
              <w:bottom w:w="55" w:type="dxa"/>
              <w:right w:w="75" w:type="dxa"/>
            </w:tcMar>
          </w:tcPr>
          <w:p w14:paraId="229EB178" w14:textId="77777777" w:rsidR="00E827A0" w:rsidRDefault="00E827A0" w:rsidP="006B0E91">
            <w:pPr>
              <w:spacing w:after="0" w:line="264" w:lineRule="auto"/>
            </w:pPr>
            <w:r>
              <w:rPr>
                <w:rFonts w:ascii="Calibri" w:hAnsi="Calibri"/>
                <w:color w:val="262626"/>
                <w:sz w:val="17"/>
              </w:rPr>
              <w:t>Fidelidad de reconstrucción superior en tareas complejas (denoising, generación).</w:t>
            </w:r>
          </w:p>
        </w:tc>
        <w:tc>
          <w:tcPr>
            <w:tcW w:w="2592" w:type="dxa"/>
            <w:shd w:val="clear" w:color="auto" w:fill="FFFFFF"/>
            <w:tcMar>
              <w:top w:w="55" w:type="dxa"/>
              <w:left w:w="75" w:type="dxa"/>
              <w:bottom w:w="55" w:type="dxa"/>
              <w:right w:w="75" w:type="dxa"/>
            </w:tcMar>
          </w:tcPr>
          <w:p w14:paraId="3D0B07E9" w14:textId="77777777" w:rsidR="00E827A0" w:rsidRDefault="00E827A0" w:rsidP="006B0E91">
            <w:pPr>
              <w:spacing w:after="0" w:line="264" w:lineRule="auto"/>
            </w:pPr>
            <w:r>
              <w:rPr>
                <w:rFonts w:ascii="Calibri" w:hAnsi="Calibri"/>
                <w:color w:val="262626"/>
                <w:sz w:val="17"/>
              </w:rPr>
              <w:t>La simetría es enteramente opcional; el diseño debe responder a los requerimientos funcionales de cada subred.</w:t>
            </w:r>
          </w:p>
        </w:tc>
      </w:tr>
    </w:tbl>
    <w:p w14:paraId="5A711BBB" w14:textId="77777777" w:rsidR="00E827A0" w:rsidRDefault="00E827A0" w:rsidP="00E827A0">
      <w:pPr>
        <w:spacing w:after="80"/>
      </w:pPr>
    </w:p>
    <w:p w14:paraId="4041B810" w14:textId="77777777" w:rsidR="00E827A0" w:rsidRDefault="00E827A0" w:rsidP="00E827A0">
      <w:r>
        <w:br w:type="page"/>
      </w:r>
    </w:p>
    <w:p w14:paraId="343F2391" w14:textId="77777777" w:rsidR="00E827A0" w:rsidRDefault="00E827A0" w:rsidP="00E827A0">
      <w:pPr>
        <w:keepNext/>
        <w:spacing w:before="280" w:after="80"/>
      </w:pPr>
      <w:r>
        <w:rPr>
          <w:rFonts w:ascii="Calibri" w:hAnsi="Calibri"/>
          <w:b/>
          <w:color w:val="1B365D"/>
          <w:sz w:val="26"/>
        </w:rPr>
        <w:lastRenderedPageBreak/>
        <w:t>10. Cuestionario de Autoevaluación y Repaso Conceptual de Cátedra</w:t>
      </w:r>
    </w:p>
    <w:p w14:paraId="75443EC6" w14:textId="77777777" w:rsidR="00E827A0" w:rsidRDefault="00E827A0" w:rsidP="00E827A0">
      <w:pPr>
        <w:spacing w:before="20" w:after="70"/>
      </w:pPr>
      <w:r>
        <w:rPr>
          <w:rFonts w:ascii="Calibri" w:hAnsi="Calibri"/>
          <w:color w:val="262626"/>
          <w:sz w:val="20"/>
        </w:rPr>
        <w:t>Preguntas clave de consolidación formuladas a partir de las fuentes y exposiciones del profesor Pavlos Protopapas:</w:t>
      </w:r>
    </w:p>
    <w:p w14:paraId="56292E9C" w14:textId="77777777" w:rsidR="00E827A0" w:rsidRDefault="00E827A0" w:rsidP="00E827A0">
      <w:pPr>
        <w:pStyle w:val="Listaconvietas"/>
        <w:spacing w:before="20" w:after="50"/>
      </w:pPr>
      <w:r>
        <w:rPr>
          <w:rFonts w:ascii="Calibri" w:hAnsi="Calibri"/>
          <w:b/>
          <w:color w:val="1B365D"/>
          <w:sz w:val="20"/>
        </w:rPr>
        <w:t xml:space="preserve">Pregunta 1: En el experimento de cátedra, ¿por qué un autoencoder entrenado únicamente con imágenes de Pavlos devuelve a Pavlos cuando se le introduce la fotografía de un águila? </w:t>
      </w:r>
      <w:r>
        <w:rPr>
          <w:rFonts w:ascii="Calibri" w:hAnsi="Calibri"/>
          <w:color w:val="262626"/>
          <w:sz w:val="20"/>
        </w:rPr>
        <w:t>Respuesta: Porque el modelo sufrió un sobreajuste extremo derivado de la ausencia de diversidad en los datos. Matemáticamente, la red colapsó hacia la solución de menor esfuerzo: anuló los pesos del decodificador (W = 0) y calibró sus sesgos b para que igualen las intensidades exactas de los píxeles de Pavlos. Al anular los pesos, el vector latente z del águila se multiplica por cero, provocando que la salida sea constante e idéntica a los sesgos b para cualquier estímulo.</w:t>
      </w:r>
    </w:p>
    <w:p w14:paraId="04EDFA1B" w14:textId="77777777" w:rsidR="00E827A0" w:rsidRDefault="00E827A0" w:rsidP="00E827A0">
      <w:pPr>
        <w:pStyle w:val="Listaconvietas"/>
        <w:spacing w:before="20" w:after="50"/>
      </w:pPr>
      <w:r>
        <w:rPr>
          <w:rFonts w:ascii="Calibri" w:hAnsi="Calibri"/>
          <w:b/>
          <w:color w:val="1B365D"/>
          <w:sz w:val="20"/>
        </w:rPr>
        <w:t xml:space="preserve">Pregunta 2: ¿Qué limitación metodológica fundamental reveló la prueba de generalización al introducir el rostro de Pavlos en una red entrenada con objetos generales? </w:t>
      </w:r>
      <w:r>
        <w:rPr>
          <w:rFonts w:ascii="Calibri" w:hAnsi="Calibri"/>
          <w:color w:val="262626"/>
          <w:sz w:val="20"/>
        </w:rPr>
        <w:t>Respuesta: Reveló que la generalización en autoencoders depende estrictamente de que el conjunto de entrenamiento comparta la distribución de la tarea objetivo. Aunque la red se entrenó sobre un dataset diverso, al no incluir rostros humanos, su espacio latente no aprendió las correlaciones biométricas faciales, generando una reconstrucción borrosa e imperfecta.</w:t>
      </w:r>
    </w:p>
    <w:p w14:paraId="38A092B5" w14:textId="77777777" w:rsidR="00E827A0" w:rsidRDefault="00E827A0" w:rsidP="00E827A0">
      <w:pPr>
        <w:pStyle w:val="Listaconvietas"/>
        <w:spacing w:before="20" w:after="50"/>
      </w:pPr>
      <w:r>
        <w:rPr>
          <w:rFonts w:ascii="Calibri" w:hAnsi="Calibri"/>
          <w:b/>
          <w:color w:val="1B365D"/>
          <w:sz w:val="20"/>
        </w:rPr>
        <w:t xml:space="preserve">Pregunta 3: ¿Qué papel desempeñó históricamente la empresa Olivetti y su dataset de rostros en la visión computacional? </w:t>
      </w:r>
      <w:r>
        <w:rPr>
          <w:rFonts w:ascii="Calibri" w:hAnsi="Calibri"/>
          <w:color w:val="262626"/>
          <w:sz w:val="20"/>
        </w:rPr>
        <w:t>Respuesta: La empresa Olivetti fue pionera en la investigación de visión artificial durante los años 90 a través de sus laboratorios de Cambridge (AT&amp;T Laboratories Cambridge). Su dataset de rostros se convirtió en un benchmark clásico para calibrar algoritmos de reducción de dimensionalidad y reconocimiento facial, demostrando que entrenar autoencoders en datos específicos del dominio maximiza la fidelidad reconstructiva.</w:t>
      </w:r>
    </w:p>
    <w:p w14:paraId="03290CBD" w14:textId="77777777" w:rsidR="00E827A0" w:rsidRDefault="00E827A0" w:rsidP="00E827A0">
      <w:pPr>
        <w:pStyle w:val="Listaconvietas"/>
        <w:spacing w:before="20" w:after="50"/>
      </w:pPr>
      <w:r>
        <w:rPr>
          <w:rFonts w:ascii="Calibri" w:hAnsi="Calibri"/>
          <w:b/>
          <w:color w:val="1B365D"/>
          <w:sz w:val="20"/>
        </w:rPr>
        <w:t xml:space="preserve">Pregunta 4: ¿Por qué resulta posible que un autoencoder reconstruya dígitos de MNIST con reconocible fidelidad utilizando únicamente dos variables latentes? </w:t>
      </w:r>
      <w:r>
        <w:rPr>
          <w:rFonts w:ascii="Calibri" w:hAnsi="Calibri"/>
          <w:color w:val="262626"/>
          <w:sz w:val="20"/>
        </w:rPr>
        <w:t>Respuesta: Porque cada variable latente es un escalar continuo de coma flotante (float) de alta precisión. A diferencia de las representaciones discretas o binarias, un solo float puede codificar una cantidad infinita y continua de gradaciones a lo largo de un eje dimensional, permitiendo parametrizar la topología global y el estilo de los dígitos con solo dos coordenadas.</w:t>
      </w:r>
    </w:p>
    <w:p w14:paraId="58DA601D" w14:textId="77777777" w:rsidR="00E827A0" w:rsidRDefault="00E827A0" w:rsidP="00E827A0">
      <w:pPr>
        <w:pStyle w:val="Listaconvietas"/>
        <w:spacing w:before="20" w:after="50"/>
      </w:pPr>
      <w:r>
        <w:rPr>
          <w:rFonts w:ascii="Calibri" w:hAnsi="Calibri"/>
          <w:b/>
          <w:color w:val="1B365D"/>
          <w:sz w:val="20"/>
        </w:rPr>
        <w:t xml:space="preserve">Pregunta 5: ¿Por qué la simetría entre el codificador y el decodificador no es un requisito estricto en el diseño de autoencoders? </w:t>
      </w:r>
      <w:r>
        <w:rPr>
          <w:rFonts w:ascii="Calibri" w:hAnsi="Calibri"/>
          <w:color w:val="262626"/>
          <w:sz w:val="20"/>
        </w:rPr>
        <w:t>Respuesta: Porque el codificador y el decodificador cumplen objetivos matemáticos distintos: el codificador comprime la entrada hacia un espacio latente útil, mientras que el decodificador reconstruye o genera la señal de salida. En aplicaciones avanzadas como la eliminación de ruido (denoising) o modelos generativos, diseñar un decodificador más profundo o expresivo mejora drásticamente el rendimiento, rigiéndose por el principio de cátedra «Function beats fashion».</w:t>
      </w:r>
    </w:p>
    <w:p w14:paraId="4CA60DE1" w14:textId="77777777" w:rsidR="00E827A0" w:rsidRDefault="00E827A0" w:rsidP="00E827A0">
      <w:r>
        <w:br w:type="page"/>
      </w:r>
    </w:p>
    <w:p w14:paraId="196F5D50" w14:textId="77777777" w:rsidR="00E827A0" w:rsidRDefault="00E827A0" w:rsidP="00E827A0">
      <w:pPr>
        <w:keepNext/>
        <w:spacing w:before="280" w:after="80"/>
      </w:pPr>
      <w:r>
        <w:rPr>
          <w:rFonts w:ascii="Calibri" w:hAnsi="Calibri"/>
          <w:b/>
          <w:color w:val="1B365D"/>
          <w:sz w:val="26"/>
        </w:rPr>
        <w:lastRenderedPageBreak/>
        <w:t>11. Síntesis Ejecutiva y Conclusiones del Módulo</w:t>
      </w:r>
    </w:p>
    <w:p w14:paraId="605B811B" w14:textId="77777777" w:rsidR="00E827A0" w:rsidRDefault="00E827A0" w:rsidP="00E827A0">
      <w:pPr>
        <w:spacing w:before="20" w:after="70"/>
      </w:pPr>
      <w:r>
        <w:rPr>
          <w:rFonts w:ascii="Calibri" w:hAnsi="Calibri"/>
          <w:color w:val="262626"/>
          <w:sz w:val="20"/>
        </w:rPr>
        <w:t>La segunda parte de la lección sobre autoencoders establece las directrices maestras de ingeniería para pasar de modelos conceptuales a arquitecturas de alto rendimiento. Controlar el sobreajuste mediante datasets diversos, alinear la distribución de datos con el dominio de aplicación, calibrar conscientemente la dimensión latente z, aprovechar la capacidad de desenrollado de las redes profundas y priorizar la funcionalidad por encima de la simetría estética constituyen los cinco pilares que transforman a los autoencoders en herramientas fundamentales de la inteligencia artificial contemporánea.</w:t>
      </w:r>
    </w:p>
    <w:tbl>
      <w:tblPr>
        <w:tblW w:w="0" w:type="auto"/>
        <w:jc w:val="center"/>
        <w:tblLayout w:type="fixed"/>
        <w:tblLook w:val="04A0" w:firstRow="1" w:lastRow="0" w:firstColumn="1" w:lastColumn="0" w:noHBand="0" w:noVBand="1"/>
      </w:tblPr>
      <w:tblGrid>
        <w:gridCol w:w="9936"/>
      </w:tblGrid>
      <w:tr w:rsidR="00E827A0" w14:paraId="681FA32E"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3174C7BE" w14:textId="77777777" w:rsidR="00E827A0" w:rsidRDefault="00E827A0" w:rsidP="006B0E91">
            <w:pPr>
              <w:spacing w:before="20" w:after="4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2626"/>
                <w:sz w:val="19"/>
              </w:rPr>
              <w:t>1. Diagnóstico de Sobreajuste: Un entrenamiento mono-muestra colapsa en W = 0 y sesgos memorizados (devuelve a Pavlos ante un águila).</w:t>
            </w:r>
            <w:r>
              <w:rPr>
                <w:rFonts w:ascii="Calibri" w:hAnsi="Calibri"/>
                <w:i/>
                <w:color w:val="262626"/>
                <w:sz w:val="19"/>
              </w:rPr>
              <w:br/>
              <w:t>2. Diversidad y Dominio: CaltechDATA evita la memorización; el dataset Olivetti Faces alinea el espacio latente con la anatomía facial.</w:t>
            </w:r>
            <w:r>
              <w:rPr>
                <w:rFonts w:ascii="Calibri" w:hAnsi="Calibri"/>
                <w:i/>
                <w:color w:val="262626"/>
                <w:sz w:val="19"/>
              </w:rPr>
              <w:br/>
              <w:t>3. Validación en MNIST: Reconstrucción exitosa de dígitos del 0 al 9 con arquitecturas FCN simples.</w:t>
            </w:r>
            <w:r>
              <w:rPr>
                <w:rFonts w:ascii="Calibri" w:hAnsi="Calibri"/>
                <w:i/>
                <w:color w:val="262626"/>
                <w:sz w:val="19"/>
              </w:rPr>
              <w:br/>
              <w:t>4. Cuello de Botella Continuo: 20 variables dan máxima nitidez, pero 2 floats bastan para preservar la estructura básica.</w:t>
            </w:r>
            <w:r>
              <w:rPr>
                <w:rFonts w:ascii="Calibri" w:hAnsi="Calibri"/>
                <w:i/>
                <w:color w:val="262626"/>
                <w:sz w:val="19"/>
              </w:rPr>
              <w:br/>
              <w:t>5. Profundidad y Asimetría: Los Deep Autoencoders modelan variedades complejas; la simetría codificador-decodificador es puramente opcional («Function beats fashion»).</w:t>
            </w:r>
          </w:p>
        </w:tc>
      </w:tr>
    </w:tbl>
    <w:p w14:paraId="20C40FC7" w14:textId="77777777" w:rsidR="00E827A0" w:rsidRDefault="00E827A0" w:rsidP="00E827A0">
      <w:pPr>
        <w:spacing w:after="40"/>
      </w:pPr>
    </w:p>
    <w:p w14:paraId="1C9E06A2" w14:textId="77777777" w:rsidR="00E827A0" w:rsidRDefault="00E827A0" w:rsidP="00E827A0">
      <w:pPr>
        <w:keepNext/>
        <w:spacing w:before="180" w:after="60"/>
      </w:pPr>
      <w:r>
        <w:rPr>
          <w:rFonts w:ascii="Calibri" w:hAnsi="Calibri"/>
          <w:b/>
          <w:color w:val="2F5496"/>
        </w:rPr>
        <w:t>Cuadro de Consulta Rápida: Principios y Parámetros de Cátedra</w:t>
      </w:r>
    </w:p>
    <w:tbl>
      <w:tblPr>
        <w:tblW w:w="0" w:type="auto"/>
        <w:jc w:val="center"/>
        <w:tblLayout w:type="fixed"/>
        <w:tblLook w:val="04A0" w:firstRow="1" w:lastRow="0" w:firstColumn="1" w:lastColumn="0" w:noHBand="0" w:noVBand="1"/>
      </w:tblPr>
      <w:tblGrid>
        <w:gridCol w:w="2592"/>
        <w:gridCol w:w="3744"/>
        <w:gridCol w:w="3600"/>
      </w:tblGrid>
      <w:tr w:rsidR="00E827A0" w14:paraId="49C50D89" w14:textId="77777777" w:rsidTr="006B0E91">
        <w:trPr>
          <w:jc w:val="center"/>
        </w:trPr>
        <w:tc>
          <w:tcPr>
            <w:tcW w:w="2592" w:type="dxa"/>
            <w:shd w:val="clear" w:color="auto" w:fill="2F5496"/>
            <w:tcMar>
              <w:top w:w="60" w:type="dxa"/>
              <w:left w:w="80" w:type="dxa"/>
              <w:bottom w:w="60" w:type="dxa"/>
              <w:right w:w="80" w:type="dxa"/>
            </w:tcMar>
          </w:tcPr>
          <w:p w14:paraId="7571374F" w14:textId="77777777" w:rsidR="00E827A0" w:rsidRDefault="00E827A0" w:rsidP="006B0E91">
            <w:pPr>
              <w:spacing w:after="0"/>
              <w:jc w:val="center"/>
            </w:pPr>
            <w:r>
              <w:rPr>
                <w:rFonts w:ascii="Calibri" w:hAnsi="Calibri"/>
                <w:b/>
                <w:color w:val="FFFFFF"/>
                <w:sz w:val="17"/>
              </w:rPr>
              <w:t>Dimensión Técnica</w:t>
            </w:r>
          </w:p>
        </w:tc>
        <w:tc>
          <w:tcPr>
            <w:tcW w:w="3744" w:type="dxa"/>
            <w:shd w:val="clear" w:color="auto" w:fill="2F5496"/>
            <w:tcMar>
              <w:top w:w="60" w:type="dxa"/>
              <w:left w:w="80" w:type="dxa"/>
              <w:bottom w:w="60" w:type="dxa"/>
              <w:right w:w="80" w:type="dxa"/>
            </w:tcMar>
          </w:tcPr>
          <w:p w14:paraId="1363D653" w14:textId="77777777" w:rsidR="00E827A0" w:rsidRDefault="00E827A0" w:rsidP="006B0E91">
            <w:pPr>
              <w:spacing w:after="0"/>
              <w:jc w:val="center"/>
            </w:pPr>
            <w:r>
              <w:rPr>
                <w:rFonts w:ascii="Calibri" w:hAnsi="Calibri"/>
                <w:b/>
                <w:color w:val="FFFFFF"/>
                <w:sz w:val="17"/>
              </w:rPr>
              <w:t>Hallazgo Experimental de Cátedra</w:t>
            </w:r>
          </w:p>
        </w:tc>
        <w:tc>
          <w:tcPr>
            <w:tcW w:w="3600" w:type="dxa"/>
            <w:shd w:val="clear" w:color="auto" w:fill="2F5496"/>
            <w:tcMar>
              <w:top w:w="60" w:type="dxa"/>
              <w:left w:w="80" w:type="dxa"/>
              <w:bottom w:w="60" w:type="dxa"/>
              <w:right w:w="80" w:type="dxa"/>
            </w:tcMar>
          </w:tcPr>
          <w:p w14:paraId="7821F51B" w14:textId="77777777" w:rsidR="00E827A0" w:rsidRDefault="00E827A0" w:rsidP="006B0E91">
            <w:pPr>
              <w:spacing w:after="0"/>
              <w:jc w:val="center"/>
            </w:pPr>
            <w:r>
              <w:rPr>
                <w:rFonts w:ascii="Calibri" w:hAnsi="Calibri"/>
                <w:b/>
                <w:color w:val="FFFFFF"/>
                <w:sz w:val="17"/>
              </w:rPr>
              <w:t>Criterio de Diseño y Axioma Operativo</w:t>
            </w:r>
          </w:p>
        </w:tc>
      </w:tr>
      <w:tr w:rsidR="00E827A0" w14:paraId="414EA723" w14:textId="77777777" w:rsidTr="006B0E91">
        <w:trPr>
          <w:cantSplit/>
          <w:jc w:val="center"/>
        </w:trPr>
        <w:tc>
          <w:tcPr>
            <w:tcW w:w="2592" w:type="dxa"/>
            <w:shd w:val="clear" w:color="auto" w:fill="F0F4F8"/>
            <w:tcMar>
              <w:top w:w="50" w:type="dxa"/>
              <w:left w:w="70" w:type="dxa"/>
              <w:bottom w:w="50" w:type="dxa"/>
              <w:right w:w="70" w:type="dxa"/>
            </w:tcMar>
          </w:tcPr>
          <w:p w14:paraId="27A51D02" w14:textId="77777777" w:rsidR="00E827A0" w:rsidRDefault="00E827A0" w:rsidP="006B0E91">
            <w:pPr>
              <w:spacing w:after="0" w:line="264" w:lineRule="auto"/>
            </w:pPr>
            <w:r>
              <w:rPr>
                <w:rFonts w:ascii="Calibri" w:hAnsi="Calibri"/>
                <w:b/>
                <w:color w:val="1B365D"/>
                <w:sz w:val="17"/>
              </w:rPr>
              <w:t>Sobreajuste Mono-muestra</w:t>
            </w:r>
          </w:p>
        </w:tc>
        <w:tc>
          <w:tcPr>
            <w:tcW w:w="3744" w:type="dxa"/>
            <w:shd w:val="clear" w:color="auto" w:fill="F0F4F8"/>
            <w:tcMar>
              <w:top w:w="50" w:type="dxa"/>
              <w:left w:w="70" w:type="dxa"/>
              <w:bottom w:w="50" w:type="dxa"/>
              <w:right w:w="70" w:type="dxa"/>
            </w:tcMar>
          </w:tcPr>
          <w:p w14:paraId="0456A036" w14:textId="77777777" w:rsidR="00E827A0" w:rsidRDefault="00E827A0" w:rsidP="006B0E91">
            <w:pPr>
              <w:spacing w:after="0" w:line="264" w:lineRule="auto"/>
            </w:pPr>
            <w:r>
              <w:rPr>
                <w:rFonts w:ascii="Calibri" w:hAnsi="Calibri"/>
                <w:color w:val="262626"/>
                <w:sz w:val="17"/>
              </w:rPr>
              <w:t>La red devuelve a Pavlos ante la imagen de un águila.</w:t>
            </w:r>
          </w:p>
        </w:tc>
        <w:tc>
          <w:tcPr>
            <w:tcW w:w="3600" w:type="dxa"/>
            <w:shd w:val="clear" w:color="auto" w:fill="F0F4F8"/>
            <w:tcMar>
              <w:top w:w="50" w:type="dxa"/>
              <w:left w:w="70" w:type="dxa"/>
              <w:bottom w:w="50" w:type="dxa"/>
              <w:right w:w="70" w:type="dxa"/>
            </w:tcMar>
          </w:tcPr>
          <w:p w14:paraId="0A4CD9DD" w14:textId="77777777" w:rsidR="00E827A0" w:rsidRDefault="00E827A0" w:rsidP="006B0E91">
            <w:pPr>
              <w:spacing w:after="0" w:line="264" w:lineRule="auto"/>
            </w:pPr>
            <w:r>
              <w:rPr>
                <w:rFonts w:ascii="Calibri" w:hAnsi="Calibri"/>
                <w:color w:val="262626"/>
                <w:sz w:val="17"/>
              </w:rPr>
              <w:t>W = 0 en decodificador y sesgos b memorizados. Requiere diversidad de muestras.</w:t>
            </w:r>
          </w:p>
        </w:tc>
      </w:tr>
      <w:tr w:rsidR="00E827A0" w14:paraId="39A7293F" w14:textId="77777777" w:rsidTr="006B0E91">
        <w:trPr>
          <w:cantSplit/>
          <w:jc w:val="center"/>
        </w:trPr>
        <w:tc>
          <w:tcPr>
            <w:tcW w:w="2592" w:type="dxa"/>
            <w:shd w:val="clear" w:color="auto" w:fill="FFFFFF"/>
            <w:tcMar>
              <w:top w:w="50" w:type="dxa"/>
              <w:left w:w="70" w:type="dxa"/>
              <w:bottom w:w="50" w:type="dxa"/>
              <w:right w:w="70" w:type="dxa"/>
            </w:tcMar>
          </w:tcPr>
          <w:p w14:paraId="016EB7DF" w14:textId="77777777" w:rsidR="00E827A0" w:rsidRDefault="00E827A0" w:rsidP="006B0E91">
            <w:pPr>
              <w:spacing w:after="0" w:line="264" w:lineRule="auto"/>
            </w:pPr>
            <w:r>
              <w:rPr>
                <w:rFonts w:ascii="Calibri" w:hAnsi="Calibri"/>
                <w:b/>
                <w:color w:val="1B365D"/>
                <w:sz w:val="17"/>
              </w:rPr>
              <w:t>Alineación de Dominio</w:t>
            </w:r>
          </w:p>
        </w:tc>
        <w:tc>
          <w:tcPr>
            <w:tcW w:w="3744" w:type="dxa"/>
            <w:shd w:val="clear" w:color="auto" w:fill="FFFFFF"/>
            <w:tcMar>
              <w:top w:w="50" w:type="dxa"/>
              <w:left w:w="70" w:type="dxa"/>
              <w:bottom w:w="50" w:type="dxa"/>
              <w:right w:w="70" w:type="dxa"/>
            </w:tcMar>
          </w:tcPr>
          <w:p w14:paraId="0F908470" w14:textId="77777777" w:rsidR="00E827A0" w:rsidRDefault="00E827A0" w:rsidP="006B0E91">
            <w:pPr>
              <w:spacing w:after="0" w:line="264" w:lineRule="auto"/>
            </w:pPr>
            <w:r>
              <w:rPr>
                <w:rFonts w:ascii="Calibri" w:hAnsi="Calibri"/>
                <w:color w:val="262626"/>
                <w:sz w:val="17"/>
              </w:rPr>
              <w:t>Generalización deficiente si la distribución no coincide (Olivetti vs. Caltech).</w:t>
            </w:r>
          </w:p>
        </w:tc>
        <w:tc>
          <w:tcPr>
            <w:tcW w:w="3600" w:type="dxa"/>
            <w:shd w:val="clear" w:color="auto" w:fill="FFFFFF"/>
            <w:tcMar>
              <w:top w:w="50" w:type="dxa"/>
              <w:left w:w="70" w:type="dxa"/>
              <w:bottom w:w="50" w:type="dxa"/>
              <w:right w:w="70" w:type="dxa"/>
            </w:tcMar>
          </w:tcPr>
          <w:p w14:paraId="3635666D" w14:textId="77777777" w:rsidR="00E827A0" w:rsidRDefault="00E827A0" w:rsidP="006B0E91">
            <w:pPr>
              <w:spacing w:after="0" w:line="264" w:lineRule="auto"/>
            </w:pPr>
            <w:r>
              <w:rPr>
                <w:rFonts w:ascii="Calibri" w:hAnsi="Calibri"/>
                <w:color w:val="262626"/>
                <w:sz w:val="17"/>
              </w:rPr>
              <w:t>Entrenar con datos del dominio específico para que z aprenda factores relevantes.</w:t>
            </w:r>
          </w:p>
        </w:tc>
      </w:tr>
      <w:tr w:rsidR="00E827A0" w14:paraId="259CA518" w14:textId="77777777" w:rsidTr="006B0E91">
        <w:trPr>
          <w:cantSplit/>
          <w:jc w:val="center"/>
        </w:trPr>
        <w:tc>
          <w:tcPr>
            <w:tcW w:w="2592" w:type="dxa"/>
            <w:shd w:val="clear" w:color="auto" w:fill="F0F4F8"/>
            <w:tcMar>
              <w:top w:w="50" w:type="dxa"/>
              <w:left w:w="70" w:type="dxa"/>
              <w:bottom w:w="50" w:type="dxa"/>
              <w:right w:w="70" w:type="dxa"/>
            </w:tcMar>
          </w:tcPr>
          <w:p w14:paraId="5CE6162C" w14:textId="77777777" w:rsidR="00E827A0" w:rsidRDefault="00E827A0" w:rsidP="006B0E91">
            <w:pPr>
              <w:spacing w:after="0" w:line="264" w:lineRule="auto"/>
            </w:pPr>
            <w:r>
              <w:rPr>
                <w:rFonts w:ascii="Calibri" w:hAnsi="Calibri"/>
                <w:b/>
                <w:color w:val="1B365D"/>
                <w:sz w:val="17"/>
              </w:rPr>
              <w:t>Ancho del Espacio Latente</w:t>
            </w:r>
          </w:p>
        </w:tc>
        <w:tc>
          <w:tcPr>
            <w:tcW w:w="3744" w:type="dxa"/>
            <w:shd w:val="clear" w:color="auto" w:fill="F0F4F8"/>
            <w:tcMar>
              <w:top w:w="50" w:type="dxa"/>
              <w:left w:w="70" w:type="dxa"/>
              <w:bottom w:w="50" w:type="dxa"/>
              <w:right w:w="70" w:type="dxa"/>
            </w:tcMar>
          </w:tcPr>
          <w:p w14:paraId="01ED9059" w14:textId="77777777" w:rsidR="00E827A0" w:rsidRDefault="00E827A0" w:rsidP="006B0E91">
            <w:pPr>
              <w:spacing w:after="0" w:line="264" w:lineRule="auto"/>
            </w:pPr>
            <w:r>
              <w:rPr>
                <w:rFonts w:ascii="Calibri" w:hAnsi="Calibri"/>
                <w:color w:val="262626"/>
                <w:sz w:val="17"/>
              </w:rPr>
              <w:t>Evaluación en MNIST con z = 20, 10 y 2 variables.</w:t>
            </w:r>
          </w:p>
        </w:tc>
        <w:tc>
          <w:tcPr>
            <w:tcW w:w="3600" w:type="dxa"/>
            <w:shd w:val="clear" w:color="auto" w:fill="F0F4F8"/>
            <w:tcMar>
              <w:top w:w="50" w:type="dxa"/>
              <w:left w:w="70" w:type="dxa"/>
              <w:bottom w:w="50" w:type="dxa"/>
              <w:right w:w="70" w:type="dxa"/>
            </w:tcMar>
          </w:tcPr>
          <w:p w14:paraId="11C74B33" w14:textId="77777777" w:rsidR="00E827A0" w:rsidRDefault="00E827A0" w:rsidP="006B0E91">
            <w:pPr>
              <w:spacing w:after="0" w:line="264" w:lineRule="auto"/>
            </w:pPr>
            <w:r>
              <w:rPr>
                <w:rFonts w:ascii="Calibri" w:hAnsi="Calibri"/>
                <w:color w:val="262626"/>
                <w:sz w:val="17"/>
              </w:rPr>
              <w:t>20 = nitidez óptima; 2 = reconocible. Cada float continuo retiene alta información.</w:t>
            </w:r>
          </w:p>
        </w:tc>
      </w:tr>
      <w:tr w:rsidR="00E827A0" w14:paraId="212F5523" w14:textId="77777777" w:rsidTr="006B0E91">
        <w:trPr>
          <w:cantSplit/>
          <w:jc w:val="center"/>
        </w:trPr>
        <w:tc>
          <w:tcPr>
            <w:tcW w:w="2592" w:type="dxa"/>
            <w:shd w:val="clear" w:color="auto" w:fill="FFFFFF"/>
            <w:tcMar>
              <w:top w:w="50" w:type="dxa"/>
              <w:left w:w="70" w:type="dxa"/>
              <w:bottom w:w="50" w:type="dxa"/>
              <w:right w:w="70" w:type="dxa"/>
            </w:tcMar>
          </w:tcPr>
          <w:p w14:paraId="057651BB" w14:textId="77777777" w:rsidR="00E827A0" w:rsidRDefault="00E827A0" w:rsidP="006B0E91">
            <w:pPr>
              <w:spacing w:after="0" w:line="264" w:lineRule="auto"/>
            </w:pPr>
            <w:r>
              <w:rPr>
                <w:rFonts w:ascii="Calibri" w:hAnsi="Calibri"/>
                <w:b/>
                <w:color w:val="1B365D"/>
                <w:sz w:val="17"/>
              </w:rPr>
              <w:t>Profundidad de Subredes</w:t>
            </w:r>
          </w:p>
        </w:tc>
        <w:tc>
          <w:tcPr>
            <w:tcW w:w="3744" w:type="dxa"/>
            <w:shd w:val="clear" w:color="auto" w:fill="FFFFFF"/>
            <w:tcMar>
              <w:top w:w="50" w:type="dxa"/>
              <w:left w:w="70" w:type="dxa"/>
              <w:bottom w:w="50" w:type="dxa"/>
              <w:right w:w="70" w:type="dxa"/>
            </w:tcMar>
          </w:tcPr>
          <w:p w14:paraId="272A1567" w14:textId="77777777" w:rsidR="00E827A0" w:rsidRDefault="00E827A0" w:rsidP="006B0E91">
            <w:pPr>
              <w:spacing w:after="0" w:line="264" w:lineRule="auto"/>
            </w:pPr>
            <w:r>
              <w:rPr>
                <w:rFonts w:ascii="Calibri" w:hAnsi="Calibri"/>
                <w:color w:val="262626"/>
                <w:sz w:val="17"/>
              </w:rPr>
              <w:t>3 capas en encoder + 3 en decoder superan al modelo superficial.</w:t>
            </w:r>
          </w:p>
        </w:tc>
        <w:tc>
          <w:tcPr>
            <w:tcW w:w="3600" w:type="dxa"/>
            <w:shd w:val="clear" w:color="auto" w:fill="FFFFFF"/>
            <w:tcMar>
              <w:top w:w="50" w:type="dxa"/>
              <w:left w:w="70" w:type="dxa"/>
              <w:bottom w:w="50" w:type="dxa"/>
              <w:right w:w="70" w:type="dxa"/>
            </w:tcMar>
          </w:tcPr>
          <w:p w14:paraId="1483D92D" w14:textId="77777777" w:rsidR="00E827A0" w:rsidRDefault="00E827A0" w:rsidP="006B0E91">
            <w:pPr>
              <w:spacing w:after="0" w:line="264" w:lineRule="auto"/>
            </w:pPr>
            <w:r>
              <w:rPr>
                <w:rFonts w:ascii="Calibri" w:hAnsi="Calibri"/>
                <w:color w:val="262626"/>
                <w:sz w:val="17"/>
              </w:rPr>
              <w:t>La jerarquía no lineal desenrolla variedades geométricas curvas (manifolds).</w:t>
            </w:r>
          </w:p>
        </w:tc>
      </w:tr>
      <w:tr w:rsidR="00E827A0" w14:paraId="3B4CB570" w14:textId="77777777" w:rsidTr="006B0E91">
        <w:trPr>
          <w:cantSplit/>
          <w:jc w:val="center"/>
        </w:trPr>
        <w:tc>
          <w:tcPr>
            <w:tcW w:w="2592" w:type="dxa"/>
            <w:shd w:val="clear" w:color="auto" w:fill="F0F4F8"/>
            <w:tcMar>
              <w:top w:w="50" w:type="dxa"/>
              <w:left w:w="70" w:type="dxa"/>
              <w:bottom w:w="50" w:type="dxa"/>
              <w:right w:w="70" w:type="dxa"/>
            </w:tcMar>
          </w:tcPr>
          <w:p w14:paraId="2FE1E5A0" w14:textId="77777777" w:rsidR="00E827A0" w:rsidRDefault="00E827A0" w:rsidP="006B0E91">
            <w:pPr>
              <w:spacing w:after="0" w:line="264" w:lineRule="auto"/>
            </w:pPr>
            <w:r>
              <w:rPr>
                <w:rFonts w:ascii="Calibri" w:hAnsi="Calibri"/>
                <w:b/>
                <w:color w:val="1B365D"/>
                <w:sz w:val="17"/>
              </w:rPr>
              <w:t>Simetría Codificador-Decodificador</w:t>
            </w:r>
          </w:p>
        </w:tc>
        <w:tc>
          <w:tcPr>
            <w:tcW w:w="3744" w:type="dxa"/>
            <w:shd w:val="clear" w:color="auto" w:fill="F0F4F8"/>
            <w:tcMar>
              <w:top w:w="50" w:type="dxa"/>
              <w:left w:w="70" w:type="dxa"/>
              <w:bottom w:w="50" w:type="dxa"/>
              <w:right w:w="70" w:type="dxa"/>
            </w:tcMar>
          </w:tcPr>
          <w:p w14:paraId="0832F0AA" w14:textId="77777777" w:rsidR="00E827A0" w:rsidRDefault="00E827A0" w:rsidP="006B0E91">
            <w:pPr>
              <w:spacing w:after="0" w:line="264" w:lineRule="auto"/>
            </w:pPr>
            <w:r>
              <w:rPr>
                <w:rFonts w:ascii="Calibri" w:hAnsi="Calibri"/>
                <w:color w:val="262626"/>
                <w:sz w:val="17"/>
              </w:rPr>
              <w:t>Emparejamiento enteramente opcional («como calcetines tras la colada»).</w:t>
            </w:r>
          </w:p>
        </w:tc>
        <w:tc>
          <w:tcPr>
            <w:tcW w:w="3600" w:type="dxa"/>
            <w:shd w:val="clear" w:color="auto" w:fill="F0F4F8"/>
            <w:tcMar>
              <w:top w:w="50" w:type="dxa"/>
              <w:left w:w="70" w:type="dxa"/>
              <w:bottom w:w="50" w:type="dxa"/>
              <w:right w:w="70" w:type="dxa"/>
            </w:tcMar>
          </w:tcPr>
          <w:p w14:paraId="25474C74" w14:textId="77777777" w:rsidR="00E827A0" w:rsidRDefault="00E827A0" w:rsidP="006B0E91">
            <w:pPr>
              <w:spacing w:after="0" w:line="264" w:lineRule="auto"/>
            </w:pPr>
            <w:r>
              <w:rPr>
                <w:rFonts w:ascii="Calibri" w:hAnsi="Calibri"/>
                <w:color w:val="262626"/>
                <w:sz w:val="17"/>
              </w:rPr>
              <w:t>Axioma: «Function beats fashion». El decodificador puede ser más profundo.</w:t>
            </w:r>
          </w:p>
        </w:tc>
      </w:tr>
    </w:tbl>
    <w:p w14:paraId="08D9657A" w14:textId="77777777" w:rsidR="00E827A0" w:rsidRDefault="00E827A0" w:rsidP="00E827A0"/>
    <w:p w14:paraId="34285C82" w14:textId="77777777" w:rsidR="007E0FB4" w:rsidRDefault="007E0FB4" w:rsidP="00C76A82">
      <w:pPr>
        <w:spacing w:after="120"/>
      </w:pPr>
    </w:p>
    <w:p w14:paraId="199E5FB8" w14:textId="77777777" w:rsidR="00F96E97" w:rsidRDefault="00F96E97" w:rsidP="00C76A82">
      <w:pPr>
        <w:spacing w:after="120"/>
      </w:pPr>
    </w:p>
    <w:p w14:paraId="5E7D363E" w14:textId="77777777" w:rsidR="00F96E97" w:rsidRDefault="00F96E97" w:rsidP="00C76A82">
      <w:pPr>
        <w:spacing w:after="120"/>
      </w:pPr>
    </w:p>
    <w:p w14:paraId="2990DA18" w14:textId="77777777" w:rsidR="00F96E97" w:rsidRDefault="00F96E97" w:rsidP="00C76A82">
      <w:pPr>
        <w:spacing w:after="120"/>
      </w:pPr>
    </w:p>
    <w:p w14:paraId="168783BC" w14:textId="77777777" w:rsidR="00F96E97" w:rsidRDefault="00F96E97" w:rsidP="00C76A82">
      <w:pPr>
        <w:spacing w:after="120"/>
      </w:pPr>
    </w:p>
    <w:p w14:paraId="02EF9EF8" w14:textId="77777777" w:rsidR="00F96E97" w:rsidRDefault="00F96E97" w:rsidP="00C76A82">
      <w:pPr>
        <w:spacing w:after="120"/>
      </w:pPr>
    </w:p>
    <w:p w14:paraId="79951832" w14:textId="77777777" w:rsidR="00F96E97" w:rsidRDefault="00F96E97" w:rsidP="00C76A82">
      <w:pPr>
        <w:spacing w:after="120"/>
      </w:pPr>
    </w:p>
    <w:p w14:paraId="6AD7FF09" w14:textId="77777777" w:rsidR="00F96E97" w:rsidRDefault="00F96E97" w:rsidP="00C76A82">
      <w:pPr>
        <w:spacing w:after="120"/>
      </w:pPr>
    </w:p>
    <w:p w14:paraId="2C06A40C" w14:textId="77777777" w:rsidR="00F96E97" w:rsidRDefault="00F96E97" w:rsidP="00C76A82">
      <w:pPr>
        <w:spacing w:after="120"/>
      </w:pPr>
    </w:p>
    <w:p w14:paraId="213EEC21" w14:textId="77777777" w:rsidR="00F96E97" w:rsidRDefault="00F96E97" w:rsidP="00C76A82">
      <w:pPr>
        <w:spacing w:after="120"/>
      </w:pPr>
    </w:p>
    <w:p w14:paraId="0116DC03" w14:textId="77777777" w:rsidR="008E5E9F" w:rsidRDefault="008E5E9F" w:rsidP="00C76A82">
      <w:pPr>
        <w:spacing w:after="120"/>
      </w:pPr>
    </w:p>
    <w:p w14:paraId="40CF8327" w14:textId="77777777" w:rsidR="008E5E9F" w:rsidRDefault="008E5E9F" w:rsidP="00C76A82">
      <w:pPr>
        <w:spacing w:after="120"/>
      </w:pPr>
    </w:p>
    <w:p w14:paraId="4D79D53C" w14:textId="77777777" w:rsidR="00C76A82" w:rsidRDefault="00C76A82" w:rsidP="00675A9B"/>
    <w:sectPr w:rsidR="00C76A82" w:rsidSect="00034616">
      <w:headerReference w:type="default" r:id="rId46"/>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B536E" w14:textId="77777777" w:rsidR="00E50288" w:rsidRDefault="00E50288">
      <w:pPr>
        <w:spacing w:after="0" w:line="240" w:lineRule="auto"/>
      </w:pPr>
      <w:r>
        <w:separator/>
      </w:r>
    </w:p>
  </w:endnote>
  <w:endnote w:type="continuationSeparator" w:id="0">
    <w:p w14:paraId="32612111" w14:textId="77777777" w:rsidR="00E50288" w:rsidRDefault="00E50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12937" w14:textId="77777777" w:rsidR="00E50288" w:rsidRDefault="00E50288">
      <w:pPr>
        <w:spacing w:after="0" w:line="240" w:lineRule="auto"/>
      </w:pPr>
      <w:r>
        <w:separator/>
      </w:r>
    </w:p>
  </w:footnote>
  <w:footnote w:type="continuationSeparator" w:id="0">
    <w:p w14:paraId="73CA890D" w14:textId="77777777" w:rsidR="00E50288" w:rsidRDefault="00E502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AC7"/>
    <w:rsid w:val="00034616"/>
    <w:rsid w:val="00043DD9"/>
    <w:rsid w:val="00047413"/>
    <w:rsid w:val="000510C0"/>
    <w:rsid w:val="0005755F"/>
    <w:rsid w:val="0006063C"/>
    <w:rsid w:val="00086273"/>
    <w:rsid w:val="000A75B5"/>
    <w:rsid w:val="000A7B32"/>
    <w:rsid w:val="000B6DC1"/>
    <w:rsid w:val="000C3141"/>
    <w:rsid w:val="000C4C75"/>
    <w:rsid w:val="000C7A64"/>
    <w:rsid w:val="000D0AF9"/>
    <w:rsid w:val="000E616F"/>
    <w:rsid w:val="00143A16"/>
    <w:rsid w:val="001467AB"/>
    <w:rsid w:val="0014715B"/>
    <w:rsid w:val="0015074B"/>
    <w:rsid w:val="00170021"/>
    <w:rsid w:val="00192539"/>
    <w:rsid w:val="001A6218"/>
    <w:rsid w:val="001C28E2"/>
    <w:rsid w:val="001C5FCB"/>
    <w:rsid w:val="001F6FF7"/>
    <w:rsid w:val="00221AF9"/>
    <w:rsid w:val="00223990"/>
    <w:rsid w:val="0023134A"/>
    <w:rsid w:val="002337A5"/>
    <w:rsid w:val="00235A90"/>
    <w:rsid w:val="00260659"/>
    <w:rsid w:val="0026189F"/>
    <w:rsid w:val="0027761E"/>
    <w:rsid w:val="002829A8"/>
    <w:rsid w:val="00294F9E"/>
    <w:rsid w:val="0029639D"/>
    <w:rsid w:val="002B5238"/>
    <w:rsid w:val="002C4F88"/>
    <w:rsid w:val="002C76A1"/>
    <w:rsid w:val="002D2104"/>
    <w:rsid w:val="002E141A"/>
    <w:rsid w:val="002F2CDD"/>
    <w:rsid w:val="003019CF"/>
    <w:rsid w:val="00301F32"/>
    <w:rsid w:val="00326F90"/>
    <w:rsid w:val="00327098"/>
    <w:rsid w:val="00346BD1"/>
    <w:rsid w:val="00356673"/>
    <w:rsid w:val="0037774F"/>
    <w:rsid w:val="0039614B"/>
    <w:rsid w:val="003C4A6E"/>
    <w:rsid w:val="003F54F9"/>
    <w:rsid w:val="004053AF"/>
    <w:rsid w:val="004176F3"/>
    <w:rsid w:val="0042524B"/>
    <w:rsid w:val="00432414"/>
    <w:rsid w:val="0046134B"/>
    <w:rsid w:val="00473BFA"/>
    <w:rsid w:val="00476D89"/>
    <w:rsid w:val="00494179"/>
    <w:rsid w:val="004B5C05"/>
    <w:rsid w:val="004E322C"/>
    <w:rsid w:val="005028E9"/>
    <w:rsid w:val="0050388C"/>
    <w:rsid w:val="005065F6"/>
    <w:rsid w:val="00517C9C"/>
    <w:rsid w:val="005236E5"/>
    <w:rsid w:val="00537701"/>
    <w:rsid w:val="0054017E"/>
    <w:rsid w:val="00542F69"/>
    <w:rsid w:val="0056589E"/>
    <w:rsid w:val="00571245"/>
    <w:rsid w:val="0058466F"/>
    <w:rsid w:val="0059319B"/>
    <w:rsid w:val="0059638E"/>
    <w:rsid w:val="005A5B1F"/>
    <w:rsid w:val="005A7363"/>
    <w:rsid w:val="005C177B"/>
    <w:rsid w:val="005D142D"/>
    <w:rsid w:val="005D4260"/>
    <w:rsid w:val="005F5424"/>
    <w:rsid w:val="005F6BDE"/>
    <w:rsid w:val="00604008"/>
    <w:rsid w:val="0063027F"/>
    <w:rsid w:val="00633ED2"/>
    <w:rsid w:val="0064451A"/>
    <w:rsid w:val="006638FB"/>
    <w:rsid w:val="0066531B"/>
    <w:rsid w:val="00675A9B"/>
    <w:rsid w:val="00691516"/>
    <w:rsid w:val="00696B4E"/>
    <w:rsid w:val="006D6CA5"/>
    <w:rsid w:val="006D7AB5"/>
    <w:rsid w:val="006E1F57"/>
    <w:rsid w:val="006F0CF4"/>
    <w:rsid w:val="00701890"/>
    <w:rsid w:val="00711217"/>
    <w:rsid w:val="00711AE4"/>
    <w:rsid w:val="00714EBA"/>
    <w:rsid w:val="007160E9"/>
    <w:rsid w:val="007360FC"/>
    <w:rsid w:val="0075635B"/>
    <w:rsid w:val="0076645E"/>
    <w:rsid w:val="007A55CC"/>
    <w:rsid w:val="007D36F8"/>
    <w:rsid w:val="007D7D76"/>
    <w:rsid w:val="007E0FB4"/>
    <w:rsid w:val="007E3036"/>
    <w:rsid w:val="007E61B8"/>
    <w:rsid w:val="008177F2"/>
    <w:rsid w:val="00837BDF"/>
    <w:rsid w:val="00837F76"/>
    <w:rsid w:val="0084433C"/>
    <w:rsid w:val="00847157"/>
    <w:rsid w:val="008503A1"/>
    <w:rsid w:val="00893B96"/>
    <w:rsid w:val="008A70EA"/>
    <w:rsid w:val="008B7A12"/>
    <w:rsid w:val="008D04D6"/>
    <w:rsid w:val="008E5E9F"/>
    <w:rsid w:val="008F742D"/>
    <w:rsid w:val="009003FF"/>
    <w:rsid w:val="00900901"/>
    <w:rsid w:val="00903EE0"/>
    <w:rsid w:val="00912010"/>
    <w:rsid w:val="00915859"/>
    <w:rsid w:val="009269F3"/>
    <w:rsid w:val="009502BF"/>
    <w:rsid w:val="00954111"/>
    <w:rsid w:val="00956B00"/>
    <w:rsid w:val="00960A8D"/>
    <w:rsid w:val="0096302C"/>
    <w:rsid w:val="00963D5B"/>
    <w:rsid w:val="00967BB8"/>
    <w:rsid w:val="00970040"/>
    <w:rsid w:val="00975F43"/>
    <w:rsid w:val="009A6491"/>
    <w:rsid w:val="009C1C24"/>
    <w:rsid w:val="009C6892"/>
    <w:rsid w:val="009D4ED6"/>
    <w:rsid w:val="009F0FCC"/>
    <w:rsid w:val="00A01475"/>
    <w:rsid w:val="00A05786"/>
    <w:rsid w:val="00A17917"/>
    <w:rsid w:val="00A411C2"/>
    <w:rsid w:val="00A4653F"/>
    <w:rsid w:val="00A63C44"/>
    <w:rsid w:val="00AA0372"/>
    <w:rsid w:val="00AA1D8D"/>
    <w:rsid w:val="00AA2377"/>
    <w:rsid w:val="00AC5503"/>
    <w:rsid w:val="00AE11D5"/>
    <w:rsid w:val="00AF3298"/>
    <w:rsid w:val="00B03A1D"/>
    <w:rsid w:val="00B21065"/>
    <w:rsid w:val="00B30037"/>
    <w:rsid w:val="00B3298C"/>
    <w:rsid w:val="00B47730"/>
    <w:rsid w:val="00B6541E"/>
    <w:rsid w:val="00B65B4B"/>
    <w:rsid w:val="00B87BD6"/>
    <w:rsid w:val="00B9422F"/>
    <w:rsid w:val="00BB2E8D"/>
    <w:rsid w:val="00BE3146"/>
    <w:rsid w:val="00BE4220"/>
    <w:rsid w:val="00C246A4"/>
    <w:rsid w:val="00C2692B"/>
    <w:rsid w:val="00C278C7"/>
    <w:rsid w:val="00C3163F"/>
    <w:rsid w:val="00C336DE"/>
    <w:rsid w:val="00C470EE"/>
    <w:rsid w:val="00C55B70"/>
    <w:rsid w:val="00C76A82"/>
    <w:rsid w:val="00C82267"/>
    <w:rsid w:val="00C9154B"/>
    <w:rsid w:val="00C928B9"/>
    <w:rsid w:val="00CB0664"/>
    <w:rsid w:val="00CD0CC8"/>
    <w:rsid w:val="00D17264"/>
    <w:rsid w:val="00D21AE0"/>
    <w:rsid w:val="00D21D4F"/>
    <w:rsid w:val="00D225B0"/>
    <w:rsid w:val="00D43BE7"/>
    <w:rsid w:val="00D44363"/>
    <w:rsid w:val="00D63035"/>
    <w:rsid w:val="00D750F4"/>
    <w:rsid w:val="00D76D2B"/>
    <w:rsid w:val="00D81E8A"/>
    <w:rsid w:val="00D95376"/>
    <w:rsid w:val="00D9595C"/>
    <w:rsid w:val="00DE28A4"/>
    <w:rsid w:val="00DF0AFD"/>
    <w:rsid w:val="00DF45CA"/>
    <w:rsid w:val="00E20AE1"/>
    <w:rsid w:val="00E23B9D"/>
    <w:rsid w:val="00E24F21"/>
    <w:rsid w:val="00E26E4C"/>
    <w:rsid w:val="00E30582"/>
    <w:rsid w:val="00E31317"/>
    <w:rsid w:val="00E36539"/>
    <w:rsid w:val="00E45D2E"/>
    <w:rsid w:val="00E4788C"/>
    <w:rsid w:val="00E50288"/>
    <w:rsid w:val="00E674BB"/>
    <w:rsid w:val="00E70DC0"/>
    <w:rsid w:val="00E827A0"/>
    <w:rsid w:val="00E83A76"/>
    <w:rsid w:val="00E93B58"/>
    <w:rsid w:val="00E946B0"/>
    <w:rsid w:val="00EA01FE"/>
    <w:rsid w:val="00EA24E5"/>
    <w:rsid w:val="00EA7125"/>
    <w:rsid w:val="00EC5EF5"/>
    <w:rsid w:val="00ED5569"/>
    <w:rsid w:val="00EE005A"/>
    <w:rsid w:val="00EF786E"/>
    <w:rsid w:val="00F145F6"/>
    <w:rsid w:val="00F17600"/>
    <w:rsid w:val="00F3658A"/>
    <w:rsid w:val="00F574FE"/>
    <w:rsid w:val="00F81B32"/>
    <w:rsid w:val="00F929CA"/>
    <w:rsid w:val="00F92DC0"/>
    <w:rsid w:val="00F935C2"/>
    <w:rsid w:val="00F96E97"/>
    <w:rsid w:val="00FB1A36"/>
    <w:rsid w:val="00FC0D40"/>
    <w:rsid w:val="00FC693F"/>
    <w:rsid w:val="00FE4F76"/>
    <w:rsid w:val="00FE5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1208</TotalTime>
  <Pages>294</Pages>
  <Words>93379</Words>
  <Characters>513587</Characters>
  <Application>Microsoft Office Word</Application>
  <DocSecurity>0</DocSecurity>
  <Lines>4279</Lines>
  <Paragraphs>1211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605755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524</cp:revision>
  <dcterms:created xsi:type="dcterms:W3CDTF">2013-12-23T23:15:00Z</dcterms:created>
  <dcterms:modified xsi:type="dcterms:W3CDTF">2026-10-25T17:21:00Z</dcterms:modified>
  <cp:category/>
</cp:coreProperties>
</file>