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rPr>
          <w:sz w:val="22"/>
          <w:szCs w:val="22"/>
        </w:rPr>
      </w:pPr>
      <w:bookmarkStart w:colFirst="0" w:colLast="0" w:name="_k1uoi0smhyrw" w:id="0"/>
      <w:bookmarkEnd w:id="0"/>
      <w:r w:rsidDel="00000000" w:rsidR="00000000" w:rsidRPr="00000000">
        <w:rPr>
          <w:b w:val="1"/>
          <w:color w:val="568d14"/>
          <w:sz w:val="42"/>
          <w:szCs w:val="42"/>
          <w:highlight w:val="white"/>
          <w:rtl w:val="0"/>
        </w:rPr>
        <w:t xml:space="preserve">Ejercicio 6.3</w:t>
      </w:r>
      <w:r w:rsidDel="00000000" w:rsidR="00000000" w:rsidRPr="00000000">
        <w:rPr>
          <w:rtl w:val="0"/>
        </w:rPr>
      </w:r>
    </w:p>
    <w:p w:rsidR="00000000" w:rsidDel="00000000" w:rsidP="00000000" w:rsidRDefault="00000000" w:rsidRPr="00000000" w14:paraId="00000002">
      <w:pPr>
        <w:pStyle w:val="Heading2"/>
        <w:keepNext w:val="0"/>
        <w:keepLines w:val="0"/>
        <w:spacing w:after="80" w:line="240" w:lineRule="auto"/>
        <w:rPr>
          <w:color w:val="444444"/>
          <w:sz w:val="18"/>
          <w:szCs w:val="18"/>
          <w:shd w:fill="f2f2ef" w:val="clear"/>
        </w:rPr>
      </w:pPr>
      <w:bookmarkStart w:colFirst="0" w:colLast="0" w:name="_hy1m4cl32llq" w:id="1"/>
      <w:bookmarkEnd w:id="1"/>
      <w:r w:rsidDel="00000000" w:rsidR="00000000" w:rsidRPr="00000000">
        <w:rPr>
          <w:color w:val="2a6a6e"/>
          <w:sz w:val="18"/>
          <w:szCs w:val="18"/>
          <w:shd w:fill="f2f2ef" w:val="clear"/>
          <w:rtl w:val="0"/>
        </w:rPr>
        <w:t xml:space="preserve">¿Qué</w:t>
      </w:r>
      <w:r w:rsidDel="00000000" w:rsidR="00000000" w:rsidRPr="00000000">
        <w:rPr>
          <w:color w:val="444444"/>
          <w:sz w:val="18"/>
          <w:szCs w:val="18"/>
          <w:shd w:fill="f2f2ef" w:val="clear"/>
          <w:rtl w:val="0"/>
        </w:rPr>
        <w:t xml:space="preserve"> </w:t>
      </w:r>
      <w:r w:rsidDel="00000000" w:rsidR="00000000" w:rsidRPr="00000000">
        <w:rPr>
          <w:color w:val="2a6a6e"/>
          <w:sz w:val="18"/>
          <w:szCs w:val="18"/>
          <w:shd w:fill="f2f2ef" w:val="clear"/>
          <w:rtl w:val="0"/>
        </w:rPr>
        <w:t xml:space="preserve">filas</w:t>
      </w:r>
      <w:r w:rsidDel="00000000" w:rsidR="00000000" w:rsidRPr="00000000">
        <w:rPr>
          <w:color w:val="444444"/>
          <w:sz w:val="18"/>
          <w:szCs w:val="18"/>
          <w:shd w:fill="f2f2ef" w:val="clear"/>
          <w:rtl w:val="0"/>
        </w:rPr>
        <w:t xml:space="preserve"> de T2 </w:t>
      </w:r>
      <w:r w:rsidDel="00000000" w:rsidR="00000000" w:rsidRPr="00000000">
        <w:rPr>
          <w:color w:val="2a6a6e"/>
          <w:sz w:val="18"/>
          <w:szCs w:val="18"/>
          <w:shd w:fill="f2f2ef" w:val="clear"/>
          <w:rtl w:val="0"/>
        </w:rPr>
        <w:t xml:space="preserve">piensas</w:t>
      </w:r>
      <w:r w:rsidDel="00000000" w:rsidR="00000000" w:rsidRPr="00000000">
        <w:rPr>
          <w:color w:val="444444"/>
          <w:sz w:val="18"/>
          <w:szCs w:val="18"/>
          <w:shd w:fill="f2f2ef" w:val="clear"/>
          <w:rtl w:val="0"/>
        </w:rPr>
        <w:t xml:space="preserve"> </w:t>
      </w:r>
      <w:r w:rsidDel="00000000" w:rsidR="00000000" w:rsidRPr="00000000">
        <w:rPr>
          <w:color w:val="2a6a6e"/>
          <w:sz w:val="18"/>
          <w:szCs w:val="18"/>
          <w:shd w:fill="f2f2ef" w:val="clear"/>
          <w:rtl w:val="0"/>
        </w:rPr>
        <w:t xml:space="preserve">que</w:t>
      </w:r>
      <w:r w:rsidDel="00000000" w:rsidR="00000000" w:rsidRPr="00000000">
        <w:rPr>
          <w:color w:val="444444"/>
          <w:sz w:val="18"/>
          <w:szCs w:val="18"/>
          <w:shd w:fill="f2f2ef" w:val="clear"/>
          <w:rtl w:val="0"/>
        </w:rPr>
        <w:t xml:space="preserve"> se habrán quedado guardadas </w:t>
      </w:r>
      <w:r w:rsidDel="00000000" w:rsidR="00000000" w:rsidRPr="00000000">
        <w:rPr>
          <w:color w:val="2a6a6e"/>
          <w:sz w:val="18"/>
          <w:szCs w:val="18"/>
          <w:shd w:fill="f2f2ef" w:val="clear"/>
          <w:rtl w:val="0"/>
        </w:rPr>
        <w:t xml:space="preserve">en</w:t>
      </w:r>
      <w:r w:rsidDel="00000000" w:rsidR="00000000" w:rsidRPr="00000000">
        <w:rPr>
          <w:color w:val="444444"/>
          <w:sz w:val="18"/>
          <w:szCs w:val="18"/>
          <w:shd w:fill="f2f2ef" w:val="clear"/>
          <w:rtl w:val="0"/>
        </w:rPr>
        <w:t xml:space="preserve"> </w:t>
      </w:r>
      <w:r w:rsidDel="00000000" w:rsidR="00000000" w:rsidRPr="00000000">
        <w:rPr>
          <w:color w:val="2a6a6e"/>
          <w:sz w:val="18"/>
          <w:szCs w:val="18"/>
          <w:shd w:fill="f2f2ef" w:val="clear"/>
          <w:rtl w:val="0"/>
        </w:rPr>
        <w:t xml:space="preserve">las</w:t>
      </w:r>
      <w:r w:rsidDel="00000000" w:rsidR="00000000" w:rsidRPr="00000000">
        <w:rPr>
          <w:color w:val="444444"/>
          <w:sz w:val="18"/>
          <w:szCs w:val="18"/>
          <w:shd w:fill="f2f2ef" w:val="clear"/>
          <w:rtl w:val="0"/>
        </w:rPr>
        <w:t xml:space="preserve"> copias de seguridad tras </w:t>
      </w:r>
      <w:r w:rsidDel="00000000" w:rsidR="00000000" w:rsidRPr="00000000">
        <w:rPr>
          <w:color w:val="2a6a6e"/>
          <w:sz w:val="18"/>
          <w:szCs w:val="18"/>
          <w:shd w:fill="f2f2ef" w:val="clear"/>
          <w:rtl w:val="0"/>
        </w:rPr>
        <w:t xml:space="preserve">hacer</w:t>
      </w:r>
      <w:r w:rsidDel="00000000" w:rsidR="00000000" w:rsidRPr="00000000">
        <w:rPr>
          <w:color w:val="444444"/>
          <w:sz w:val="18"/>
          <w:szCs w:val="18"/>
          <w:shd w:fill="f2f2ef" w:val="clear"/>
          <w:rtl w:val="0"/>
        </w:rPr>
        <w:t xml:space="preserve"> </w:t>
      </w:r>
      <w:r w:rsidDel="00000000" w:rsidR="00000000" w:rsidRPr="00000000">
        <w:rPr>
          <w:color w:val="2a6a6e"/>
          <w:sz w:val="18"/>
          <w:szCs w:val="18"/>
          <w:shd w:fill="f2f2ef" w:val="clear"/>
          <w:rtl w:val="0"/>
        </w:rPr>
        <w:t xml:space="preserve">la</w:t>
      </w:r>
      <w:r w:rsidDel="00000000" w:rsidR="00000000" w:rsidRPr="00000000">
        <w:rPr>
          <w:color w:val="444444"/>
          <w:sz w:val="18"/>
          <w:szCs w:val="18"/>
          <w:shd w:fill="f2f2ef" w:val="clear"/>
          <w:rtl w:val="0"/>
        </w:rPr>
        <w:t xml:space="preserve"> práctica guiada 1 (</w:t>
      </w:r>
      <w:r w:rsidDel="00000000" w:rsidR="00000000" w:rsidRPr="00000000">
        <w:rPr>
          <w:color w:val="2a6a6e"/>
          <w:sz w:val="18"/>
          <w:szCs w:val="18"/>
          <w:shd w:fill="f2f2ef" w:val="clear"/>
          <w:rtl w:val="0"/>
        </w:rPr>
        <w:t xml:space="preserve">apartado</w:t>
      </w:r>
      <w:r w:rsidDel="00000000" w:rsidR="00000000" w:rsidRPr="00000000">
        <w:rPr>
          <w:color w:val="444444"/>
          <w:sz w:val="18"/>
          <w:szCs w:val="18"/>
          <w:shd w:fill="f2f2ef" w:val="clear"/>
          <w:rtl w:val="0"/>
        </w:rPr>
        <w:t xml:space="preserve"> 2.2.4)?.</w:t>
      </w:r>
    </w:p>
    <w:p w:rsidR="00000000" w:rsidDel="00000000" w:rsidP="00000000" w:rsidRDefault="00000000" w:rsidRPr="00000000" w14:paraId="00000003">
      <w:pPr>
        <w:rPr>
          <w:color w:val="4a86e8"/>
        </w:rPr>
      </w:pPr>
      <w:r w:rsidDel="00000000" w:rsidR="00000000" w:rsidRPr="00000000">
        <w:rPr>
          <w:color w:val="4a86e8"/>
          <w:rtl w:val="0"/>
        </w:rPr>
        <w:t xml:space="preserve">La primera copia incremental ocupaba más que la segunda, por lo tanto la primera solo guarda la columna segunda (Nivel 0) </w:t>
      </w:r>
    </w:p>
    <w:p w:rsidR="00000000" w:rsidDel="00000000" w:rsidP="00000000" w:rsidRDefault="00000000" w:rsidRPr="00000000" w14:paraId="00000004">
      <w:pPr>
        <w:rPr>
          <w:color w:val="4a86e8"/>
        </w:rPr>
      </w:pPr>
      <w:r w:rsidDel="00000000" w:rsidR="00000000" w:rsidRPr="00000000">
        <w:rPr>
          <w:color w:val="4a86e8"/>
          <w:rtl w:val="0"/>
        </w:rPr>
        <w:t xml:space="preserve">Después al realizar la tercera columna y realizar la segunda copia incremental (nivel 1) esta ocupaba menos espacio por lo tanto deberá almacenar sólo los  últimos cambios realizados que será la tercera columna. </w:t>
      </w:r>
      <w:r w:rsidDel="00000000" w:rsidR="00000000" w:rsidRPr="00000000">
        <w:rPr>
          <w:rtl w:val="0"/>
        </w:rPr>
      </w:r>
    </w:p>
    <w:p w:rsidR="00000000" w:rsidDel="00000000" w:rsidP="00000000" w:rsidRDefault="00000000" w:rsidRPr="00000000" w14:paraId="00000005">
      <w:pPr>
        <w:pStyle w:val="Heading2"/>
        <w:keepNext w:val="0"/>
        <w:keepLines w:val="0"/>
        <w:spacing w:after="80" w:line="240" w:lineRule="auto"/>
        <w:rPr>
          <w:b w:val="1"/>
          <w:color w:val="568d14"/>
          <w:sz w:val="42"/>
          <w:szCs w:val="42"/>
          <w:highlight w:val="white"/>
        </w:rPr>
      </w:pPr>
      <w:bookmarkStart w:colFirst="0" w:colLast="0" w:name="_xr6v1oebdkqd" w:id="2"/>
      <w:bookmarkEnd w:id="2"/>
      <w:r w:rsidDel="00000000" w:rsidR="00000000" w:rsidRPr="00000000">
        <w:rPr>
          <w:b w:val="1"/>
          <w:color w:val="568d14"/>
          <w:sz w:val="42"/>
          <w:szCs w:val="42"/>
          <w:highlight w:val="white"/>
          <w:rtl w:val="0"/>
        </w:rPr>
        <w:t xml:space="preserve">Ejercicio 6.4</w:t>
      </w:r>
    </w:p>
    <w:p w:rsidR="00000000" w:rsidDel="00000000" w:rsidP="00000000" w:rsidRDefault="00000000" w:rsidRPr="00000000" w14:paraId="00000006">
      <w:pPr>
        <w:pStyle w:val="Heading2"/>
        <w:keepNext w:val="0"/>
        <w:keepLines w:val="0"/>
        <w:spacing w:after="80" w:line="240" w:lineRule="auto"/>
        <w:rPr>
          <w:sz w:val="18"/>
          <w:szCs w:val="18"/>
          <w:shd w:fill="f2f2ef" w:val="clear"/>
        </w:rPr>
      </w:pPr>
      <w:bookmarkStart w:colFirst="0" w:colLast="0" w:name="_hpxri83cvbm6" w:id="3"/>
      <w:bookmarkEnd w:id="3"/>
      <w:r w:rsidDel="00000000" w:rsidR="00000000" w:rsidRPr="00000000">
        <w:rPr>
          <w:sz w:val="18"/>
          <w:szCs w:val="18"/>
          <w:shd w:fill="f2f2ef" w:val="clear"/>
          <w:rtl w:val="0"/>
        </w:rPr>
        <w:t xml:space="preserve">¿Qué filas tendremos guardadas en la tabla T2 de USU2 tras hacer la práctica guiada 2 (apartado 2.3.3) ? </w:t>
      </w:r>
    </w:p>
    <w:p w:rsidR="00000000" w:rsidDel="00000000" w:rsidP="00000000" w:rsidRDefault="00000000" w:rsidRPr="00000000" w14:paraId="00000007">
      <w:pPr>
        <w:rPr>
          <w:sz w:val="18"/>
          <w:szCs w:val="18"/>
          <w:shd w:fill="f2f2ef" w:val="clear"/>
        </w:rPr>
      </w:pPr>
      <w:r w:rsidDel="00000000" w:rsidR="00000000" w:rsidRPr="00000000">
        <w:rPr>
          <w:color w:val="4a86e8"/>
          <w:rtl w:val="0"/>
        </w:rPr>
        <w:t xml:space="preserve">Hasta la cuarta</w:t>
      </w:r>
      <w:r w:rsidDel="00000000" w:rsidR="00000000" w:rsidRPr="00000000">
        <w:rPr>
          <w:rtl w:val="0"/>
        </w:rPr>
      </w:r>
    </w:p>
    <w:p w:rsidR="00000000" w:rsidDel="00000000" w:rsidP="00000000" w:rsidRDefault="00000000" w:rsidRPr="00000000" w14:paraId="00000008">
      <w:pPr>
        <w:rPr>
          <w:sz w:val="18"/>
          <w:szCs w:val="18"/>
          <w:shd w:fill="f2f2ef" w:val="clear"/>
        </w:rPr>
      </w:pPr>
      <w:r w:rsidDel="00000000" w:rsidR="00000000" w:rsidRPr="00000000">
        <w:rPr>
          <w:sz w:val="18"/>
          <w:szCs w:val="18"/>
          <w:shd w:fill="f2f2ef" w:val="clear"/>
          <w:rtl w:val="0"/>
        </w:rPr>
        <w:t xml:space="preserve">Razona la respuesta, teniendo en cuenta que antes de apagar la máquina, la última inserción se hizo después que la fecha de modificación del fichero TS1.ORA, que es donde se debe guardar la tabla T2 (imágenes 2 y 3 del vídeo de la práctica 2)</w:t>
      </w:r>
    </w:p>
    <w:p w:rsidR="00000000" w:rsidDel="00000000" w:rsidP="00000000" w:rsidRDefault="00000000" w:rsidRPr="00000000" w14:paraId="00000009">
      <w:pPr>
        <w:rPr>
          <w:color w:val="4a86e8"/>
        </w:rPr>
      </w:pPr>
      <w:r w:rsidDel="00000000" w:rsidR="00000000" w:rsidRPr="00000000">
        <w:rPr>
          <w:color w:val="4a86e8"/>
          <w:rtl w:val="0"/>
        </w:rPr>
        <w:t xml:space="preserve">Aunque el archivo “TS1.ora” no esté sincronizado y se apague o falle el sistema. Si que sincronizará las tablas al volver a iniciar el sistema. La razon es por que al estar en modo ARCHIVELOG hace una copia antes de guardarlo en el archivo. Y no se sincronizara hasta que esté lleno o reinicie el sistema. </w:t>
      </w:r>
    </w:p>
    <w:p w:rsidR="00000000" w:rsidDel="00000000" w:rsidP="00000000" w:rsidRDefault="00000000" w:rsidRPr="00000000" w14:paraId="0000000A">
      <w:pPr>
        <w:pStyle w:val="Heading2"/>
        <w:keepNext w:val="0"/>
        <w:keepLines w:val="0"/>
        <w:spacing w:after="80" w:line="240" w:lineRule="auto"/>
        <w:rPr>
          <w:b w:val="1"/>
          <w:color w:val="568d14"/>
          <w:sz w:val="42"/>
          <w:szCs w:val="42"/>
          <w:highlight w:val="white"/>
        </w:rPr>
      </w:pPr>
      <w:bookmarkStart w:colFirst="0" w:colLast="0" w:name="_6mr3frciq47w" w:id="4"/>
      <w:bookmarkEnd w:id="4"/>
      <w:r w:rsidDel="00000000" w:rsidR="00000000" w:rsidRPr="00000000">
        <w:rPr>
          <w:b w:val="1"/>
          <w:color w:val="568d14"/>
          <w:sz w:val="42"/>
          <w:szCs w:val="42"/>
          <w:highlight w:val="white"/>
          <w:rtl w:val="0"/>
        </w:rPr>
        <w:t xml:space="preserve">Ejercicio 6.5</w:t>
      </w:r>
    </w:p>
    <w:p w:rsidR="00000000" w:rsidDel="00000000" w:rsidP="00000000" w:rsidRDefault="00000000" w:rsidRPr="00000000" w14:paraId="0000000B">
      <w:pPr>
        <w:spacing w:after="360" w:before="360" w:line="240" w:lineRule="auto"/>
        <w:rPr>
          <w:sz w:val="18"/>
          <w:szCs w:val="18"/>
          <w:shd w:fill="f2f2ef" w:val="clear"/>
        </w:rPr>
      </w:pPr>
      <w:r w:rsidDel="00000000" w:rsidR="00000000" w:rsidRPr="00000000">
        <w:rPr>
          <w:sz w:val="18"/>
          <w:szCs w:val="18"/>
          <w:shd w:fill="f2f2ef" w:val="clear"/>
          <w:rtl w:val="0"/>
        </w:rPr>
        <w:t xml:space="preserve">¿Qué filas tendremos guardadas en la tabla T2 de USU2 tras hacer la práctica guiada 3 (apartado 2.3.5)? </w:t>
      </w:r>
    </w:p>
    <w:p w:rsidR="00000000" w:rsidDel="00000000" w:rsidP="00000000" w:rsidRDefault="00000000" w:rsidRPr="00000000" w14:paraId="0000000C">
      <w:pPr>
        <w:spacing w:after="360" w:before="360" w:line="240" w:lineRule="auto"/>
        <w:rPr>
          <w:sz w:val="18"/>
          <w:szCs w:val="18"/>
          <w:shd w:fill="f2f2ef" w:val="clear"/>
        </w:rPr>
      </w:pPr>
      <w:r w:rsidDel="00000000" w:rsidR="00000000" w:rsidRPr="00000000">
        <w:rPr>
          <w:sz w:val="18"/>
          <w:szCs w:val="18"/>
          <w:shd w:fill="f2f2ef" w:val="clear"/>
        </w:rPr>
        <w:drawing>
          <wp:inline distB="114300" distT="114300" distL="114300" distR="114300">
            <wp:extent cx="188595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360" w:before="360" w:line="240" w:lineRule="auto"/>
        <w:rPr>
          <w:color w:val="4a86e8"/>
          <w:sz w:val="18"/>
          <w:szCs w:val="18"/>
          <w:shd w:fill="f2f2ef" w:val="clear"/>
        </w:rPr>
      </w:pPr>
      <w:r w:rsidDel="00000000" w:rsidR="00000000" w:rsidRPr="00000000">
        <w:rPr>
          <w:color w:val="4a86e8"/>
          <w:sz w:val="18"/>
          <w:szCs w:val="18"/>
          <w:shd w:fill="f2f2ef" w:val="clear"/>
          <w:rtl w:val="0"/>
        </w:rPr>
        <w:t xml:space="preserve">Hasta la quinta </w:t>
      </w:r>
    </w:p>
    <w:p w:rsidR="00000000" w:rsidDel="00000000" w:rsidP="00000000" w:rsidRDefault="00000000" w:rsidRPr="00000000" w14:paraId="0000000E">
      <w:pPr>
        <w:spacing w:after="360" w:before="360" w:line="240" w:lineRule="auto"/>
        <w:rPr>
          <w:sz w:val="18"/>
          <w:szCs w:val="18"/>
          <w:shd w:fill="f2f2ef" w:val="clear"/>
        </w:rPr>
      </w:pPr>
      <w:r w:rsidDel="00000000" w:rsidR="00000000" w:rsidRPr="00000000">
        <w:rPr>
          <w:rtl w:val="0"/>
        </w:rPr>
      </w:r>
    </w:p>
    <w:p w:rsidR="00000000" w:rsidDel="00000000" w:rsidP="00000000" w:rsidRDefault="00000000" w:rsidRPr="00000000" w14:paraId="0000000F">
      <w:pPr>
        <w:spacing w:after="360" w:before="360" w:line="240" w:lineRule="auto"/>
        <w:rPr>
          <w:sz w:val="18"/>
          <w:szCs w:val="18"/>
          <w:shd w:fill="f2f2ef" w:val="clear"/>
        </w:rPr>
      </w:pPr>
      <w:r w:rsidDel="00000000" w:rsidR="00000000" w:rsidRPr="00000000">
        <w:rPr>
          <w:sz w:val="18"/>
          <w:szCs w:val="18"/>
          <w:shd w:fill="f2f2ef" w:val="clear"/>
          <w:rtl w:val="0"/>
        </w:rPr>
        <w:t xml:space="preserve">¿</w:t>
      </w:r>
      <w:r w:rsidDel="00000000" w:rsidR="00000000" w:rsidRPr="00000000">
        <w:rPr>
          <w:color w:val="444444"/>
          <w:sz w:val="18"/>
          <w:szCs w:val="18"/>
          <w:shd w:fill="f2f2ef" w:val="clear"/>
          <w:rtl w:val="0"/>
        </w:rPr>
        <w:t xml:space="preserve"> </w:t>
      </w:r>
      <w:r w:rsidDel="00000000" w:rsidR="00000000" w:rsidRPr="00000000">
        <w:rPr>
          <w:sz w:val="18"/>
          <w:szCs w:val="18"/>
          <w:shd w:fill="f2f2ef" w:val="clear"/>
          <w:rtl w:val="0"/>
        </w:rPr>
        <w:t xml:space="preserve">Y en T3?</w:t>
      </w:r>
    </w:p>
    <w:p w:rsidR="00000000" w:rsidDel="00000000" w:rsidP="00000000" w:rsidRDefault="00000000" w:rsidRPr="00000000" w14:paraId="00000010">
      <w:pPr>
        <w:spacing w:after="360" w:before="360" w:line="240" w:lineRule="auto"/>
        <w:rPr>
          <w:color w:val="4a86e8"/>
          <w:sz w:val="18"/>
          <w:szCs w:val="18"/>
          <w:shd w:fill="f2f2ef" w:val="clear"/>
        </w:rPr>
      </w:pPr>
      <w:r w:rsidDel="00000000" w:rsidR="00000000" w:rsidRPr="00000000">
        <w:rPr>
          <w:color w:val="4a86e8"/>
          <w:sz w:val="18"/>
          <w:szCs w:val="18"/>
          <w:shd w:fill="f2f2ef" w:val="clear"/>
          <w:rtl w:val="0"/>
        </w:rPr>
        <w:t xml:space="preserve">Solo la primera que fue la que confirmamos (COMMIT;)</w:t>
      </w:r>
    </w:p>
    <w:p w:rsidR="00000000" w:rsidDel="00000000" w:rsidP="00000000" w:rsidRDefault="00000000" w:rsidRPr="00000000" w14:paraId="00000011">
      <w:pPr>
        <w:pStyle w:val="Heading2"/>
        <w:keepNext w:val="0"/>
        <w:keepLines w:val="0"/>
        <w:spacing w:after="80" w:line="240" w:lineRule="auto"/>
        <w:rPr>
          <w:b w:val="1"/>
          <w:color w:val="568d14"/>
          <w:sz w:val="42"/>
          <w:szCs w:val="42"/>
          <w:highlight w:val="white"/>
        </w:rPr>
      </w:pPr>
      <w:bookmarkStart w:colFirst="0" w:colLast="0" w:name="_bhwqn7gr7n8n" w:id="5"/>
      <w:bookmarkEnd w:id="5"/>
      <w:r w:rsidDel="00000000" w:rsidR="00000000" w:rsidRPr="00000000">
        <w:rPr>
          <w:b w:val="1"/>
          <w:color w:val="568d14"/>
          <w:sz w:val="42"/>
          <w:szCs w:val="42"/>
          <w:highlight w:val="white"/>
          <w:rtl w:val="0"/>
        </w:rPr>
        <w:t xml:space="preserve">Ejercicio 6.6</w:t>
      </w:r>
    </w:p>
    <w:p w:rsidR="00000000" w:rsidDel="00000000" w:rsidP="00000000" w:rsidRDefault="00000000" w:rsidRPr="00000000" w14:paraId="00000012">
      <w:pPr>
        <w:spacing w:after="360" w:before="360" w:line="240" w:lineRule="auto"/>
        <w:rPr>
          <w:sz w:val="18"/>
          <w:szCs w:val="18"/>
          <w:shd w:fill="f2f2ef" w:val="clear"/>
        </w:rPr>
      </w:pPr>
      <w:r w:rsidDel="00000000" w:rsidR="00000000" w:rsidRPr="00000000">
        <w:rPr>
          <w:sz w:val="18"/>
          <w:szCs w:val="18"/>
          <w:shd w:fill="f2f2ef" w:val="clear"/>
          <w:rtl w:val="0"/>
        </w:rPr>
        <w:t xml:space="preserve">¿Cuál es la fecha y hora de creación de la tabla T2 tras realizar la práctica guiada 4 (apartado 2.3.7)? </w:t>
      </w:r>
    </w:p>
    <w:p w:rsidR="00000000" w:rsidDel="00000000" w:rsidP="00000000" w:rsidRDefault="00000000" w:rsidRPr="00000000" w14:paraId="00000013">
      <w:pPr>
        <w:spacing w:after="360" w:before="360" w:line="240" w:lineRule="auto"/>
        <w:rPr>
          <w:sz w:val="18"/>
          <w:szCs w:val="18"/>
          <w:shd w:fill="f2f2ef" w:val="clear"/>
        </w:rPr>
      </w:pPr>
      <w:r w:rsidDel="00000000" w:rsidR="00000000" w:rsidRPr="00000000">
        <w:rPr>
          <w:rtl w:val="0"/>
        </w:rPr>
      </w:r>
    </w:p>
    <w:p w:rsidR="00000000" w:rsidDel="00000000" w:rsidP="00000000" w:rsidRDefault="00000000" w:rsidRPr="00000000" w14:paraId="00000014">
      <w:pPr>
        <w:spacing w:after="360" w:before="360" w:line="240" w:lineRule="auto"/>
        <w:rPr>
          <w:sz w:val="18"/>
          <w:szCs w:val="18"/>
          <w:shd w:fill="f2f2ef" w:val="clear"/>
        </w:rPr>
      </w:pPr>
      <w:r w:rsidDel="00000000" w:rsidR="00000000" w:rsidRPr="00000000">
        <w:rPr>
          <w:sz w:val="18"/>
          <w:szCs w:val="18"/>
          <w:shd w:fill="f2f2ef" w:val="clear"/>
          <w:rtl w:val="0"/>
        </w:rPr>
        <w:t xml:space="preserve">Lo puedes consultar por medio de la sentencia: </w:t>
      </w:r>
    </w:p>
    <w:p w:rsidR="00000000" w:rsidDel="00000000" w:rsidP="00000000" w:rsidRDefault="00000000" w:rsidRPr="00000000" w14:paraId="00000015">
      <w:pPr>
        <w:spacing w:after="360" w:before="360" w:line="240" w:lineRule="auto"/>
        <w:rPr>
          <w:sz w:val="18"/>
          <w:szCs w:val="18"/>
          <w:shd w:fill="f2f2ef" w:val="clear"/>
        </w:rPr>
      </w:pPr>
      <w:r w:rsidDel="00000000" w:rsidR="00000000" w:rsidRPr="00000000">
        <w:rPr>
          <w:sz w:val="18"/>
          <w:szCs w:val="18"/>
          <w:shd w:fill="f2f2ef" w:val="clear"/>
          <w:rtl w:val="0"/>
        </w:rPr>
        <w:t xml:space="preserve">SELECT object_name, TO_CHAR(created,'dd-mm-yy hh24:mi:ss') </w:t>
      </w:r>
    </w:p>
    <w:p w:rsidR="00000000" w:rsidDel="00000000" w:rsidP="00000000" w:rsidRDefault="00000000" w:rsidRPr="00000000" w14:paraId="00000016">
      <w:pPr>
        <w:spacing w:after="360" w:before="360" w:line="240" w:lineRule="auto"/>
        <w:rPr>
          <w:sz w:val="18"/>
          <w:szCs w:val="18"/>
          <w:shd w:fill="f2f2ef" w:val="clear"/>
        </w:rPr>
      </w:pPr>
      <w:r w:rsidDel="00000000" w:rsidR="00000000" w:rsidRPr="00000000">
        <w:rPr>
          <w:sz w:val="18"/>
          <w:szCs w:val="18"/>
          <w:shd w:fill="f2f2ef" w:val="clear"/>
          <w:rtl w:val="0"/>
        </w:rPr>
        <w:t xml:space="preserve">FROM USER_OBJECTS </w:t>
      </w:r>
    </w:p>
    <w:p w:rsidR="00000000" w:rsidDel="00000000" w:rsidP="00000000" w:rsidRDefault="00000000" w:rsidRPr="00000000" w14:paraId="00000017">
      <w:pPr>
        <w:spacing w:after="360" w:before="360" w:line="240" w:lineRule="auto"/>
        <w:rPr>
          <w:sz w:val="18"/>
          <w:szCs w:val="18"/>
          <w:shd w:fill="f2f2ef" w:val="clear"/>
        </w:rPr>
      </w:pPr>
      <w:r w:rsidDel="00000000" w:rsidR="00000000" w:rsidRPr="00000000">
        <w:rPr>
          <w:sz w:val="18"/>
          <w:szCs w:val="18"/>
          <w:shd w:fill="f2f2ef" w:val="clear"/>
          <w:rtl w:val="0"/>
        </w:rPr>
        <w:t xml:space="preserve">WHERE object_name='T2'; </w:t>
      </w:r>
      <w:r w:rsidDel="00000000" w:rsidR="00000000" w:rsidRPr="00000000">
        <w:rPr>
          <w:rtl w:val="0"/>
        </w:rPr>
      </w:r>
    </w:p>
    <w:p w:rsidR="00000000" w:rsidDel="00000000" w:rsidP="00000000" w:rsidRDefault="00000000" w:rsidRPr="00000000" w14:paraId="00000018">
      <w:pPr>
        <w:spacing w:after="360" w:before="360" w:line="240" w:lineRule="auto"/>
        <w:rPr>
          <w:sz w:val="18"/>
          <w:szCs w:val="18"/>
          <w:shd w:fill="f2f2ef" w:val="clear"/>
        </w:rPr>
      </w:pPr>
      <w:r w:rsidDel="00000000" w:rsidR="00000000" w:rsidRPr="00000000">
        <w:rPr>
          <w:sz w:val="18"/>
          <w:szCs w:val="18"/>
          <w:shd w:fill="f2f2ef" w:val="clear"/>
          <w:rtl w:val="0"/>
        </w:rPr>
        <w:t xml:space="preserve">¿Es la misma fecha y hora que la de la tabla original? Si la fecha y hora es anterior al momento en que has hecho la restauración SI que será. Si la fecha y hora es igual o posterior al momento en qué has hecho la restauración NO lo será.</w:t>
      </w:r>
    </w:p>
    <w:p w:rsidR="00000000" w:rsidDel="00000000" w:rsidP="00000000" w:rsidRDefault="00000000" w:rsidRPr="00000000" w14:paraId="00000019">
      <w:pPr>
        <w:spacing w:line="240" w:lineRule="auto"/>
        <w:rPr>
          <w:color w:val="4a86e8"/>
        </w:rPr>
      </w:pPr>
      <w:r w:rsidDel="00000000" w:rsidR="00000000" w:rsidRPr="00000000">
        <w:rPr>
          <w:color w:val="4a86e8"/>
          <w:rtl w:val="0"/>
        </w:rPr>
        <w:t xml:space="preserve">He realizado la práctica pero no me realiza la restauración de la tabla. </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