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4.png" ContentType="image/png"/>
  <Override PartName="/word/media/rId73.png" ContentType="image/png"/>
  <Override PartName="/word/media/rId79.png" ContentType="image/png"/>
  <Override PartName="/word/media/rId84.png" ContentType="image/png"/>
  <Override PartName="/word/media/rId34.png" ContentType="image/png"/>
  <Override PartName="/word/media/rId38.png" ContentType="image/png"/>
  <Override PartName="/word/media/rId42.png" ContentType="image/png"/>
  <Override PartName="/word/media/rId50.png" ContentType="image/png"/>
  <Override PartName="/word/media/rId54.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Сетевые технологии</w:t>
      </w:r>
    </w:p>
    <w:p>
      <w:pPr>
        <w:pStyle w:val="Subtitle"/>
      </w:pPr>
      <w:r>
        <w:t xml:space="preserve">Лабораторная работа №7</w:t>
      </w:r>
    </w:p>
    <w:p>
      <w:pPr>
        <w:pStyle w:val="Author"/>
      </w:pPr>
      <w:r>
        <w:t xml:space="preserve">Просина Ксения Максимовна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Получение навыков настройки службы DHCP на сетевом оборудовании для распределения адресов IPv4 и IPv6.</w:t>
      </w:r>
    </w:p>
    <w:bookmarkEnd w:id="20"/>
    <w:bookmarkStart w:id="21" w:name="задание"/>
    <w:p>
      <w:pPr>
        <w:pStyle w:val="Heading1"/>
      </w:pPr>
      <w:r>
        <w:t xml:space="preserve">2. Задание</w:t>
      </w:r>
    </w:p>
    <w:p>
      <w:pPr>
        <w:pStyle w:val="Compact"/>
        <w:numPr>
          <w:ilvl w:val="0"/>
          <w:numId w:val="1001"/>
        </w:numPr>
      </w:pPr>
      <w:r>
        <w:t xml:space="preserve">Настроить DHCP-сервер для распределения IPv4-адресов на маршрутизаторе VyOS.</w:t>
      </w:r>
    </w:p>
    <w:p>
      <w:pPr>
        <w:pStyle w:val="Compact"/>
        <w:numPr>
          <w:ilvl w:val="0"/>
          <w:numId w:val="1001"/>
        </w:numPr>
      </w:pPr>
      <w:r>
        <w:t xml:space="preserve">Настроить DHCPv6 в двух режимах:</w:t>
      </w:r>
    </w:p>
    <w:p>
      <w:pPr>
        <w:pStyle w:val="Compact"/>
        <w:numPr>
          <w:ilvl w:val="1"/>
          <w:numId w:val="1002"/>
        </w:numPr>
      </w:pPr>
      <w:r>
        <w:t xml:space="preserve">Без отслеживания состояния (Stateless) для передачи дополнительных параметров (DNS) при использовании SLAAC.</w:t>
      </w:r>
    </w:p>
    <w:p>
      <w:pPr>
        <w:pStyle w:val="Compact"/>
        <w:numPr>
          <w:ilvl w:val="1"/>
          <w:numId w:val="1002"/>
        </w:numPr>
      </w:pPr>
      <w:r>
        <w:t xml:space="preserve">С отслеживанием состояния (Stateful) для полного распределения IPv6-адресов.</w:t>
      </w:r>
    </w:p>
    <w:p>
      <w:pPr>
        <w:pStyle w:val="Compact"/>
        <w:numPr>
          <w:ilvl w:val="0"/>
          <w:numId w:val="1001"/>
        </w:numPr>
      </w:pPr>
      <w:r>
        <w:t xml:space="preserve">Исследовать процесс получения адресов с помощью анализатора сетевого трафика.</w:t>
      </w:r>
    </w:p>
    <w:bookmarkEnd w:id="21"/>
    <w:bookmarkStart w:id="24" w:name="теоретические-сведения"/>
    <w:p>
      <w:pPr>
        <w:pStyle w:val="Heading1"/>
      </w:pPr>
      <w:r>
        <w:t xml:space="preserve">3. Теоретические сведения</w:t>
      </w:r>
    </w:p>
    <w:bookmarkStart w:id="22" w:name="dynamic-host-configuration-protocol"/>
    <w:p>
      <w:pPr>
        <w:pStyle w:val="Heading2"/>
      </w:pPr>
      <w:r>
        <w:t xml:space="preserve">3.1 Dynamic Host Configuration Protocol</w:t>
      </w:r>
    </w:p>
    <w:p>
      <w:pPr>
        <w:pStyle w:val="FirstParagraph"/>
      </w:pPr>
      <w:r>
        <w:t xml:space="preserve">Протокол динамической конфигурации узла (DHCP) — сетевой протокол, позволяющий устройствам автоматически получать IP-адрес и другие параметры, необходимые для работы в сети TCP/IP. DHCP работает по модели «клиент–сервер» и позволяет избежать ручной настройки компьютеров сети.</w:t>
      </w:r>
    </w:p>
    <w:p>
      <w:pPr>
        <w:pStyle w:val="BodyText"/>
      </w:pPr>
      <w:r>
        <w:t xml:space="preserve">Процесс получения устройством адреса по протоколу DHCP включает четыре этапа:</w:t>
      </w:r>
      <w:r>
        <w:t xml:space="preserve"> </w:t>
      </w:r>
      <w:r>
        <w:t xml:space="preserve">- DHCP DISCOVER: устройство отправляет широковещательный запрос</w:t>
      </w:r>
      <w:r>
        <w:t xml:space="preserve"> </w:t>
      </w:r>
      <w:r>
        <w:t xml:space="preserve">- DHCP OFFER: сервер предлагает адрес и параметры</w:t>
      </w:r>
      <w:r>
        <w:t xml:space="preserve"> </w:t>
      </w:r>
      <w:r>
        <w:t xml:space="preserve">- DHCP REQUEST: клиент соглашается с полученными параметрами</w:t>
      </w:r>
      <w:r>
        <w:t xml:space="preserve"> </w:t>
      </w:r>
      <w:r>
        <w:t xml:space="preserve">- DHCP ACKNOWLEDGE: сервер подтверждает регистрацию адреса</w:t>
      </w:r>
    </w:p>
    <w:bookmarkEnd w:id="22"/>
    <w:bookmarkStart w:id="23" w:name="Xc9e692066ec16682be5c8216065c9166ee17cad"/>
    <w:p>
      <w:pPr>
        <w:pStyle w:val="Heading2"/>
      </w:pPr>
      <w:r>
        <w:t xml:space="preserve">3.2 Dynamic Host Configuration Protocol version 6</w:t>
      </w:r>
    </w:p>
    <w:p>
      <w:pPr>
        <w:pStyle w:val="FirstParagraph"/>
      </w:pPr>
      <w:r>
        <w:t xml:space="preserve">DHCPv6 — протокол для конфигурации узлов IPv6-адресами. В IPv6 настройку адресов можно проводить и без DHCP — такой подход называется SLAAC (автоматическая настройка адреса без отслеживания состояния).</w:t>
      </w:r>
    </w:p>
    <w:p>
      <w:pPr>
        <w:pStyle w:val="BodyText"/>
      </w:pPr>
      <w:r>
        <w:t xml:space="preserve">DHCPv6 может работать в двух режимах:</w:t>
      </w:r>
      <w:r>
        <w:t xml:space="preserve"> </w:t>
      </w:r>
      <w:r>
        <w:t xml:space="preserve">- Stateless (без сохранения состояния): адреса настраиваются через SLAAC, а дополнительная информация (DNS) получается от DHCPv6</w:t>
      </w:r>
      <w:r>
        <w:t xml:space="preserve"> </w:t>
      </w:r>
      <w:r>
        <w:t xml:space="preserve">- Stateful (с сохранением состояния): все параметры, включая адреса, получаются от DHCPv6-сервера</w:t>
      </w:r>
    </w:p>
    <w:bookmarkEnd w:id="23"/>
    <w:bookmarkEnd w:id="24"/>
    <w:bookmarkStart w:id="89" w:name="выполнение-лабораторной-работы"/>
    <w:p>
      <w:pPr>
        <w:pStyle w:val="Heading1"/>
      </w:pPr>
      <w:r>
        <w:t xml:space="preserve">4. Выполнение лабораторной работы</w:t>
      </w:r>
    </w:p>
    <w:bookmarkStart w:id="49" w:name="настройка-dhcp-для-ipv4"/>
    <w:p>
      <w:pPr>
        <w:pStyle w:val="Heading2"/>
      </w:pPr>
      <w:r>
        <w:t xml:space="preserve">4.1 Настройка DHCP для IPv4</w:t>
      </w:r>
    </w:p>
    <w:bookmarkStart w:id="25" w:name="создание-проекта-и-базовой-топологии"/>
    <w:p>
      <w:pPr>
        <w:pStyle w:val="Heading3"/>
      </w:pPr>
      <w:r>
        <w:t xml:space="preserve">4.1.1 Создание проекта и базовой топологии</w:t>
      </w:r>
    </w:p>
    <w:p>
      <w:pPr>
        <w:pStyle w:val="FirstParagraph"/>
      </w:pPr>
      <w:r>
        <w:t xml:space="preserve">В GNS3 создан новый проект. На рабочем пространстве размещены устройства согласно топологии: маршрутизатор VyOS, коммутатор и узел VPCS. Устройства соединены между собой.</w:t>
      </w:r>
    </w:p>
    <w:bookmarkEnd w:id="25"/>
    <w:bookmarkStart w:id="26" w:name="изменение-имён-устройств"/>
    <w:p>
      <w:pPr>
        <w:pStyle w:val="Heading3"/>
      </w:pPr>
      <w:r>
        <w:t xml:space="preserve">4.1.2 Изменение имён устройств</w:t>
      </w:r>
    </w:p>
    <w:p>
      <w:pPr>
        <w:pStyle w:val="FirstParagraph"/>
      </w:pPr>
      <w:r>
        <w:t xml:space="preserve">Имена устройств изменены в соответствии с заданием: маршрутизатору присвоено имя student-gw-01, коммутатору — student-sw-01, узлу — PC1-student.</w:t>
      </w:r>
    </w:p>
    <w:bookmarkEnd w:id="26"/>
    <w:bookmarkStart w:id="27" w:name="включение-захвата-трафика"/>
    <w:p>
      <w:pPr>
        <w:pStyle w:val="Heading3"/>
      </w:pPr>
      <w:r>
        <w:t xml:space="preserve">4.1.3 Включение захвата трафика</w:t>
      </w:r>
    </w:p>
    <w:p>
      <w:pPr>
        <w:pStyle w:val="FirstParagraph"/>
      </w:pPr>
      <w:r>
        <w:t xml:space="preserve">На соединении между коммутатором student-sw-01 и маршрутизатором student-gw-01 запущен захват пакетов с помощью встроенного в GNS3 сниффера.</w:t>
      </w:r>
    </w:p>
    <w:bookmarkEnd w:id="27"/>
    <w:bookmarkStart w:id="28" w:name="настройка-маршрутизатора-vyos"/>
    <w:p>
      <w:pPr>
        <w:pStyle w:val="Heading3"/>
      </w:pPr>
      <w:r>
        <w:t xml:space="preserve">4.1.4 Настройка маршрутизатора VyOS</w:t>
      </w:r>
    </w:p>
    <w:p>
      <w:pPr>
        <w:pStyle w:val="FirstParagraph"/>
      </w:pPr>
      <w:r>
        <w:t xml:space="preserve">Выполнена начальная настройка VyOS: установка образа на виртуальный маршрутизатор, вход в систему, переход в режим конфигурации.</w:t>
      </w:r>
    </w:p>
    <w:bookmarkEnd w:id="28"/>
    <w:bookmarkStart w:id="32" w:name="базовая-конфигурация-системы-vyos"/>
    <w:p>
      <w:pPr>
        <w:pStyle w:val="Heading3"/>
      </w:pPr>
      <w:r>
        <w:t xml:space="preserve">4.1.5 Базовая конфигурация системы VyOS</w:t>
      </w:r>
    </w:p>
    <w:p>
      <w:pPr>
        <w:pStyle w:val="FirstParagraph"/>
      </w:pPr>
      <w:r>
        <w:t xml:space="preserve">Изменено имя хоста на student-gw-01, задано доменное имя student.net. Создан новый пользователь student с паролем и удалён пользователь vyos по умолчанию для безопасности.</w:t>
      </w:r>
    </w:p>
    <w:p>
      <w:pPr>
        <w:pStyle w:val="CaptionedFigure"/>
      </w:pPr>
      <w:r>
        <w:drawing>
          <wp:inline>
            <wp:extent cx="4090736" cy="1097280"/>
            <wp:effectExtent b="0" l="0" r="0" t="0"/>
            <wp:docPr descr="Настройка hostname, домена и создание пользователя" title="" id="30" name="Picture"/>
            <a:graphic>
              <a:graphicData uri="http://schemas.openxmlformats.org/drawingml/2006/picture">
                <pic:pic>
                  <pic:nvPicPr>
                    <pic:cNvPr descr="image/1.png" id="31" name="Picture"/>
                    <pic:cNvPicPr>
                      <a:picLocks noChangeArrowheads="1" noChangeAspect="1"/>
                    </pic:cNvPicPr>
                  </pic:nvPicPr>
                  <pic:blipFill>
                    <a:blip r:embed="rId29"/>
                    <a:stretch>
                      <a:fillRect/>
                    </a:stretch>
                  </pic:blipFill>
                  <pic:spPr bwMode="auto">
                    <a:xfrm>
                      <a:off x="0" y="0"/>
                      <a:ext cx="4090736" cy="1097280"/>
                    </a:xfrm>
                    <a:prstGeom prst="rect">
                      <a:avLst/>
                    </a:prstGeom>
                    <a:noFill/>
                    <a:ln w="9525">
                      <a:noFill/>
                      <a:headEnd/>
                      <a:tailEnd/>
                    </a:ln>
                  </pic:spPr>
                </pic:pic>
              </a:graphicData>
            </a:graphic>
          </wp:inline>
        </w:drawing>
      </w:r>
    </w:p>
    <w:p>
      <w:pPr>
        <w:pStyle w:val="ImageCaption"/>
      </w:pPr>
      <w:r>
        <w:t xml:space="preserve">Настройка hostname, домена и создание пользователя</w:t>
      </w:r>
    </w:p>
    <w:bookmarkEnd w:id="32"/>
    <w:bookmarkStart w:id="33" w:name="X8ffd21b941597a413abbc938adcdddbf60d6a29"/>
    <w:p>
      <w:pPr>
        <w:pStyle w:val="Heading3"/>
      </w:pPr>
      <w:r>
        <w:t xml:space="preserve">4.1.6 Настройка статического IPv4-адреса на маршрутизаторе</w:t>
      </w:r>
    </w:p>
    <w:p>
      <w:pPr>
        <w:pStyle w:val="FirstParagraph"/>
      </w:pPr>
      <w:r>
        <w:t xml:space="preserve">Интерфейсу eth0 маршрутизатора назначен IP-адрес 10.0.0.1 с маской /24, как указано в таблице адресации.</w:t>
      </w:r>
    </w:p>
    <w:bookmarkEnd w:id="33"/>
    <w:bookmarkStart w:id="37" w:name="настройка-dhcp-сервера-ipv4"/>
    <w:p>
      <w:pPr>
        <w:pStyle w:val="Heading3"/>
      </w:pPr>
      <w:r>
        <w:t xml:space="preserve">4.1.7 Настройка DHCP-сервера IPv4</w:t>
      </w:r>
    </w:p>
    <w:p>
      <w:pPr>
        <w:pStyle w:val="FirstParagraph"/>
      </w:pPr>
      <w:r>
        <w:t xml:space="preserve">На маршрутизаторе сконфигурирован DHCP-сервер. Создана разделяемая сеть student для подсети 10.0.0.0/24. Задан пул выдаваемых адресов от 10.0.0.2 до 10.0.0.253. Указаны шлюз по умолчанию (10.0.0.1), DNS-сервер (10.0.0.1) и доменное имя (student.net). Конфигурация применена и сохранена.</w:t>
      </w:r>
    </w:p>
    <w:p>
      <w:pPr>
        <w:pStyle w:val="CaptionedFigure"/>
      </w:pPr>
      <w:r>
        <w:drawing>
          <wp:inline>
            <wp:extent cx="4206240" cy="1848050"/>
            <wp:effectExtent b="0" l="0" r="0" t="0"/>
            <wp:docPr descr="Полная конфигурация DHCPv4-сервера" title="" id="35" name="Picture"/>
            <a:graphic>
              <a:graphicData uri="http://schemas.openxmlformats.org/drawingml/2006/picture">
                <pic:pic>
                  <pic:nvPicPr>
                    <pic:cNvPr descr="image/2.png" id="36" name="Picture"/>
                    <pic:cNvPicPr>
                      <a:picLocks noChangeArrowheads="1" noChangeAspect="1"/>
                    </pic:cNvPicPr>
                  </pic:nvPicPr>
                  <pic:blipFill>
                    <a:blip r:embed="rId34"/>
                    <a:stretch>
                      <a:fillRect/>
                    </a:stretch>
                  </pic:blipFill>
                  <pic:spPr bwMode="auto">
                    <a:xfrm>
                      <a:off x="0" y="0"/>
                      <a:ext cx="4206240" cy="1848050"/>
                    </a:xfrm>
                    <a:prstGeom prst="rect">
                      <a:avLst/>
                    </a:prstGeom>
                    <a:noFill/>
                    <a:ln w="9525">
                      <a:noFill/>
                      <a:headEnd/>
                      <a:tailEnd/>
                    </a:ln>
                  </pic:spPr>
                </pic:pic>
              </a:graphicData>
            </a:graphic>
          </wp:inline>
        </w:drawing>
      </w:r>
    </w:p>
    <w:p>
      <w:pPr>
        <w:pStyle w:val="ImageCaption"/>
      </w:pPr>
      <w:r>
        <w:t xml:space="preserve">Полная конфигурация DHCPv4-сервера</w:t>
      </w:r>
    </w:p>
    <w:bookmarkEnd w:id="37"/>
    <w:bookmarkStart w:id="41" w:name="Xc286df0499517215bb93fa53b72e92354fa66bf"/>
    <w:p>
      <w:pPr>
        <w:pStyle w:val="Heading3"/>
      </w:pPr>
      <w:r>
        <w:t xml:space="preserve">4.1.8 Проверка начального состояния DHCP-сервера</w:t>
      </w:r>
    </w:p>
    <w:p>
      <w:pPr>
        <w:pStyle w:val="FirstParagraph"/>
      </w:pPr>
      <w:r>
        <w:t xml:space="preserve">Перед запуском клиента проверены статистика и список аренд сервера. Аренд нет, все адреса в пуле доступны.</w:t>
      </w:r>
    </w:p>
    <w:p>
      <w:pPr>
        <w:pStyle w:val="CaptionedFigure"/>
      </w:pPr>
      <w:r>
        <w:drawing>
          <wp:inline>
            <wp:extent cx="4851132" cy="1732547"/>
            <wp:effectExtent b="0" l="0" r="0" t="0"/>
            <wp:docPr descr="Статистика DHCP-сервера до выдачи адресов" title="" id="39" name="Picture"/>
            <a:graphic>
              <a:graphicData uri="http://schemas.openxmlformats.org/drawingml/2006/picture">
                <pic:pic>
                  <pic:nvPicPr>
                    <pic:cNvPr descr="image/3.png" id="40" name="Picture"/>
                    <pic:cNvPicPr>
                      <a:picLocks noChangeArrowheads="1" noChangeAspect="1"/>
                    </pic:cNvPicPr>
                  </pic:nvPicPr>
                  <pic:blipFill>
                    <a:blip r:embed="rId38"/>
                    <a:stretch>
                      <a:fillRect/>
                    </a:stretch>
                  </pic:blipFill>
                  <pic:spPr bwMode="auto">
                    <a:xfrm>
                      <a:off x="0" y="0"/>
                      <a:ext cx="4851132" cy="1732547"/>
                    </a:xfrm>
                    <a:prstGeom prst="rect">
                      <a:avLst/>
                    </a:prstGeom>
                    <a:noFill/>
                    <a:ln w="9525">
                      <a:noFill/>
                      <a:headEnd/>
                      <a:tailEnd/>
                    </a:ln>
                  </pic:spPr>
                </pic:pic>
              </a:graphicData>
            </a:graphic>
          </wp:inline>
        </w:drawing>
      </w:r>
    </w:p>
    <w:p>
      <w:pPr>
        <w:pStyle w:val="ImageCaption"/>
      </w:pPr>
      <w:r>
        <w:t xml:space="preserve">Статистика DHCP-сервера до выдачи адресов</w:t>
      </w:r>
    </w:p>
    <w:bookmarkEnd w:id="41"/>
    <w:bookmarkStart w:id="45" w:name="запрос-адреса-по-dhcp-на-клиенте-pc1"/>
    <w:p>
      <w:pPr>
        <w:pStyle w:val="Heading3"/>
      </w:pPr>
      <w:r>
        <w:t xml:space="preserve">4.1.9 Запрос адреса по DHCP на клиенте PC1</w:t>
      </w:r>
    </w:p>
    <w:p>
      <w:pPr>
        <w:pStyle w:val="FirstParagraph"/>
      </w:pPr>
      <w:r>
        <w:t xml:space="preserve">На узле PC1-student выполнена команда ip dhcp -d. Ключ -d позволил увидеть детализированный процесс в виде последовательности DDORA (Discover, Offer, Request, Acknowledge). Клиенту был успешно назначен адрес 10.0.0.2.</w:t>
      </w:r>
    </w:p>
    <w:p>
      <w:pPr>
        <w:pStyle w:val="CaptionedFigure"/>
      </w:pPr>
      <w:r>
        <w:drawing>
          <wp:inline>
            <wp:extent cx="5101389" cy="7440328"/>
            <wp:effectExtent b="0" l="0" r="0" t="0"/>
            <wp:docPr descr="Процесс получения адреса DHCP на PC1 с выводом DDORA" title="" id="43" name="Picture"/>
            <a:graphic>
              <a:graphicData uri="http://schemas.openxmlformats.org/drawingml/2006/picture">
                <pic:pic>
                  <pic:nvPicPr>
                    <pic:cNvPr descr="image/4.png" id="44" name="Picture"/>
                    <pic:cNvPicPr>
                      <a:picLocks noChangeArrowheads="1" noChangeAspect="1"/>
                    </pic:cNvPicPr>
                  </pic:nvPicPr>
                  <pic:blipFill>
                    <a:blip r:embed="rId42"/>
                    <a:stretch>
                      <a:fillRect/>
                    </a:stretch>
                  </pic:blipFill>
                  <pic:spPr bwMode="auto">
                    <a:xfrm>
                      <a:off x="0" y="0"/>
                      <a:ext cx="5101389" cy="7440328"/>
                    </a:xfrm>
                    <a:prstGeom prst="rect">
                      <a:avLst/>
                    </a:prstGeom>
                    <a:noFill/>
                    <a:ln w="9525">
                      <a:noFill/>
                      <a:headEnd/>
                      <a:tailEnd/>
                    </a:ln>
                  </pic:spPr>
                </pic:pic>
              </a:graphicData>
            </a:graphic>
          </wp:inline>
        </w:drawing>
      </w:r>
    </w:p>
    <w:p>
      <w:pPr>
        <w:pStyle w:val="ImageCaption"/>
      </w:pPr>
      <w:r>
        <w:t xml:space="preserve">Процесс получения адреса DHCP на PC1 с выводом DDORA</w:t>
      </w:r>
    </w:p>
    <w:bookmarkEnd w:id="45"/>
    <w:bookmarkStart w:id="46" w:name="проверка-конфигурации-и-связи-на-pc1"/>
    <w:p>
      <w:pPr>
        <w:pStyle w:val="Heading3"/>
      </w:pPr>
      <w:r>
        <w:t xml:space="preserve">4.1.10 Проверка конфигурации и связи на PC1</w:t>
      </w:r>
    </w:p>
    <w:p>
      <w:pPr>
        <w:pStyle w:val="FirstParagraph"/>
      </w:pPr>
      <w:r>
        <w:t xml:space="preserve">Командой show ip подтверждено получение адреса 10.0.0.2/24, шлюза 10.0.0.1 и DNS-сервера 10.0.0.1. Связность проверена пингом до маршрутизатора, ответы успешны.</w:t>
      </w:r>
    </w:p>
    <w:bookmarkEnd w:id="46"/>
    <w:bookmarkStart w:id="47" w:name="X1a05111c56a6bb04d04bbbd12b908312991e7b3"/>
    <w:p>
      <w:pPr>
        <w:pStyle w:val="Heading3"/>
      </w:pPr>
      <w:r>
        <w:t xml:space="preserve">4.1.11 Проверка состояния DHCP-сервера после выдачи адреса</w:t>
      </w:r>
    </w:p>
    <w:p>
      <w:pPr>
        <w:pStyle w:val="FirstParagraph"/>
      </w:pPr>
      <w:r>
        <w:t xml:space="preserve">На маршрутизаторе student-gw-01 выполнены команды просмотра статистики и активных аренд. Статистика показала, что из пула в 252 адреса арендован 1 адрес, 251 доступен. В таблице аренд появилась запись, связывающая IP-адрес 10.0.0.2 с MAC-адресом клиента.</w:t>
      </w:r>
    </w:p>
    <w:bookmarkEnd w:id="47"/>
    <w:bookmarkStart w:id="48" w:name="просмотр-журнала-работы-dhcp-сервера"/>
    <w:p>
      <w:pPr>
        <w:pStyle w:val="Heading3"/>
      </w:pPr>
      <w:r>
        <w:t xml:space="preserve">4.1.12 Просмотр журнала работы DHCP-сервера</w:t>
      </w:r>
    </w:p>
    <w:p>
      <w:pPr>
        <w:pStyle w:val="FirstParagraph"/>
      </w:pPr>
      <w:r>
        <w:t xml:space="preserve">На маршрутизаторе выполнена команда show log | grep dhcp для просмотра записей о работе DHCP в системном журнале.</w:t>
      </w:r>
    </w:p>
    <w:bookmarkEnd w:id="48"/>
    <w:bookmarkEnd w:id="49"/>
    <w:bookmarkStart w:id="88" w:name="настройка-dhcpv6"/>
    <w:p>
      <w:pPr>
        <w:pStyle w:val="Heading2"/>
      </w:pPr>
      <w:r>
        <w:t xml:space="preserve">4.2 Настройка DHCPv6</w:t>
      </w:r>
    </w:p>
    <w:bookmarkStart w:id="53" w:name="Xa7935fca12a1410fdd3e256868db821ad5a16f2"/>
    <w:p>
      <w:pPr>
        <w:pStyle w:val="Heading3"/>
      </w:pPr>
      <w:r>
        <w:t xml:space="preserve">4.2.1 Расширение топологии и добавление устройств</w:t>
      </w:r>
    </w:p>
    <w:p>
      <w:pPr>
        <w:pStyle w:val="FirstParagraph"/>
      </w:pPr>
      <w:r>
        <w:t xml:space="preserve">В существующий проект добавлены новые устройства: ещё два коммутатора (student-sw-02, student-sw-03) и два хоста Kali Linux (PC2-student, PC3-student). Хосты подключены к новым интерфейсам маршрутизатора eth1 и eth2.</w:t>
      </w:r>
    </w:p>
    <w:p>
      <w:pPr>
        <w:pStyle w:val="BodyText"/>
      </w:pPr>
      <w:r>
        <w:t xml:space="preserve">Захват трафика запущен на соединениях между маршрутизатором student-gw-01 и коммутаторами student-sw-02 (для сегмента 2000::/64) и student-sw-03 (для сегмента 2001::/64).</w:t>
      </w:r>
    </w:p>
    <w:p>
      <w:pPr>
        <w:pStyle w:val="CaptionedFigure"/>
      </w:pPr>
      <w:r>
        <w:drawing>
          <wp:inline>
            <wp:extent cx="5334000" cy="2350087"/>
            <wp:effectExtent b="0" l="0" r="0" t="0"/>
            <wp:docPr descr="Запуск соединения между маршрутизаторами и коммутаторами" title="" id="51" name="Picture"/>
            <a:graphic>
              <a:graphicData uri="http://schemas.openxmlformats.org/drawingml/2006/picture">
                <pic:pic>
                  <pic:nvPicPr>
                    <pic:cNvPr descr="image/7.png" id="52" name="Picture"/>
                    <pic:cNvPicPr>
                      <a:picLocks noChangeArrowheads="1" noChangeAspect="1"/>
                    </pic:cNvPicPr>
                  </pic:nvPicPr>
                  <pic:blipFill>
                    <a:blip r:embed="rId50"/>
                    <a:stretch>
                      <a:fillRect/>
                    </a:stretch>
                  </pic:blipFill>
                  <pic:spPr bwMode="auto">
                    <a:xfrm>
                      <a:off x="0" y="0"/>
                      <a:ext cx="5334000" cy="2350087"/>
                    </a:xfrm>
                    <a:prstGeom prst="rect">
                      <a:avLst/>
                    </a:prstGeom>
                    <a:noFill/>
                    <a:ln w="9525">
                      <a:noFill/>
                      <a:headEnd/>
                      <a:tailEnd/>
                    </a:ln>
                  </pic:spPr>
                </pic:pic>
              </a:graphicData>
            </a:graphic>
          </wp:inline>
        </w:drawing>
      </w:r>
    </w:p>
    <w:p>
      <w:pPr>
        <w:pStyle w:val="ImageCaption"/>
      </w:pPr>
      <w:r>
        <w:t xml:space="preserve">Запуск соединения между маршрутизаторами и коммутаторами</w:t>
      </w:r>
    </w:p>
    <w:bookmarkEnd w:id="53"/>
    <w:bookmarkStart w:id="57" w:name="настройка-ipv6-адресов-на-маршрутизаторе"/>
    <w:p>
      <w:pPr>
        <w:pStyle w:val="Heading3"/>
      </w:pPr>
      <w:r>
        <w:t xml:space="preserve">4.2.2 Настройка IPv6-адресов на маршрутизаторе</w:t>
      </w:r>
    </w:p>
    <w:p>
      <w:pPr>
        <w:pStyle w:val="FirstParagraph"/>
      </w:pPr>
      <w:r>
        <w:t xml:space="preserve">Интерфейсам маршрутизатора назначены статические адреса: eth1 – 2000::1/64, eth2 – 2001::1/64. Конфигурация применена и сохранена.</w:t>
      </w:r>
    </w:p>
    <w:p>
      <w:pPr>
        <w:pStyle w:val="CaptionedFigure"/>
      </w:pPr>
      <w:r>
        <w:drawing>
          <wp:inline>
            <wp:extent cx="2666197" cy="5168766"/>
            <wp:effectExtent b="0" l="0" r="0" t="0"/>
            <wp:docPr descr="Настройка статических IPv6-адресов на интерфейсах" title="" id="55" name="Picture"/>
            <a:graphic>
              <a:graphicData uri="http://schemas.openxmlformats.org/drawingml/2006/picture">
                <pic:pic>
                  <pic:nvPicPr>
                    <pic:cNvPr descr="image/8.png" id="56" name="Picture"/>
                    <pic:cNvPicPr>
                      <a:picLocks noChangeArrowheads="1" noChangeAspect="1"/>
                    </pic:cNvPicPr>
                  </pic:nvPicPr>
                  <pic:blipFill>
                    <a:blip r:embed="rId54"/>
                    <a:stretch>
                      <a:fillRect/>
                    </a:stretch>
                  </pic:blipFill>
                  <pic:spPr bwMode="auto">
                    <a:xfrm>
                      <a:off x="0" y="0"/>
                      <a:ext cx="2666197" cy="5168766"/>
                    </a:xfrm>
                    <a:prstGeom prst="rect">
                      <a:avLst/>
                    </a:prstGeom>
                    <a:noFill/>
                    <a:ln w="9525">
                      <a:noFill/>
                      <a:headEnd/>
                      <a:tailEnd/>
                    </a:ln>
                  </pic:spPr>
                </pic:pic>
              </a:graphicData>
            </a:graphic>
          </wp:inline>
        </w:drawing>
      </w:r>
    </w:p>
    <w:p>
      <w:pPr>
        <w:pStyle w:val="ImageCaption"/>
      </w:pPr>
      <w:r>
        <w:t xml:space="preserve">Настройка статических IPv6-адресов на интерфейсах</w:t>
      </w:r>
    </w:p>
    <w:bookmarkEnd w:id="57"/>
    <w:bookmarkStart w:id="61" w:name="X7002665f8e1a1703e573af69b8a8c8fe0a69e75"/>
    <w:p>
      <w:pPr>
        <w:pStyle w:val="Heading3"/>
      </w:pPr>
      <w:r>
        <w:t xml:space="preserve">4.2.3 Настройка DHCPv6 Stateless на интерфейсе eth1</w:t>
      </w:r>
    </w:p>
    <w:p>
      <w:pPr>
        <w:pStyle w:val="FirstParagraph"/>
      </w:pPr>
      <w:r>
        <w:t xml:space="preserve">Настроены Router Advertisements (RA) на eth1 с рассылкой префикса 2000::/64 и установлен флаг other-config-flag. Это сигнализирует клиентам использовать SLAAC для адресации, но запрашивать дополнительные параметры (например, DNS) через DHCPv6.</w:t>
      </w:r>
    </w:p>
    <w:p>
      <w:pPr>
        <w:pStyle w:val="BodyText"/>
      </w:pPr>
      <w:r>
        <w:t xml:space="preserve">Настроен DHCPv6-сервер в режиме stateless: создана разделяемая сеть student-stateless для подсети 2000::/64 с указанием DNS-сервера (2000::1) и домена поиска (student.net). Диапазон адресов не задаётся.</w:t>
      </w:r>
    </w:p>
    <w:p>
      <w:pPr>
        <w:pStyle w:val="CaptionedFigure"/>
      </w:pPr>
      <w:r>
        <w:drawing>
          <wp:inline>
            <wp:extent cx="5226517" cy="7161195"/>
            <wp:effectExtent b="0" l="0" r="0" t="0"/>
            <wp:docPr descr="Конфигурация RA и DHCPv6 Stateless" title="" id="59" name="Picture"/>
            <a:graphic>
              <a:graphicData uri="http://schemas.openxmlformats.org/drawingml/2006/picture">
                <pic:pic>
                  <pic:nvPicPr>
                    <pic:cNvPr descr="image/9.png" id="60" name="Picture"/>
                    <pic:cNvPicPr>
                      <a:picLocks noChangeArrowheads="1" noChangeAspect="1"/>
                    </pic:cNvPicPr>
                  </pic:nvPicPr>
                  <pic:blipFill>
                    <a:blip r:embed="rId58"/>
                    <a:stretch>
                      <a:fillRect/>
                    </a:stretch>
                  </pic:blipFill>
                  <pic:spPr bwMode="auto">
                    <a:xfrm>
                      <a:off x="0" y="0"/>
                      <a:ext cx="5226517" cy="7161195"/>
                    </a:xfrm>
                    <a:prstGeom prst="rect">
                      <a:avLst/>
                    </a:prstGeom>
                    <a:noFill/>
                    <a:ln w="9525">
                      <a:noFill/>
                      <a:headEnd/>
                      <a:tailEnd/>
                    </a:ln>
                  </pic:spPr>
                </pic:pic>
              </a:graphicData>
            </a:graphic>
          </wp:inline>
        </w:drawing>
      </w:r>
    </w:p>
    <w:p>
      <w:pPr>
        <w:pStyle w:val="ImageCaption"/>
      </w:pPr>
      <w:r>
        <w:t xml:space="preserve">Конфигурация RA и DHCPv6 Stateless</w:t>
      </w:r>
    </w:p>
    <w:bookmarkEnd w:id="61"/>
    <w:bookmarkStart w:id="62" w:name="X908e288c5eaa1332d3baa965c800824cd1e3f25"/>
    <w:p>
      <w:pPr>
        <w:pStyle w:val="Heading3"/>
      </w:pPr>
      <w:r>
        <w:t xml:space="preserve">4.2.4 Проверка начальной конфигурации сети на PC2</w:t>
      </w:r>
    </w:p>
    <w:p>
      <w:pPr>
        <w:pStyle w:val="FirstParagraph"/>
      </w:pPr>
      <w:r>
        <w:t xml:space="preserve">На клиенте PC2-student проверена конфигурация сети. Интерфейс получил IPv6-адрес через SLAAC на основе префикса 2000::/64 из RA.</w:t>
      </w:r>
    </w:p>
    <w:bookmarkEnd w:id="62"/>
    <w:bookmarkStart w:id="63" w:name="Xa5f5bb3b1c308e2f9893df005ddcc59aa4c4224"/>
    <w:p>
      <w:pPr>
        <w:pStyle w:val="Heading3"/>
      </w:pPr>
      <w:r>
        <w:t xml:space="preserve">4.2.5 Проверка связи PC2 с маршрутизатором и проверка настроек DNS на PC2 до DHCPv6</w:t>
      </w:r>
    </w:p>
    <w:p>
      <w:pPr>
        <w:pStyle w:val="FirstParagraph"/>
      </w:pPr>
      <w:r>
        <w:t xml:space="preserve">Выполнен ping с PC2 на адрес маршрутизатора 2000::1. Пакеты успешно доходят, что подтверждает корректную настройку адресации и маршрутизации.</w:t>
      </w:r>
    </w:p>
    <w:p>
      <w:pPr>
        <w:pStyle w:val="BodyText"/>
      </w:pPr>
      <w:r>
        <w:t xml:space="preserve">Файл /etc/resolv.conf на PC2 не содержит записей о DNS-серверах, так как они не были получены через SLAAC.</w:t>
      </w:r>
    </w:p>
    <w:bookmarkEnd w:id="63"/>
    <w:bookmarkStart w:id="67" w:name="X05d10e9557118feb49c2a95ff47985b087fd847"/>
    <w:p>
      <w:pPr>
        <w:pStyle w:val="Heading3"/>
      </w:pPr>
      <w:r>
        <w:t xml:space="preserve">4.2.6 Запрос параметров конфигурации через DHCPv6 на PC2</w:t>
      </w:r>
    </w:p>
    <w:p>
      <w:pPr>
        <w:pStyle w:val="FirstParagraph"/>
      </w:pPr>
      <w:r>
        <w:t xml:space="preserve">На PC2 запущен процесс получения параметров от DHCPv6: dhclient -6 -v eth0. Клиент запросил только дополнительную информацию (DNS), не запрашивая адрес.</w:t>
      </w:r>
    </w:p>
    <w:p>
      <w:pPr>
        <w:pStyle w:val="CaptionedFigure"/>
      </w:pPr>
      <w:r>
        <w:drawing>
          <wp:inline>
            <wp:extent cx="5334000" cy="2362589"/>
            <wp:effectExtent b="0" l="0" r="0" t="0"/>
            <wp:docPr descr="Получение DNS-параметров через DHCPv6 stateless" title="" id="65" name="Picture"/>
            <a:graphic>
              <a:graphicData uri="http://schemas.openxmlformats.org/drawingml/2006/picture">
                <pic:pic>
                  <pic:nvPicPr>
                    <pic:cNvPr descr="image/11.png" id="66" name="Picture"/>
                    <pic:cNvPicPr>
                      <a:picLocks noChangeArrowheads="1" noChangeAspect="1"/>
                    </pic:cNvPicPr>
                  </pic:nvPicPr>
                  <pic:blipFill>
                    <a:blip r:embed="rId64"/>
                    <a:stretch>
                      <a:fillRect/>
                    </a:stretch>
                  </pic:blipFill>
                  <pic:spPr bwMode="auto">
                    <a:xfrm>
                      <a:off x="0" y="0"/>
                      <a:ext cx="5334000" cy="2362589"/>
                    </a:xfrm>
                    <a:prstGeom prst="rect">
                      <a:avLst/>
                    </a:prstGeom>
                    <a:noFill/>
                    <a:ln w="9525">
                      <a:noFill/>
                      <a:headEnd/>
                      <a:tailEnd/>
                    </a:ln>
                  </pic:spPr>
                </pic:pic>
              </a:graphicData>
            </a:graphic>
          </wp:inline>
        </w:drawing>
      </w:r>
    </w:p>
    <w:p>
      <w:pPr>
        <w:pStyle w:val="ImageCaption"/>
      </w:pPr>
      <w:r>
        <w:t xml:space="preserve">Получение DNS-параметров через DHCPv6 stateless</w:t>
      </w:r>
    </w:p>
    <w:bookmarkEnd w:id="67"/>
    <w:bookmarkStart w:id="68" w:name="повторная-проверка-связи-и-dns-на-pc2"/>
    <w:p>
      <w:pPr>
        <w:pStyle w:val="Heading3"/>
      </w:pPr>
      <w:r>
        <w:t xml:space="preserve">4.2.7 Повторная проверка связи и DNS на PC2</w:t>
      </w:r>
    </w:p>
    <w:p>
      <w:pPr>
        <w:pStyle w:val="FirstParagraph"/>
      </w:pPr>
      <w:r>
        <w:t xml:space="preserve">Пинг до маршрутизатора по-прежнему работает. Теперь файл /etc/resolv.conf содержит запись о DNS-сервере 2000::1, полученную от DHCPv6-сервера.</w:t>
      </w:r>
    </w:p>
    <w:bookmarkEnd w:id="68"/>
    <w:bookmarkStart w:id="69" w:name="Xeb27304bb1b324b920bf0aa4ffc01364d7b9ca6"/>
    <w:p>
      <w:pPr>
        <w:pStyle w:val="Heading3"/>
      </w:pPr>
      <w:r>
        <w:t xml:space="preserve">4.2.8 Проверка статистики DHCPv6-сервера (Stateless)</w:t>
      </w:r>
    </w:p>
    <w:p>
      <w:pPr>
        <w:pStyle w:val="FirstParagraph"/>
      </w:pPr>
      <w:r>
        <w:t xml:space="preserve">На маршрутизаторе выполнен просмотр аренд DHCPv6. В режиме stateless активных аренд адресов нет, так как адреса не выдавались. Сервер отслеживает только выданные параметры конфигурации.</w:t>
      </w:r>
    </w:p>
    <w:bookmarkEnd w:id="69"/>
    <w:bookmarkStart w:id="70" w:name="анализ-трафика-dhcpv6-stateless"/>
    <w:p>
      <w:pPr>
        <w:pStyle w:val="Heading3"/>
      </w:pPr>
      <w:r>
        <w:t xml:space="preserve">4.2.9 Анализ трафика DHCPv6 Stateless</w:t>
      </w:r>
    </w:p>
    <w:p>
      <w:pPr>
        <w:pStyle w:val="FirstParagraph"/>
      </w:pPr>
      <w:r>
        <w:t xml:space="preserve">В Wireshark видна последовательность: клиент отправляет DHCPv6 Solicit. Сервер отвечает DHCPv6 Advertise. Затем клиент отправляет DHCPv6 Information-Request (без запроса адреса), и сервер отвечает DHCPv6 Reply с опцией DNS-сервера. Пакеты Request и Reply для адреса отсутствуют.</w:t>
      </w:r>
    </w:p>
    <w:bookmarkEnd w:id="70"/>
    <w:bookmarkStart w:id="71" w:name="X40894b95edb07b7ee1446357055ec4ff42d5f4a"/>
    <w:p>
      <w:pPr>
        <w:pStyle w:val="Heading3"/>
      </w:pPr>
      <w:r>
        <w:t xml:space="preserve">4.2.10 Настройка DHCPv6 Stateful на интерфейсе eth2</w:t>
      </w:r>
    </w:p>
    <w:p>
      <w:pPr>
        <w:pStyle w:val="FirstParagraph"/>
      </w:pPr>
      <w:r>
        <w:t xml:space="preserve">На интерфейсе eth2 в настройках RA установлен флаг managed-flag. Это прямое указание клиентам получать IPv6-адрес от DHCPv6-сервера.</w:t>
      </w:r>
    </w:p>
    <w:p>
      <w:pPr>
        <w:pStyle w:val="BodyText"/>
      </w:pPr>
      <w:r>
        <w:t xml:space="preserve">Настроен DHCPv6-сервер в режиме stateful: создана разделяемая сеть student-stateful для подсети 2001::/64. Задан диапазон выдаваемых адресов (2001::100 - 2001::199), указаны DNS-сервер (2001::1) и домен поиска.</w:t>
      </w:r>
    </w:p>
    <w:bookmarkEnd w:id="71"/>
    <w:bookmarkStart w:id="72" w:name="X33114a8dd2c773c1615273765608c3664303ee9"/>
    <w:p>
      <w:pPr>
        <w:pStyle w:val="Heading3"/>
      </w:pPr>
      <w:r>
        <w:t xml:space="preserve">4.2.11 Проверка статистики DHCPv6-сервера (Stateful) до выдачи адресов</w:t>
      </w:r>
    </w:p>
    <w:p>
      <w:pPr>
        <w:pStyle w:val="FirstParagraph"/>
      </w:pPr>
      <w:r>
        <w:t xml:space="preserve">Проверка аренд на маршрутизаторе показывает, что в новом пуле student-stateful адреса ещё не выдавались.</w:t>
      </w:r>
    </w:p>
    <w:bookmarkEnd w:id="72"/>
    <w:bookmarkStart w:id="76" w:name="Xa53ee75e3bc9d00c44f08803419a28cf79b9a6f"/>
    <w:p>
      <w:pPr>
        <w:pStyle w:val="Heading3"/>
      </w:pPr>
      <w:r>
        <w:t xml:space="preserve">4.2.12 Проверка начального состояния сети на PC3</w:t>
      </w:r>
    </w:p>
    <w:p>
      <w:pPr>
        <w:pStyle w:val="FirstParagraph"/>
      </w:pPr>
      <w:r>
        <w:t xml:space="preserve">На клиенте PC3-student проверена конфигурация сети. Интерфейс eth0 не имеет глобального IPv6-адреса, присутствует только link-local.</w:t>
      </w:r>
    </w:p>
    <w:p>
      <w:pPr>
        <w:pStyle w:val="CaptionedFigure"/>
      </w:pPr>
      <w:r>
        <w:drawing>
          <wp:inline>
            <wp:extent cx="5334000" cy="1762672"/>
            <wp:effectExtent b="0" l="0" r="0" t="0"/>
            <wp:docPr descr="Состояние сети на PC3 до получения адреса" title="" id="74" name="Picture"/>
            <a:graphic>
              <a:graphicData uri="http://schemas.openxmlformats.org/drawingml/2006/picture">
                <pic:pic>
                  <pic:nvPicPr>
                    <pic:cNvPr descr="image/12.png" id="75" name="Picture"/>
                    <pic:cNvPicPr>
                      <a:picLocks noChangeArrowheads="1" noChangeAspect="1"/>
                    </pic:cNvPicPr>
                  </pic:nvPicPr>
                  <pic:blipFill>
                    <a:blip r:embed="rId73"/>
                    <a:stretch>
                      <a:fillRect/>
                    </a:stretch>
                  </pic:blipFill>
                  <pic:spPr bwMode="auto">
                    <a:xfrm>
                      <a:off x="0" y="0"/>
                      <a:ext cx="5334000" cy="1762672"/>
                    </a:xfrm>
                    <a:prstGeom prst="rect">
                      <a:avLst/>
                    </a:prstGeom>
                    <a:noFill/>
                    <a:ln w="9525">
                      <a:noFill/>
                      <a:headEnd/>
                      <a:tailEnd/>
                    </a:ln>
                  </pic:spPr>
                </pic:pic>
              </a:graphicData>
            </a:graphic>
          </wp:inline>
        </w:drawing>
      </w:r>
    </w:p>
    <w:p>
      <w:pPr>
        <w:pStyle w:val="ImageCaption"/>
      </w:pPr>
      <w:r>
        <w:t xml:space="preserve">Состояние сети на PC3 до получения адреса</w:t>
      </w:r>
    </w:p>
    <w:bookmarkEnd w:id="76"/>
    <w:bookmarkStart w:id="77" w:name="проверка-настроек-dns-на-pc3-до-dhcpv6"/>
    <w:p>
      <w:pPr>
        <w:pStyle w:val="Heading3"/>
      </w:pPr>
      <w:r>
        <w:t xml:space="preserve">4.2.13 Проверка настроек DNS на PC3 до DHCPv6</w:t>
      </w:r>
    </w:p>
    <w:p>
      <w:pPr>
        <w:pStyle w:val="FirstParagraph"/>
      </w:pPr>
      <w:r>
        <w:t xml:space="preserve">Файл /etc/resolv.conf на PC3 также не содержит записей о DNS-серверах.</w:t>
      </w:r>
    </w:p>
    <w:bookmarkEnd w:id="77"/>
    <w:bookmarkStart w:id="78" w:name="получение-адреса-по-dhcpv6-на-pc3"/>
    <w:p>
      <w:pPr>
        <w:pStyle w:val="Heading3"/>
      </w:pPr>
      <w:r>
        <w:t xml:space="preserve">4.2.14 Получение адреса по DHCPv6 на PC3</w:t>
      </w:r>
    </w:p>
    <w:p>
      <w:pPr>
        <w:pStyle w:val="FirstParagraph"/>
      </w:pPr>
      <w:r>
        <w:t xml:space="preserve">На PC3 запущен процесс dhclient -6 -v eth0 для полного получения конфигурации. В логе виден полный процесс: Solicit, Advertise, Request, Reply. Клиенту был назначен адрес 2001::100.</w:t>
      </w:r>
    </w:p>
    <w:bookmarkEnd w:id="78"/>
    <w:bookmarkStart w:id="82" w:name="итоговая-проверка-конфигурации-на-pc3"/>
    <w:p>
      <w:pPr>
        <w:pStyle w:val="Heading3"/>
      </w:pPr>
      <w:r>
        <w:t xml:space="preserve">4.2.15 Итоговая проверка конфигурации на PC3</w:t>
      </w:r>
    </w:p>
    <w:p>
      <w:pPr>
        <w:pStyle w:val="FirstParagraph"/>
      </w:pPr>
      <w:r>
        <w:t xml:space="preserve">ifconfig показывает наличие глобального адреса 2001::100/64. Таблица маршрутизации содержит маршрут через link-local адрес маршрутизатора. Пинг до 2001::1 успешен. Файл /etc/resolv.conf теперь содержит DNS-сервер 2001::1.</w:t>
      </w:r>
    </w:p>
    <w:p>
      <w:pPr>
        <w:pStyle w:val="CaptionedFigure"/>
      </w:pPr>
      <w:r>
        <w:drawing>
          <wp:inline>
            <wp:extent cx="4446871" cy="3176336"/>
            <wp:effectExtent b="0" l="0" r="0" t="0"/>
            <wp:docPr descr="Итоговая проверка сети, связи и DNS на PC3" title="" id="80" name="Picture"/>
            <a:graphic>
              <a:graphicData uri="http://schemas.openxmlformats.org/drawingml/2006/picture">
                <pic:pic>
                  <pic:nvPicPr>
                    <pic:cNvPr descr="image/14.png" id="81" name="Picture"/>
                    <pic:cNvPicPr>
                      <a:picLocks noChangeArrowheads="1" noChangeAspect="1"/>
                    </pic:cNvPicPr>
                  </pic:nvPicPr>
                  <pic:blipFill>
                    <a:blip r:embed="rId79"/>
                    <a:stretch>
                      <a:fillRect/>
                    </a:stretch>
                  </pic:blipFill>
                  <pic:spPr bwMode="auto">
                    <a:xfrm>
                      <a:off x="0" y="0"/>
                      <a:ext cx="4446871" cy="3176336"/>
                    </a:xfrm>
                    <a:prstGeom prst="rect">
                      <a:avLst/>
                    </a:prstGeom>
                    <a:noFill/>
                    <a:ln w="9525">
                      <a:noFill/>
                      <a:headEnd/>
                      <a:tailEnd/>
                    </a:ln>
                  </pic:spPr>
                </pic:pic>
              </a:graphicData>
            </a:graphic>
          </wp:inline>
        </w:drawing>
      </w:r>
    </w:p>
    <w:p>
      <w:pPr>
        <w:pStyle w:val="ImageCaption"/>
      </w:pPr>
      <w:r>
        <w:t xml:space="preserve">Итоговая проверка сети, связи и DNS на PC3</w:t>
      </w:r>
    </w:p>
    <w:bookmarkEnd w:id="82"/>
    <w:bookmarkStart w:id="83" w:name="X0c7465ef4eaaa5c0f4220f0ebc091cc5c25fd35"/>
    <w:p>
      <w:pPr>
        <w:pStyle w:val="Heading3"/>
      </w:pPr>
      <w:r>
        <w:t xml:space="preserve">4.2.16 Проверка статистики DHCPv6-сервера (Stateful) после выдачи адреса</w:t>
      </w:r>
    </w:p>
    <w:p>
      <w:pPr>
        <w:pStyle w:val="FirstParagraph"/>
      </w:pPr>
      <w:r>
        <w:t xml:space="preserve">На маршрутизаторе теперь видна активная аренда для клиента PC3-student: выданный адрес 2001::100, идентификатор клиента (DUID), его hostname и срок аренды.</w:t>
      </w:r>
    </w:p>
    <w:bookmarkEnd w:id="83"/>
    <w:bookmarkStart w:id="87" w:name="анализ-трафика-dhcpv6-stateful"/>
    <w:p>
      <w:pPr>
        <w:pStyle w:val="Heading3"/>
      </w:pPr>
      <w:r>
        <w:t xml:space="preserve">4.2.17 Анализ трафика DHCPv6 Stateful</w:t>
      </w:r>
    </w:p>
    <w:p>
      <w:pPr>
        <w:pStyle w:val="FirstParagraph"/>
      </w:pPr>
      <w:r>
        <w:t xml:space="preserve">В Wireshark видна полная четырёхэтапная последовательность для stateful-режима: Solicit, Advertise, Request, Reply. В пакете Reply содержатся как назначенный адрес, так и опции DNS-сервера, что отличает этот процесс от stateless.</w:t>
      </w:r>
    </w:p>
    <w:p>
      <w:pPr>
        <w:pStyle w:val="CaptionedFigure"/>
      </w:pPr>
      <w:r>
        <w:drawing>
          <wp:inline>
            <wp:extent cx="5334000" cy="2342139"/>
            <wp:effectExtent b="0" l="0" r="0" t="0"/>
            <wp:docPr descr="Анализ полного процесса DORA для DHCPv6 Stateful" title="" id="85" name="Picture"/>
            <a:graphic>
              <a:graphicData uri="http://schemas.openxmlformats.org/drawingml/2006/picture">
                <pic:pic>
                  <pic:nvPicPr>
                    <pic:cNvPr descr="image/16.png" id="86" name="Picture"/>
                    <pic:cNvPicPr>
                      <a:picLocks noChangeArrowheads="1" noChangeAspect="1"/>
                    </pic:cNvPicPr>
                  </pic:nvPicPr>
                  <pic:blipFill>
                    <a:blip r:embed="rId84"/>
                    <a:stretch>
                      <a:fillRect/>
                    </a:stretch>
                  </pic:blipFill>
                  <pic:spPr bwMode="auto">
                    <a:xfrm>
                      <a:off x="0" y="0"/>
                      <a:ext cx="5334000" cy="2342139"/>
                    </a:xfrm>
                    <a:prstGeom prst="rect">
                      <a:avLst/>
                    </a:prstGeom>
                    <a:noFill/>
                    <a:ln w="9525">
                      <a:noFill/>
                      <a:headEnd/>
                      <a:tailEnd/>
                    </a:ln>
                  </pic:spPr>
                </pic:pic>
              </a:graphicData>
            </a:graphic>
          </wp:inline>
        </w:drawing>
      </w:r>
    </w:p>
    <w:p>
      <w:pPr>
        <w:pStyle w:val="ImageCaption"/>
      </w:pPr>
      <w:r>
        <w:t xml:space="preserve">Анализ полного процесса DORA для DHCPv6 Stateful</w:t>
      </w:r>
    </w:p>
    <w:bookmarkEnd w:id="87"/>
    <w:bookmarkEnd w:id="88"/>
    <w:bookmarkEnd w:id="89"/>
    <w:bookmarkStart w:id="90" w:name="выводы"/>
    <w:p>
      <w:pPr>
        <w:pStyle w:val="Heading1"/>
      </w:pPr>
      <w:r>
        <w:t xml:space="preserve">5. Выводы</w:t>
      </w:r>
    </w:p>
    <w:p>
      <w:pPr>
        <w:pStyle w:val="FirstParagraph"/>
      </w:pPr>
      <w:r>
        <w:t xml:space="preserve">В ходе лабораторной работы были успешно получены практические навыки настройки протоколов динамической конфигурации хостов для обеих версий IP.</w:t>
      </w:r>
    </w:p>
    <w:p>
      <w:pPr>
        <w:numPr>
          <w:ilvl w:val="0"/>
          <w:numId w:val="1003"/>
        </w:numPr>
      </w:pPr>
      <w:r>
        <w:t xml:space="preserve">Освоена настройка DHCPv4 на маршрутизаторе VyOS. Создан пул адресов, настроены необходимые опции (шлюз, DNS, домен), проверен процесс получения адреса клиентом VPCS. Анализ захваченного трафика подтвердил классическую четырёхэтапную последовательность DORA (Discover, Offer, Request, Acknowledge).</w:t>
      </w:r>
    </w:p>
    <w:p>
      <w:pPr>
        <w:numPr>
          <w:ilvl w:val="0"/>
          <w:numId w:val="1003"/>
        </w:numPr>
      </w:pPr>
      <w:r>
        <w:t xml:space="preserve">Изучены и реализованы два принципиально разных режима работы DHCPv6:</w:t>
      </w:r>
    </w:p>
    <w:p>
      <w:pPr>
        <w:pStyle w:val="Compact"/>
        <w:numPr>
          <w:ilvl w:val="1"/>
          <w:numId w:val="1004"/>
        </w:numPr>
      </w:pPr>
      <w:r>
        <w:t xml:space="preserve">Stateless (без сохранения состояния): клиент получил адрес через SLAAC на основе объявлений маршрутизатора (RA), а дополнительные параметры (DNS) — через DHCPv6. В трафике наблюдались пакеты Information-Request и Reply без запроса адреса.</w:t>
      </w:r>
    </w:p>
    <w:p>
      <w:pPr>
        <w:pStyle w:val="Compact"/>
        <w:numPr>
          <w:ilvl w:val="1"/>
          <w:numId w:val="1004"/>
        </w:numPr>
      </w:pPr>
      <w:r>
        <w:t xml:space="preserve">Stateful (с сохранением состояния): клиент получил полную конфигурацию (адрес и DNS) от DHCPv6-сервера. В трафике зафиксирована полная последовательность Solicit, Advertise, Request, Reply с назначением конкретного адреса из заданного диапазона.</w:t>
      </w:r>
    </w:p>
    <w:p>
      <w:pPr>
        <w:numPr>
          <w:ilvl w:val="0"/>
          <w:numId w:val="1003"/>
        </w:numPr>
      </w:pPr>
      <w:r>
        <w:t xml:space="preserve">Проведён сравнительный анализ сетевого трафика для обоих режимов, что позволило наглядно увидеть различия в работе DHCPv6 и понять назначение флагов other-config-flag и managed-flag в объявлениях маршрутизатора.</w:t>
      </w:r>
    </w:p>
    <w:p>
      <w:pPr>
        <w:numPr>
          <w:ilvl w:val="0"/>
          <w:numId w:val="1003"/>
        </w:numPr>
      </w:pPr>
      <w:r>
        <w:t xml:space="preserve">Приобретён навык работы с CLI маршрутизатора VyOS, включая настройку сетевых интерфейсов, DHCP-сервера, просмотр статистики и журналов.</w:t>
      </w:r>
    </w:p>
    <w:bookmarkEnd w:id="90"/>
    <w:bookmarkStart w:id="91" w:name="список-литературы"/>
    <w:p>
      <w:pPr>
        <w:pStyle w:val="Heading1"/>
      </w:pPr>
      <w:r>
        <w:t xml:space="preserve">6. Список литературы</w:t>
      </w:r>
    </w:p>
    <w:p>
      <w:pPr>
        <w:pStyle w:val="Compact"/>
        <w:numPr>
          <w:ilvl w:val="0"/>
          <w:numId w:val="1005"/>
        </w:numPr>
      </w:pPr>
      <w:r>
        <w:t xml:space="preserve">Королькова А. В., Кулябов Д. С. Сетевые технологии. Лабораторный практикум. Лабораторная работа №7.</w:t>
      </w:r>
    </w:p>
    <w:p>
      <w:pPr>
        <w:pStyle w:val="Compact"/>
        <w:numPr>
          <w:ilvl w:val="0"/>
          <w:numId w:val="1005"/>
        </w:numPr>
      </w:pPr>
      <w:r>
        <w:t xml:space="preserve">RFC 2131 – Dynamic Host Configuration Protocol (DHCP)</w:t>
      </w:r>
    </w:p>
    <w:p>
      <w:pPr>
        <w:pStyle w:val="Compact"/>
        <w:numPr>
          <w:ilvl w:val="0"/>
          <w:numId w:val="1005"/>
        </w:numPr>
      </w:pPr>
      <w:r>
        <w:t xml:space="preserve">RFC 3315 – Dynamic Host Configuration Protocol for IPv6 (DHCPv6)</w:t>
      </w:r>
    </w:p>
    <w:p>
      <w:pPr>
        <w:pStyle w:val="Compact"/>
        <w:numPr>
          <w:ilvl w:val="0"/>
          <w:numId w:val="1005"/>
        </w:numPr>
      </w:pPr>
      <w:r>
        <w:t xml:space="preserve">RFC 4861 – Neighbor Discovery for IP version 6 (IPv6)</w:t>
      </w:r>
    </w:p>
    <w:p>
      <w:pPr>
        <w:pStyle w:val="Compact"/>
        <w:numPr>
          <w:ilvl w:val="0"/>
          <w:numId w:val="1005"/>
        </w:numPr>
      </w:pPr>
      <w:r>
        <w:t xml:space="preserve">VyOS Documentation – DHCP Server Configuration.</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Сетевые технологии</dc:title>
  <dc:creator>Просина Ксения Максимовна</dc:creator>
  <dc:language>ru-RU</dc:language>
  <cp:keywords/>
  <dcterms:created xsi:type="dcterms:W3CDTF">2026-03-18T06:24:11Z</dcterms:created>
  <dcterms:modified xsi:type="dcterms:W3CDTF">2026-03-18T06:24:11Z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№7</vt:lpwstr>
  </property>
  <property fmtid="{D5CDD505-2E9C-101B-9397-08002B2CF9AE}" pid="16" name="toc-title">
    <vt:lpwstr>Содержание</vt:lpwstr>
  </property>
</Properties>
</file>