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7238" w14:textId="3151DAD1" w:rsidR="00CC0B11" w:rsidRPr="002C27B6" w:rsidRDefault="00B56EDA">
      <w:pPr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編排規則：</w:t>
      </w:r>
    </w:p>
    <w:p w14:paraId="42C485F3" w14:textId="64D6CF8E" w:rsidR="00B56EDA" w:rsidRPr="002C27B6" w:rsidRDefault="00B56EDA" w:rsidP="00B56EDA">
      <w:pPr>
        <w:ind w:left="480"/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首先依據主線是否超過貨運量，優先挑選量較大的店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作為爆量店</w:t>
      </w:r>
      <w:r w:rsidR="00A010CE">
        <w:rPr>
          <w:rFonts w:ascii="標楷體" w:eastAsia="標楷體" w:hAnsi="標楷體" w:hint="eastAsia"/>
        </w:rPr>
        <w:t>。</w:t>
      </w:r>
    </w:p>
    <w:p w14:paraId="1CEB50BA" w14:textId="59151E1F" w:rsidR="00B56EDA" w:rsidRPr="002C27B6" w:rsidRDefault="00B56EDA" w:rsidP="00B56EDA">
      <w:pPr>
        <w:ind w:firstLine="480"/>
        <w:rPr>
          <w:rFonts w:ascii="標楷體" w:eastAsia="標楷體" w:hAnsi="標楷體"/>
        </w:rPr>
      </w:pPr>
      <w:r w:rsidRPr="002C27B6">
        <w:rPr>
          <w:rFonts w:ascii="標楷體" w:eastAsia="標楷體" w:hAnsi="標楷體" w:hint="eastAsia"/>
        </w:rPr>
        <w:t>接下來依據店鋪所在區域進行分區，優先將同區域的店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編為爆量線</w:t>
      </w:r>
      <w:r w:rsidR="00A010CE">
        <w:rPr>
          <w:rFonts w:ascii="標楷體" w:eastAsia="標楷體" w:hAnsi="標楷體" w:hint="eastAsia"/>
        </w:rPr>
        <w:t>。</w:t>
      </w:r>
      <w:r w:rsidR="00645002" w:rsidRPr="002C27B6">
        <w:rPr>
          <w:rFonts w:ascii="標楷體" w:eastAsia="標楷體" w:hAnsi="標楷體" w:hint="eastAsia"/>
        </w:rPr>
        <w:t>接下來</w:t>
      </w:r>
      <w:r w:rsidRPr="002C27B6">
        <w:rPr>
          <w:rFonts w:ascii="標楷體" w:eastAsia="標楷體" w:hAnsi="標楷體" w:hint="eastAsia"/>
        </w:rPr>
        <w:t>挑選離中心最遠的店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作為起始點，再依據與起始店鋪的距離、時間符合規範的店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進行挑選，在此部分若已挑選中心北部的店鋪，即不會再往南部的店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做挑選，東西向亦然</w:t>
      </w:r>
      <w:r w:rsidR="00A010CE">
        <w:rPr>
          <w:rFonts w:ascii="標楷體" w:eastAsia="標楷體" w:hAnsi="標楷體" w:hint="eastAsia"/>
        </w:rPr>
        <w:t>。</w:t>
      </w:r>
      <w:r w:rsidRPr="002C27B6">
        <w:rPr>
          <w:rFonts w:ascii="標楷體" w:eastAsia="標楷體" w:hAnsi="標楷體" w:hint="eastAsia"/>
        </w:rPr>
        <w:t>然而，若是距離中心</w:t>
      </w:r>
      <w:r w:rsidR="00A010CE">
        <w:rPr>
          <w:rFonts w:ascii="標楷體" w:eastAsia="標楷體" w:hAnsi="標楷體" w:hint="eastAsia"/>
        </w:rPr>
        <w:t>五公里</w:t>
      </w:r>
      <w:r w:rsidRPr="002C27B6">
        <w:rPr>
          <w:rFonts w:ascii="標楷體" w:eastAsia="標楷體" w:hAnsi="標楷體" w:hint="eastAsia"/>
        </w:rPr>
        <w:t>範圍、</w:t>
      </w:r>
      <w:r w:rsidR="00A010CE">
        <w:rPr>
          <w:rFonts w:ascii="標楷體" w:eastAsia="標楷體" w:hAnsi="標楷體" w:hint="eastAsia"/>
        </w:rPr>
        <w:t>三公里</w:t>
      </w:r>
      <w:r w:rsidRPr="002C27B6">
        <w:rPr>
          <w:rFonts w:ascii="標楷體" w:eastAsia="標楷體" w:hAnsi="標楷體" w:hint="eastAsia"/>
        </w:rPr>
        <w:t>範圍內，則無視此規則(依照</w:t>
      </w:r>
      <w:r w:rsidR="00645002" w:rsidRPr="002C27B6">
        <w:rPr>
          <w:rFonts w:ascii="標楷體" w:eastAsia="標楷體" w:hAnsi="標楷體" w:hint="eastAsia"/>
        </w:rPr>
        <w:t>廠商提供</w:t>
      </w:r>
      <w:r w:rsidRPr="002C27B6">
        <w:rPr>
          <w:rFonts w:ascii="標楷體" w:eastAsia="標楷體" w:hAnsi="標楷體" w:hint="eastAsia"/>
        </w:rPr>
        <w:t>中、近區的規範)。</w:t>
      </w:r>
    </w:p>
    <w:p w14:paraId="1A5F5802" w14:textId="3308F76A" w:rsidR="000F6646" w:rsidRDefault="00B56EDA">
      <w:pPr>
        <w:rPr>
          <w:rFonts w:ascii="標楷體" w:eastAsia="標楷體" w:hAnsi="標楷體"/>
        </w:rPr>
      </w:pPr>
      <w:r w:rsidRPr="002C27B6">
        <w:rPr>
          <w:rFonts w:ascii="標楷體" w:eastAsia="標楷體" w:hAnsi="標楷體"/>
        </w:rPr>
        <w:tab/>
      </w:r>
      <w:r w:rsidRPr="002C27B6">
        <w:rPr>
          <w:rFonts w:ascii="標楷體" w:eastAsia="標楷體" w:hAnsi="標楷體" w:hint="eastAsia"/>
        </w:rPr>
        <w:t>若經過此分區編排後無法以同區域優先進行編排，會將剩餘的店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以同上的邏輯進行重排，最後會出現一些完全無法編排的店</w:t>
      </w:r>
      <w:r w:rsidR="00AA0E9F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(一條線僅出現一間店鋪)，此時會往已排好的路線中挑選時間、地點較為接近且</w:t>
      </w:r>
      <w:r w:rsidR="00A010CE">
        <w:rPr>
          <w:rFonts w:ascii="標楷體" w:eastAsia="標楷體" w:hAnsi="標楷體" w:hint="eastAsia"/>
        </w:rPr>
        <w:t>符合</w:t>
      </w:r>
      <w:r w:rsidRPr="002C27B6">
        <w:rPr>
          <w:rFonts w:ascii="標楷體" w:eastAsia="標楷體" w:hAnsi="標楷體" w:hint="eastAsia"/>
        </w:rPr>
        <w:t>規範的路線插入。</w:t>
      </w:r>
      <w:r w:rsidR="00B7799C" w:rsidRPr="002C27B6">
        <w:rPr>
          <w:rFonts w:ascii="標楷體" w:eastAsia="標楷體" w:hAnsi="標楷體" w:hint="eastAsia"/>
        </w:rPr>
        <w:t>最後</w:t>
      </w:r>
      <w:r w:rsidRPr="002C27B6">
        <w:rPr>
          <w:rFonts w:ascii="標楷體" w:eastAsia="標楷體" w:hAnsi="標楷體" w:hint="eastAsia"/>
        </w:rPr>
        <w:t>找尋地點、時間相近，且合併後不超過規範貨運量的爆量線進行合併</w:t>
      </w:r>
      <w:r w:rsidR="00B7799C" w:rsidRPr="002C27B6">
        <w:rPr>
          <w:rFonts w:ascii="標楷體" w:eastAsia="標楷體" w:hAnsi="標楷體" w:hint="eastAsia"/>
        </w:rPr>
        <w:t>。</w:t>
      </w:r>
    </w:p>
    <w:p w14:paraId="7898EDBF" w14:textId="1DE5BDE9" w:rsidR="000E6286" w:rsidRDefault="000E6286">
      <w:pPr>
        <w:rPr>
          <w:rFonts w:ascii="標楷體" w:eastAsia="標楷體" w:hAnsi="標楷體"/>
        </w:rPr>
      </w:pPr>
    </w:p>
    <w:p w14:paraId="61CB0D7D" w14:textId="7C8E2EF5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 判斷主線是否超過貨運量，優先挑選量較大的店</w:t>
      </w:r>
      <w:r w:rsidR="00E662E8">
        <w:rPr>
          <w:rFonts w:ascii="標楷體" w:eastAsia="標楷體" w:hAnsi="標楷體" w:hint="eastAsia"/>
        </w:rPr>
        <w:t>鋪</w:t>
      </w:r>
      <w:r>
        <w:rPr>
          <w:rFonts w:ascii="標楷體" w:eastAsia="標楷體" w:hAnsi="標楷體" w:hint="eastAsia"/>
        </w:rPr>
        <w:t>作為爆量店。</w:t>
      </w:r>
    </w:p>
    <w:p w14:paraId="16595A6A" w14:textId="26B60128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 依據所在地區分區，優先將同區域店鋪編為爆量線。</w:t>
      </w:r>
    </w:p>
    <w:p w14:paraId="11052D6C" w14:textId="0F2FF91F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 挑選離中心最遠的店</w:t>
      </w:r>
      <w:r w:rsidR="00E662E8">
        <w:rPr>
          <w:rFonts w:ascii="標楷體" w:eastAsia="標楷體" w:hAnsi="標楷體" w:hint="eastAsia"/>
        </w:rPr>
        <w:t>鋪</w:t>
      </w:r>
      <w:r>
        <w:rPr>
          <w:rFonts w:ascii="標楷體" w:eastAsia="標楷體" w:hAnsi="標楷體" w:hint="eastAsia"/>
        </w:rPr>
        <w:t>作為編排起始點，再</w:t>
      </w:r>
      <w:r w:rsidRPr="002C27B6">
        <w:rPr>
          <w:rFonts w:ascii="標楷體" w:eastAsia="標楷體" w:hAnsi="標楷體" w:hint="eastAsia"/>
        </w:rPr>
        <w:t>依據與起始店鋪的距離、時間符合規範的店</w:t>
      </w:r>
      <w:r w:rsidR="00E662E8">
        <w:rPr>
          <w:rFonts w:ascii="標楷體" w:eastAsia="標楷體" w:hAnsi="標楷體" w:hint="eastAsia"/>
        </w:rPr>
        <w:t>鋪</w:t>
      </w:r>
      <w:r w:rsidRPr="002C27B6">
        <w:rPr>
          <w:rFonts w:ascii="標楷體" w:eastAsia="標楷體" w:hAnsi="標楷體" w:hint="eastAsia"/>
        </w:rPr>
        <w:t>進行挑選</w:t>
      </w:r>
      <w:r>
        <w:rPr>
          <w:rFonts w:ascii="標楷體" w:eastAsia="標楷體" w:hAnsi="標楷體" w:hint="eastAsia"/>
        </w:rPr>
        <w:t>。</w:t>
      </w:r>
    </w:p>
    <w:p w14:paraId="628D8DCD" w14:textId="3CE9F862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4. 若挑選中心以北的店</w:t>
      </w:r>
      <w:r w:rsidR="00E662E8">
        <w:rPr>
          <w:rFonts w:ascii="標楷體" w:eastAsia="標楷體" w:hAnsi="標楷體" w:hint="eastAsia"/>
        </w:rPr>
        <w:t>鋪</w:t>
      </w:r>
      <w:r>
        <w:rPr>
          <w:rFonts w:ascii="標楷體" w:eastAsia="標楷體" w:hAnsi="標楷體" w:hint="eastAsia"/>
        </w:rPr>
        <w:t>，即不會再往以南的店</w:t>
      </w:r>
      <w:r w:rsidR="00E662E8">
        <w:rPr>
          <w:rFonts w:ascii="標楷體" w:eastAsia="標楷體" w:hAnsi="標楷體" w:hint="eastAsia"/>
        </w:rPr>
        <w:t>鋪</w:t>
      </w:r>
      <w:r>
        <w:rPr>
          <w:rFonts w:ascii="標楷體" w:eastAsia="標楷體" w:hAnsi="標楷體" w:hint="eastAsia"/>
        </w:rPr>
        <w:t>做挑選，東西向亦然。</w:t>
      </w:r>
    </w:p>
    <w:p w14:paraId="41D45906" w14:textId="4B765517" w:rsidR="000E6286" w:rsidRDefault="000E628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5. 接續4.，若範圍在距離中心</w:t>
      </w:r>
      <w:r w:rsidR="001D72A8">
        <w:rPr>
          <w:rFonts w:ascii="標楷體" w:eastAsia="標楷體" w:hAnsi="標楷體" w:hint="eastAsia"/>
        </w:rPr>
        <w:t>三~</w:t>
      </w:r>
      <w:r>
        <w:rPr>
          <w:rFonts w:ascii="標楷體" w:eastAsia="標楷體" w:hAnsi="標楷體" w:hint="eastAsia"/>
        </w:rPr>
        <w:t>五公里範圍，則無視此規則</w:t>
      </w:r>
      <w:r>
        <w:rPr>
          <w:rFonts w:ascii="標楷體" w:eastAsia="標楷體" w:hAnsi="標楷體" w:hint="eastAsia"/>
        </w:rPr>
        <w:t>。</w:t>
      </w:r>
    </w:p>
    <w:p w14:paraId="39D940E7" w14:textId="10E52555" w:rsidR="001D72A8" w:rsidRPr="001D72A8" w:rsidRDefault="001D72A8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6. 接續5.，若範圍在距離中心三公里範圍以內，亦無視此規則</w:t>
      </w:r>
    </w:p>
    <w:p w14:paraId="6D92A878" w14:textId="0971C77D" w:rsidR="000E6286" w:rsidRDefault="001D72A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</w:t>
      </w:r>
      <w:r w:rsidR="000E6286">
        <w:rPr>
          <w:rFonts w:ascii="標楷體" w:eastAsia="標楷體" w:hAnsi="標楷體" w:hint="eastAsia"/>
        </w:rPr>
        <w:t>. 若經過1~</w:t>
      </w:r>
      <w:r>
        <w:rPr>
          <w:rFonts w:ascii="標楷體" w:eastAsia="標楷體" w:hAnsi="標楷體" w:hint="eastAsia"/>
        </w:rPr>
        <w:t>6</w:t>
      </w:r>
      <w:r w:rsidR="000E6286">
        <w:rPr>
          <w:rFonts w:ascii="標楷體" w:eastAsia="標楷體" w:hAnsi="標楷體" w:hint="eastAsia"/>
        </w:rPr>
        <w:t>無法編排，則將剩餘的店鋪以不分區形式嘗試以3~</w:t>
      </w:r>
      <w:r>
        <w:rPr>
          <w:rFonts w:ascii="標楷體" w:eastAsia="標楷體" w:hAnsi="標楷體" w:hint="eastAsia"/>
        </w:rPr>
        <w:t>6</w:t>
      </w:r>
      <w:r w:rsidR="000E6286">
        <w:rPr>
          <w:rFonts w:ascii="標楷體" w:eastAsia="標楷體" w:hAnsi="標楷體" w:hint="eastAsia"/>
        </w:rPr>
        <w:t>的規則進行重排</w:t>
      </w:r>
      <w:r w:rsidR="000E6286">
        <w:rPr>
          <w:rFonts w:ascii="標楷體" w:eastAsia="標楷體" w:hAnsi="標楷體" w:hint="eastAsia"/>
        </w:rPr>
        <w:t>。</w:t>
      </w:r>
    </w:p>
    <w:p w14:paraId="7E46ED97" w14:textId="04533DF3" w:rsidR="000E6286" w:rsidRDefault="001D72A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8</w:t>
      </w:r>
      <w:r w:rsidR="000E6286">
        <w:rPr>
          <w:rFonts w:ascii="標楷體" w:eastAsia="標楷體" w:hAnsi="標楷體" w:hint="eastAsia"/>
        </w:rPr>
        <w:t>. 接續</w:t>
      </w:r>
      <w:r>
        <w:rPr>
          <w:rFonts w:ascii="標楷體" w:eastAsia="標楷體" w:hAnsi="標楷體" w:hint="eastAsia"/>
        </w:rPr>
        <w:t>7</w:t>
      </w:r>
      <w:r w:rsidR="000E6286">
        <w:rPr>
          <w:rFonts w:ascii="標楷體" w:eastAsia="標楷體" w:hAnsi="標楷體" w:hint="eastAsia"/>
        </w:rPr>
        <w:t>.，若依舊有店鋪無法編排，則</w:t>
      </w:r>
      <w:r w:rsidR="000E6286" w:rsidRPr="002C27B6">
        <w:rPr>
          <w:rFonts w:ascii="標楷體" w:eastAsia="標楷體" w:hAnsi="標楷體" w:hint="eastAsia"/>
        </w:rPr>
        <w:t>往已排好的路線中挑選時間、地點較為接近且</w:t>
      </w:r>
      <w:r w:rsidR="000E6286">
        <w:rPr>
          <w:rFonts w:ascii="標楷體" w:eastAsia="標楷體" w:hAnsi="標楷體" w:hint="eastAsia"/>
        </w:rPr>
        <w:t>符合</w:t>
      </w:r>
      <w:r w:rsidR="000E6286" w:rsidRPr="002C27B6">
        <w:rPr>
          <w:rFonts w:ascii="標楷體" w:eastAsia="標楷體" w:hAnsi="標楷體" w:hint="eastAsia"/>
        </w:rPr>
        <w:t>規範的路線插入。</w:t>
      </w:r>
    </w:p>
    <w:p w14:paraId="3FDEF774" w14:textId="22E129B8" w:rsidR="000E6286" w:rsidRPr="002C27B6" w:rsidRDefault="001D72A8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9</w:t>
      </w:r>
      <w:r w:rsidR="000E6286">
        <w:rPr>
          <w:rFonts w:ascii="標楷體" w:eastAsia="標楷體" w:hAnsi="標楷體" w:hint="eastAsia"/>
        </w:rPr>
        <w:t>. 尋找可合併的路線，降低爆量線數量</w:t>
      </w:r>
      <w:r w:rsidR="000E6286">
        <w:rPr>
          <w:rFonts w:ascii="標楷體" w:eastAsia="標楷體" w:hAnsi="標楷體" w:hint="eastAsia"/>
        </w:rPr>
        <w:t>。</w:t>
      </w:r>
    </w:p>
    <w:sectPr w:rsidR="000E6286" w:rsidRPr="002C27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EC02F" w14:textId="77777777" w:rsidR="00036071" w:rsidRDefault="00036071" w:rsidP="00645002">
      <w:r>
        <w:separator/>
      </w:r>
    </w:p>
  </w:endnote>
  <w:endnote w:type="continuationSeparator" w:id="0">
    <w:p w14:paraId="0FAD3382" w14:textId="77777777" w:rsidR="00036071" w:rsidRDefault="00036071" w:rsidP="0064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D7892" w14:textId="77777777" w:rsidR="00036071" w:rsidRDefault="00036071" w:rsidP="00645002">
      <w:r>
        <w:separator/>
      </w:r>
    </w:p>
  </w:footnote>
  <w:footnote w:type="continuationSeparator" w:id="0">
    <w:p w14:paraId="3B931318" w14:textId="77777777" w:rsidR="00036071" w:rsidRDefault="00036071" w:rsidP="00645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EDA"/>
    <w:rsid w:val="00036071"/>
    <w:rsid w:val="000E6286"/>
    <w:rsid w:val="000F6646"/>
    <w:rsid w:val="00156743"/>
    <w:rsid w:val="001D72A8"/>
    <w:rsid w:val="002C27B6"/>
    <w:rsid w:val="00450199"/>
    <w:rsid w:val="00645002"/>
    <w:rsid w:val="00A010CE"/>
    <w:rsid w:val="00A314F5"/>
    <w:rsid w:val="00AA0E9F"/>
    <w:rsid w:val="00B56EDA"/>
    <w:rsid w:val="00B7799C"/>
    <w:rsid w:val="00CC0B11"/>
    <w:rsid w:val="00E06A19"/>
    <w:rsid w:val="00E6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83572"/>
  <w15:chartTrackingRefBased/>
  <w15:docId w15:val="{3F8AF389-25D2-49FE-92B2-36D4F3B4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4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4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450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林晧丞</cp:lastModifiedBy>
  <cp:revision>14</cp:revision>
  <dcterms:created xsi:type="dcterms:W3CDTF">2023-08-21T09:53:00Z</dcterms:created>
  <dcterms:modified xsi:type="dcterms:W3CDTF">2023-08-28T04:45:00Z</dcterms:modified>
</cp:coreProperties>
</file>