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Core Platform &amp; Control Plane Specification</w:t>
      </w:r>
    </w:p>
    <w:p>
      <w:pPr>
        <w:jc w:val="center"/>
      </w:pPr>
      <w:r>
        <w:rPr>
          <w:i/>
        </w:rPr>
        <w:t>Version 1.0 • Platform Foundation Specification</w:t>
      </w:r>
    </w:p>
    <w:p>
      <w:r>
        <w:t>Purpose: Define the foundational platform services, tenancy, identity, project model, APIs, configuration, execution coordination, persistence, events, background processing, observability and administrative controls on which the DevOS execution subsystems operate.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tcPr>
          <w:p>
            <w:r>
              <w:t>Product</w:t>
            </w:r>
          </w:p>
        </w:tc>
        <w:tc>
          <w:tcPr>
            <w:tcW w:type="dxa" w:w="5040"/>
          </w:tcPr>
          <w:p>
            <w:r>
              <w:t>DevOS</w:t>
            </w:r>
          </w:p>
        </w:tc>
      </w:tr>
      <w:tr>
        <w:tc>
          <w:tcPr>
            <w:tcW w:type="dxa" w:w="5040"/>
          </w:tcPr>
          <w:p>
            <w:r>
              <w:t>Document</w:t>
            </w:r>
          </w:p>
        </w:tc>
        <w:tc>
          <w:tcPr>
            <w:tcW w:type="dxa" w:w="5040"/>
          </w:tcPr>
          <w:p>
            <w:r>
              <w:t>Core Platform &amp; Control Plane Specification</w:t>
            </w:r>
          </w:p>
        </w:tc>
      </w:tr>
      <w:tr>
        <w:tc>
          <w:tcPr>
            <w:tcW w:type="dxa" w:w="5040"/>
          </w:tcPr>
          <w:p>
            <w:r>
              <w:t>Version</w:t>
            </w:r>
          </w:p>
        </w:tc>
        <w:tc>
          <w:tcPr>
            <w:tcW w:type="dxa" w:w="5040"/>
          </w:tcPr>
          <w:p>
            <w:r>
              <w:t>1.0</w:t>
            </w:r>
          </w:p>
        </w:tc>
      </w:tr>
      <w:tr>
        <w:tc>
          <w:tcPr>
            <w:tcW w:type="dxa" w:w="5040"/>
          </w:tcPr>
          <w:p>
            <w:r>
              <w:t>Status</w:t>
            </w:r>
          </w:p>
        </w:tc>
        <w:tc>
          <w:tcPr>
            <w:tcW w:type="dxa" w:w="5040"/>
          </w:tcPr>
          <w:p>
            <w:r>
              <w:t>Core Platform Baseline</w:t>
            </w:r>
          </w:p>
        </w:tc>
      </w:tr>
      <w:tr>
        <w:tc>
          <w:tcPr>
            <w:tcW w:type="dxa" w:w="5040"/>
          </w:tcPr>
          <w:p>
            <w:r>
              <w:t>Inputs</w:t>
            </w:r>
          </w:p>
        </w:tc>
        <w:tc>
          <w:tcPr>
            <w:tcW w:type="dxa" w:w="5040"/>
          </w:tcPr>
          <w:p>
            <w:r>
              <w:t>Functional Specification; Domain Model &amp; Conceptual Architecture; Workflow Engine; Agent Framework; Knowledge &amp; Context; Tool &amp; Integration; Artifact &amp; Engineering Output</w:t>
            </w:r>
          </w:p>
        </w:tc>
      </w:tr>
    </w:tbl>
    <w:p>
      <w:pPr>
        <w:pStyle w:val="Heading1"/>
      </w:pPr>
      <w:r>
        <w:t>1. Executive Summary</w:t>
      </w:r>
    </w:p>
    <w:p>
      <w:r>
        <w:t>The DevOS Core Platform and Control Plane provides the common foundation used by all other DevOS subsystems. It manages organisations, users, teams, projects, environments, configuration, permissions, APIs, system identities, background execution, platform state and cross-cutting operational controls.</w:t>
      </w:r>
    </w:p>
    <w:p>
      <w:r>
        <w:t>The control plane should not contain workflow-specific business logic. Its purpose is to provide stable platform primitives that the Workflow Engine, Agent Framework, Knowledge &amp; Context, Tool &amp; Integration Framework and Artifact Service consume.</w:t>
      </w:r>
    </w:p>
    <w:p>
      <w:r>
        <w:t>The architectural goal is a modular platform rather than a monolith: common services should be centralised where consistency matters, while execution-heavy components remain independently scalable.</w:t>
      </w:r>
    </w:p>
    <w:p>
      <w:pPr>
        <w:pStyle w:val="Heading1"/>
      </w:pPr>
      <w:r>
        <w:t>2. Core Principles</w:t>
      </w:r>
    </w:p>
    <w:p>
      <w:pPr>
        <w:pStyle w:val="ListBullet"/>
      </w:pPr>
      <w:r>
        <w:t>Platform primitives before domain-specific automation.</w:t>
      </w:r>
    </w:p>
    <w:p>
      <w:pPr>
        <w:pStyle w:val="ListBullet"/>
      </w:pPr>
      <w:r>
        <w:t>Single source of truth for identity, tenancy and project scope.</w:t>
      </w:r>
    </w:p>
    <w:p>
      <w:pPr>
        <w:pStyle w:val="ListBullet"/>
      </w:pPr>
      <w:r>
        <w:t>Explicit boundaries between control plane and execution plane.</w:t>
      </w:r>
    </w:p>
    <w:p>
      <w:pPr>
        <w:pStyle w:val="ListBullet"/>
      </w:pPr>
      <w:r>
        <w:t>Secure by default and least privilege.</w:t>
      </w:r>
    </w:p>
    <w:p>
      <w:pPr>
        <w:pStyle w:val="ListBullet"/>
      </w:pPr>
      <w:r>
        <w:t>Configuration over hard-coded behaviour.</w:t>
      </w:r>
    </w:p>
    <w:p>
      <w:pPr>
        <w:pStyle w:val="ListBullet"/>
      </w:pPr>
      <w:r>
        <w:t>Stable APIs between subsystems.</w:t>
      </w:r>
    </w:p>
    <w:p>
      <w:pPr>
        <w:pStyle w:val="ListBullet"/>
      </w:pPr>
      <w:r>
        <w:t>Immutable identities and versioned configurations where reproducibility matters.</w:t>
      </w:r>
    </w:p>
    <w:p>
      <w:pPr>
        <w:pStyle w:val="ListBullet"/>
      </w:pPr>
      <w:r>
        <w:t>Asynchronous processing for long-running work.</w:t>
      </w:r>
    </w:p>
    <w:p>
      <w:pPr>
        <w:pStyle w:val="ListBullet"/>
      </w:pPr>
      <w:r>
        <w:t>Observable operations and traceable correlation IDs.</w:t>
      </w:r>
    </w:p>
    <w:p>
      <w:pPr>
        <w:pStyle w:val="ListBullet"/>
      </w:pPr>
      <w:r>
        <w:t>Fail independently: one subsystem failure should not corrupt the platform.</w:t>
      </w:r>
    </w:p>
    <w:p>
      <w:pPr>
        <w:pStyle w:val="ListBullet"/>
      </w:pPr>
      <w:r>
        <w:t>Keep the MVP operationally simple; introduce distributed infrastructure only when justified.</w:t>
      </w:r>
    </w:p>
    <w:p>
      <w:pPr>
        <w:pStyle w:val="Heading1"/>
      </w:pPr>
      <w:r>
        <w:t>3. Control Plane vs Execution Plane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Plane</w:t>
            </w:r>
          </w:p>
        </w:tc>
        <w:tc>
          <w:tcPr>
            <w:tcW w:type="dxa" w:w="3360"/>
          </w:tcPr>
          <w:p>
            <w:r>
              <w:rPr>
                <w:b/>
              </w:rPr>
              <w:t>Purpose</w:t>
            </w:r>
          </w:p>
        </w:tc>
        <w:tc>
          <w:tcPr>
            <w:tcW w:type="dxa" w:w="3360"/>
          </w:tcPr>
          <w:p>
            <w:r>
              <w:rPr>
                <w:b/>
              </w:rPr>
              <w:t>Examples</w:t>
            </w:r>
          </w:p>
        </w:tc>
      </w:tr>
      <w:tr>
        <w:tc>
          <w:tcPr>
            <w:tcW w:type="dxa" w:w="3360"/>
          </w:tcPr>
          <w:p>
            <w:r>
              <w:t>Control Plane</w:t>
            </w:r>
          </w:p>
        </w:tc>
        <w:tc>
          <w:tcPr>
            <w:tcW w:type="dxa" w:w="3360"/>
          </w:tcPr>
          <w:p>
            <w:r>
              <w:t>Defines and manages DevOS resources and policies</w:t>
            </w:r>
          </w:p>
        </w:tc>
        <w:tc>
          <w:tcPr>
            <w:tcW w:type="dxa" w:w="3360"/>
          </w:tcPr>
          <w:p>
            <w:r>
              <w:t>Users, projects, agents, tools, workflows, configuration</w:t>
            </w:r>
          </w:p>
        </w:tc>
      </w:tr>
      <w:tr>
        <w:tc>
          <w:tcPr>
            <w:tcW w:type="dxa" w:w="3360"/>
          </w:tcPr>
          <w:p>
            <w:r>
              <w:t>Execution Plane</w:t>
            </w:r>
          </w:p>
        </w:tc>
        <w:tc>
          <w:tcPr>
            <w:tcW w:type="dxa" w:w="3360"/>
          </w:tcPr>
          <w:p>
            <w:r>
              <w:t>Performs actual engineering/AI work</w:t>
            </w:r>
          </w:p>
        </w:tc>
        <w:tc>
          <w:tcPr>
            <w:tcW w:type="dxa" w:w="3360"/>
          </w:tcPr>
          <w:p>
            <w:r>
              <w:t>Workflow runs, agent execution, tool calls, ingestion, builds</w:t>
            </w:r>
          </w:p>
        </w:tc>
      </w:tr>
      <w:tr>
        <w:tc>
          <w:tcPr>
            <w:tcW w:type="dxa" w:w="3360"/>
          </w:tcPr>
          <w:p>
            <w:r>
              <w:t>Data/Knowledge Plane</w:t>
            </w:r>
          </w:p>
        </w:tc>
        <w:tc>
          <w:tcPr>
            <w:tcW w:type="dxa" w:w="3360"/>
          </w:tcPr>
          <w:p>
            <w:r>
              <w:t>Stores and retrieves engineering information</w:t>
            </w:r>
          </w:p>
        </w:tc>
        <w:tc>
          <w:tcPr>
            <w:tcW w:type="dxa" w:w="3360"/>
          </w:tcPr>
          <w:p>
            <w:r>
              <w:t>Artifacts, knowledge, indexes, context</w:t>
            </w:r>
          </w:p>
        </w:tc>
      </w:tr>
      <w:tr>
        <w:tc>
          <w:tcPr>
            <w:tcW w:type="dxa" w:w="3360"/>
          </w:tcPr>
          <w:p>
            <w:r>
              <w:t>Observability Plane</w:t>
            </w:r>
          </w:p>
        </w:tc>
        <w:tc>
          <w:tcPr>
            <w:tcW w:type="dxa" w:w="3360"/>
          </w:tcPr>
          <w:p>
            <w:r>
              <w:t>Captures operational/engineering telemetry</w:t>
            </w:r>
          </w:p>
        </w:tc>
        <w:tc>
          <w:tcPr>
            <w:tcW w:type="dxa" w:w="3360"/>
          </w:tcPr>
          <w:p>
            <w:r>
              <w:t>Events, logs, metrics, audit</w:t>
            </w:r>
          </w:p>
        </w:tc>
      </w:tr>
    </w:tbl>
    <w:p>
      <w:r>
        <w:t>The planes may share infrastructure initially, but the logical responsibilities should remain distinct.</w:t>
      </w:r>
    </w:p>
    <w:p>
      <w:pPr>
        <w:pStyle w:val="Heading1"/>
      </w:pPr>
      <w:r>
        <w:t>4. Core Platform Domains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Domain</w:t>
            </w:r>
          </w:p>
        </w:tc>
        <w:tc>
          <w:tcPr>
            <w:tcW w:type="dxa" w:w="5040"/>
          </w:tcPr>
          <w:p>
            <w:r>
              <w:rPr>
                <w:b/>
              </w:rPr>
              <w:t>Responsibility</w:t>
            </w:r>
          </w:p>
        </w:tc>
      </w:tr>
      <w:tr>
        <w:tc>
          <w:tcPr>
            <w:tcW w:type="dxa" w:w="5040"/>
          </w:tcPr>
          <w:p>
            <w:r>
              <w:t>Organisation</w:t>
            </w:r>
          </w:p>
        </w:tc>
        <w:tc>
          <w:tcPr>
            <w:tcW w:type="dxa" w:w="5040"/>
          </w:tcPr>
          <w:p>
            <w:r>
              <w:t>Tenant and organisational boundary</w:t>
            </w:r>
          </w:p>
        </w:tc>
      </w:tr>
      <w:tr>
        <w:tc>
          <w:tcPr>
            <w:tcW w:type="dxa" w:w="5040"/>
          </w:tcPr>
          <w:p>
            <w:r>
              <w:t>Identity</w:t>
            </w:r>
          </w:p>
        </w:tc>
        <w:tc>
          <w:tcPr>
            <w:tcW w:type="dxa" w:w="5040"/>
          </w:tcPr>
          <w:p>
            <w:r>
              <w:t>Users, service identities and authentication references</w:t>
            </w:r>
          </w:p>
        </w:tc>
      </w:tr>
      <w:tr>
        <w:tc>
          <w:tcPr>
            <w:tcW w:type="dxa" w:w="5040"/>
          </w:tcPr>
          <w:p>
            <w:r>
              <w:t>Access</w:t>
            </w:r>
          </w:p>
        </w:tc>
        <w:tc>
          <w:tcPr>
            <w:tcW w:type="dxa" w:w="5040"/>
          </w:tcPr>
          <w:p>
            <w:r>
              <w:t>Roles, permissions and policies</w:t>
            </w:r>
          </w:p>
        </w:tc>
      </w:tr>
      <w:tr>
        <w:tc>
          <w:tcPr>
            <w:tcW w:type="dxa" w:w="5040"/>
          </w:tcPr>
          <w:p>
            <w:r>
              <w:t>Team</w:t>
            </w:r>
          </w:p>
        </w:tc>
        <w:tc>
          <w:tcPr>
            <w:tcW w:type="dxa" w:w="5040"/>
          </w:tcPr>
          <w:p>
            <w:r>
              <w:t>Groups of users and responsibilities</w:t>
            </w:r>
          </w:p>
        </w:tc>
      </w:tr>
      <w:tr>
        <w:tc>
          <w:tcPr>
            <w:tcW w:type="dxa" w:w="5040"/>
          </w:tcPr>
          <w:p>
            <w:r>
              <w:t>Project</w:t>
            </w:r>
          </w:p>
        </w:tc>
        <w:tc>
          <w:tcPr>
            <w:tcW w:type="dxa" w:w="5040"/>
          </w:tcPr>
          <w:p>
            <w:r>
              <w:t>Primary DevOS engineering scope</w:t>
            </w:r>
          </w:p>
        </w:tc>
      </w:tr>
      <w:tr>
        <w:tc>
          <w:tcPr>
            <w:tcW w:type="dxa" w:w="5040"/>
          </w:tcPr>
          <w:p>
            <w:r>
              <w:t>Environment</w:t>
            </w:r>
          </w:p>
        </w:tc>
        <w:tc>
          <w:tcPr>
            <w:tcW w:type="dxa" w:w="5040"/>
          </w:tcPr>
          <w:p>
            <w:r>
              <w:t>Development/staging/production boundaries</w:t>
            </w:r>
          </w:p>
        </w:tc>
      </w:tr>
      <w:tr>
        <w:tc>
          <w:tcPr>
            <w:tcW w:type="dxa" w:w="5040"/>
          </w:tcPr>
          <w:p>
            <w:r>
              <w:t>Configuration</w:t>
            </w:r>
          </w:p>
        </w:tc>
        <w:tc>
          <w:tcPr>
            <w:tcW w:type="dxa" w:w="5040"/>
          </w:tcPr>
          <w:p>
            <w:r>
              <w:t>Platform/project settings</w:t>
            </w:r>
          </w:p>
        </w:tc>
      </w:tr>
      <w:tr>
        <w:tc>
          <w:tcPr>
            <w:tcW w:type="dxa" w:w="5040"/>
          </w:tcPr>
          <w:p>
            <w:r>
              <w:t>Resource Registry</w:t>
            </w:r>
          </w:p>
        </w:tc>
        <w:tc>
          <w:tcPr>
            <w:tcW w:type="dxa" w:w="5040"/>
          </w:tcPr>
          <w:p>
            <w:r>
              <w:t>Repositories, external systems and DevOS resources</w:t>
            </w:r>
          </w:p>
        </w:tc>
      </w:tr>
      <w:tr>
        <w:tc>
          <w:tcPr>
            <w:tcW w:type="dxa" w:w="5040"/>
          </w:tcPr>
          <w:p>
            <w:r>
              <w:t>Execution Coordination</w:t>
            </w:r>
          </w:p>
        </w:tc>
        <w:tc>
          <w:tcPr>
            <w:tcW w:type="dxa" w:w="5040"/>
          </w:tcPr>
          <w:p>
            <w:r>
              <w:t>Jobs, workers, schedules and locks</w:t>
            </w:r>
          </w:p>
        </w:tc>
      </w:tr>
      <w:tr>
        <w:tc>
          <w:tcPr>
            <w:tcW w:type="dxa" w:w="5040"/>
          </w:tcPr>
          <w:p>
            <w:r>
              <w:t>API</w:t>
            </w:r>
          </w:p>
        </w:tc>
        <w:tc>
          <w:tcPr>
            <w:tcW w:type="dxa" w:w="5040"/>
          </w:tcPr>
          <w:p>
            <w:r>
              <w:t>External/internal service interface</w:t>
            </w:r>
          </w:p>
        </w:tc>
      </w:tr>
      <w:tr>
        <w:tc>
          <w:tcPr>
            <w:tcW w:type="dxa" w:w="5040"/>
          </w:tcPr>
          <w:p>
            <w:r>
              <w:t>Events</w:t>
            </w:r>
          </w:p>
        </w:tc>
        <w:tc>
          <w:tcPr>
            <w:tcW w:type="dxa" w:w="5040"/>
          </w:tcPr>
          <w:p>
            <w:r>
              <w:t>Cross-system state/change notifications</w:t>
            </w:r>
          </w:p>
        </w:tc>
      </w:tr>
      <w:tr>
        <w:tc>
          <w:tcPr>
            <w:tcW w:type="dxa" w:w="5040"/>
          </w:tcPr>
          <w:p>
            <w:r>
              <w:t>Audit</w:t>
            </w:r>
          </w:p>
        </w:tc>
        <w:tc>
          <w:tcPr>
            <w:tcW w:type="dxa" w:w="5040"/>
          </w:tcPr>
          <w:p>
            <w:r>
              <w:t>Security and material-action records</w:t>
            </w:r>
          </w:p>
        </w:tc>
      </w:tr>
      <w:tr>
        <w:tc>
          <w:tcPr>
            <w:tcW w:type="dxa" w:w="5040"/>
          </w:tcPr>
          <w:p>
            <w:r>
              <w:t>Health</w:t>
            </w:r>
          </w:p>
        </w:tc>
        <w:tc>
          <w:tcPr>
            <w:tcW w:type="dxa" w:w="5040"/>
          </w:tcPr>
          <w:p>
            <w:r>
              <w:t>Platform availability and dependency state</w:t>
            </w:r>
          </w:p>
        </w:tc>
      </w:tr>
    </w:tbl>
    <w:p>
      <w:pPr>
        <w:pStyle w:val="Heading1"/>
      </w:pPr>
      <w:r>
        <w:t>5. Organisation Model</w:t>
      </w:r>
    </w:p>
    <w:p>
      <w:r>
        <w:t>An organisation is the primary tenant/security boundary.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organisation_id</w:t>
            </w:r>
          </w:p>
        </w:tc>
        <w:tc>
          <w:tcPr>
            <w:tcW w:type="dxa" w:w="5040"/>
          </w:tcPr>
          <w:p>
            <w:r>
              <w:t>Stable identity</w:t>
            </w:r>
          </w:p>
        </w:tc>
      </w:tr>
      <w:tr>
        <w:tc>
          <w:tcPr>
            <w:tcW w:type="dxa" w:w="5040"/>
          </w:tcPr>
          <w:p>
            <w:r>
              <w:t>name</w:t>
            </w:r>
          </w:p>
        </w:tc>
        <w:tc>
          <w:tcPr>
            <w:tcW w:type="dxa" w:w="5040"/>
          </w:tcPr>
          <w:p>
            <w:r>
              <w:t>Display name</w:t>
            </w:r>
          </w:p>
        </w:tc>
      </w:tr>
      <w:tr>
        <w:tc>
          <w:tcPr>
            <w:tcW w:type="dxa" w:w="5040"/>
          </w:tcPr>
          <w:p>
            <w:r>
              <w:t>status</w:t>
            </w:r>
          </w:p>
        </w:tc>
        <w:tc>
          <w:tcPr>
            <w:tcW w:type="dxa" w:w="5040"/>
          </w:tcPr>
          <w:p>
            <w:r>
              <w:t>ACTIVE/SUSPENDED/ARCHIVED</w:t>
            </w:r>
          </w:p>
        </w:tc>
      </w:tr>
      <w:tr>
        <w:tc>
          <w:tcPr>
            <w:tcW w:type="dxa" w:w="5040"/>
          </w:tcPr>
          <w:p>
            <w:r>
              <w:t>plan</w:t>
            </w:r>
          </w:p>
        </w:tc>
        <w:tc>
          <w:tcPr>
            <w:tcW w:type="dxa" w:w="5040"/>
          </w:tcPr>
          <w:p>
            <w:r>
              <w:t>Commercial/service tier where applicable</w:t>
            </w:r>
          </w:p>
        </w:tc>
      </w:tr>
      <w:tr>
        <w:tc>
          <w:tcPr>
            <w:tcW w:type="dxa" w:w="5040"/>
          </w:tcPr>
          <w:p>
            <w:r>
              <w:t>settings</w:t>
            </w:r>
          </w:p>
        </w:tc>
        <w:tc>
          <w:tcPr>
            <w:tcW w:type="dxa" w:w="5040"/>
          </w:tcPr>
          <w:p>
            <w:r>
              <w:t>Organisation configuration</w:t>
            </w:r>
          </w:p>
        </w:tc>
      </w:tr>
      <w:tr>
        <w:tc>
          <w:tcPr>
            <w:tcW w:type="dxa" w:w="5040"/>
          </w:tcPr>
          <w:p>
            <w:r>
              <w:t>created_at</w:t>
            </w:r>
          </w:p>
        </w:tc>
        <w:tc>
          <w:tcPr>
            <w:tcW w:type="dxa" w:w="5040"/>
          </w:tcPr>
          <w:p>
            <w:r>
              <w:t>Creation time</w:t>
            </w:r>
          </w:p>
        </w:tc>
      </w:tr>
      <w:tr>
        <w:tc>
          <w:tcPr>
            <w:tcW w:type="dxa" w:w="5040"/>
          </w:tcPr>
          <w:p>
            <w:r>
              <w:t>updated_at</w:t>
            </w:r>
          </w:p>
        </w:tc>
        <w:tc>
          <w:tcPr>
            <w:tcW w:type="dxa" w:w="5040"/>
          </w:tcPr>
          <w:p>
            <w:r>
              <w:t>Last update</w:t>
            </w:r>
          </w:p>
        </w:tc>
      </w:tr>
    </w:tbl>
    <w:p>
      <w:pPr>
        <w:pStyle w:val="ListBullet"/>
      </w:pPr>
      <w:r>
        <w:t>All tenant-owned resources must be associated with an organisation.</w:t>
      </w:r>
    </w:p>
    <w:p>
      <w:pPr>
        <w:pStyle w:val="ListBullet"/>
      </w:pPr>
      <w:r>
        <w:t>Cross-organisation access is denied by default.</w:t>
      </w:r>
    </w:p>
    <w:p>
      <w:pPr>
        <w:pStyle w:val="ListBullet"/>
      </w:pPr>
      <w:r>
        <w:t>Organisation configuration may establish policies inherited by projects.</w:t>
      </w:r>
    </w:p>
    <w:p>
      <w:pPr>
        <w:pStyle w:val="Heading1"/>
      </w:pPr>
      <w:r>
        <w:t>6. User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user_id</w:t>
            </w:r>
          </w:p>
        </w:tc>
        <w:tc>
          <w:tcPr>
            <w:tcW w:type="dxa" w:w="5040"/>
          </w:tcPr>
          <w:p>
            <w:r>
              <w:t>Stable identity</w:t>
            </w:r>
          </w:p>
        </w:tc>
      </w:tr>
      <w:tr>
        <w:tc>
          <w:tcPr>
            <w:tcW w:type="dxa" w:w="5040"/>
          </w:tcPr>
          <w:p>
            <w:r>
              <w:t>identity_provider</w:t>
            </w:r>
          </w:p>
        </w:tc>
        <w:tc>
          <w:tcPr>
            <w:tcW w:type="dxa" w:w="5040"/>
          </w:tcPr>
          <w:p>
            <w:r>
              <w:t>Authentication source</w:t>
            </w:r>
          </w:p>
        </w:tc>
      </w:tr>
      <w:tr>
        <w:tc>
          <w:tcPr>
            <w:tcW w:type="dxa" w:w="5040"/>
          </w:tcPr>
          <w:p>
            <w:r>
              <w:t>external_subject</w:t>
            </w:r>
          </w:p>
        </w:tc>
        <w:tc>
          <w:tcPr>
            <w:tcW w:type="dxa" w:w="5040"/>
          </w:tcPr>
          <w:p>
            <w:r>
              <w:t>Provider identity</w:t>
            </w:r>
          </w:p>
        </w:tc>
      </w:tr>
      <w:tr>
        <w:tc>
          <w:tcPr>
            <w:tcW w:type="dxa" w:w="5040"/>
          </w:tcPr>
          <w:p>
            <w:r>
              <w:t>display_name</w:t>
            </w:r>
          </w:p>
        </w:tc>
        <w:tc>
          <w:tcPr>
            <w:tcW w:type="dxa" w:w="5040"/>
          </w:tcPr>
          <w:p>
            <w:r>
              <w:t>Display name</w:t>
            </w:r>
          </w:p>
        </w:tc>
      </w:tr>
      <w:tr>
        <w:tc>
          <w:tcPr>
            <w:tcW w:type="dxa" w:w="5040"/>
          </w:tcPr>
          <w:p>
            <w:r>
              <w:t>email</w:t>
            </w:r>
          </w:p>
        </w:tc>
        <w:tc>
          <w:tcPr>
            <w:tcW w:type="dxa" w:w="5040"/>
          </w:tcPr>
          <w:p>
            <w:r>
              <w:t>Contact identifier</w:t>
            </w:r>
          </w:p>
        </w:tc>
      </w:tr>
      <w:tr>
        <w:tc>
          <w:tcPr>
            <w:tcW w:type="dxa" w:w="5040"/>
          </w:tcPr>
          <w:p>
            <w:r>
              <w:t>status</w:t>
            </w:r>
          </w:p>
        </w:tc>
        <w:tc>
          <w:tcPr>
            <w:tcW w:type="dxa" w:w="5040"/>
          </w:tcPr>
          <w:p>
            <w:r>
              <w:t>ACTIVE/SUSPENDED</w:t>
            </w:r>
          </w:p>
        </w:tc>
      </w:tr>
      <w:tr>
        <w:tc>
          <w:tcPr>
            <w:tcW w:type="dxa" w:w="5040"/>
          </w:tcPr>
          <w:p>
            <w:r>
              <w:t>organisation_memberships</w:t>
            </w:r>
          </w:p>
        </w:tc>
        <w:tc>
          <w:tcPr>
            <w:tcW w:type="dxa" w:w="5040"/>
          </w:tcPr>
          <w:p>
            <w:r>
              <w:t>Tenant relationships</w:t>
            </w:r>
          </w:p>
        </w:tc>
      </w:tr>
      <w:tr>
        <w:tc>
          <w:tcPr>
            <w:tcW w:type="dxa" w:w="5040"/>
          </w:tcPr>
          <w:p>
            <w:r>
              <w:t>created_at</w:t>
            </w:r>
          </w:p>
        </w:tc>
        <w:tc>
          <w:tcPr>
            <w:tcW w:type="dxa" w:w="5040"/>
          </w:tcPr>
          <w:p>
            <w:r>
              <w:t>Creation time</w:t>
            </w:r>
          </w:p>
        </w:tc>
      </w:tr>
    </w:tbl>
    <w:p>
      <w:r>
        <w:t>Authentication credentials should be delegated to an identity provider; DevOS should avoid storing passwords.</w:t>
      </w:r>
    </w:p>
    <w:p>
      <w:pPr>
        <w:pStyle w:val="Heading1"/>
      </w:pPr>
      <w:r>
        <w:t>7. Service Identity</w:t>
      </w:r>
    </w:p>
    <w:p>
      <w:r>
        <w:t>Automated DevOS components require identities distinct from human users.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Identity</w:t>
            </w:r>
          </w:p>
        </w:tc>
        <w:tc>
          <w:tcPr>
            <w:tcW w:type="dxa" w:w="5040"/>
          </w:tcPr>
          <w:p>
            <w:r>
              <w:rPr>
                <w:b/>
              </w:rPr>
              <w:t>Examples</w:t>
            </w:r>
          </w:p>
        </w:tc>
      </w:tr>
      <w:tr>
        <w:tc>
          <w:tcPr>
            <w:tcW w:type="dxa" w:w="5040"/>
          </w:tcPr>
          <w:p>
            <w:r>
              <w:t>System service</w:t>
            </w:r>
          </w:p>
        </w:tc>
        <w:tc>
          <w:tcPr>
            <w:tcW w:type="dxa" w:w="5040"/>
          </w:tcPr>
          <w:p>
            <w:r>
              <w:t>Workflow worker</w:t>
            </w:r>
          </w:p>
        </w:tc>
      </w:tr>
      <w:tr>
        <w:tc>
          <w:tcPr>
            <w:tcW w:type="dxa" w:w="5040"/>
          </w:tcPr>
          <w:p>
            <w:r>
              <w:t>Agent worker</w:t>
            </w:r>
          </w:p>
        </w:tc>
        <w:tc>
          <w:tcPr>
            <w:tcW w:type="dxa" w:w="5040"/>
          </w:tcPr>
          <w:p>
            <w:r>
              <w:t>Agent runtime</w:t>
            </w:r>
          </w:p>
        </w:tc>
      </w:tr>
      <w:tr>
        <w:tc>
          <w:tcPr>
            <w:tcW w:type="dxa" w:w="5040"/>
          </w:tcPr>
          <w:p>
            <w:r>
              <w:t>Integration worker</w:t>
            </w:r>
          </w:p>
        </w:tc>
        <w:tc>
          <w:tcPr>
            <w:tcW w:type="dxa" w:w="5040"/>
          </w:tcPr>
          <w:p>
            <w:r>
              <w:t>Tool adapter</w:t>
            </w:r>
          </w:p>
        </w:tc>
      </w:tr>
      <w:tr>
        <w:tc>
          <w:tcPr>
            <w:tcW w:type="dxa" w:w="5040"/>
          </w:tcPr>
          <w:p>
            <w:r>
              <w:t>Ingestion worker</w:t>
            </w:r>
          </w:p>
        </w:tc>
        <w:tc>
          <w:tcPr>
            <w:tcW w:type="dxa" w:w="5040"/>
          </w:tcPr>
          <w:p>
            <w:r>
              <w:t>Knowledge ingestion</w:t>
            </w:r>
          </w:p>
        </w:tc>
      </w:tr>
      <w:tr>
        <w:tc>
          <w:tcPr>
            <w:tcW w:type="dxa" w:w="5040"/>
          </w:tcPr>
          <w:p>
            <w:r>
              <w:t>Scheduler</w:t>
            </w:r>
          </w:p>
        </w:tc>
        <w:tc>
          <w:tcPr>
            <w:tcW w:type="dxa" w:w="5040"/>
          </w:tcPr>
          <w:p>
            <w:r>
              <w:t>Scheduled workflow launcher</w:t>
            </w:r>
          </w:p>
        </w:tc>
      </w:tr>
    </w:tbl>
    <w:p>
      <w:pPr>
        <w:pStyle w:val="ListBullet"/>
      </w:pPr>
      <w:r>
        <w:t>Service identities receive explicit permissions.</w:t>
      </w:r>
    </w:p>
    <w:p>
      <w:pPr>
        <w:pStyle w:val="ListBullet"/>
      </w:pPr>
      <w:r>
        <w:t>Service identities are auditable.</w:t>
      </w:r>
    </w:p>
    <w:p>
      <w:pPr>
        <w:pStyle w:val="ListBullet"/>
      </w:pPr>
      <w:r>
        <w:t>Credentials are managed through secure mechanisms.</w:t>
      </w:r>
    </w:p>
    <w:p>
      <w:pPr>
        <w:pStyle w:val="ListBullet"/>
      </w:pPr>
      <w:r>
        <w:t>A service identity cannot automatically inherit human permissions.</w:t>
      </w:r>
    </w:p>
    <w:p>
      <w:pPr>
        <w:pStyle w:val="Heading1"/>
      </w:pPr>
      <w:r>
        <w:t>8. Team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team_id</w:t>
            </w:r>
          </w:p>
        </w:tc>
        <w:tc>
          <w:tcPr>
            <w:tcW w:type="dxa" w:w="5040"/>
          </w:tcPr>
          <w:p>
            <w:r>
              <w:t>Identity</w:t>
            </w:r>
          </w:p>
        </w:tc>
      </w:tr>
      <w:tr>
        <w:tc>
          <w:tcPr>
            <w:tcW w:type="dxa" w:w="5040"/>
          </w:tcPr>
          <w:p>
            <w:r>
              <w:t>organisation_id</w:t>
            </w:r>
          </w:p>
        </w:tc>
        <w:tc>
          <w:tcPr>
            <w:tcW w:type="dxa" w:w="5040"/>
          </w:tcPr>
          <w:p>
            <w:r>
              <w:t>Tenant</w:t>
            </w:r>
          </w:p>
        </w:tc>
      </w:tr>
      <w:tr>
        <w:tc>
          <w:tcPr>
            <w:tcW w:type="dxa" w:w="5040"/>
          </w:tcPr>
          <w:p>
            <w:r>
              <w:t>name</w:t>
            </w:r>
          </w:p>
        </w:tc>
        <w:tc>
          <w:tcPr>
            <w:tcW w:type="dxa" w:w="5040"/>
          </w:tcPr>
          <w:p>
            <w:r>
              <w:t>Team name</w:t>
            </w:r>
          </w:p>
        </w:tc>
      </w:tr>
      <w:tr>
        <w:tc>
          <w:tcPr>
            <w:tcW w:type="dxa" w:w="5040"/>
          </w:tcPr>
          <w:p>
            <w:r>
              <w:t>members</w:t>
            </w:r>
          </w:p>
        </w:tc>
        <w:tc>
          <w:tcPr>
            <w:tcW w:type="dxa" w:w="5040"/>
          </w:tcPr>
          <w:p>
            <w:r>
              <w:t>Users</w:t>
            </w:r>
          </w:p>
        </w:tc>
      </w:tr>
      <w:tr>
        <w:tc>
          <w:tcPr>
            <w:tcW w:type="dxa" w:w="5040"/>
          </w:tcPr>
          <w:p>
            <w:r>
              <w:t>roles</w:t>
            </w:r>
          </w:p>
        </w:tc>
        <w:tc>
          <w:tcPr>
            <w:tcW w:type="dxa" w:w="5040"/>
          </w:tcPr>
          <w:p>
            <w:r>
              <w:t>Team-level roles</w:t>
            </w:r>
          </w:p>
        </w:tc>
      </w:tr>
      <w:tr>
        <w:tc>
          <w:tcPr>
            <w:tcW w:type="dxa" w:w="5040"/>
          </w:tcPr>
          <w:p>
            <w:r>
              <w:t>projects</w:t>
            </w:r>
          </w:p>
        </w:tc>
        <w:tc>
          <w:tcPr>
            <w:tcW w:type="dxa" w:w="5040"/>
          </w:tcPr>
          <w:p>
            <w:r>
              <w:t>Project memberships</w:t>
            </w:r>
          </w:p>
        </w:tc>
      </w:tr>
    </w:tbl>
    <w:p>
      <w:r>
        <w:t>Teams are organisational constructs; they do not replace fine-grained project/resource permissions.</w:t>
      </w:r>
    </w:p>
    <w:p>
      <w:pPr>
        <w:pStyle w:val="Heading1"/>
      </w:pPr>
      <w:r>
        <w:t>9. Project Model</w:t>
      </w:r>
    </w:p>
    <w:p>
      <w:r>
        <w:t>A project is the primary engineering scope within DevOS and binds workflows, agents, knowledge, artifacts, repositories and integrations.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project_id</w:t>
            </w:r>
          </w:p>
        </w:tc>
        <w:tc>
          <w:tcPr>
            <w:tcW w:type="dxa" w:w="5040"/>
          </w:tcPr>
          <w:p>
            <w:r>
              <w:t>Stable identity</w:t>
            </w:r>
          </w:p>
        </w:tc>
      </w:tr>
      <w:tr>
        <w:tc>
          <w:tcPr>
            <w:tcW w:type="dxa" w:w="5040"/>
          </w:tcPr>
          <w:p>
            <w:r>
              <w:t>organisation_id</w:t>
            </w:r>
          </w:p>
        </w:tc>
        <w:tc>
          <w:tcPr>
            <w:tcW w:type="dxa" w:w="5040"/>
          </w:tcPr>
          <w:p>
            <w:r>
              <w:t>Tenant</w:t>
            </w:r>
          </w:p>
        </w:tc>
      </w:tr>
      <w:tr>
        <w:tc>
          <w:tcPr>
            <w:tcW w:type="dxa" w:w="5040"/>
          </w:tcPr>
          <w:p>
            <w:r>
              <w:t>name</w:t>
            </w:r>
          </w:p>
        </w:tc>
        <w:tc>
          <w:tcPr>
            <w:tcW w:type="dxa" w:w="5040"/>
          </w:tcPr>
          <w:p>
            <w:r>
              <w:t>Project name</w:t>
            </w:r>
          </w:p>
        </w:tc>
      </w:tr>
      <w:tr>
        <w:tc>
          <w:tcPr>
            <w:tcW w:type="dxa" w:w="5040"/>
          </w:tcPr>
          <w:p>
            <w:r>
              <w:t>description</w:t>
            </w:r>
          </w:p>
        </w:tc>
        <w:tc>
          <w:tcPr>
            <w:tcW w:type="dxa" w:w="5040"/>
          </w:tcPr>
          <w:p>
            <w:r>
              <w:t>Purpose</w:t>
            </w:r>
          </w:p>
        </w:tc>
      </w:tr>
      <w:tr>
        <w:tc>
          <w:tcPr>
            <w:tcW w:type="dxa" w:w="5040"/>
          </w:tcPr>
          <w:p>
            <w:r>
              <w:t>status</w:t>
            </w:r>
          </w:p>
        </w:tc>
        <w:tc>
          <w:tcPr>
            <w:tcW w:type="dxa" w:w="5040"/>
          </w:tcPr>
          <w:p>
            <w:r>
              <w:t>Lifecycle</w:t>
            </w:r>
          </w:p>
        </w:tc>
      </w:tr>
      <w:tr>
        <w:tc>
          <w:tcPr>
            <w:tcW w:type="dxa" w:w="5040"/>
          </w:tcPr>
          <w:p>
            <w:r>
              <w:t>settings</w:t>
            </w:r>
          </w:p>
        </w:tc>
        <w:tc>
          <w:tcPr>
            <w:tcW w:type="dxa" w:w="5040"/>
          </w:tcPr>
          <w:p>
            <w:r>
              <w:t>Project configuration</w:t>
            </w:r>
          </w:p>
        </w:tc>
      </w:tr>
      <w:tr>
        <w:tc>
          <w:tcPr>
            <w:tcW w:type="dxa" w:w="5040"/>
          </w:tcPr>
          <w:p>
            <w:r>
              <w:t>default_policies</w:t>
            </w:r>
          </w:p>
        </w:tc>
        <w:tc>
          <w:tcPr>
            <w:tcW w:type="dxa" w:w="5040"/>
          </w:tcPr>
          <w:p>
            <w:r>
              <w:t>Inherited defaults</w:t>
            </w:r>
          </w:p>
        </w:tc>
      </w:tr>
      <w:tr>
        <w:tc>
          <w:tcPr>
            <w:tcW w:type="dxa" w:w="5040"/>
          </w:tcPr>
          <w:p>
            <w:r>
              <w:t>repositories</w:t>
            </w:r>
          </w:p>
        </w:tc>
        <w:tc>
          <w:tcPr>
            <w:tcW w:type="dxa" w:w="5040"/>
          </w:tcPr>
          <w:p>
            <w:r>
              <w:t>Source mappings</w:t>
            </w:r>
          </w:p>
        </w:tc>
      </w:tr>
      <w:tr>
        <w:tc>
          <w:tcPr>
            <w:tcW w:type="dxa" w:w="5040"/>
          </w:tcPr>
          <w:p>
            <w:r>
              <w:t>integrations</w:t>
            </w:r>
          </w:p>
        </w:tc>
        <w:tc>
          <w:tcPr>
            <w:tcW w:type="dxa" w:w="5040"/>
          </w:tcPr>
          <w:p>
            <w:r>
              <w:t>External connections</w:t>
            </w:r>
          </w:p>
        </w:tc>
      </w:tr>
    </w:tbl>
    <w:p>
      <w:pPr>
        <w:pStyle w:val="Heading1"/>
      </w:pPr>
      <w:r>
        <w:t>10. Environment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Environment</w:t>
            </w:r>
          </w:p>
        </w:tc>
        <w:tc>
          <w:tcPr>
            <w:tcW w:type="dxa" w:w="5040"/>
          </w:tcPr>
          <w:p>
            <w:r>
              <w:rPr>
                <w:b/>
              </w:rPr>
              <w:t>Purpose</w:t>
            </w:r>
          </w:p>
        </w:tc>
      </w:tr>
      <w:tr>
        <w:tc>
          <w:tcPr>
            <w:tcW w:type="dxa" w:w="5040"/>
          </w:tcPr>
          <w:p>
            <w:r>
              <w:t>DEVELOPMENT</w:t>
            </w:r>
          </w:p>
        </w:tc>
        <w:tc>
          <w:tcPr>
            <w:tcW w:type="dxa" w:w="5040"/>
          </w:tcPr>
          <w:p>
            <w:r>
              <w:t>Local/shared development automation</w:t>
            </w:r>
          </w:p>
        </w:tc>
      </w:tr>
      <w:tr>
        <w:tc>
          <w:tcPr>
            <w:tcW w:type="dxa" w:w="5040"/>
          </w:tcPr>
          <w:p>
            <w:r>
              <w:t>TEST</w:t>
            </w:r>
          </w:p>
        </w:tc>
        <w:tc>
          <w:tcPr>
            <w:tcW w:type="dxa" w:w="5040"/>
          </w:tcPr>
          <w:p>
            <w:r>
              <w:t>Automated validation</w:t>
            </w:r>
          </w:p>
        </w:tc>
      </w:tr>
      <w:tr>
        <w:tc>
          <w:tcPr>
            <w:tcW w:type="dxa" w:w="5040"/>
          </w:tcPr>
          <w:p>
            <w:r>
              <w:t>STAGING</w:t>
            </w:r>
          </w:p>
        </w:tc>
        <w:tc>
          <w:tcPr>
            <w:tcW w:type="dxa" w:w="5040"/>
          </w:tcPr>
          <w:p>
            <w:r>
              <w:t>Pre-production</w:t>
            </w:r>
          </w:p>
        </w:tc>
      </w:tr>
      <w:tr>
        <w:tc>
          <w:tcPr>
            <w:tcW w:type="dxa" w:w="5040"/>
          </w:tcPr>
          <w:p>
            <w:r>
              <w:t>PRODUCTION</w:t>
            </w:r>
          </w:p>
        </w:tc>
        <w:tc>
          <w:tcPr>
            <w:tcW w:type="dxa" w:w="5040"/>
          </w:tcPr>
          <w:p>
            <w:r>
              <w:t>Live systems</w:t>
            </w:r>
          </w:p>
        </w:tc>
      </w:tr>
    </w:tbl>
    <w:p>
      <w:r>
        <w:t>Environment is a policy boundary. Tool capabilities such as deployment should reference an environment and inherit its controls.</w:t>
      </w:r>
    </w:p>
    <w:p>
      <w:pPr>
        <w:pStyle w:val="Heading1"/>
      </w:pPr>
      <w:r>
        <w:t>11. Resource Registry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Resource</w:t>
            </w:r>
          </w:p>
        </w:tc>
        <w:tc>
          <w:tcPr>
            <w:tcW w:type="dxa" w:w="5040"/>
          </w:tcPr>
          <w:p>
            <w:r>
              <w:rPr>
                <w:b/>
              </w:rPr>
              <w:t>Examples</w:t>
            </w:r>
          </w:p>
        </w:tc>
      </w:tr>
      <w:tr>
        <w:tc>
          <w:tcPr>
            <w:tcW w:type="dxa" w:w="5040"/>
          </w:tcPr>
          <w:p>
            <w:r>
              <w:t>Repository</w:t>
            </w:r>
          </w:p>
        </w:tc>
        <w:tc>
          <w:tcPr>
            <w:tcW w:type="dxa" w:w="5040"/>
          </w:tcPr>
          <w:p>
            <w:r>
              <w:t>Git repository</w:t>
            </w:r>
          </w:p>
        </w:tc>
      </w:tr>
      <w:tr>
        <w:tc>
          <w:tcPr>
            <w:tcW w:type="dxa" w:w="5040"/>
          </w:tcPr>
          <w:p>
            <w:r>
              <w:t>Issue project</w:t>
            </w:r>
          </w:p>
        </w:tc>
        <w:tc>
          <w:tcPr>
            <w:tcW w:type="dxa" w:w="5040"/>
          </w:tcPr>
          <w:p>
            <w:r>
              <w:t>Jira/project key</w:t>
            </w:r>
          </w:p>
        </w:tc>
      </w:tr>
      <w:tr>
        <w:tc>
          <w:tcPr>
            <w:tcW w:type="dxa" w:w="5040"/>
          </w:tcPr>
          <w:p>
            <w:r>
              <w:t>Pipeline</w:t>
            </w:r>
          </w:p>
        </w:tc>
        <w:tc>
          <w:tcPr>
            <w:tcW w:type="dxa" w:w="5040"/>
          </w:tcPr>
          <w:p>
            <w:r>
              <w:t>CI/CD pipeline</w:t>
            </w:r>
          </w:p>
        </w:tc>
      </w:tr>
      <w:tr>
        <w:tc>
          <w:tcPr>
            <w:tcW w:type="dxa" w:w="5040"/>
          </w:tcPr>
          <w:p>
            <w:r>
              <w:t>Knowledge source</w:t>
            </w:r>
          </w:p>
        </w:tc>
        <w:tc>
          <w:tcPr>
            <w:tcW w:type="dxa" w:w="5040"/>
          </w:tcPr>
          <w:p>
            <w:r>
              <w:t>Repository/wiki/document source</w:t>
            </w:r>
          </w:p>
        </w:tc>
      </w:tr>
      <w:tr>
        <w:tc>
          <w:tcPr>
            <w:tcW w:type="dxa" w:w="5040"/>
          </w:tcPr>
          <w:p>
            <w:r>
              <w:t>Artifact store</w:t>
            </w:r>
          </w:p>
        </w:tc>
        <w:tc>
          <w:tcPr>
            <w:tcW w:type="dxa" w:w="5040"/>
          </w:tcPr>
          <w:p>
            <w:r>
              <w:t>DevOS storage</w:t>
            </w:r>
          </w:p>
        </w:tc>
      </w:tr>
      <w:tr>
        <w:tc>
          <w:tcPr>
            <w:tcW w:type="dxa" w:w="5040"/>
          </w:tcPr>
          <w:p>
            <w:r>
              <w:t>External system</w:t>
            </w:r>
          </w:p>
        </w:tc>
        <w:tc>
          <w:tcPr>
            <w:tcW w:type="dxa" w:w="5040"/>
          </w:tcPr>
          <w:p>
            <w:r>
              <w:t>Provider connection</w:t>
            </w:r>
          </w:p>
        </w:tc>
      </w:tr>
      <w:tr>
        <w:tc>
          <w:tcPr>
            <w:tcW w:type="dxa" w:w="5040"/>
          </w:tcPr>
          <w:p>
            <w:r>
              <w:t>Environment</w:t>
            </w:r>
          </w:p>
        </w:tc>
        <w:tc>
          <w:tcPr>
            <w:tcW w:type="dxa" w:w="5040"/>
          </w:tcPr>
          <w:p>
            <w:r>
              <w:t>Deployment target</w:t>
            </w:r>
          </w:p>
        </w:tc>
      </w:tr>
    </w:tbl>
    <w:p>
      <w:r>
        <w:t>The registry provides canonical DevOS references while provider-specific identifiers remain integration metadata.</w:t>
      </w:r>
    </w:p>
    <w:p>
      <w:pPr>
        <w:pStyle w:val="Heading1"/>
      </w:pPr>
      <w:r>
        <w:t>12. Role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Typical responsibility</w:t>
            </w:r>
          </w:p>
        </w:tc>
      </w:tr>
      <w:tr>
        <w:tc>
          <w:tcPr>
            <w:tcW w:type="dxa" w:w="5040"/>
          </w:tcPr>
          <w:p>
            <w:r>
              <w:t>Organisation Admin</w:t>
            </w:r>
          </w:p>
        </w:tc>
        <w:tc>
          <w:tcPr>
            <w:tcW w:type="dxa" w:w="5040"/>
          </w:tcPr>
          <w:p>
            <w:r>
              <w:t>Organisation configuration and membership</w:t>
            </w:r>
          </w:p>
        </w:tc>
      </w:tr>
      <w:tr>
        <w:tc>
          <w:tcPr>
            <w:tcW w:type="dxa" w:w="5040"/>
          </w:tcPr>
          <w:p>
            <w:r>
              <w:t>Project Admin</w:t>
            </w:r>
          </w:p>
        </w:tc>
        <w:tc>
          <w:tcPr>
            <w:tcW w:type="dxa" w:w="5040"/>
          </w:tcPr>
          <w:p>
            <w:r>
              <w:t>Project configuration</w:t>
            </w:r>
          </w:p>
        </w:tc>
      </w:tr>
      <w:tr>
        <w:tc>
          <w:tcPr>
            <w:tcW w:type="dxa" w:w="5040"/>
          </w:tcPr>
          <w:p>
            <w:r>
              <w:t>Product Owner</w:t>
            </w:r>
          </w:p>
        </w:tc>
        <w:tc>
          <w:tcPr>
            <w:tcW w:type="dxa" w:w="5040"/>
          </w:tcPr>
          <w:p>
            <w:r>
              <w:t>Requirements/workflow decisions</w:t>
            </w:r>
          </w:p>
        </w:tc>
      </w:tr>
      <w:tr>
        <w:tc>
          <w:tcPr>
            <w:tcW w:type="dxa" w:w="5040"/>
          </w:tcPr>
          <w:p>
            <w:r>
              <w:t>Engineering Lead</w:t>
            </w:r>
          </w:p>
        </w:tc>
        <w:tc>
          <w:tcPr>
            <w:tcW w:type="dxa" w:w="5040"/>
          </w:tcPr>
          <w:p>
            <w:r>
              <w:t>Engineering configuration/review</w:t>
            </w:r>
          </w:p>
        </w:tc>
      </w:tr>
      <w:tr>
        <w:tc>
          <w:tcPr>
            <w:tcW w:type="dxa" w:w="5040"/>
          </w:tcPr>
          <w:p>
            <w:r>
              <w:t>Developer</w:t>
            </w:r>
          </w:p>
        </w:tc>
        <w:tc>
          <w:tcPr>
            <w:tcW w:type="dxa" w:w="5040"/>
          </w:tcPr>
          <w:p>
            <w:r>
              <w:t>Development activities</w:t>
            </w:r>
          </w:p>
        </w:tc>
      </w:tr>
      <w:tr>
        <w:tc>
          <w:tcPr>
            <w:tcW w:type="dxa" w:w="5040"/>
          </w:tcPr>
          <w:p>
            <w:r>
              <w:t>Reviewer</w:t>
            </w:r>
          </w:p>
        </w:tc>
        <w:tc>
          <w:tcPr>
            <w:tcW w:type="dxa" w:w="5040"/>
          </w:tcPr>
          <w:p>
            <w:r>
              <w:t>Review/approval</w:t>
            </w:r>
          </w:p>
        </w:tc>
      </w:tr>
      <w:tr>
        <w:tc>
          <w:tcPr>
            <w:tcW w:type="dxa" w:w="5040"/>
          </w:tcPr>
          <w:p>
            <w:r>
              <w:t>Operator</w:t>
            </w:r>
          </w:p>
        </w:tc>
        <w:tc>
          <w:tcPr>
            <w:tcW w:type="dxa" w:w="5040"/>
          </w:tcPr>
          <w:p>
            <w:r>
              <w:t>Operational execution</w:t>
            </w:r>
          </w:p>
        </w:tc>
      </w:tr>
      <w:tr>
        <w:tc>
          <w:tcPr>
            <w:tcW w:type="dxa" w:w="5040"/>
          </w:tcPr>
          <w:p>
            <w:r>
              <w:t>Viewer</w:t>
            </w:r>
          </w:p>
        </w:tc>
        <w:tc>
          <w:tcPr>
            <w:tcW w:type="dxa" w:w="5040"/>
          </w:tcPr>
          <w:p>
            <w:r>
              <w:t>Read-only access</w:t>
            </w:r>
          </w:p>
        </w:tc>
      </w:tr>
    </w:tbl>
    <w:p>
      <w:r>
        <w:t>Roles are defaults. Effective permissions are determined by role plus resource/project policy.</w:t>
      </w:r>
    </w:p>
    <w:p>
      <w:pPr>
        <w:pStyle w:val="Heading1"/>
      </w:pPr>
      <w:r>
        <w:t>13. Permission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Scope</w:t>
            </w:r>
          </w:p>
        </w:tc>
        <w:tc>
          <w:tcPr>
            <w:tcW w:type="dxa" w:w="5040"/>
          </w:tcPr>
          <w:p>
            <w:r>
              <w:rPr>
                <w:b/>
              </w:rPr>
              <w:t>Example</w:t>
            </w:r>
          </w:p>
        </w:tc>
      </w:tr>
      <w:tr>
        <w:tc>
          <w:tcPr>
            <w:tcW w:type="dxa" w:w="5040"/>
          </w:tcPr>
          <w:p>
            <w:r>
              <w:t>Organisation</w:t>
            </w:r>
          </w:p>
        </w:tc>
        <w:tc>
          <w:tcPr>
            <w:tcW w:type="dxa" w:w="5040"/>
          </w:tcPr>
          <w:p>
            <w:r>
              <w:t>Create projects</w:t>
            </w:r>
          </w:p>
        </w:tc>
      </w:tr>
      <w:tr>
        <w:tc>
          <w:tcPr>
            <w:tcW w:type="dxa" w:w="5040"/>
          </w:tcPr>
          <w:p>
            <w:r>
              <w:t>Project</w:t>
            </w:r>
          </w:p>
        </w:tc>
        <w:tc>
          <w:tcPr>
            <w:tcW w:type="dxa" w:w="5040"/>
          </w:tcPr>
          <w:p>
            <w:r>
              <w:t>Run workflow</w:t>
            </w:r>
          </w:p>
        </w:tc>
      </w:tr>
      <w:tr>
        <w:tc>
          <w:tcPr>
            <w:tcW w:type="dxa" w:w="5040"/>
          </w:tcPr>
          <w:p>
            <w:r>
              <w:t>Team</w:t>
            </w:r>
          </w:p>
        </w:tc>
        <w:tc>
          <w:tcPr>
            <w:tcW w:type="dxa" w:w="5040"/>
          </w:tcPr>
          <w:p>
            <w:r>
              <w:t>Manage team</w:t>
            </w:r>
          </w:p>
        </w:tc>
      </w:tr>
      <w:tr>
        <w:tc>
          <w:tcPr>
            <w:tcW w:type="dxa" w:w="5040"/>
          </w:tcPr>
          <w:p>
            <w:r>
              <w:t>Resource</w:t>
            </w:r>
          </w:p>
        </w:tc>
        <w:tc>
          <w:tcPr>
            <w:tcW w:type="dxa" w:w="5040"/>
          </w:tcPr>
          <w:p>
            <w:r>
              <w:t>Read repository</w:t>
            </w:r>
          </w:p>
        </w:tc>
      </w:tr>
      <w:tr>
        <w:tc>
          <w:tcPr>
            <w:tcW w:type="dxa" w:w="5040"/>
          </w:tcPr>
          <w:p>
            <w:r>
              <w:t>Workflow</w:t>
            </w:r>
          </w:p>
        </w:tc>
        <w:tc>
          <w:tcPr>
            <w:tcW w:type="dxa" w:w="5040"/>
          </w:tcPr>
          <w:p>
            <w:r>
              <w:t>Publish workflow</w:t>
            </w:r>
          </w:p>
        </w:tc>
      </w:tr>
      <w:tr>
        <w:tc>
          <w:tcPr>
            <w:tcW w:type="dxa" w:w="5040"/>
          </w:tcPr>
          <w:p>
            <w:r>
              <w:t>Agent</w:t>
            </w:r>
          </w:p>
        </w:tc>
        <w:tc>
          <w:tcPr>
            <w:tcW w:type="dxa" w:w="5040"/>
          </w:tcPr>
          <w:p>
            <w:r>
              <w:t>Use agent</w:t>
            </w:r>
          </w:p>
        </w:tc>
      </w:tr>
      <w:tr>
        <w:tc>
          <w:tcPr>
            <w:tcW w:type="dxa" w:w="5040"/>
          </w:tcPr>
          <w:p>
            <w:r>
              <w:t>Tool</w:t>
            </w:r>
          </w:p>
        </w:tc>
        <w:tc>
          <w:tcPr>
            <w:tcW w:type="dxa" w:w="5040"/>
          </w:tcPr>
          <w:p>
            <w:r>
              <w:t>Invoke capability</w:t>
            </w:r>
          </w:p>
        </w:tc>
      </w:tr>
      <w:tr>
        <w:tc>
          <w:tcPr>
            <w:tcW w:type="dxa" w:w="5040"/>
          </w:tcPr>
          <w:p>
            <w:r>
              <w:t>Artifact</w:t>
            </w:r>
          </w:p>
        </w:tc>
        <w:tc>
          <w:tcPr>
            <w:tcW w:type="dxa" w:w="5040"/>
          </w:tcPr>
          <w:p>
            <w:r>
              <w:t>Read confidential design</w:t>
            </w:r>
          </w:p>
        </w:tc>
      </w:tr>
      <w:tr>
        <w:tc>
          <w:tcPr>
            <w:tcW w:type="dxa" w:w="5040"/>
          </w:tcPr>
          <w:p>
            <w:r>
              <w:t>Environment</w:t>
            </w:r>
          </w:p>
        </w:tc>
        <w:tc>
          <w:tcPr>
            <w:tcW w:type="dxa" w:w="5040"/>
          </w:tcPr>
          <w:p>
            <w:r>
              <w:t>Deploy staging</w:t>
            </w:r>
          </w:p>
        </w:tc>
      </w:tr>
    </w:tbl>
    <w:p>
      <w:r>
        <w:t>Permission checks should occur at the resource boundary and should not depend on AI-generated decisions.</w:t>
      </w:r>
    </w:p>
    <w:p>
      <w:pPr>
        <w:pStyle w:val="Heading1"/>
      </w:pPr>
      <w:r>
        <w:t>14. Policy Inheritance</w:t>
      </w:r>
    </w:p>
    <w:p>
      <w:r>
        <w:t>DevOS policies should flow from organisation to project to resource, with more restrictive child policies taking precedence.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Level</w:t>
            </w:r>
          </w:p>
        </w:tc>
        <w:tc>
          <w:tcPr>
            <w:tcW w:type="dxa" w:w="5040"/>
          </w:tcPr>
          <w:p>
            <w:r>
              <w:rPr>
                <w:b/>
              </w:rPr>
              <w:t>Example</w:t>
            </w:r>
          </w:p>
        </w:tc>
      </w:tr>
      <w:tr>
        <w:tc>
          <w:tcPr>
            <w:tcW w:type="dxa" w:w="5040"/>
          </w:tcPr>
          <w:p>
            <w:r>
              <w:t>Organisation</w:t>
            </w:r>
          </w:p>
        </w:tc>
        <w:tc>
          <w:tcPr>
            <w:tcW w:type="dxa" w:w="5040"/>
          </w:tcPr>
          <w:p>
            <w:r>
              <w:t>Production deployments require approval</w:t>
            </w:r>
          </w:p>
        </w:tc>
      </w:tr>
      <w:tr>
        <w:tc>
          <w:tcPr>
            <w:tcW w:type="dxa" w:w="5040"/>
          </w:tcPr>
          <w:p>
            <w:r>
              <w:t>Project</w:t>
            </w:r>
          </w:p>
        </w:tc>
        <w:tc>
          <w:tcPr>
            <w:tcW w:type="dxa" w:w="5040"/>
          </w:tcPr>
          <w:p>
            <w:r>
              <w:t>Only release workflow can deploy</w:t>
            </w:r>
          </w:p>
        </w:tc>
      </w:tr>
      <w:tr>
        <w:tc>
          <w:tcPr>
            <w:tcW w:type="dxa" w:w="5040"/>
          </w:tcPr>
          <w:p>
            <w:r>
              <w:t>Resource</w:t>
            </w:r>
          </w:p>
        </w:tc>
        <w:tc>
          <w:tcPr>
            <w:tcW w:type="dxa" w:w="5040"/>
          </w:tcPr>
          <w:p>
            <w:r>
              <w:t>Repository main branch protected</w:t>
            </w:r>
          </w:p>
        </w:tc>
      </w:tr>
      <w:tr>
        <w:tc>
          <w:tcPr>
            <w:tcW w:type="dxa" w:w="5040"/>
          </w:tcPr>
          <w:p>
            <w:r>
              <w:t>Invocation</w:t>
            </w:r>
          </w:p>
        </w:tc>
        <w:tc>
          <w:tcPr>
            <w:tcW w:type="dxa" w:w="5040"/>
          </w:tcPr>
          <w:p>
            <w:r>
              <w:t>This specific action requires approval</w:t>
            </w:r>
          </w:p>
        </w:tc>
      </w:tr>
    </w:tbl>
    <w:p>
      <w:r>
        <w:t>A lower-level configuration must not weaken a higher-level mandatory policy.</w:t>
      </w:r>
    </w:p>
    <w:p>
      <w:pPr>
        <w:pStyle w:val="Heading1"/>
      </w:pPr>
      <w:r>
        <w:t>15. Configuration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Configuration class</w:t>
            </w:r>
          </w:p>
        </w:tc>
        <w:tc>
          <w:tcPr>
            <w:tcW w:type="dxa" w:w="5040"/>
          </w:tcPr>
          <w:p>
            <w:r>
              <w:rPr>
                <w:b/>
              </w:rPr>
              <w:t>Examples</w:t>
            </w:r>
          </w:p>
        </w:tc>
      </w:tr>
      <w:tr>
        <w:tc>
          <w:tcPr>
            <w:tcW w:type="dxa" w:w="5040"/>
          </w:tcPr>
          <w:p>
            <w:r>
              <w:t>Platform</w:t>
            </w:r>
          </w:p>
        </w:tc>
        <w:tc>
          <w:tcPr>
            <w:tcW w:type="dxa" w:w="5040"/>
          </w:tcPr>
          <w:p>
            <w:r>
              <w:t>Feature flags, defaults, provider settings</w:t>
            </w:r>
          </w:p>
        </w:tc>
      </w:tr>
      <w:tr>
        <w:tc>
          <w:tcPr>
            <w:tcW w:type="dxa" w:w="5040"/>
          </w:tcPr>
          <w:p>
            <w:r>
              <w:t>Organisation</w:t>
            </w:r>
          </w:p>
        </w:tc>
        <w:tc>
          <w:tcPr>
            <w:tcW w:type="dxa" w:w="5040"/>
          </w:tcPr>
          <w:p>
            <w:r>
              <w:t>AI/model/tool policies</w:t>
            </w:r>
          </w:p>
        </w:tc>
      </w:tr>
      <w:tr>
        <w:tc>
          <w:tcPr>
            <w:tcW w:type="dxa" w:w="5040"/>
          </w:tcPr>
          <w:p>
            <w:r>
              <w:t>Project</w:t>
            </w:r>
          </w:p>
        </w:tc>
        <w:tc>
          <w:tcPr>
            <w:tcW w:type="dxa" w:w="5040"/>
          </w:tcPr>
          <w:p>
            <w:r>
              <w:t>Workflow defaults, coding standards</w:t>
            </w:r>
          </w:p>
        </w:tc>
      </w:tr>
      <w:tr>
        <w:tc>
          <w:tcPr>
            <w:tcW w:type="dxa" w:w="5040"/>
          </w:tcPr>
          <w:p>
            <w:r>
              <w:t>Agent</w:t>
            </w:r>
          </w:p>
        </w:tc>
        <w:tc>
          <w:tcPr>
            <w:tcW w:type="dxa" w:w="5040"/>
          </w:tcPr>
          <w:p>
            <w:r>
              <w:t>Agent configuration</w:t>
            </w:r>
          </w:p>
        </w:tc>
      </w:tr>
      <w:tr>
        <w:tc>
          <w:tcPr>
            <w:tcW w:type="dxa" w:w="5040"/>
          </w:tcPr>
          <w:p>
            <w:r>
              <w:t>Tool</w:t>
            </w:r>
          </w:p>
        </w:tc>
        <w:tc>
          <w:tcPr>
            <w:tcW w:type="dxa" w:w="5040"/>
          </w:tcPr>
          <w:p>
            <w:r>
              <w:t>Tool policy/limits</w:t>
            </w:r>
          </w:p>
        </w:tc>
      </w:tr>
      <w:tr>
        <w:tc>
          <w:tcPr>
            <w:tcW w:type="dxa" w:w="5040"/>
          </w:tcPr>
          <w:p>
            <w:r>
              <w:t>Environment</w:t>
            </w:r>
          </w:p>
        </w:tc>
        <w:tc>
          <w:tcPr>
            <w:tcW w:type="dxa" w:w="5040"/>
          </w:tcPr>
          <w:p>
            <w:r>
              <w:t>Deployment controls</w:t>
            </w:r>
          </w:p>
        </w:tc>
      </w:tr>
    </w:tbl>
    <w:p>
      <w:pPr>
        <w:pStyle w:val="ListBullet"/>
      </w:pPr>
      <w:r>
        <w:t>Configuration should be versionable where it changes behaviour.</w:t>
      </w:r>
    </w:p>
    <w:p>
      <w:pPr>
        <w:pStyle w:val="ListBullet"/>
      </w:pPr>
      <w:r>
        <w:t>Sensitive values use secret references.</w:t>
      </w:r>
    </w:p>
    <w:p>
      <w:pPr>
        <w:pStyle w:val="ListBullet"/>
      </w:pPr>
      <w:r>
        <w:t>Effective configuration should be inspectable.</w:t>
      </w:r>
    </w:p>
    <w:p>
      <w:pPr>
        <w:pStyle w:val="Heading1"/>
      </w:pPr>
      <w:r>
        <w:t>16. Configuration Resolution</w:t>
      </w:r>
    </w:p>
    <w:p>
      <w:pPr>
        <w:pStyle w:val="ListNumber"/>
      </w:pPr>
      <w:r>
        <w:t>Load platform defaults.</w:t>
      </w:r>
    </w:p>
    <w:p>
      <w:pPr>
        <w:pStyle w:val="ListNumber"/>
      </w:pPr>
      <w:r>
        <w:t>Load organisation policy/configuration.</w:t>
      </w:r>
    </w:p>
    <w:p>
      <w:pPr>
        <w:pStyle w:val="ListNumber"/>
      </w:pPr>
      <w:r>
        <w:t>Load project configuration.</w:t>
      </w:r>
    </w:p>
    <w:p>
      <w:pPr>
        <w:pStyle w:val="ListNumber"/>
      </w:pPr>
      <w:r>
        <w:t>Load resource/environment configuration.</w:t>
      </w:r>
    </w:p>
    <w:p>
      <w:pPr>
        <w:pStyle w:val="ListNumber"/>
      </w:pPr>
      <w:r>
        <w:t>Load workflow/agent/tool configuration.</w:t>
      </w:r>
    </w:p>
    <w:p>
      <w:pPr>
        <w:pStyle w:val="ListNumber"/>
      </w:pPr>
      <w:r>
        <w:t>Apply mandatory security constraints.</w:t>
      </w:r>
    </w:p>
    <w:p>
      <w:pPr>
        <w:pStyle w:val="ListNumber"/>
      </w:pPr>
      <w:r>
        <w:t>Calculate effective configuration.</w:t>
      </w:r>
    </w:p>
    <w:p>
      <w:pPr>
        <w:pStyle w:val="ListNumber"/>
      </w:pPr>
      <w:r>
        <w:t>Persist the configuration/version references used by material executions.</w:t>
      </w:r>
    </w:p>
    <w:p>
      <w:pPr>
        <w:pStyle w:val="Heading1"/>
      </w:pPr>
      <w:r>
        <w:t>17. API Gateway</w:t>
      </w:r>
    </w:p>
    <w:p>
      <w:r>
        <w:t>The API Gateway is the primary entry point for UI clients and external clients.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Responsibility</w:t>
            </w:r>
          </w:p>
        </w:tc>
        <w:tc>
          <w:tcPr>
            <w:tcW w:type="dxa" w:w="5040"/>
          </w:tcPr>
          <w:p>
            <w:r>
              <w:rPr>
                <w:b/>
              </w:rPr>
              <w:t>Requirement</w:t>
            </w:r>
          </w:p>
        </w:tc>
      </w:tr>
      <w:tr>
        <w:tc>
          <w:tcPr>
            <w:tcW w:type="dxa" w:w="5040"/>
          </w:tcPr>
          <w:p>
            <w:r>
              <w:t>Authentication</w:t>
            </w:r>
          </w:p>
        </w:tc>
        <w:tc>
          <w:tcPr>
            <w:tcW w:type="dxa" w:w="5040"/>
          </w:tcPr>
          <w:p>
            <w:r>
              <w:t>Validate caller identity</w:t>
            </w:r>
          </w:p>
        </w:tc>
      </w:tr>
      <w:tr>
        <w:tc>
          <w:tcPr>
            <w:tcW w:type="dxa" w:w="5040"/>
          </w:tcPr>
          <w:p>
            <w:r>
              <w:t>Authorisation</w:t>
            </w:r>
          </w:p>
        </w:tc>
        <w:tc>
          <w:tcPr>
            <w:tcW w:type="dxa" w:w="5040"/>
          </w:tcPr>
          <w:p>
            <w:r>
              <w:t>Apply resource permissions</w:t>
            </w:r>
          </w:p>
        </w:tc>
      </w:tr>
      <w:tr>
        <w:tc>
          <w:tcPr>
            <w:tcW w:type="dxa" w:w="5040"/>
          </w:tcPr>
          <w:p>
            <w:r>
              <w:t>Routing</w:t>
            </w:r>
          </w:p>
        </w:tc>
        <w:tc>
          <w:tcPr>
            <w:tcW w:type="dxa" w:w="5040"/>
          </w:tcPr>
          <w:p>
            <w:r>
              <w:t>Route to services</w:t>
            </w:r>
          </w:p>
        </w:tc>
      </w:tr>
      <w:tr>
        <w:tc>
          <w:tcPr>
            <w:tcW w:type="dxa" w:w="5040"/>
          </w:tcPr>
          <w:p>
            <w:r>
              <w:t>Validation</w:t>
            </w:r>
          </w:p>
        </w:tc>
        <w:tc>
          <w:tcPr>
            <w:tcW w:type="dxa" w:w="5040"/>
          </w:tcPr>
          <w:p>
            <w:r>
              <w:t>Validate request schemas</w:t>
            </w:r>
          </w:p>
        </w:tc>
      </w:tr>
      <w:tr>
        <w:tc>
          <w:tcPr>
            <w:tcW w:type="dxa" w:w="5040"/>
          </w:tcPr>
          <w:p>
            <w:r>
              <w:t>Rate limiting</w:t>
            </w:r>
          </w:p>
        </w:tc>
        <w:tc>
          <w:tcPr>
            <w:tcW w:type="dxa" w:w="5040"/>
          </w:tcPr>
          <w:p>
            <w:r>
              <w:t>Protect platform</w:t>
            </w:r>
          </w:p>
        </w:tc>
      </w:tr>
      <w:tr>
        <w:tc>
          <w:tcPr>
            <w:tcW w:type="dxa" w:w="5040"/>
          </w:tcPr>
          <w:p>
            <w:r>
              <w:t>Correlation</w:t>
            </w:r>
          </w:p>
        </w:tc>
        <w:tc>
          <w:tcPr>
            <w:tcW w:type="dxa" w:w="5040"/>
          </w:tcPr>
          <w:p>
            <w:r>
              <w:t>Assign/request correlation IDs</w:t>
            </w:r>
          </w:p>
        </w:tc>
      </w:tr>
      <w:tr>
        <w:tc>
          <w:tcPr>
            <w:tcW w:type="dxa" w:w="5040"/>
          </w:tcPr>
          <w:p>
            <w:r>
              <w:t>Versioning</w:t>
            </w:r>
          </w:p>
        </w:tc>
        <w:tc>
          <w:tcPr>
            <w:tcW w:type="dxa" w:w="5040"/>
          </w:tcPr>
          <w:p>
            <w:r>
              <w:t>Support API evolution</w:t>
            </w:r>
          </w:p>
        </w:tc>
      </w:tr>
      <w:tr>
        <w:tc>
          <w:tcPr>
            <w:tcW w:type="dxa" w:w="5040"/>
          </w:tcPr>
          <w:p>
            <w:r>
              <w:t>Observability</w:t>
            </w:r>
          </w:p>
        </w:tc>
        <w:tc>
          <w:tcPr>
            <w:tcW w:type="dxa" w:w="5040"/>
          </w:tcPr>
          <w:p>
            <w:r>
              <w:t>Record request telemetry</w:t>
            </w:r>
          </w:p>
        </w:tc>
      </w:tr>
    </w:tbl>
    <w:p>
      <w:pPr>
        <w:pStyle w:val="Heading1"/>
      </w:pPr>
      <w:r>
        <w:t>18. API Design Principles</w:t>
      </w:r>
    </w:p>
    <w:p>
      <w:pPr>
        <w:pStyle w:val="ListBullet"/>
      </w:pPr>
      <w:r>
        <w:t>Resource-oriented APIs.</w:t>
      </w:r>
    </w:p>
    <w:p>
      <w:pPr>
        <w:pStyle w:val="ListBullet"/>
      </w:pPr>
      <w:r>
        <w:t>Explicit API versioning.</w:t>
      </w:r>
    </w:p>
    <w:p>
      <w:pPr>
        <w:pStyle w:val="ListBullet"/>
      </w:pPr>
      <w:r>
        <w:t>Idempotency for mutating operations where practical.</w:t>
      </w:r>
    </w:p>
    <w:p>
      <w:pPr>
        <w:pStyle w:val="ListBullet"/>
      </w:pPr>
      <w:r>
        <w:t>Consistent error format.</w:t>
      </w:r>
    </w:p>
    <w:p>
      <w:pPr>
        <w:pStyle w:val="ListBullet"/>
      </w:pPr>
      <w:r>
        <w:t>Pagination for collections.</w:t>
      </w:r>
    </w:p>
    <w:p>
      <w:pPr>
        <w:pStyle w:val="ListBullet"/>
      </w:pPr>
      <w:r>
        <w:t>Optimistic concurrency for editable resources.</w:t>
      </w:r>
    </w:p>
    <w:p>
      <w:pPr>
        <w:pStyle w:val="ListBullet"/>
      </w:pPr>
      <w:r>
        <w:t>Asynchronous job references for long-running operations.</w:t>
      </w:r>
    </w:p>
    <w:p>
      <w:pPr>
        <w:pStyle w:val="ListBullet"/>
      </w:pPr>
      <w:r>
        <w:t>Never expose internal credentials or privileged service details.</w:t>
      </w:r>
    </w:p>
    <w:p>
      <w:pPr>
        <w:pStyle w:val="Heading1"/>
      </w:pPr>
      <w:r>
        <w:t>19. Common Error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Code</w:t>
            </w:r>
          </w:p>
        </w:tc>
        <w:tc>
          <w:tcPr>
            <w:tcW w:type="dxa" w:w="5040"/>
          </w:tcPr>
          <w:p>
            <w:r>
              <w:rPr>
                <w:b/>
              </w:rPr>
              <w:t>Meaning</w:t>
            </w:r>
          </w:p>
        </w:tc>
      </w:tr>
      <w:tr>
        <w:tc>
          <w:tcPr>
            <w:tcW w:type="dxa" w:w="5040"/>
          </w:tcPr>
          <w:p>
            <w:r>
              <w:t>AUTHENTICATION_FAILED</w:t>
            </w:r>
          </w:p>
        </w:tc>
        <w:tc>
          <w:tcPr>
            <w:tcW w:type="dxa" w:w="5040"/>
          </w:tcPr>
          <w:p>
            <w:r>
              <w:t>Identity cannot be established</w:t>
            </w:r>
          </w:p>
        </w:tc>
      </w:tr>
      <w:tr>
        <w:tc>
          <w:tcPr>
            <w:tcW w:type="dxa" w:w="5040"/>
          </w:tcPr>
          <w:p>
            <w:r>
              <w:t>FORBIDDEN</w:t>
            </w:r>
          </w:p>
        </w:tc>
        <w:tc>
          <w:tcPr>
            <w:tcW w:type="dxa" w:w="5040"/>
          </w:tcPr>
          <w:p>
            <w:r>
              <w:t>Identity lacks permission</w:t>
            </w:r>
          </w:p>
        </w:tc>
      </w:tr>
      <w:tr>
        <w:tc>
          <w:tcPr>
            <w:tcW w:type="dxa" w:w="5040"/>
          </w:tcPr>
          <w:p>
            <w:r>
              <w:t>NOT_FOUND</w:t>
            </w:r>
          </w:p>
        </w:tc>
        <w:tc>
          <w:tcPr>
            <w:tcW w:type="dxa" w:w="5040"/>
          </w:tcPr>
          <w:p>
            <w:r>
              <w:t>Resource does not exist or is inaccessible</w:t>
            </w:r>
          </w:p>
        </w:tc>
      </w:tr>
      <w:tr>
        <w:tc>
          <w:tcPr>
            <w:tcW w:type="dxa" w:w="5040"/>
          </w:tcPr>
          <w:p>
            <w:r>
              <w:t>VALIDATION_ERROR</w:t>
            </w:r>
          </w:p>
        </w:tc>
        <w:tc>
          <w:tcPr>
            <w:tcW w:type="dxa" w:w="5040"/>
          </w:tcPr>
          <w:p>
            <w:r>
              <w:t>Request invalid</w:t>
            </w:r>
          </w:p>
        </w:tc>
      </w:tr>
      <w:tr>
        <w:tc>
          <w:tcPr>
            <w:tcW w:type="dxa" w:w="5040"/>
          </w:tcPr>
          <w:p>
            <w:r>
              <w:t>CONFLICT</w:t>
            </w:r>
          </w:p>
        </w:tc>
        <w:tc>
          <w:tcPr>
            <w:tcW w:type="dxa" w:w="5040"/>
          </w:tcPr>
          <w:p>
            <w:r>
              <w:t>Resource state conflict</w:t>
            </w:r>
          </w:p>
        </w:tc>
      </w:tr>
      <w:tr>
        <w:tc>
          <w:tcPr>
            <w:tcW w:type="dxa" w:w="5040"/>
          </w:tcPr>
          <w:p>
            <w:r>
              <w:t>RATE_LIMITED</w:t>
            </w:r>
          </w:p>
        </w:tc>
        <w:tc>
          <w:tcPr>
            <w:tcW w:type="dxa" w:w="5040"/>
          </w:tcPr>
          <w:p>
            <w:r>
              <w:t>Request throttled</w:t>
            </w:r>
          </w:p>
        </w:tc>
      </w:tr>
      <w:tr>
        <w:tc>
          <w:tcPr>
            <w:tcW w:type="dxa" w:w="5040"/>
          </w:tcPr>
          <w:p>
            <w:r>
              <w:t>DEPENDENCY_UNAVAILABLE</w:t>
            </w:r>
          </w:p>
        </w:tc>
        <w:tc>
          <w:tcPr>
            <w:tcW w:type="dxa" w:w="5040"/>
          </w:tcPr>
          <w:p>
            <w:r>
              <w:t>Dependency unavailable</w:t>
            </w:r>
          </w:p>
        </w:tc>
      </w:tr>
      <w:tr>
        <w:tc>
          <w:tcPr>
            <w:tcW w:type="dxa" w:w="5040"/>
          </w:tcPr>
          <w:p>
            <w:r>
              <w:t>INTERNAL_ERROR</w:t>
            </w:r>
          </w:p>
        </w:tc>
        <w:tc>
          <w:tcPr>
            <w:tcW w:type="dxa" w:w="5040"/>
          </w:tcPr>
          <w:p>
            <w:r>
              <w:t>Unexpected platform failure</w:t>
            </w:r>
          </w:p>
        </w:tc>
      </w:tr>
      <w:tr>
        <w:tc>
          <w:tcPr>
            <w:tcW w:type="dxa" w:w="5040"/>
          </w:tcPr>
          <w:p>
            <w:r>
              <w:t>OPERATION_IN_PROGRESS</w:t>
            </w:r>
          </w:p>
        </w:tc>
        <w:tc>
          <w:tcPr>
            <w:tcW w:type="dxa" w:w="5040"/>
          </w:tcPr>
          <w:p>
            <w:r>
              <w:t>Async operation running</w:t>
            </w:r>
          </w:p>
        </w:tc>
      </w:tr>
    </w:tbl>
    <w:p>
      <w:pPr>
        <w:pStyle w:val="Heading1"/>
      </w:pPr>
      <w:r>
        <w:t>20. Execution Coordination</w:t>
      </w:r>
    </w:p>
    <w:p>
      <w:r>
        <w:t>The control plane provides generic execution primitives while the Workflow Engine owns workflow semantics.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Primitive</w:t>
            </w:r>
          </w:p>
        </w:tc>
        <w:tc>
          <w:tcPr>
            <w:tcW w:type="dxa" w:w="5040"/>
          </w:tcPr>
          <w:p>
            <w:r>
              <w:rPr>
                <w:b/>
              </w:rPr>
              <w:t>Purpose</w:t>
            </w:r>
          </w:p>
        </w:tc>
      </w:tr>
      <w:tr>
        <w:tc>
          <w:tcPr>
            <w:tcW w:type="dxa" w:w="5040"/>
          </w:tcPr>
          <w:p>
            <w:r>
              <w:t>Job</w:t>
            </w:r>
          </w:p>
        </w:tc>
        <w:tc>
          <w:tcPr>
            <w:tcW w:type="dxa" w:w="5040"/>
          </w:tcPr>
          <w:p>
            <w:r>
              <w:t>Unit of asynchronous work</w:t>
            </w:r>
          </w:p>
        </w:tc>
      </w:tr>
      <w:tr>
        <w:tc>
          <w:tcPr>
            <w:tcW w:type="dxa" w:w="5040"/>
          </w:tcPr>
          <w:p>
            <w:r>
              <w:t>Queue</w:t>
            </w:r>
          </w:p>
        </w:tc>
        <w:tc>
          <w:tcPr>
            <w:tcW w:type="dxa" w:w="5040"/>
          </w:tcPr>
          <w:p>
            <w:r>
              <w:t>Pending work distribution</w:t>
            </w:r>
          </w:p>
        </w:tc>
      </w:tr>
      <w:tr>
        <w:tc>
          <w:tcPr>
            <w:tcW w:type="dxa" w:w="5040"/>
          </w:tcPr>
          <w:p>
            <w:r>
              <w:t>Worker</w:t>
            </w:r>
          </w:p>
        </w:tc>
        <w:tc>
          <w:tcPr>
            <w:tcW w:type="dxa" w:w="5040"/>
          </w:tcPr>
          <w:p>
            <w:r>
              <w:t>Executes a job</w:t>
            </w:r>
          </w:p>
        </w:tc>
      </w:tr>
      <w:tr>
        <w:tc>
          <w:tcPr>
            <w:tcW w:type="dxa" w:w="5040"/>
          </w:tcPr>
          <w:p>
            <w:r>
              <w:t>Lease</w:t>
            </w:r>
          </w:p>
        </w:tc>
        <w:tc>
          <w:tcPr>
            <w:tcW w:type="dxa" w:w="5040"/>
          </w:tcPr>
          <w:p>
            <w:r>
              <w:t>Temporary execution ownership</w:t>
            </w:r>
          </w:p>
        </w:tc>
      </w:tr>
      <w:tr>
        <w:tc>
          <w:tcPr>
            <w:tcW w:type="dxa" w:w="5040"/>
          </w:tcPr>
          <w:p>
            <w:r>
              <w:t>Lock</w:t>
            </w:r>
          </w:p>
        </w:tc>
        <w:tc>
          <w:tcPr>
            <w:tcW w:type="dxa" w:w="5040"/>
          </w:tcPr>
          <w:p>
            <w:r>
              <w:t>Prevent conflicting operations</w:t>
            </w:r>
          </w:p>
        </w:tc>
      </w:tr>
      <w:tr>
        <w:tc>
          <w:tcPr>
            <w:tcW w:type="dxa" w:w="5040"/>
          </w:tcPr>
          <w:p>
            <w:r>
              <w:t>Retry policy</w:t>
            </w:r>
          </w:p>
        </w:tc>
        <w:tc>
          <w:tcPr>
            <w:tcW w:type="dxa" w:w="5040"/>
          </w:tcPr>
          <w:p>
            <w:r>
              <w:t>Controlled re-execution</w:t>
            </w:r>
          </w:p>
        </w:tc>
      </w:tr>
      <w:tr>
        <w:tc>
          <w:tcPr>
            <w:tcW w:type="dxa" w:w="5040"/>
          </w:tcPr>
          <w:p>
            <w:r>
              <w:t>Schedule</w:t>
            </w:r>
          </w:p>
        </w:tc>
        <w:tc>
          <w:tcPr>
            <w:tcW w:type="dxa" w:w="5040"/>
          </w:tcPr>
          <w:p>
            <w:r>
              <w:t>Future/recurring launch</w:t>
            </w:r>
          </w:p>
        </w:tc>
      </w:tr>
      <w:tr>
        <w:tc>
          <w:tcPr>
            <w:tcW w:type="dxa" w:w="5040"/>
          </w:tcPr>
          <w:p>
            <w:r>
              <w:t>Cancellation</w:t>
            </w:r>
          </w:p>
        </w:tc>
        <w:tc>
          <w:tcPr>
            <w:tcW w:type="dxa" w:w="5040"/>
          </w:tcPr>
          <w:p>
            <w:r>
              <w:t>Stop eligible work</w:t>
            </w:r>
          </w:p>
        </w:tc>
      </w:tr>
    </w:tbl>
    <w:p>
      <w:pPr>
        <w:pStyle w:val="Heading1"/>
      </w:pPr>
      <w:r>
        <w:t>21. Job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job_id</w:t>
            </w:r>
          </w:p>
        </w:tc>
        <w:tc>
          <w:tcPr>
            <w:tcW w:type="dxa" w:w="5040"/>
          </w:tcPr>
          <w:p>
            <w:r>
              <w:t>Stable identity</w:t>
            </w:r>
          </w:p>
        </w:tc>
      </w:tr>
      <w:tr>
        <w:tc>
          <w:tcPr>
            <w:tcW w:type="dxa" w:w="5040"/>
          </w:tcPr>
          <w:p>
            <w:r>
              <w:t>type</w:t>
            </w:r>
          </w:p>
        </w:tc>
        <w:tc>
          <w:tcPr>
            <w:tcW w:type="dxa" w:w="5040"/>
          </w:tcPr>
          <w:p>
            <w:r>
              <w:t>Job category</w:t>
            </w:r>
          </w:p>
        </w:tc>
      </w:tr>
      <w:tr>
        <w:tc>
          <w:tcPr>
            <w:tcW w:type="dxa" w:w="5040"/>
          </w:tcPr>
          <w:p>
            <w:r>
              <w:t>priority</w:t>
            </w:r>
          </w:p>
        </w:tc>
        <w:tc>
          <w:tcPr>
            <w:tcW w:type="dxa" w:w="5040"/>
          </w:tcPr>
          <w:p>
            <w:r>
              <w:t>Scheduling priority</w:t>
            </w:r>
          </w:p>
        </w:tc>
      </w:tr>
      <w:tr>
        <w:tc>
          <w:tcPr>
            <w:tcW w:type="dxa" w:w="5040"/>
          </w:tcPr>
          <w:p>
            <w:r>
              <w:t>status</w:t>
            </w:r>
          </w:p>
        </w:tc>
        <w:tc>
          <w:tcPr>
            <w:tcW w:type="dxa" w:w="5040"/>
          </w:tcPr>
          <w:p>
            <w:r>
              <w:t>Lifecycle</w:t>
            </w:r>
          </w:p>
        </w:tc>
      </w:tr>
      <w:tr>
        <w:tc>
          <w:tcPr>
            <w:tcW w:type="dxa" w:w="5040"/>
          </w:tcPr>
          <w:p>
            <w:r>
              <w:t>payload_ref</w:t>
            </w:r>
          </w:p>
        </w:tc>
        <w:tc>
          <w:tcPr>
            <w:tcW w:type="dxa" w:w="5040"/>
          </w:tcPr>
          <w:p>
            <w:r>
              <w:t>Input reference</w:t>
            </w:r>
          </w:p>
        </w:tc>
      </w:tr>
      <w:tr>
        <w:tc>
          <w:tcPr>
            <w:tcW w:type="dxa" w:w="5040"/>
          </w:tcPr>
          <w:p>
            <w:r>
              <w:t>attempt</w:t>
            </w:r>
          </w:p>
        </w:tc>
        <w:tc>
          <w:tcPr>
            <w:tcW w:type="dxa" w:w="5040"/>
          </w:tcPr>
          <w:p>
            <w:r>
              <w:t>Retry count</w:t>
            </w:r>
          </w:p>
        </w:tc>
      </w:tr>
      <w:tr>
        <w:tc>
          <w:tcPr>
            <w:tcW w:type="dxa" w:w="5040"/>
          </w:tcPr>
          <w:p>
            <w:r>
              <w:t>worker</w:t>
            </w:r>
          </w:p>
        </w:tc>
        <w:tc>
          <w:tcPr>
            <w:tcW w:type="dxa" w:w="5040"/>
          </w:tcPr>
          <w:p>
            <w:r>
              <w:t>Current worker</w:t>
            </w:r>
          </w:p>
        </w:tc>
      </w:tr>
      <w:tr>
        <w:tc>
          <w:tcPr>
            <w:tcW w:type="dxa" w:w="5040"/>
          </w:tcPr>
          <w:p>
            <w:r>
              <w:t>created_at</w:t>
            </w:r>
          </w:p>
        </w:tc>
        <w:tc>
          <w:tcPr>
            <w:tcW w:type="dxa" w:w="5040"/>
          </w:tcPr>
          <w:p>
            <w:r>
              <w:t>Creation</w:t>
            </w:r>
          </w:p>
        </w:tc>
      </w:tr>
      <w:tr>
        <w:tc>
          <w:tcPr>
            <w:tcW w:type="dxa" w:w="5040"/>
          </w:tcPr>
          <w:p>
            <w:r>
              <w:t>started_at</w:t>
            </w:r>
          </w:p>
        </w:tc>
        <w:tc>
          <w:tcPr>
            <w:tcW w:type="dxa" w:w="5040"/>
          </w:tcPr>
          <w:p>
            <w:r>
              <w:t>Execution start</w:t>
            </w:r>
          </w:p>
        </w:tc>
      </w:tr>
      <w:tr>
        <w:tc>
          <w:tcPr>
            <w:tcW w:type="dxa" w:w="5040"/>
          </w:tcPr>
          <w:p>
            <w:r>
              <w:t>completed_at</w:t>
            </w:r>
          </w:p>
        </w:tc>
        <w:tc>
          <w:tcPr>
            <w:tcW w:type="dxa" w:w="5040"/>
          </w:tcPr>
          <w:p>
            <w:r>
              <w:t>Completion</w:t>
            </w:r>
          </w:p>
        </w:tc>
      </w:tr>
      <w:tr>
        <w:tc>
          <w:tcPr>
            <w:tcW w:type="dxa" w:w="5040"/>
          </w:tcPr>
          <w:p>
            <w:r>
              <w:t>error</w:t>
            </w:r>
          </w:p>
        </w:tc>
        <w:tc>
          <w:tcPr>
            <w:tcW w:type="dxa" w:w="5040"/>
          </w:tcPr>
          <w:p>
            <w:r>
              <w:t>Failure information</w:t>
            </w:r>
          </w:p>
        </w:tc>
      </w:tr>
    </w:tbl>
    <w:p>
      <w:pPr>
        <w:pStyle w:val="Heading1"/>
      </w:pPr>
      <w:r>
        <w:t>22. Worker Model</w:t>
      </w:r>
    </w:p>
    <w:p>
      <w:pPr>
        <w:pStyle w:val="ListBullet"/>
      </w:pPr>
      <w:r>
        <w:t>Workers should be stateless where possible.</w:t>
      </w:r>
    </w:p>
    <w:p>
      <w:pPr>
        <w:pStyle w:val="ListBullet"/>
      </w:pPr>
      <w:r>
        <w:t>Workers claim jobs through durable queue/lease semantics.</w:t>
      </w:r>
    </w:p>
    <w:p>
      <w:pPr>
        <w:pStyle w:val="ListBullet"/>
      </w:pPr>
      <w:r>
        <w:t>Long-running work should send heartbeats.</w:t>
      </w:r>
    </w:p>
    <w:p>
      <w:pPr>
        <w:pStyle w:val="ListBullet"/>
      </w:pPr>
      <w:r>
        <w:t>Expired leases should permit recovery.</w:t>
      </w:r>
    </w:p>
    <w:p>
      <w:pPr>
        <w:pStyle w:val="ListBullet"/>
      </w:pPr>
      <w:r>
        <w:t>Workers must be safe against duplicate delivery.</w:t>
      </w:r>
    </w:p>
    <w:p>
      <w:pPr>
        <w:pStyle w:val="ListBullet"/>
      </w:pPr>
      <w:r>
        <w:t>Worker identity and version should be recorded for material jobs.</w:t>
      </w:r>
    </w:p>
    <w:p>
      <w:pPr>
        <w:pStyle w:val="Heading1"/>
      </w:pPr>
      <w:r>
        <w:t>23. Scheduling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Schedule type</w:t>
            </w:r>
          </w:p>
        </w:tc>
        <w:tc>
          <w:tcPr>
            <w:tcW w:type="dxa" w:w="5040"/>
          </w:tcPr>
          <w:p>
            <w:r>
              <w:rPr>
                <w:b/>
              </w:rPr>
              <w:t>Example</w:t>
            </w:r>
          </w:p>
        </w:tc>
      </w:tr>
      <w:tr>
        <w:tc>
          <w:tcPr>
            <w:tcW w:type="dxa" w:w="5040"/>
          </w:tcPr>
          <w:p>
            <w:r>
              <w:t>Immediate</w:t>
            </w:r>
          </w:p>
        </w:tc>
        <w:tc>
          <w:tcPr>
            <w:tcW w:type="dxa" w:w="5040"/>
          </w:tcPr>
          <w:p>
            <w:r>
              <w:t>Run workflow now</w:t>
            </w:r>
          </w:p>
        </w:tc>
      </w:tr>
      <w:tr>
        <w:tc>
          <w:tcPr>
            <w:tcW w:type="dxa" w:w="5040"/>
          </w:tcPr>
          <w:p>
            <w:r>
              <w:t>Delayed</w:t>
            </w:r>
          </w:p>
        </w:tc>
        <w:tc>
          <w:tcPr>
            <w:tcW w:type="dxa" w:w="5040"/>
          </w:tcPr>
          <w:p>
            <w:r>
              <w:t>Run after dependency/time</w:t>
            </w:r>
          </w:p>
        </w:tc>
      </w:tr>
      <w:tr>
        <w:tc>
          <w:tcPr>
            <w:tcW w:type="dxa" w:w="5040"/>
          </w:tcPr>
          <w:p>
            <w:r>
              <w:t>Recurring</w:t>
            </w:r>
          </w:p>
        </w:tc>
        <w:tc>
          <w:tcPr>
            <w:tcW w:type="dxa" w:w="5040"/>
          </w:tcPr>
          <w:p>
            <w:r>
              <w:t>Nightly quality workflow</w:t>
            </w:r>
          </w:p>
        </w:tc>
      </w:tr>
      <w:tr>
        <w:tc>
          <w:tcPr>
            <w:tcW w:type="dxa" w:w="5040"/>
          </w:tcPr>
          <w:p>
            <w:r>
              <w:t>Event-triggered</w:t>
            </w:r>
          </w:p>
        </w:tc>
        <w:tc>
          <w:tcPr>
            <w:tcW w:type="dxa" w:w="5040"/>
          </w:tcPr>
          <w:p>
            <w:r>
              <w:t>Run when work item changes</w:t>
            </w:r>
          </w:p>
        </w:tc>
      </w:tr>
      <w:tr>
        <w:tc>
          <w:tcPr>
            <w:tcW w:type="dxa" w:w="5040"/>
          </w:tcPr>
          <w:p>
            <w:r>
              <w:t>Conditional</w:t>
            </w:r>
          </w:p>
        </w:tc>
        <w:tc>
          <w:tcPr>
            <w:tcW w:type="dxa" w:w="5040"/>
          </w:tcPr>
          <w:p>
            <w:r>
              <w:t>Run when policy/condition becomes true</w:t>
            </w:r>
          </w:p>
        </w:tc>
      </w:tr>
    </w:tbl>
    <w:p>
      <w:r>
        <w:t>Webhook/event-triggered execution can be added after the core scheduling model is established.</w:t>
      </w:r>
    </w:p>
    <w:p>
      <w:pPr>
        <w:pStyle w:val="Heading1"/>
      </w:pPr>
      <w:r>
        <w:t>24. Locks and Concurrency</w:t>
      </w:r>
    </w:p>
    <w:p>
      <w:pPr>
        <w:pStyle w:val="ListBullet"/>
      </w:pPr>
      <w:r>
        <w:t>Use resource-scoped locks for conflicting mutations.</w:t>
      </w:r>
    </w:p>
    <w:p>
      <w:pPr>
        <w:pStyle w:val="ListBullet"/>
      </w:pPr>
      <w:r>
        <w:t>Prefer optimistic concurrency where supported.</w:t>
      </w:r>
    </w:p>
    <w:p>
      <w:pPr>
        <w:pStyle w:val="ListBullet"/>
      </w:pPr>
      <w:r>
        <w:t>Never hold locks longer than necessary.</w:t>
      </w:r>
    </w:p>
    <w:p>
      <w:pPr>
        <w:pStyle w:val="ListBullet"/>
      </w:pPr>
      <w:r>
        <w:t>Lease-based ownership should support worker failure recovery.</w:t>
      </w:r>
    </w:p>
    <w:p>
      <w:pPr>
        <w:pStyle w:val="ListBullet"/>
      </w:pPr>
      <w:r>
        <w:t>Deadlock prevention should favour ordered resource acquisition.</w:t>
      </w:r>
    </w:p>
    <w:p>
      <w:pPr>
        <w:pStyle w:val="ListBullet"/>
      </w:pPr>
      <w:r>
        <w:t>Workflow-specific concurrency rules remain in the Workflow Engine.</w:t>
      </w:r>
    </w:p>
    <w:p>
      <w:pPr>
        <w:pStyle w:val="Heading1"/>
      </w:pPr>
      <w:r>
        <w:t>25. Event Foundation</w:t>
      </w:r>
    </w:p>
    <w:p>
      <w:r>
        <w:t>DevOS should use domain events to communicate material state changes without tightly coupling every subsystem.</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Event</w:t>
            </w:r>
          </w:p>
        </w:tc>
        <w:tc>
          <w:tcPr>
            <w:tcW w:type="dxa" w:w="5040"/>
          </w:tcPr>
          <w:p>
            <w:r>
              <w:rPr>
                <w:b/>
              </w:rPr>
              <w:t>Example</w:t>
            </w:r>
          </w:p>
        </w:tc>
      </w:tr>
      <w:tr>
        <w:tc>
          <w:tcPr>
            <w:tcW w:type="dxa" w:w="5040"/>
          </w:tcPr>
          <w:p>
            <w:r>
              <w:t>ProjectCreated</w:t>
            </w:r>
          </w:p>
        </w:tc>
        <w:tc>
          <w:tcPr>
            <w:tcW w:type="dxa" w:w="5040"/>
          </w:tcPr>
          <w:p>
            <w:r>
              <w:t>Project available</w:t>
            </w:r>
          </w:p>
        </w:tc>
      </w:tr>
      <w:tr>
        <w:tc>
          <w:tcPr>
            <w:tcW w:type="dxa" w:w="5040"/>
          </w:tcPr>
          <w:p>
            <w:r>
              <w:t>WorkflowRunStarted</w:t>
            </w:r>
          </w:p>
        </w:tc>
        <w:tc>
          <w:tcPr>
            <w:tcW w:type="dxa" w:w="5040"/>
          </w:tcPr>
          <w:p>
            <w:r>
              <w:t>Execution began</w:t>
            </w:r>
          </w:p>
        </w:tc>
      </w:tr>
      <w:tr>
        <w:tc>
          <w:tcPr>
            <w:tcW w:type="dxa" w:w="5040"/>
          </w:tcPr>
          <w:p>
            <w:r>
              <w:t>AgentExecutionCompleted</w:t>
            </w:r>
          </w:p>
        </w:tc>
        <w:tc>
          <w:tcPr>
            <w:tcW w:type="dxa" w:w="5040"/>
          </w:tcPr>
          <w:p>
            <w:r>
              <w:t>Agent result available</w:t>
            </w:r>
          </w:p>
        </w:tc>
      </w:tr>
      <w:tr>
        <w:tc>
          <w:tcPr>
            <w:tcW w:type="dxa" w:w="5040"/>
          </w:tcPr>
          <w:p>
            <w:r>
              <w:t>ToolInvocationCompleted</w:t>
            </w:r>
          </w:p>
        </w:tc>
        <w:tc>
          <w:tcPr>
            <w:tcW w:type="dxa" w:w="5040"/>
          </w:tcPr>
          <w:p>
            <w:r>
              <w:t>External action finished</w:t>
            </w:r>
          </w:p>
        </w:tc>
      </w:tr>
      <w:tr>
        <w:tc>
          <w:tcPr>
            <w:tcW w:type="dxa" w:w="5040"/>
          </w:tcPr>
          <w:p>
            <w:r>
              <w:t>ArtifactPublished</w:t>
            </w:r>
          </w:p>
        </w:tc>
        <w:tc>
          <w:tcPr>
            <w:tcW w:type="dxa" w:w="5040"/>
          </w:tcPr>
          <w:p>
            <w:r>
              <w:t>Approved output available</w:t>
            </w:r>
          </w:p>
        </w:tc>
      </w:tr>
      <w:tr>
        <w:tc>
          <w:tcPr>
            <w:tcW w:type="dxa" w:w="5040"/>
          </w:tcPr>
          <w:p>
            <w:r>
              <w:t>KnowledgeSourceUpdated</w:t>
            </w:r>
          </w:p>
        </w:tc>
        <w:tc>
          <w:tcPr>
            <w:tcW w:type="dxa" w:w="5040"/>
          </w:tcPr>
          <w:p>
            <w:r>
              <w:t>Knowledge changed</w:t>
            </w:r>
          </w:p>
        </w:tc>
      </w:tr>
      <w:tr>
        <w:tc>
          <w:tcPr>
            <w:tcW w:type="dxa" w:w="5040"/>
          </w:tcPr>
          <w:p>
            <w:r>
              <w:t>ApprovalGranted</w:t>
            </w:r>
          </w:p>
        </w:tc>
        <w:tc>
          <w:tcPr>
            <w:tcW w:type="dxa" w:w="5040"/>
          </w:tcPr>
          <w:p>
            <w:r>
              <w:t>Gate resolved</w:t>
            </w:r>
          </w:p>
        </w:tc>
      </w:tr>
    </w:tbl>
    <w:p>
      <w:r>
        <w:t>Detailed event architecture is intentionally specified separately; the core platform defines the event envelope and ownership model.</w:t>
      </w:r>
    </w:p>
    <w:p>
      <w:pPr>
        <w:pStyle w:val="Heading1"/>
      </w:pPr>
      <w:r>
        <w:t>26. Event Envelope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event_id</w:t>
            </w:r>
          </w:p>
        </w:tc>
        <w:tc>
          <w:tcPr>
            <w:tcW w:type="dxa" w:w="5040"/>
          </w:tcPr>
          <w:p>
            <w:r>
              <w:t>Unique identity</w:t>
            </w:r>
          </w:p>
        </w:tc>
      </w:tr>
      <w:tr>
        <w:tc>
          <w:tcPr>
            <w:tcW w:type="dxa" w:w="5040"/>
          </w:tcPr>
          <w:p>
            <w:r>
              <w:t>event_type</w:t>
            </w:r>
          </w:p>
        </w:tc>
        <w:tc>
          <w:tcPr>
            <w:tcW w:type="dxa" w:w="5040"/>
          </w:tcPr>
          <w:p>
            <w:r>
              <w:t>Event name/version</w:t>
            </w:r>
          </w:p>
        </w:tc>
      </w:tr>
      <w:tr>
        <w:tc>
          <w:tcPr>
            <w:tcW w:type="dxa" w:w="5040"/>
          </w:tcPr>
          <w:p>
            <w:r>
              <w:t>occurred_at</w:t>
            </w:r>
          </w:p>
        </w:tc>
        <w:tc>
          <w:tcPr>
            <w:tcW w:type="dxa" w:w="5040"/>
          </w:tcPr>
          <w:p>
            <w:r>
              <w:t>Timestamp</w:t>
            </w:r>
          </w:p>
        </w:tc>
      </w:tr>
      <w:tr>
        <w:tc>
          <w:tcPr>
            <w:tcW w:type="dxa" w:w="5040"/>
          </w:tcPr>
          <w:p>
            <w:r>
              <w:t>organisation_id</w:t>
            </w:r>
          </w:p>
        </w:tc>
        <w:tc>
          <w:tcPr>
            <w:tcW w:type="dxa" w:w="5040"/>
          </w:tcPr>
          <w:p>
            <w:r>
              <w:t>Tenant</w:t>
            </w:r>
          </w:p>
        </w:tc>
      </w:tr>
      <w:tr>
        <w:tc>
          <w:tcPr>
            <w:tcW w:type="dxa" w:w="5040"/>
          </w:tcPr>
          <w:p>
            <w:r>
              <w:t>project_id</w:t>
            </w:r>
          </w:p>
        </w:tc>
        <w:tc>
          <w:tcPr>
            <w:tcW w:type="dxa" w:w="5040"/>
          </w:tcPr>
          <w:p>
            <w:r>
              <w:t>Scope where applicable</w:t>
            </w:r>
          </w:p>
        </w:tc>
      </w:tr>
      <w:tr>
        <w:tc>
          <w:tcPr>
            <w:tcW w:type="dxa" w:w="5040"/>
          </w:tcPr>
          <w:p>
            <w:r>
              <w:t>actor</w:t>
            </w:r>
          </w:p>
        </w:tc>
        <w:tc>
          <w:tcPr>
            <w:tcW w:type="dxa" w:w="5040"/>
          </w:tcPr>
          <w:p>
            <w:r>
              <w:t>Human/service/agent</w:t>
            </w:r>
          </w:p>
        </w:tc>
      </w:tr>
      <w:tr>
        <w:tc>
          <w:tcPr>
            <w:tcW w:type="dxa" w:w="5040"/>
          </w:tcPr>
          <w:p>
            <w:r>
              <w:t>correlation_id</w:t>
            </w:r>
          </w:p>
        </w:tc>
        <w:tc>
          <w:tcPr>
            <w:tcW w:type="dxa" w:w="5040"/>
          </w:tcPr>
          <w:p>
            <w:r>
              <w:t>Cross-service trace</w:t>
            </w:r>
          </w:p>
        </w:tc>
      </w:tr>
      <w:tr>
        <w:tc>
          <w:tcPr>
            <w:tcW w:type="dxa" w:w="5040"/>
          </w:tcPr>
          <w:p>
            <w:r>
              <w:t>causation_id</w:t>
            </w:r>
          </w:p>
        </w:tc>
        <w:tc>
          <w:tcPr>
            <w:tcW w:type="dxa" w:w="5040"/>
          </w:tcPr>
          <w:p>
            <w:r>
              <w:t>Parent event/action</w:t>
            </w:r>
          </w:p>
        </w:tc>
      </w:tr>
      <w:tr>
        <w:tc>
          <w:tcPr>
            <w:tcW w:type="dxa" w:w="5040"/>
          </w:tcPr>
          <w:p>
            <w:r>
              <w:t>payload</w:t>
            </w:r>
          </w:p>
        </w:tc>
        <w:tc>
          <w:tcPr>
            <w:tcW w:type="dxa" w:w="5040"/>
          </w:tcPr>
          <w:p>
            <w:r>
              <w:t>Event data</w:t>
            </w:r>
          </w:p>
        </w:tc>
      </w:tr>
      <w:tr>
        <w:tc>
          <w:tcPr>
            <w:tcW w:type="dxa" w:w="5040"/>
          </w:tcPr>
          <w:p>
            <w:r>
              <w:t>schema_version</w:t>
            </w:r>
          </w:p>
        </w:tc>
        <w:tc>
          <w:tcPr>
            <w:tcW w:type="dxa" w:w="5040"/>
          </w:tcPr>
          <w:p>
            <w:r>
              <w:t>Compatibility</w:t>
            </w:r>
          </w:p>
        </w:tc>
      </w:tr>
    </w:tbl>
    <w:p>
      <w:pPr>
        <w:pStyle w:val="Heading1"/>
      </w:pPr>
      <w:r>
        <w:t>27. Correlation and Traceability</w:t>
      </w:r>
    </w:p>
    <w:p>
      <w:r>
        <w:t>Every meaningful DevOS operation should be traceable across API request, workflow task, agent execution, context assembly, tool invocation and artifact generation.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Identifier</w:t>
            </w:r>
          </w:p>
        </w:tc>
        <w:tc>
          <w:tcPr>
            <w:tcW w:type="dxa" w:w="5040"/>
          </w:tcPr>
          <w:p>
            <w:r>
              <w:rPr>
                <w:b/>
              </w:rPr>
              <w:t>Purpose</w:t>
            </w:r>
          </w:p>
        </w:tc>
      </w:tr>
      <w:tr>
        <w:tc>
          <w:tcPr>
            <w:tcW w:type="dxa" w:w="5040"/>
          </w:tcPr>
          <w:p>
            <w:r>
              <w:t>request_id</w:t>
            </w:r>
          </w:p>
        </w:tc>
        <w:tc>
          <w:tcPr>
            <w:tcW w:type="dxa" w:w="5040"/>
          </w:tcPr>
          <w:p>
            <w:r>
              <w:t>API request</w:t>
            </w:r>
          </w:p>
        </w:tc>
      </w:tr>
      <w:tr>
        <w:tc>
          <w:tcPr>
            <w:tcW w:type="dxa" w:w="5040"/>
          </w:tcPr>
          <w:p>
            <w:r>
              <w:t>correlation_id</w:t>
            </w:r>
          </w:p>
        </w:tc>
        <w:tc>
          <w:tcPr>
            <w:tcW w:type="dxa" w:w="5040"/>
          </w:tcPr>
          <w:p>
            <w:r>
              <w:t>End-to-end operation</w:t>
            </w:r>
          </w:p>
        </w:tc>
      </w:tr>
      <w:tr>
        <w:tc>
          <w:tcPr>
            <w:tcW w:type="dxa" w:w="5040"/>
          </w:tcPr>
          <w:p>
            <w:r>
              <w:t>workflow_run_id</w:t>
            </w:r>
          </w:p>
        </w:tc>
        <w:tc>
          <w:tcPr>
            <w:tcW w:type="dxa" w:w="5040"/>
          </w:tcPr>
          <w:p>
            <w:r>
              <w:t>Workflow execution</w:t>
            </w:r>
          </w:p>
        </w:tc>
      </w:tr>
      <w:tr>
        <w:tc>
          <w:tcPr>
            <w:tcW w:type="dxa" w:w="5040"/>
          </w:tcPr>
          <w:p>
            <w:r>
              <w:t>task_id</w:t>
            </w:r>
          </w:p>
        </w:tc>
        <w:tc>
          <w:tcPr>
            <w:tcW w:type="dxa" w:w="5040"/>
          </w:tcPr>
          <w:p>
            <w:r>
              <w:t>Workflow task</w:t>
            </w:r>
          </w:p>
        </w:tc>
      </w:tr>
      <w:tr>
        <w:tc>
          <w:tcPr>
            <w:tcW w:type="dxa" w:w="5040"/>
          </w:tcPr>
          <w:p>
            <w:r>
              <w:t>agent_execution_id</w:t>
            </w:r>
          </w:p>
        </w:tc>
        <w:tc>
          <w:tcPr>
            <w:tcW w:type="dxa" w:w="5040"/>
          </w:tcPr>
          <w:p>
            <w:r>
              <w:t>Agent execution</w:t>
            </w:r>
          </w:p>
        </w:tc>
      </w:tr>
      <w:tr>
        <w:tc>
          <w:tcPr>
            <w:tcW w:type="dxa" w:w="5040"/>
          </w:tcPr>
          <w:p>
            <w:r>
              <w:t>tool_invocation_id</w:t>
            </w:r>
          </w:p>
        </w:tc>
        <w:tc>
          <w:tcPr>
            <w:tcW w:type="dxa" w:w="5040"/>
          </w:tcPr>
          <w:p>
            <w:r>
              <w:t>Tool call</w:t>
            </w:r>
          </w:p>
        </w:tc>
      </w:tr>
      <w:tr>
        <w:tc>
          <w:tcPr>
            <w:tcW w:type="dxa" w:w="5040"/>
          </w:tcPr>
          <w:p>
            <w:r>
              <w:t>artifact_id</w:t>
            </w:r>
          </w:p>
        </w:tc>
        <w:tc>
          <w:tcPr>
            <w:tcW w:type="dxa" w:w="5040"/>
          </w:tcPr>
          <w:p>
            <w:r>
              <w:t>Engineering output</w:t>
            </w:r>
          </w:p>
        </w:tc>
      </w:tr>
      <w:tr>
        <w:tc>
          <w:tcPr>
            <w:tcW w:type="dxa" w:w="5040"/>
          </w:tcPr>
          <w:p>
            <w:r>
              <w:t>event_id</w:t>
            </w:r>
          </w:p>
        </w:tc>
        <w:tc>
          <w:tcPr>
            <w:tcW w:type="dxa" w:w="5040"/>
          </w:tcPr>
          <w:p>
            <w:r>
              <w:t>Domain event</w:t>
            </w:r>
          </w:p>
        </w:tc>
      </w:tr>
    </w:tbl>
    <w:p>
      <w:pPr>
        <w:pStyle w:val="Heading1"/>
      </w:pPr>
      <w:r>
        <w:t>28. Audit</w:t>
      </w:r>
    </w:p>
    <w:p>
      <w:r>
        <w:t>Audit is a cross-cutting control-plane capability, distinct from application logs.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Audit category</w:t>
            </w:r>
          </w:p>
        </w:tc>
        <w:tc>
          <w:tcPr>
            <w:tcW w:type="dxa" w:w="5040"/>
          </w:tcPr>
          <w:p>
            <w:r>
              <w:rPr>
                <w:b/>
              </w:rPr>
              <w:t>Examples</w:t>
            </w:r>
          </w:p>
        </w:tc>
      </w:tr>
      <w:tr>
        <w:tc>
          <w:tcPr>
            <w:tcW w:type="dxa" w:w="5040"/>
          </w:tcPr>
          <w:p>
            <w:r>
              <w:t>Security</w:t>
            </w:r>
          </w:p>
        </w:tc>
        <w:tc>
          <w:tcPr>
            <w:tcW w:type="dxa" w:w="5040"/>
          </w:tcPr>
          <w:p>
            <w:r>
              <w:t>Login, permission denial</w:t>
            </w:r>
          </w:p>
        </w:tc>
      </w:tr>
      <w:tr>
        <w:tc>
          <w:tcPr>
            <w:tcW w:type="dxa" w:w="5040"/>
          </w:tcPr>
          <w:p>
            <w:r>
              <w:t>Administration</w:t>
            </w:r>
          </w:p>
        </w:tc>
        <w:tc>
          <w:tcPr>
            <w:tcW w:type="dxa" w:w="5040"/>
          </w:tcPr>
          <w:p>
            <w:r>
              <w:t>Role/configuration change</w:t>
            </w:r>
          </w:p>
        </w:tc>
      </w:tr>
      <w:tr>
        <w:tc>
          <w:tcPr>
            <w:tcW w:type="dxa" w:w="5040"/>
          </w:tcPr>
          <w:p>
            <w:r>
              <w:t>AI</w:t>
            </w:r>
          </w:p>
        </w:tc>
        <w:tc>
          <w:tcPr>
            <w:tcW w:type="dxa" w:w="5040"/>
          </w:tcPr>
          <w:p>
            <w:r>
              <w:t>Agent version publication</w:t>
            </w:r>
          </w:p>
        </w:tc>
      </w:tr>
      <w:tr>
        <w:tc>
          <w:tcPr>
            <w:tcW w:type="dxa" w:w="5040"/>
          </w:tcPr>
          <w:p>
            <w:r>
              <w:t>Automation</w:t>
            </w:r>
          </w:p>
        </w:tc>
        <w:tc>
          <w:tcPr>
            <w:tcW w:type="dxa" w:w="5040"/>
          </w:tcPr>
          <w:p>
            <w:r>
              <w:t>Workflow publication</w:t>
            </w:r>
          </w:p>
        </w:tc>
      </w:tr>
      <w:tr>
        <w:tc>
          <w:tcPr>
            <w:tcW w:type="dxa" w:w="5040"/>
          </w:tcPr>
          <w:p>
            <w:r>
              <w:t>Action</w:t>
            </w:r>
          </w:p>
        </w:tc>
        <w:tc>
          <w:tcPr>
            <w:tcW w:type="dxa" w:w="5040"/>
          </w:tcPr>
          <w:p>
            <w:r>
              <w:t>Tool mutation</w:t>
            </w:r>
          </w:p>
        </w:tc>
      </w:tr>
      <w:tr>
        <w:tc>
          <w:tcPr>
            <w:tcW w:type="dxa" w:w="5040"/>
          </w:tcPr>
          <w:p>
            <w:r>
              <w:t>Artifact</w:t>
            </w:r>
          </w:p>
        </w:tc>
        <w:tc>
          <w:tcPr>
            <w:tcW w:type="dxa" w:w="5040"/>
          </w:tcPr>
          <w:p>
            <w:r>
              <w:t>Approval/publication</w:t>
            </w:r>
          </w:p>
        </w:tc>
      </w:tr>
      <w:tr>
        <w:tc>
          <w:tcPr>
            <w:tcW w:type="dxa" w:w="5040"/>
          </w:tcPr>
          <w:p>
            <w:r>
              <w:t>Integration</w:t>
            </w:r>
          </w:p>
        </w:tc>
        <w:tc>
          <w:tcPr>
            <w:tcW w:type="dxa" w:w="5040"/>
          </w:tcPr>
          <w:p>
            <w:r>
              <w:t>Credential/connection change</w:t>
            </w:r>
          </w:p>
        </w:tc>
      </w:tr>
    </w:tbl>
    <w:p>
      <w:pPr>
        <w:pStyle w:val="Heading1"/>
      </w:pPr>
      <w:r>
        <w:t>29. Secrets and Sensitive Configuration</w:t>
      </w:r>
    </w:p>
    <w:p>
      <w:pPr>
        <w:pStyle w:val="ListBullet"/>
      </w:pPr>
      <w:r>
        <w:t>Store secrets in a dedicated secret store where practical.</w:t>
      </w:r>
    </w:p>
    <w:p>
      <w:pPr>
        <w:pStyle w:val="ListBullet"/>
      </w:pPr>
      <w:r>
        <w:t>Store references, not secret values, in DevOS configuration.</w:t>
      </w:r>
    </w:p>
    <w:p>
      <w:pPr>
        <w:pStyle w:val="ListBullet"/>
      </w:pPr>
      <w:r>
        <w:t>Never expose secrets to agents.</w:t>
      </w:r>
    </w:p>
    <w:p>
      <w:pPr>
        <w:pStyle w:val="ListBullet"/>
      </w:pPr>
      <w:r>
        <w:t>Redact secrets from logs/events/errors.</w:t>
      </w:r>
    </w:p>
    <w:p>
      <w:pPr>
        <w:pStyle w:val="ListBullet"/>
      </w:pPr>
      <w:r>
        <w:t>Rotate credentials without changing workflow definitions.</w:t>
      </w:r>
    </w:p>
    <w:p>
      <w:pPr>
        <w:pStyle w:val="ListBullet"/>
      </w:pPr>
      <w:r>
        <w:t>Audit access to sensitive credentials.</w:t>
      </w:r>
    </w:p>
    <w:p>
      <w:pPr>
        <w:pStyle w:val="Heading1"/>
      </w:pPr>
      <w:r>
        <w:t>30. Notifications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Notification</w:t>
            </w:r>
          </w:p>
        </w:tc>
        <w:tc>
          <w:tcPr>
            <w:tcW w:type="dxa" w:w="5040"/>
          </w:tcPr>
          <w:p>
            <w:r>
              <w:rPr>
                <w:b/>
              </w:rPr>
              <w:t>Example</w:t>
            </w:r>
          </w:p>
        </w:tc>
      </w:tr>
      <w:tr>
        <w:tc>
          <w:tcPr>
            <w:tcW w:type="dxa" w:w="5040"/>
          </w:tcPr>
          <w:p>
            <w:r>
              <w:t>Workflow</w:t>
            </w:r>
          </w:p>
        </w:tc>
        <w:tc>
          <w:tcPr>
            <w:tcW w:type="dxa" w:w="5040"/>
          </w:tcPr>
          <w:p>
            <w:r>
              <w:t>Run completed/failed</w:t>
            </w:r>
          </w:p>
        </w:tc>
      </w:tr>
      <w:tr>
        <w:tc>
          <w:tcPr>
            <w:tcW w:type="dxa" w:w="5040"/>
          </w:tcPr>
          <w:p>
            <w:r>
              <w:t>Approval</w:t>
            </w:r>
          </w:p>
        </w:tc>
        <w:tc>
          <w:tcPr>
            <w:tcW w:type="dxa" w:w="5040"/>
          </w:tcPr>
          <w:p>
            <w:r>
              <w:t>Approval requested</w:t>
            </w:r>
          </w:p>
        </w:tc>
      </w:tr>
      <w:tr>
        <w:tc>
          <w:tcPr>
            <w:tcW w:type="dxa" w:w="5040"/>
          </w:tcPr>
          <w:p>
            <w:r>
              <w:t>Agent</w:t>
            </w:r>
          </w:p>
        </w:tc>
        <w:tc>
          <w:tcPr>
            <w:tcW w:type="dxa" w:w="5040"/>
          </w:tcPr>
          <w:p>
            <w:r>
              <w:t>Execution requires review</w:t>
            </w:r>
          </w:p>
        </w:tc>
      </w:tr>
      <w:tr>
        <w:tc>
          <w:tcPr>
            <w:tcW w:type="dxa" w:w="5040"/>
          </w:tcPr>
          <w:p>
            <w:r>
              <w:t>Integration</w:t>
            </w:r>
          </w:p>
        </w:tc>
        <w:tc>
          <w:tcPr>
            <w:tcW w:type="dxa" w:w="5040"/>
          </w:tcPr>
          <w:p>
            <w:r>
              <w:t>Credential expiring</w:t>
            </w:r>
          </w:p>
        </w:tc>
      </w:tr>
      <w:tr>
        <w:tc>
          <w:tcPr>
            <w:tcW w:type="dxa" w:w="5040"/>
          </w:tcPr>
          <w:p>
            <w:r>
              <w:t>System</w:t>
            </w:r>
          </w:p>
        </w:tc>
        <w:tc>
          <w:tcPr>
            <w:tcW w:type="dxa" w:w="5040"/>
          </w:tcPr>
          <w:p>
            <w:r>
              <w:t>Platform degradation</w:t>
            </w:r>
          </w:p>
        </w:tc>
      </w:tr>
      <w:tr>
        <w:tc>
          <w:tcPr>
            <w:tcW w:type="dxa" w:w="5040"/>
          </w:tcPr>
          <w:p>
            <w:r>
              <w:t>Security</w:t>
            </w:r>
          </w:p>
        </w:tc>
        <w:tc>
          <w:tcPr>
            <w:tcW w:type="dxa" w:w="5040"/>
          </w:tcPr>
          <w:p>
            <w:r>
              <w:t>Policy violation</w:t>
            </w:r>
          </w:p>
        </w:tc>
      </w:tr>
    </w:tbl>
    <w:p>
      <w:r>
        <w:t>Notification delivery should be asynchronous and provider-neutral.</w:t>
      </w:r>
    </w:p>
    <w:p>
      <w:pPr>
        <w:pStyle w:val="Heading1"/>
      </w:pPr>
      <w:r>
        <w:t>31. Feature Flags</w:t>
      </w:r>
    </w:p>
    <w:p>
      <w:pPr>
        <w:pStyle w:val="ListBullet"/>
      </w:pPr>
      <w:r>
        <w:t>Use feature flags for controlled rollout of platform capabilities.</w:t>
      </w:r>
    </w:p>
    <w:p>
      <w:pPr>
        <w:pStyle w:val="ListBullet"/>
      </w:pPr>
      <w:r>
        <w:t>Flags are configuration, not security controls.</w:t>
      </w:r>
    </w:p>
    <w:p>
      <w:pPr>
        <w:pStyle w:val="ListBullet"/>
      </w:pPr>
      <w:r>
        <w:t>Security restrictions must remain enforced regardless of feature flag state.</w:t>
      </w:r>
    </w:p>
    <w:p>
      <w:pPr>
        <w:pStyle w:val="ListBullet"/>
      </w:pPr>
      <w:r>
        <w:t>Flag changes should be auditable.</w:t>
      </w:r>
    </w:p>
    <w:p>
      <w:pPr>
        <w:pStyle w:val="Heading1"/>
      </w:pPr>
      <w:r>
        <w:t>32. Health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Meaning</w:t>
            </w:r>
          </w:p>
        </w:tc>
      </w:tr>
      <w:tr>
        <w:tc>
          <w:tcPr>
            <w:tcW w:type="dxa" w:w="5040"/>
          </w:tcPr>
          <w:p>
            <w:r>
              <w:t>HEALTHY</w:t>
            </w:r>
          </w:p>
        </w:tc>
        <w:tc>
          <w:tcPr>
            <w:tcW w:type="dxa" w:w="5040"/>
          </w:tcPr>
          <w:p>
            <w:r>
              <w:t>Operating normally</w:t>
            </w:r>
          </w:p>
        </w:tc>
      </w:tr>
      <w:tr>
        <w:tc>
          <w:tcPr>
            <w:tcW w:type="dxa" w:w="5040"/>
          </w:tcPr>
          <w:p>
            <w:r>
              <w:t>DEGRADED</w:t>
            </w:r>
          </w:p>
        </w:tc>
        <w:tc>
          <w:tcPr>
            <w:tcW w:type="dxa" w:w="5040"/>
          </w:tcPr>
          <w:p>
            <w:r>
              <w:t>Operational but impaired</w:t>
            </w:r>
          </w:p>
        </w:tc>
      </w:tr>
      <w:tr>
        <w:tc>
          <w:tcPr>
            <w:tcW w:type="dxa" w:w="5040"/>
          </w:tcPr>
          <w:p>
            <w:r>
              <w:t>UNAVAILABLE</w:t>
            </w:r>
          </w:p>
        </w:tc>
        <w:tc>
          <w:tcPr>
            <w:tcW w:type="dxa" w:w="5040"/>
          </w:tcPr>
          <w:p>
            <w:r>
              <w:t>Cannot perform function</w:t>
            </w:r>
          </w:p>
        </w:tc>
      </w:tr>
      <w:tr>
        <w:tc>
          <w:tcPr>
            <w:tcW w:type="dxa" w:w="5040"/>
          </w:tcPr>
          <w:p>
            <w:r>
              <w:t>UNKNOWN</w:t>
            </w:r>
          </w:p>
        </w:tc>
        <w:tc>
          <w:tcPr>
            <w:tcW w:type="dxa" w:w="5040"/>
          </w:tcPr>
          <w:p>
            <w:r>
              <w:t>No recent health evidence</w:t>
            </w:r>
          </w:p>
        </w:tc>
      </w:tr>
    </w:tbl>
    <w:tbl>
      <w:tblPr>
        <w:tblStyle w:val="TableGrid"/>
        <w:tblW w:type="auto" w:w="0"/>
        <w:jc w:val="center"/>
        <w:tblLook w:firstColumn="1" w:firstRow="1" w:lastColumn="0" w:lastRow="0" w:noHBand="0" w:noVBand="1" w:val="04A0"/>
      </w:tblPr>
      <w:tblGrid>
        <w:gridCol w:w="5040"/>
        <w:gridCol w:w="5040"/>
      </w:tblGrid>
      <w:tr>
        <w:tc>
          <w:tcPr>
            <w:tcW w:type="dxa" w:w="5040"/>
          </w:tcPr>
          <w:p>
            <w:r>
              <w:rPr>
                <w:b/>
              </w:rPr>
              <w:t>Dependency</w:t>
            </w:r>
          </w:p>
        </w:tc>
        <w:tc>
          <w:tcPr>
            <w:tcW w:type="dxa" w:w="5040"/>
          </w:tcPr>
          <w:p>
            <w:r>
              <w:rPr>
                <w:b/>
              </w:rPr>
              <w:t>Examples</w:t>
            </w:r>
          </w:p>
        </w:tc>
      </w:tr>
      <w:tr>
        <w:tc>
          <w:tcPr>
            <w:tcW w:type="dxa" w:w="5040"/>
          </w:tcPr>
          <w:p>
            <w:r>
              <w:t>Database</w:t>
            </w:r>
          </w:p>
        </w:tc>
        <w:tc>
          <w:tcPr>
            <w:tcW w:type="dxa" w:w="5040"/>
          </w:tcPr>
          <w:p>
            <w:r>
              <w:t>Connectivity/latency</w:t>
            </w:r>
          </w:p>
        </w:tc>
      </w:tr>
      <w:tr>
        <w:tc>
          <w:tcPr>
            <w:tcW w:type="dxa" w:w="5040"/>
          </w:tcPr>
          <w:p>
            <w:r>
              <w:t>Queue</w:t>
            </w:r>
          </w:p>
        </w:tc>
        <w:tc>
          <w:tcPr>
            <w:tcW w:type="dxa" w:w="5040"/>
          </w:tcPr>
          <w:p>
            <w:r>
              <w:t>Backlog/availability</w:t>
            </w:r>
          </w:p>
        </w:tc>
      </w:tr>
      <w:tr>
        <w:tc>
          <w:tcPr>
            <w:tcW w:type="dxa" w:w="5040"/>
          </w:tcPr>
          <w:p>
            <w:r>
              <w:t>LLM provider</w:t>
            </w:r>
          </w:p>
        </w:tc>
        <w:tc>
          <w:tcPr>
            <w:tcW w:type="dxa" w:w="5040"/>
          </w:tcPr>
          <w:p>
            <w:r>
              <w:t>Availability</w:t>
            </w:r>
          </w:p>
        </w:tc>
      </w:tr>
      <w:tr>
        <w:tc>
          <w:tcPr>
            <w:tcW w:type="dxa" w:w="5040"/>
          </w:tcPr>
          <w:p>
            <w:r>
              <w:t>Integration</w:t>
            </w:r>
          </w:p>
        </w:tc>
        <w:tc>
          <w:tcPr>
            <w:tcW w:type="dxa" w:w="5040"/>
          </w:tcPr>
          <w:p>
            <w:r>
              <w:t>Connection health</w:t>
            </w:r>
          </w:p>
        </w:tc>
      </w:tr>
      <w:tr>
        <w:tc>
          <w:tcPr>
            <w:tcW w:type="dxa" w:w="5040"/>
          </w:tcPr>
          <w:p>
            <w:r>
              <w:t>Object storage</w:t>
            </w:r>
          </w:p>
        </w:tc>
        <w:tc>
          <w:tcPr>
            <w:tcW w:type="dxa" w:w="5040"/>
          </w:tcPr>
          <w:p>
            <w:r>
              <w:t>Read/write</w:t>
            </w:r>
          </w:p>
        </w:tc>
      </w:tr>
      <w:tr>
        <w:tc>
          <w:tcPr>
            <w:tcW w:type="dxa" w:w="5040"/>
          </w:tcPr>
          <w:p>
            <w:r>
              <w:t>Search</w:t>
            </w:r>
          </w:p>
        </w:tc>
        <w:tc>
          <w:tcPr>
            <w:tcW w:type="dxa" w:w="5040"/>
          </w:tcPr>
          <w:p>
            <w:r>
              <w:t>Query health</w:t>
            </w:r>
          </w:p>
        </w:tc>
      </w:tr>
    </w:tbl>
    <w:p>
      <w:pPr>
        <w:pStyle w:val="Heading1"/>
      </w:pPr>
      <w:r>
        <w:t>33. Platform Observability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Signal</w:t>
            </w:r>
          </w:p>
        </w:tc>
        <w:tc>
          <w:tcPr>
            <w:tcW w:type="dxa" w:w="5040"/>
          </w:tcPr>
          <w:p>
            <w:r>
              <w:rPr>
                <w:b/>
              </w:rPr>
              <w:t>Purpose</w:t>
            </w:r>
          </w:p>
        </w:tc>
      </w:tr>
      <w:tr>
        <w:tc>
          <w:tcPr>
            <w:tcW w:type="dxa" w:w="5040"/>
          </w:tcPr>
          <w:p>
            <w:r>
              <w:t>Metrics</w:t>
            </w:r>
          </w:p>
        </w:tc>
        <w:tc>
          <w:tcPr>
            <w:tcW w:type="dxa" w:w="5040"/>
          </w:tcPr>
          <w:p>
            <w:r>
              <w:t>Performance/capacity</w:t>
            </w:r>
          </w:p>
        </w:tc>
      </w:tr>
      <w:tr>
        <w:tc>
          <w:tcPr>
            <w:tcW w:type="dxa" w:w="5040"/>
          </w:tcPr>
          <w:p>
            <w:r>
              <w:t>Logs</w:t>
            </w:r>
          </w:p>
        </w:tc>
        <w:tc>
          <w:tcPr>
            <w:tcW w:type="dxa" w:w="5040"/>
          </w:tcPr>
          <w:p>
            <w:r>
              <w:t>Diagnostic detail</w:t>
            </w:r>
          </w:p>
        </w:tc>
      </w:tr>
      <w:tr>
        <w:tc>
          <w:tcPr>
            <w:tcW w:type="dxa" w:w="5040"/>
          </w:tcPr>
          <w:p>
            <w:r>
              <w:t>Traces</w:t>
            </w:r>
          </w:p>
        </w:tc>
        <w:tc>
          <w:tcPr>
            <w:tcW w:type="dxa" w:w="5040"/>
          </w:tcPr>
          <w:p>
            <w:r>
              <w:t>Cross-service execution</w:t>
            </w:r>
          </w:p>
        </w:tc>
      </w:tr>
      <w:tr>
        <w:tc>
          <w:tcPr>
            <w:tcW w:type="dxa" w:w="5040"/>
          </w:tcPr>
          <w:p>
            <w:r>
              <w:t>Events</w:t>
            </w:r>
          </w:p>
        </w:tc>
        <w:tc>
          <w:tcPr>
            <w:tcW w:type="dxa" w:w="5040"/>
          </w:tcPr>
          <w:p>
            <w:r>
              <w:t>State changes</w:t>
            </w:r>
          </w:p>
        </w:tc>
      </w:tr>
      <w:tr>
        <w:tc>
          <w:tcPr>
            <w:tcW w:type="dxa" w:w="5040"/>
          </w:tcPr>
          <w:p>
            <w:r>
              <w:t>Audit</w:t>
            </w:r>
          </w:p>
        </w:tc>
        <w:tc>
          <w:tcPr>
            <w:tcW w:type="dxa" w:w="5040"/>
          </w:tcPr>
          <w:p>
            <w:r>
              <w:t>Security/material actions</w:t>
            </w:r>
          </w:p>
        </w:tc>
      </w:tr>
      <w:tr>
        <w:tc>
          <w:tcPr>
            <w:tcW w:type="dxa" w:w="5040"/>
          </w:tcPr>
          <w:p>
            <w:r>
              <w:t>Health</w:t>
            </w:r>
          </w:p>
        </w:tc>
        <w:tc>
          <w:tcPr>
            <w:tcW w:type="dxa" w:w="5040"/>
          </w:tcPr>
          <w:p>
            <w:r>
              <w:t>Dependency state</w:t>
            </w:r>
          </w:p>
        </w:tc>
      </w:tr>
    </w:tbl>
    <w:p>
      <w:r>
        <w:t>Sensitive prompts, source code and credentials should not automatically be placed in general operational logs.</w:t>
      </w:r>
    </w:p>
    <w:p>
      <w:pPr>
        <w:pStyle w:val="Heading1"/>
      </w:pPr>
      <w:r>
        <w:t>34. Data Architecture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Data</w:t>
            </w:r>
          </w:p>
        </w:tc>
        <w:tc>
          <w:tcPr>
            <w:tcW w:type="dxa" w:w="5040"/>
          </w:tcPr>
          <w:p>
            <w:r>
              <w:rPr>
                <w:b/>
              </w:rPr>
              <w:t>Initial recommendation</w:t>
            </w:r>
          </w:p>
        </w:tc>
      </w:tr>
      <w:tr>
        <w:tc>
          <w:tcPr>
            <w:tcW w:type="dxa" w:w="5040"/>
          </w:tcPr>
          <w:p>
            <w:r>
              <w:t>Transactional metadata</w:t>
            </w:r>
          </w:p>
        </w:tc>
        <w:tc>
          <w:tcPr>
            <w:tcW w:type="dxa" w:w="5040"/>
          </w:tcPr>
          <w:p>
            <w:r>
              <w:t>PostgreSQL</w:t>
            </w:r>
          </w:p>
        </w:tc>
      </w:tr>
      <w:tr>
        <w:tc>
          <w:tcPr>
            <w:tcW w:type="dxa" w:w="5040"/>
          </w:tcPr>
          <w:p>
            <w:r>
              <w:t>Object/artifact content</w:t>
            </w:r>
          </w:p>
        </w:tc>
        <w:tc>
          <w:tcPr>
            <w:tcW w:type="dxa" w:w="5040"/>
          </w:tcPr>
          <w:p>
            <w:r>
              <w:t>S3-compatible object storage</w:t>
            </w:r>
          </w:p>
        </w:tc>
      </w:tr>
      <w:tr>
        <w:tc>
          <w:tcPr>
            <w:tcW w:type="dxa" w:w="5040"/>
          </w:tcPr>
          <w:p>
            <w:r>
              <w:t>Queue</w:t>
            </w:r>
          </w:p>
        </w:tc>
        <w:tc>
          <w:tcPr>
            <w:tcW w:type="dxa" w:w="5040"/>
          </w:tcPr>
          <w:p>
            <w:r>
              <w:t>Managed queue or Redis-backed queue initially</w:t>
            </w:r>
          </w:p>
        </w:tc>
      </w:tr>
      <w:tr>
        <w:tc>
          <w:tcPr>
            <w:tcW w:type="dxa" w:w="5040"/>
          </w:tcPr>
          <w:p>
            <w:r>
              <w:t>Cache</w:t>
            </w:r>
          </w:p>
        </w:tc>
        <w:tc>
          <w:tcPr>
            <w:tcW w:type="dxa" w:w="5040"/>
          </w:tcPr>
          <w:p>
            <w:r>
              <w:t>Redis where justified</w:t>
            </w:r>
          </w:p>
        </w:tc>
      </w:tr>
      <w:tr>
        <w:tc>
          <w:tcPr>
            <w:tcW w:type="dxa" w:w="5040"/>
          </w:tcPr>
          <w:p>
            <w:r>
              <w:t>Search</w:t>
            </w:r>
          </w:p>
        </w:tc>
        <w:tc>
          <w:tcPr>
            <w:tcW w:type="dxa" w:w="5040"/>
          </w:tcPr>
          <w:p>
            <w:r>
              <w:t>PostgreSQL FTS initially</w:t>
            </w:r>
          </w:p>
        </w:tc>
      </w:tr>
      <w:tr>
        <w:tc>
          <w:tcPr>
            <w:tcW w:type="dxa" w:w="5040"/>
          </w:tcPr>
          <w:p>
            <w:r>
              <w:t>Vector</w:t>
            </w:r>
          </w:p>
        </w:tc>
        <w:tc>
          <w:tcPr>
            <w:tcW w:type="dxa" w:w="5040"/>
          </w:tcPr>
          <w:p>
            <w:r>
              <w:t>pgvector initially</w:t>
            </w:r>
          </w:p>
        </w:tc>
      </w:tr>
      <w:tr>
        <w:tc>
          <w:tcPr>
            <w:tcW w:type="dxa" w:w="5040"/>
          </w:tcPr>
          <w:p>
            <w:r>
              <w:t>Secrets</w:t>
            </w:r>
          </w:p>
        </w:tc>
        <w:tc>
          <w:tcPr>
            <w:tcW w:type="dxa" w:w="5040"/>
          </w:tcPr>
          <w:p>
            <w:r>
              <w:t>External secret manager</w:t>
            </w:r>
          </w:p>
        </w:tc>
      </w:tr>
      <w:tr>
        <w:tc>
          <w:tcPr>
            <w:tcW w:type="dxa" w:w="5040"/>
          </w:tcPr>
          <w:p>
            <w:r>
              <w:t>Telemetry</w:t>
            </w:r>
          </w:p>
        </w:tc>
        <w:tc>
          <w:tcPr>
            <w:tcW w:type="dxa" w:w="5040"/>
          </w:tcPr>
          <w:p>
            <w:r>
              <w:t>OpenTelemetry-compatible stack</w:t>
            </w:r>
          </w:p>
        </w:tc>
      </w:tr>
    </w:tbl>
    <w:p>
      <w:pPr>
        <w:pStyle w:val="Heading1"/>
      </w:pPr>
      <w:r>
        <w:t>35. Service Boundaries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Service</w:t>
            </w:r>
          </w:p>
        </w:tc>
        <w:tc>
          <w:tcPr>
            <w:tcW w:type="dxa" w:w="5040"/>
          </w:tcPr>
          <w:p>
            <w:r>
              <w:rPr>
                <w:b/>
              </w:rPr>
              <w:t>Primary responsibility</w:t>
            </w:r>
          </w:p>
        </w:tc>
      </w:tr>
      <w:tr>
        <w:tc>
          <w:tcPr>
            <w:tcW w:type="dxa" w:w="5040"/>
          </w:tcPr>
          <w:p>
            <w:r>
              <w:t>Core API</w:t>
            </w:r>
          </w:p>
        </w:tc>
        <w:tc>
          <w:tcPr>
            <w:tcW w:type="dxa" w:w="5040"/>
          </w:tcPr>
          <w:p>
            <w:r>
              <w:t>Common control-plane APIs</w:t>
            </w:r>
          </w:p>
        </w:tc>
      </w:tr>
      <w:tr>
        <w:tc>
          <w:tcPr>
            <w:tcW w:type="dxa" w:w="5040"/>
          </w:tcPr>
          <w:p>
            <w:r>
              <w:t>Identity/Access</w:t>
            </w:r>
          </w:p>
        </w:tc>
        <w:tc>
          <w:tcPr>
            <w:tcW w:type="dxa" w:w="5040"/>
          </w:tcPr>
          <w:p>
            <w:r>
              <w:t>Identity and permissions</w:t>
            </w:r>
          </w:p>
        </w:tc>
      </w:tr>
      <w:tr>
        <w:tc>
          <w:tcPr>
            <w:tcW w:type="dxa" w:w="5040"/>
          </w:tcPr>
          <w:p>
            <w:r>
              <w:t>Project Service</w:t>
            </w:r>
          </w:p>
        </w:tc>
        <w:tc>
          <w:tcPr>
            <w:tcW w:type="dxa" w:w="5040"/>
          </w:tcPr>
          <w:p>
            <w:r>
              <w:t>Projects/teams/resources</w:t>
            </w:r>
          </w:p>
        </w:tc>
      </w:tr>
      <w:tr>
        <w:tc>
          <w:tcPr>
            <w:tcW w:type="dxa" w:w="5040"/>
          </w:tcPr>
          <w:p>
            <w:r>
              <w:t>Configuration Service</w:t>
            </w:r>
          </w:p>
        </w:tc>
        <w:tc>
          <w:tcPr>
            <w:tcW w:type="dxa" w:w="5040"/>
          </w:tcPr>
          <w:p>
            <w:r>
              <w:t>Effective configuration</w:t>
            </w:r>
          </w:p>
        </w:tc>
      </w:tr>
      <w:tr>
        <w:tc>
          <w:tcPr>
            <w:tcW w:type="dxa" w:w="5040"/>
          </w:tcPr>
          <w:p>
            <w:r>
              <w:t>Execution Coordinator</w:t>
            </w:r>
          </w:p>
        </w:tc>
        <w:tc>
          <w:tcPr>
            <w:tcW w:type="dxa" w:w="5040"/>
          </w:tcPr>
          <w:p>
            <w:r>
              <w:t>Jobs/scheduling/leases</w:t>
            </w:r>
          </w:p>
        </w:tc>
      </w:tr>
      <w:tr>
        <w:tc>
          <w:tcPr>
            <w:tcW w:type="dxa" w:w="5040"/>
          </w:tcPr>
          <w:p>
            <w:r>
              <w:t>Event Service</w:t>
            </w:r>
          </w:p>
        </w:tc>
        <w:tc>
          <w:tcPr>
            <w:tcW w:type="dxa" w:w="5040"/>
          </w:tcPr>
          <w:p>
            <w:r>
              <w:t>Event publication/consumption</w:t>
            </w:r>
          </w:p>
        </w:tc>
      </w:tr>
      <w:tr>
        <w:tc>
          <w:tcPr>
            <w:tcW w:type="dxa" w:w="5040"/>
          </w:tcPr>
          <w:p>
            <w:r>
              <w:t>Audit Service</w:t>
            </w:r>
          </w:p>
        </w:tc>
        <w:tc>
          <w:tcPr>
            <w:tcW w:type="dxa" w:w="5040"/>
          </w:tcPr>
          <w:p>
            <w:r>
              <w:t>Audit records</w:t>
            </w:r>
          </w:p>
        </w:tc>
      </w:tr>
      <w:tr>
        <w:tc>
          <w:tcPr>
            <w:tcW w:type="dxa" w:w="5040"/>
          </w:tcPr>
          <w:p>
            <w:r>
              <w:t>Health Service</w:t>
            </w:r>
          </w:p>
        </w:tc>
        <w:tc>
          <w:tcPr>
            <w:tcW w:type="dxa" w:w="5040"/>
          </w:tcPr>
          <w:p>
            <w:r>
              <w:t>Platform/dependency health</w:t>
            </w:r>
          </w:p>
        </w:tc>
      </w:tr>
    </w:tbl>
    <w:p>
      <w:r>
        <w:t>These can begin as modules in a modular monolith. Extract them into services when scale, ownership or isolation requires it.</w:t>
      </w:r>
    </w:p>
    <w:p>
      <w:pPr>
        <w:pStyle w:val="Heading1"/>
      </w:pPr>
      <w:r>
        <w:t>36. Recommended Initial Architecture</w:t>
      </w:r>
    </w:p>
    <w:p>
      <w:pPr>
        <w:jc w:val="center"/>
      </w:pPr>
      <w:r>
        <w:rPr>
          <w:rFonts w:ascii="Consolas" w:hAnsi="Consolas"/>
          <w:sz w:val="16"/>
        </w:rPr>
        <w:t xml:space="preserve">                     DevOS UI / API Clients</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API Layer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                        ▼</w:t>
      </w:r>
    </w:p>
    <w:p>
      <w:pPr>
        <w:jc w:val="center"/>
      </w:pPr>
      <w:r>
        <w:rPr>
          <w:rFonts w:ascii="Consolas" w:hAnsi="Consolas"/>
          <w:sz w:val="16"/>
        </w:rPr>
        <w:t xml:space="preserve"> Identity &amp; Access      Project/Config          Execution Control</w:t>
      </w:r>
    </w:p>
    <w:p>
      <w:pPr>
        <w:jc w:val="center"/>
      </w:pPr>
      <w:r>
        <w:rPr>
          <w:rFonts w:ascii="Consolas" w:hAnsi="Consolas"/>
          <w:sz w:val="16"/>
        </w:rPr>
        <w:t xml:space="preserve">      │                       │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Event / Job Bus</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                      ▼</w:t>
      </w:r>
    </w:p>
    <w:p>
      <w:pPr>
        <w:jc w:val="center"/>
      </w:pPr>
      <w:r>
        <w:rPr>
          <w:rFonts w:ascii="Consolas" w:hAnsi="Consolas"/>
          <w:sz w:val="16"/>
        </w:rPr>
        <w:t xml:space="preserve"> Workflow Engine        Agent Framework       Artifact/Knowledge</w:t>
      </w:r>
    </w:p>
    <w:p>
      <w:pPr>
        <w:jc w:val="center"/>
      </w:pPr>
      <w:r>
        <w:rPr>
          <w:rFonts w:ascii="Consolas" w:hAnsi="Consolas"/>
          <w:sz w:val="16"/>
        </w:rPr>
        <w:t xml:space="preserve">        │                     │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Tool &amp; Integration Layer</w:t>
      </w:r>
    </w:p>
    <w:p>
      <w:pPr>
        <w:pStyle w:val="Heading1"/>
      </w:pPr>
      <w:r>
        <w:t>37. Modular Monolith Recommendation</w:t>
      </w:r>
    </w:p>
    <w:p>
      <w:r>
        <w:t>For the initial DevOS implementation, a modular monolith is recommended unless a specific requirement demands separate services. The domain boundaries above should exist in code and data contracts even if deployed together.</w:t>
      </w:r>
    </w:p>
    <w:p>
      <w:pPr>
        <w:pStyle w:val="ListBullet"/>
      </w:pPr>
      <w:r>
        <w:t>Lower operational complexity.</w:t>
      </w:r>
    </w:p>
    <w:p>
      <w:pPr>
        <w:pStyle w:val="ListBullet"/>
      </w:pPr>
      <w:r>
        <w:t>Faster POC development.</w:t>
      </w:r>
    </w:p>
    <w:p>
      <w:pPr>
        <w:pStyle w:val="ListBullet"/>
      </w:pPr>
      <w:r>
        <w:t>Simple transactions for control-plane state.</w:t>
      </w:r>
    </w:p>
    <w:p>
      <w:pPr>
        <w:pStyle w:val="ListBullet"/>
      </w:pPr>
      <w:r>
        <w:t>Clear future extraction boundaries.</w:t>
      </w:r>
    </w:p>
    <w:p>
      <w:pPr>
        <w:pStyle w:val="ListBullet"/>
      </w:pPr>
      <w:r>
        <w:t>Independent worker processes can still execute heavy tasks.</w:t>
      </w:r>
    </w:p>
    <w:p>
      <w:pPr>
        <w:pStyle w:val="Heading1"/>
      </w:pPr>
      <w:r>
        <w:t>38. Transaction Boundaries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Operation</w:t>
            </w:r>
          </w:p>
        </w:tc>
        <w:tc>
          <w:tcPr>
            <w:tcW w:type="dxa" w:w="5040"/>
          </w:tcPr>
          <w:p>
            <w:r>
              <w:rPr>
                <w:b/>
              </w:rPr>
              <w:t>Transaction principle</w:t>
            </w:r>
          </w:p>
        </w:tc>
      </w:tr>
      <w:tr>
        <w:tc>
          <w:tcPr>
            <w:tcW w:type="dxa" w:w="5040"/>
          </w:tcPr>
          <w:p>
            <w:r>
              <w:t>Create workflow run</w:t>
            </w:r>
          </w:p>
        </w:tc>
        <w:tc>
          <w:tcPr>
            <w:tcW w:type="dxa" w:w="5040"/>
          </w:tcPr>
          <w:p>
            <w:r>
              <w:t>Persist run + initial task state atomically</w:t>
            </w:r>
          </w:p>
        </w:tc>
      </w:tr>
      <w:tr>
        <w:tc>
          <w:tcPr>
            <w:tcW w:type="dxa" w:w="5040"/>
          </w:tcPr>
          <w:p>
            <w:r>
              <w:t>Publish artifact</w:t>
            </w:r>
          </w:p>
        </w:tc>
        <w:tc>
          <w:tcPr>
            <w:tcW w:type="dxa" w:w="5040"/>
          </w:tcPr>
          <w:p>
            <w:r>
              <w:t>Persist version + provenance atomically</w:t>
            </w:r>
          </w:p>
        </w:tc>
      </w:tr>
      <w:tr>
        <w:tc>
          <w:tcPr>
            <w:tcW w:type="dxa" w:w="5040"/>
          </w:tcPr>
          <w:p>
            <w:r>
              <w:t>Approve artifact</w:t>
            </w:r>
          </w:p>
        </w:tc>
        <w:tc>
          <w:tcPr>
            <w:tcW w:type="dxa" w:w="5040"/>
          </w:tcPr>
          <w:p>
            <w:r>
              <w:t>Persist decision + state transition atomically</w:t>
            </w:r>
          </w:p>
        </w:tc>
      </w:tr>
      <w:tr>
        <w:tc>
          <w:tcPr>
            <w:tcW w:type="dxa" w:w="5040"/>
          </w:tcPr>
          <w:p>
            <w:r>
              <w:t>Create job</w:t>
            </w:r>
          </w:p>
        </w:tc>
        <w:tc>
          <w:tcPr>
            <w:tcW w:type="dxa" w:w="5040"/>
          </w:tcPr>
          <w:p>
            <w:r>
              <w:t>Persist job + outbox event atomically</w:t>
            </w:r>
          </w:p>
        </w:tc>
      </w:tr>
      <w:tr>
        <w:tc>
          <w:tcPr>
            <w:tcW w:type="dxa" w:w="5040"/>
          </w:tcPr>
          <w:p>
            <w:r>
              <w:t>Tool invocation</w:t>
            </w:r>
          </w:p>
        </w:tc>
        <w:tc>
          <w:tcPr>
            <w:tcW w:type="dxa" w:w="5040"/>
          </w:tcPr>
          <w:p>
            <w:r>
              <w:t>Persist invocation state before external side effect</w:t>
            </w:r>
          </w:p>
        </w:tc>
      </w:tr>
      <w:tr>
        <w:tc>
          <w:tcPr>
            <w:tcW w:type="dxa" w:w="5040"/>
          </w:tcPr>
          <w:p>
            <w:r>
              <w:t>Event publishing</w:t>
            </w:r>
          </w:p>
        </w:tc>
        <w:tc>
          <w:tcPr>
            <w:tcW w:type="dxa" w:w="5040"/>
          </w:tcPr>
          <w:p>
            <w:r>
              <w:t>Use outbox to avoid lost events</w:t>
            </w:r>
          </w:p>
        </w:tc>
      </w:tr>
    </w:tbl>
    <w:p>
      <w:pPr>
        <w:pStyle w:val="Heading1"/>
      </w:pPr>
      <w:r>
        <w:t>39. Outbox Pattern</w:t>
      </w:r>
    </w:p>
    <w:p>
      <w:r>
        <w:t>Material state changes should be persisted together with an event/outbox record. A background publisher then delivers the event. This prevents the common failure where database state changes successfully but the corresponding event is lost.</w:t>
      </w:r>
    </w:p>
    <w:p>
      <w:pPr>
        <w:pStyle w:val="ListNumber"/>
      </w:pPr>
      <w:r>
        <w:t>Begin transaction.</w:t>
      </w:r>
    </w:p>
    <w:p>
      <w:pPr>
        <w:pStyle w:val="ListNumber"/>
      </w:pPr>
      <w:r>
        <w:t>Update domain state.</w:t>
      </w:r>
    </w:p>
    <w:p>
      <w:pPr>
        <w:pStyle w:val="ListNumber"/>
      </w:pPr>
      <w:r>
        <w:t>Insert outbox event.</w:t>
      </w:r>
    </w:p>
    <w:p>
      <w:pPr>
        <w:pStyle w:val="ListNumber"/>
      </w:pPr>
      <w:r>
        <w:t>Commit.</w:t>
      </w:r>
    </w:p>
    <w:p>
      <w:pPr>
        <w:pStyle w:val="ListNumber"/>
      </w:pPr>
      <w:r>
        <w:t>Publisher reads outbox.</w:t>
      </w:r>
    </w:p>
    <w:p>
      <w:pPr>
        <w:pStyle w:val="ListNumber"/>
      </w:pPr>
      <w:r>
        <w:t>Publish event.</w:t>
      </w:r>
    </w:p>
    <w:p>
      <w:pPr>
        <w:pStyle w:val="ListNumber"/>
      </w:pPr>
      <w:r>
        <w:t>Mark event delivered.</w:t>
      </w:r>
    </w:p>
    <w:p>
      <w:pPr>
        <w:pStyle w:val="ListNumber"/>
      </w:pPr>
      <w:r>
        <w:t>Retry failed delivery safely.</w:t>
      </w:r>
    </w:p>
    <w:p>
      <w:pPr>
        <w:pStyle w:val="Heading1"/>
      </w:pPr>
      <w:r>
        <w:t>40. Idempotency</w:t>
      </w:r>
    </w:p>
    <w:p>
      <w:pPr>
        <w:pStyle w:val="ListBullet"/>
      </w:pPr>
      <w:r>
        <w:t>API mutation requests should accept idempotency keys where duplicate creation is harmful.</w:t>
      </w:r>
    </w:p>
    <w:p>
      <w:pPr>
        <w:pStyle w:val="ListBullet"/>
      </w:pPr>
      <w:r>
        <w:t>Event consumers should tolerate duplicate delivery.</w:t>
      </w:r>
    </w:p>
    <w:p>
      <w:pPr>
        <w:pStyle w:val="ListBullet"/>
      </w:pPr>
      <w:r>
        <w:t>Jobs should be safe against redelivery.</w:t>
      </w:r>
    </w:p>
    <w:p>
      <w:pPr>
        <w:pStyle w:val="ListBullet"/>
      </w:pPr>
      <w:r>
        <w:t>External tool calls require their own idempotency strategy.</w:t>
      </w:r>
    </w:p>
    <w:p>
      <w:pPr>
        <w:pStyle w:val="ListBullet"/>
      </w:pPr>
      <w:r>
        <w:t>Idempotency records should have explicit retention policies.</w:t>
      </w:r>
    </w:p>
    <w:p>
      <w:pPr>
        <w:pStyle w:val="Heading1"/>
      </w:pPr>
      <w:r>
        <w:t>41. Security Architecture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Control</w:t>
            </w:r>
          </w:p>
        </w:tc>
      </w:tr>
      <w:tr>
        <w:tc>
          <w:tcPr>
            <w:tcW w:type="dxa" w:w="5040"/>
          </w:tcPr>
          <w:p>
            <w:r>
              <w:t>API</w:t>
            </w:r>
          </w:p>
        </w:tc>
        <w:tc>
          <w:tcPr>
            <w:tcW w:type="dxa" w:w="5040"/>
          </w:tcPr>
          <w:p>
            <w:r>
              <w:t>Authentication, rate limiting, request validation</w:t>
            </w:r>
          </w:p>
        </w:tc>
      </w:tr>
      <w:tr>
        <w:tc>
          <w:tcPr>
            <w:tcW w:type="dxa" w:w="5040"/>
          </w:tcPr>
          <w:p>
            <w:r>
              <w:t>Identity</w:t>
            </w:r>
          </w:p>
        </w:tc>
        <w:tc>
          <w:tcPr>
            <w:tcW w:type="dxa" w:w="5040"/>
          </w:tcPr>
          <w:p>
            <w:r>
              <w:t>Federated identity/service identities</w:t>
            </w:r>
          </w:p>
        </w:tc>
      </w:tr>
      <w:tr>
        <w:tc>
          <w:tcPr>
            <w:tcW w:type="dxa" w:w="5040"/>
          </w:tcPr>
          <w:p>
            <w:r>
              <w:t>Access</w:t>
            </w:r>
          </w:p>
        </w:tc>
        <w:tc>
          <w:tcPr>
            <w:tcW w:type="dxa" w:w="5040"/>
          </w:tcPr>
          <w:p>
            <w:r>
              <w:t>RBAC + resource policies</w:t>
            </w:r>
          </w:p>
        </w:tc>
      </w:tr>
      <w:tr>
        <w:tc>
          <w:tcPr>
            <w:tcW w:type="dxa" w:w="5040"/>
          </w:tcPr>
          <w:p>
            <w:r>
              <w:t>Data</w:t>
            </w:r>
          </w:p>
        </w:tc>
        <w:tc>
          <w:tcPr>
            <w:tcW w:type="dxa" w:w="5040"/>
          </w:tcPr>
          <w:p>
            <w:r>
              <w:t>Tenant isolation/classification</w:t>
            </w:r>
          </w:p>
        </w:tc>
      </w:tr>
      <w:tr>
        <w:tc>
          <w:tcPr>
            <w:tcW w:type="dxa" w:w="5040"/>
          </w:tcPr>
          <w:p>
            <w:r>
              <w:t>Execution</w:t>
            </w:r>
          </w:p>
        </w:tc>
        <w:tc>
          <w:tcPr>
            <w:tcW w:type="dxa" w:w="5040"/>
          </w:tcPr>
          <w:p>
            <w:r>
              <w:t>Worker identity/least privilege</w:t>
            </w:r>
          </w:p>
        </w:tc>
      </w:tr>
      <w:tr>
        <w:tc>
          <w:tcPr>
            <w:tcW w:type="dxa" w:w="5040"/>
          </w:tcPr>
          <w:p>
            <w:r>
              <w:t>Tools</w:t>
            </w:r>
          </w:p>
        </w:tc>
        <w:tc>
          <w:tcPr>
            <w:tcW w:type="dxa" w:w="5040"/>
          </w:tcPr>
          <w:p>
            <w:r>
              <w:t>External policy and approval</w:t>
            </w:r>
          </w:p>
        </w:tc>
      </w:tr>
      <w:tr>
        <w:tc>
          <w:tcPr>
            <w:tcW w:type="dxa" w:w="5040"/>
          </w:tcPr>
          <w:p>
            <w:r>
              <w:t>Secrets</w:t>
            </w:r>
          </w:p>
        </w:tc>
        <w:tc>
          <w:tcPr>
            <w:tcW w:type="dxa" w:w="5040"/>
          </w:tcPr>
          <w:p>
            <w:r>
              <w:t>Secret manager</w:t>
            </w:r>
          </w:p>
        </w:tc>
      </w:tr>
      <w:tr>
        <w:tc>
          <w:tcPr>
            <w:tcW w:type="dxa" w:w="5040"/>
          </w:tcPr>
          <w:p>
            <w:r>
              <w:t>Audit</w:t>
            </w:r>
          </w:p>
        </w:tc>
        <w:tc>
          <w:tcPr>
            <w:tcW w:type="dxa" w:w="5040"/>
          </w:tcPr>
          <w:p>
            <w:r>
              <w:t>Immutable/security-protected records</w:t>
            </w:r>
          </w:p>
        </w:tc>
      </w:tr>
    </w:tbl>
    <w:p>
      <w:pPr>
        <w:pStyle w:val="Heading1"/>
      </w:pPr>
      <w:r>
        <w:t>42. Multi-Tenancy</w:t>
      </w:r>
    </w:p>
    <w:p>
      <w:pPr>
        <w:pStyle w:val="ListBullet"/>
      </w:pPr>
      <w:r>
        <w:t>Every tenant-owned record carries organisation scope.</w:t>
      </w:r>
    </w:p>
    <w:p>
      <w:pPr>
        <w:pStyle w:val="ListBullet"/>
      </w:pPr>
      <w:r>
        <w:t>Queries must require tenant scope.</w:t>
      </w:r>
    </w:p>
    <w:p>
      <w:pPr>
        <w:pStyle w:val="ListBullet"/>
      </w:pPr>
      <w:r>
        <w:t>Indexes should support tenant filtering.</w:t>
      </w:r>
    </w:p>
    <w:p>
      <w:pPr>
        <w:pStyle w:val="ListBullet"/>
      </w:pPr>
      <w:r>
        <w:t>Background workers must carry tenant context.</w:t>
      </w:r>
    </w:p>
    <w:p>
      <w:pPr>
        <w:pStyle w:val="ListBullet"/>
      </w:pPr>
      <w:r>
        <w:t>Cross-tenant references are prohibited unless explicitly supported.</w:t>
      </w:r>
    </w:p>
    <w:p>
      <w:pPr>
        <w:pStyle w:val="ListBullet"/>
      </w:pPr>
      <w:r>
        <w:t>Tests must include tenant-isolation scenarios.</w:t>
      </w:r>
    </w:p>
    <w:p>
      <w:pPr>
        <w:pStyle w:val="Heading1"/>
      </w:pPr>
      <w:r>
        <w:t>43. Backup and Recovery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Asset</w:t>
            </w:r>
          </w:p>
        </w:tc>
        <w:tc>
          <w:tcPr>
            <w:tcW w:type="dxa" w:w="5040"/>
          </w:tcPr>
          <w:p>
            <w:r>
              <w:rPr>
                <w:b/>
              </w:rPr>
              <w:t>Recovery expectation</w:t>
            </w:r>
          </w:p>
        </w:tc>
      </w:tr>
      <w:tr>
        <w:tc>
          <w:tcPr>
            <w:tcW w:type="dxa" w:w="5040"/>
          </w:tcPr>
          <w:p>
            <w:r>
              <w:t>Transactional database</w:t>
            </w:r>
          </w:p>
        </w:tc>
        <w:tc>
          <w:tcPr>
            <w:tcW w:type="dxa" w:w="5040"/>
          </w:tcPr>
          <w:p>
            <w:r>
              <w:t>Automated backups + tested restore</w:t>
            </w:r>
          </w:p>
        </w:tc>
      </w:tr>
      <w:tr>
        <w:tc>
          <w:tcPr>
            <w:tcW w:type="dxa" w:w="5040"/>
          </w:tcPr>
          <w:p>
            <w:r>
              <w:t>Artifact/object storage</w:t>
            </w:r>
          </w:p>
        </w:tc>
        <w:tc>
          <w:tcPr>
            <w:tcW w:type="dxa" w:w="5040"/>
          </w:tcPr>
          <w:p>
            <w:r>
              <w:t>Versioning/backups as required</w:t>
            </w:r>
          </w:p>
        </w:tc>
      </w:tr>
      <w:tr>
        <w:tc>
          <w:tcPr>
            <w:tcW w:type="dxa" w:w="5040"/>
          </w:tcPr>
          <w:p>
            <w:r>
              <w:t>Configuration</w:t>
            </w:r>
          </w:p>
        </w:tc>
        <w:tc>
          <w:tcPr>
            <w:tcW w:type="dxa" w:w="5040"/>
          </w:tcPr>
          <w:p>
            <w:r>
              <w:t>Versioned/recoverable</w:t>
            </w:r>
          </w:p>
        </w:tc>
      </w:tr>
      <w:tr>
        <w:tc>
          <w:tcPr>
            <w:tcW w:type="dxa" w:w="5040"/>
          </w:tcPr>
          <w:p>
            <w:r>
              <w:t>Events/outbox</w:t>
            </w:r>
          </w:p>
        </w:tc>
        <w:tc>
          <w:tcPr>
            <w:tcW w:type="dxa" w:w="5040"/>
          </w:tcPr>
          <w:p>
            <w:r>
              <w:t>Durable until delivered</w:t>
            </w:r>
          </w:p>
        </w:tc>
      </w:tr>
      <w:tr>
        <w:tc>
          <w:tcPr>
            <w:tcW w:type="dxa" w:w="5040"/>
          </w:tcPr>
          <w:p>
            <w:r>
              <w:t>Secrets</w:t>
            </w:r>
          </w:p>
        </w:tc>
        <w:tc>
          <w:tcPr>
            <w:tcW w:type="dxa" w:w="5040"/>
          </w:tcPr>
          <w:p>
            <w:r>
              <w:t>Provider-native backup/recovery</w:t>
            </w:r>
          </w:p>
        </w:tc>
      </w:tr>
      <w:tr>
        <w:tc>
          <w:tcPr>
            <w:tcW w:type="dxa" w:w="5040"/>
          </w:tcPr>
          <w:p>
            <w:r>
              <w:t>Knowledge indexes</w:t>
            </w:r>
          </w:p>
        </w:tc>
        <w:tc>
          <w:tcPr>
            <w:tcW w:type="dxa" w:w="5040"/>
          </w:tcPr>
          <w:p>
            <w:r>
              <w:t>Rebuildable from source</w:t>
            </w:r>
          </w:p>
        </w:tc>
      </w:tr>
    </w:tbl>
    <w:p>
      <w:r>
        <w:t>Indexes should be treated as derived data wherever practical so they can be rebuilt from authoritative sources.</w:t>
      </w:r>
    </w:p>
    <w:p>
      <w:pPr>
        <w:pStyle w:val="Heading1"/>
      </w:pPr>
      <w:r>
        <w:t>44. Platform Configuration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CP-001</w:t>
            </w:r>
          </w:p>
        </w:tc>
        <w:tc>
          <w:tcPr>
            <w:tcW w:type="dxa" w:w="5040"/>
          </w:tcPr>
          <w:p>
            <w:r>
              <w:t>Support organisation/project configuration.</w:t>
            </w:r>
          </w:p>
        </w:tc>
      </w:tr>
      <w:tr>
        <w:tc>
          <w:tcPr>
            <w:tcW w:type="dxa" w:w="5040"/>
          </w:tcPr>
          <w:p>
            <w:r>
              <w:t>CP-002</w:t>
            </w:r>
          </w:p>
        </w:tc>
        <w:tc>
          <w:tcPr>
            <w:tcW w:type="dxa" w:w="5040"/>
          </w:tcPr>
          <w:p>
            <w:r>
              <w:t>Resolve effective policy/configuration.</w:t>
            </w:r>
          </w:p>
        </w:tc>
      </w:tr>
      <w:tr>
        <w:tc>
          <w:tcPr>
            <w:tcW w:type="dxa" w:w="5040"/>
          </w:tcPr>
          <w:p>
            <w:r>
              <w:t>CP-003</w:t>
            </w:r>
          </w:p>
        </w:tc>
        <w:tc>
          <w:tcPr>
            <w:tcW w:type="dxa" w:w="5040"/>
          </w:tcPr>
          <w:p>
            <w:r>
              <w:t>Support users and service identities.</w:t>
            </w:r>
          </w:p>
        </w:tc>
      </w:tr>
      <w:tr>
        <w:tc>
          <w:tcPr>
            <w:tcW w:type="dxa" w:w="5040"/>
          </w:tcPr>
          <w:p>
            <w:r>
              <w:t>CP-004</w:t>
            </w:r>
          </w:p>
        </w:tc>
        <w:tc>
          <w:tcPr>
            <w:tcW w:type="dxa" w:w="5040"/>
          </w:tcPr>
          <w:p>
            <w:r>
              <w:t>Support roles and permissions.</w:t>
            </w:r>
          </w:p>
        </w:tc>
      </w:tr>
      <w:tr>
        <w:tc>
          <w:tcPr>
            <w:tcW w:type="dxa" w:w="5040"/>
          </w:tcPr>
          <w:p>
            <w:r>
              <w:t>CP-005</w:t>
            </w:r>
          </w:p>
        </w:tc>
        <w:tc>
          <w:tcPr>
            <w:tcW w:type="dxa" w:w="5040"/>
          </w:tcPr>
          <w:p>
            <w:r>
              <w:t>Provide stable APIs.</w:t>
            </w:r>
          </w:p>
        </w:tc>
      </w:tr>
      <w:tr>
        <w:tc>
          <w:tcPr>
            <w:tcW w:type="dxa" w:w="5040"/>
          </w:tcPr>
          <w:p>
            <w:r>
              <w:t>CP-006</w:t>
            </w:r>
          </w:p>
        </w:tc>
        <w:tc>
          <w:tcPr>
            <w:tcW w:type="dxa" w:w="5040"/>
          </w:tcPr>
          <w:p>
            <w:r>
              <w:t>Support asynchronous jobs.</w:t>
            </w:r>
          </w:p>
        </w:tc>
      </w:tr>
      <w:tr>
        <w:tc>
          <w:tcPr>
            <w:tcW w:type="dxa" w:w="5040"/>
          </w:tcPr>
          <w:p>
            <w:r>
              <w:t>CP-007</w:t>
            </w:r>
          </w:p>
        </w:tc>
        <w:tc>
          <w:tcPr>
            <w:tcW w:type="dxa" w:w="5040"/>
          </w:tcPr>
          <w:p>
            <w:r>
              <w:t>Support scheduling.</w:t>
            </w:r>
          </w:p>
        </w:tc>
      </w:tr>
      <w:tr>
        <w:tc>
          <w:tcPr>
            <w:tcW w:type="dxa" w:w="5040"/>
          </w:tcPr>
          <w:p>
            <w:r>
              <w:t>CP-008</w:t>
            </w:r>
          </w:p>
        </w:tc>
        <w:tc>
          <w:tcPr>
            <w:tcW w:type="dxa" w:w="5040"/>
          </w:tcPr>
          <w:p>
            <w:r>
              <w:t>Provide event and correlation primitives.</w:t>
            </w:r>
          </w:p>
        </w:tc>
      </w:tr>
      <w:tr>
        <w:tc>
          <w:tcPr>
            <w:tcW w:type="dxa" w:w="5040"/>
          </w:tcPr>
          <w:p>
            <w:r>
              <w:t>CP-009</w:t>
            </w:r>
          </w:p>
        </w:tc>
        <w:tc>
          <w:tcPr>
            <w:tcW w:type="dxa" w:w="5040"/>
          </w:tcPr>
          <w:p>
            <w:r>
              <w:t>Provide audit capability.</w:t>
            </w:r>
          </w:p>
        </w:tc>
      </w:tr>
      <w:tr>
        <w:tc>
          <w:tcPr>
            <w:tcW w:type="dxa" w:w="5040"/>
          </w:tcPr>
          <w:p>
            <w:r>
              <w:t>CP-010</w:t>
            </w:r>
          </w:p>
        </w:tc>
        <w:tc>
          <w:tcPr>
            <w:tcW w:type="dxa" w:w="5040"/>
          </w:tcPr>
          <w:p>
            <w:r>
              <w:t>Provide health/observability foundations.</w:t>
            </w:r>
          </w:p>
        </w:tc>
      </w:tr>
      <w:tr>
        <w:tc>
          <w:tcPr>
            <w:tcW w:type="dxa" w:w="5040"/>
          </w:tcPr>
          <w:p>
            <w:r>
              <w:t>CP-011</w:t>
            </w:r>
          </w:p>
        </w:tc>
        <w:tc>
          <w:tcPr>
            <w:tcW w:type="dxa" w:w="5040"/>
          </w:tcPr>
          <w:p>
            <w:r>
              <w:t>Enforce tenant isolation.</w:t>
            </w:r>
          </w:p>
        </w:tc>
      </w:tr>
      <w:tr>
        <w:tc>
          <w:tcPr>
            <w:tcW w:type="dxa" w:w="5040"/>
          </w:tcPr>
          <w:p>
            <w:r>
              <w:t>CP-012</w:t>
            </w:r>
          </w:p>
        </w:tc>
        <w:tc>
          <w:tcPr>
            <w:tcW w:type="dxa" w:w="5040"/>
          </w:tcPr>
          <w:p>
            <w:r>
              <w:t>Support secure secret references.</w:t>
            </w:r>
          </w:p>
        </w:tc>
      </w:tr>
    </w:tbl>
    <w:p>
      <w:pPr>
        <w:pStyle w:val="Heading1"/>
      </w:pPr>
      <w:r>
        <w:t>45.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CP-NFR-001</w:t>
            </w:r>
          </w:p>
        </w:tc>
        <w:tc>
          <w:tcPr>
            <w:tcW w:type="dxa" w:w="5040"/>
          </w:tcPr>
          <w:p>
            <w:r>
              <w:t>Core APIs must be horizontally scalable where needed.</w:t>
            </w:r>
          </w:p>
        </w:tc>
      </w:tr>
      <w:tr>
        <w:tc>
          <w:tcPr>
            <w:tcW w:type="dxa" w:w="5040"/>
          </w:tcPr>
          <w:p>
            <w:r>
              <w:t>CP-NFR-002</w:t>
            </w:r>
          </w:p>
        </w:tc>
        <w:tc>
          <w:tcPr>
            <w:tcW w:type="dxa" w:w="5040"/>
          </w:tcPr>
          <w:p>
            <w:r>
              <w:t>Tenant isolation must be enforced at data-access boundaries.</w:t>
            </w:r>
          </w:p>
        </w:tc>
      </w:tr>
      <w:tr>
        <w:tc>
          <w:tcPr>
            <w:tcW w:type="dxa" w:w="5040"/>
          </w:tcPr>
          <w:p>
            <w:r>
              <w:t>CP-NFR-003</w:t>
            </w:r>
          </w:p>
        </w:tc>
        <w:tc>
          <w:tcPr>
            <w:tcW w:type="dxa" w:w="5040"/>
          </w:tcPr>
          <w:p>
            <w:r>
              <w:t>Material state changes must be durable.</w:t>
            </w:r>
          </w:p>
        </w:tc>
      </w:tr>
      <w:tr>
        <w:tc>
          <w:tcPr>
            <w:tcW w:type="dxa" w:w="5040"/>
          </w:tcPr>
          <w:p>
            <w:r>
              <w:t>CP-NFR-004</w:t>
            </w:r>
          </w:p>
        </w:tc>
        <w:tc>
          <w:tcPr>
            <w:tcW w:type="dxa" w:w="5040"/>
          </w:tcPr>
          <w:p>
            <w:r>
              <w:t>Asynchronous jobs must survive worker failure.</w:t>
            </w:r>
          </w:p>
        </w:tc>
      </w:tr>
      <w:tr>
        <w:tc>
          <w:tcPr>
            <w:tcW w:type="dxa" w:w="5040"/>
          </w:tcPr>
          <w:p>
            <w:r>
              <w:t>CP-NFR-005</w:t>
            </w:r>
          </w:p>
        </w:tc>
        <w:tc>
          <w:tcPr>
            <w:tcW w:type="dxa" w:w="5040"/>
          </w:tcPr>
          <w:p>
            <w:r>
              <w:t>Cross-system operations must be traceable by correlation IDs.</w:t>
            </w:r>
          </w:p>
        </w:tc>
      </w:tr>
      <w:tr>
        <w:tc>
          <w:tcPr>
            <w:tcW w:type="dxa" w:w="5040"/>
          </w:tcPr>
          <w:p>
            <w:r>
              <w:t>CP-NFR-006</w:t>
            </w:r>
          </w:p>
        </w:tc>
        <w:tc>
          <w:tcPr>
            <w:tcW w:type="dxa" w:w="5040"/>
          </w:tcPr>
          <w:p>
            <w:r>
              <w:t>Security and audit controls must not depend on AI behaviour.</w:t>
            </w:r>
          </w:p>
        </w:tc>
      </w:tr>
      <w:tr>
        <w:tc>
          <w:tcPr>
            <w:tcW w:type="dxa" w:w="5040"/>
          </w:tcPr>
          <w:p>
            <w:r>
              <w:t>CP-NFR-007</w:t>
            </w:r>
          </w:p>
        </w:tc>
        <w:tc>
          <w:tcPr>
            <w:tcW w:type="dxa" w:w="5040"/>
          </w:tcPr>
          <w:p>
            <w:r>
              <w:t>Core platform should support modular deployment.</w:t>
            </w:r>
          </w:p>
        </w:tc>
      </w:tr>
      <w:tr>
        <w:tc>
          <w:tcPr>
            <w:tcW w:type="dxa" w:w="5040"/>
          </w:tcPr>
          <w:p>
            <w:r>
              <w:t>CP-NFR-008</w:t>
            </w:r>
          </w:p>
        </w:tc>
        <w:tc>
          <w:tcPr>
            <w:tcW w:type="dxa" w:w="5040"/>
          </w:tcPr>
          <w:p>
            <w:r>
              <w:t>Derived indexes must be rebuildable.</w:t>
            </w:r>
          </w:p>
        </w:tc>
      </w:tr>
      <w:tr>
        <w:tc>
          <w:tcPr>
            <w:tcW w:type="dxa" w:w="5040"/>
          </w:tcPr>
          <w:p>
            <w:r>
              <w:t>CP-NFR-009</w:t>
            </w:r>
          </w:p>
        </w:tc>
        <w:tc>
          <w:tcPr>
            <w:tcW w:type="dxa" w:w="5040"/>
          </w:tcPr>
          <w:p>
            <w:r>
              <w:t>Configuration changes affecting behaviour should be auditable.</w:t>
            </w:r>
          </w:p>
        </w:tc>
      </w:tr>
      <w:tr>
        <w:tc>
          <w:tcPr>
            <w:tcW w:type="dxa" w:w="5040"/>
          </w:tcPr>
          <w:p>
            <w:r>
              <w:t>CP-NFR-010</w:t>
            </w:r>
          </w:p>
        </w:tc>
        <w:tc>
          <w:tcPr>
            <w:tcW w:type="dxa" w:w="5040"/>
          </w:tcPr>
          <w:p>
            <w:r>
              <w:t>Operational telemetry must support diagnosis without unnecessary sensitive-data exposure.</w:t>
            </w:r>
          </w:p>
        </w:tc>
      </w:tr>
    </w:tbl>
    <w:p>
      <w:pPr>
        <w:pStyle w:val="Heading1"/>
      </w:pPr>
      <w:r>
        <w:t>46. API Resource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Resource</w:t>
            </w:r>
          </w:p>
        </w:tc>
        <w:tc>
          <w:tcPr>
            <w:tcW w:type="dxa" w:w="5040"/>
          </w:tcPr>
          <w:p>
            <w:r>
              <w:rPr>
                <w:b/>
              </w:rPr>
              <w:t>Core operations</w:t>
            </w:r>
          </w:p>
        </w:tc>
      </w:tr>
      <w:tr>
        <w:tc>
          <w:tcPr>
            <w:tcW w:type="dxa" w:w="5040"/>
          </w:tcPr>
          <w:p>
            <w:r>
              <w:t>Organisation</w:t>
            </w:r>
          </w:p>
        </w:tc>
        <w:tc>
          <w:tcPr>
            <w:tcW w:type="dxa" w:w="5040"/>
          </w:tcPr>
          <w:p>
            <w:r>
              <w:t>Create/read/update/suspend</w:t>
            </w:r>
          </w:p>
        </w:tc>
      </w:tr>
      <w:tr>
        <w:tc>
          <w:tcPr>
            <w:tcW w:type="dxa" w:w="5040"/>
          </w:tcPr>
          <w:p>
            <w:r>
              <w:t>User</w:t>
            </w:r>
          </w:p>
        </w:tc>
        <w:tc>
          <w:tcPr>
            <w:tcW w:type="dxa" w:w="5040"/>
          </w:tcPr>
          <w:p>
            <w:r>
              <w:t>Invite/read/suspend</w:t>
            </w:r>
          </w:p>
        </w:tc>
      </w:tr>
      <w:tr>
        <w:tc>
          <w:tcPr>
            <w:tcW w:type="dxa" w:w="5040"/>
          </w:tcPr>
          <w:p>
            <w:r>
              <w:t>Team</w:t>
            </w:r>
          </w:p>
        </w:tc>
        <w:tc>
          <w:tcPr>
            <w:tcW w:type="dxa" w:w="5040"/>
          </w:tcPr>
          <w:p>
            <w:r>
              <w:t>Create/update/members</w:t>
            </w:r>
          </w:p>
        </w:tc>
      </w:tr>
      <w:tr>
        <w:tc>
          <w:tcPr>
            <w:tcW w:type="dxa" w:w="5040"/>
          </w:tcPr>
          <w:p>
            <w:r>
              <w:t>Project</w:t>
            </w:r>
          </w:p>
        </w:tc>
        <w:tc>
          <w:tcPr>
            <w:tcW w:type="dxa" w:w="5040"/>
          </w:tcPr>
          <w:p>
            <w:r>
              <w:t>Create/read/update/archive</w:t>
            </w:r>
          </w:p>
        </w:tc>
      </w:tr>
      <w:tr>
        <w:tc>
          <w:tcPr>
            <w:tcW w:type="dxa" w:w="5040"/>
          </w:tcPr>
          <w:p>
            <w:r>
              <w:t>Environment</w:t>
            </w:r>
          </w:p>
        </w:tc>
        <w:tc>
          <w:tcPr>
            <w:tcW w:type="dxa" w:w="5040"/>
          </w:tcPr>
          <w:p>
            <w:r>
              <w:t>Create/update/policy</w:t>
            </w:r>
          </w:p>
        </w:tc>
      </w:tr>
      <w:tr>
        <w:tc>
          <w:tcPr>
            <w:tcW w:type="dxa" w:w="5040"/>
          </w:tcPr>
          <w:p>
            <w:r>
              <w:t>Resource</w:t>
            </w:r>
          </w:p>
        </w:tc>
        <w:tc>
          <w:tcPr>
            <w:tcW w:type="dxa" w:w="5040"/>
          </w:tcPr>
          <w:p>
            <w:r>
              <w:t>Register/map</w:t>
            </w:r>
          </w:p>
        </w:tc>
      </w:tr>
      <w:tr>
        <w:tc>
          <w:tcPr>
            <w:tcW w:type="dxa" w:w="5040"/>
          </w:tcPr>
          <w:p>
            <w:r>
              <w:t>Configuration</w:t>
            </w:r>
          </w:p>
        </w:tc>
        <w:tc>
          <w:tcPr>
            <w:tcW w:type="dxa" w:w="5040"/>
          </w:tcPr>
          <w:p>
            <w:r>
              <w:t>Get/evaluate/update</w:t>
            </w:r>
          </w:p>
        </w:tc>
      </w:tr>
      <w:tr>
        <w:tc>
          <w:tcPr>
            <w:tcW w:type="dxa" w:w="5040"/>
          </w:tcPr>
          <w:p>
            <w:r>
              <w:t>Job</w:t>
            </w:r>
          </w:p>
        </w:tc>
        <w:tc>
          <w:tcPr>
            <w:tcW w:type="dxa" w:w="5040"/>
          </w:tcPr>
          <w:p>
            <w:r>
              <w:t>Submit/status/cancel</w:t>
            </w:r>
          </w:p>
        </w:tc>
      </w:tr>
      <w:tr>
        <w:tc>
          <w:tcPr>
            <w:tcW w:type="dxa" w:w="5040"/>
          </w:tcPr>
          <w:p>
            <w:r>
              <w:t>Schedule</w:t>
            </w:r>
          </w:p>
        </w:tc>
        <w:tc>
          <w:tcPr>
            <w:tcW w:type="dxa" w:w="5040"/>
          </w:tcPr>
          <w:p>
            <w:r>
              <w:t>Create/pause/resume</w:t>
            </w:r>
          </w:p>
        </w:tc>
      </w:tr>
      <w:tr>
        <w:tc>
          <w:tcPr>
            <w:tcW w:type="dxa" w:w="5040"/>
          </w:tcPr>
          <w:p>
            <w:r>
              <w:t>Health</w:t>
            </w:r>
          </w:p>
        </w:tc>
        <w:tc>
          <w:tcPr>
            <w:tcW w:type="dxa" w:w="5040"/>
          </w:tcPr>
          <w:p>
            <w:r>
              <w:t>Status/check</w:t>
            </w:r>
          </w:p>
        </w:tc>
      </w:tr>
      <w:tr>
        <w:tc>
          <w:tcPr>
            <w:tcW w:type="dxa" w:w="5040"/>
          </w:tcPr>
          <w:p>
            <w:r>
              <w:t>Audit</w:t>
            </w:r>
          </w:p>
        </w:tc>
        <w:tc>
          <w:tcPr>
            <w:tcW w:type="dxa" w:w="5040"/>
          </w:tcPr>
          <w:p>
            <w:r>
              <w:t>Query</w:t>
            </w:r>
          </w:p>
        </w:tc>
      </w:tr>
      <w:tr>
        <w:tc>
          <w:tcPr>
            <w:tcW w:type="dxa" w:w="5040"/>
          </w:tcPr>
          <w:p>
            <w:r>
              <w:t>Event</w:t>
            </w:r>
          </w:p>
        </w:tc>
        <w:tc>
          <w:tcPr>
            <w:tcW w:type="dxa" w:w="5040"/>
          </w:tcPr>
          <w:p>
            <w:r>
              <w:t>Publish/query where permitted</w:t>
            </w:r>
          </w:p>
        </w:tc>
      </w:tr>
    </w:tbl>
    <w:p>
      <w:pPr>
        <w:pStyle w:val="Heading1"/>
      </w:pPr>
      <w:r>
        <w:t>47. Administration UI Requirements</w:t>
      </w:r>
    </w:p>
    <w:p>
      <w:pPr>
        <w:pStyle w:val="ListBullet"/>
      </w:pPr>
      <w:r>
        <w:t>Organisation and project management.</w:t>
      </w:r>
    </w:p>
    <w:p>
      <w:pPr>
        <w:pStyle w:val="ListBullet"/>
      </w:pPr>
      <w:r>
        <w:t>User/team membership.</w:t>
      </w:r>
    </w:p>
    <w:p>
      <w:pPr>
        <w:pStyle w:val="ListBullet"/>
      </w:pPr>
      <w:r>
        <w:t>Roles and permissions.</w:t>
      </w:r>
    </w:p>
    <w:p>
      <w:pPr>
        <w:pStyle w:val="ListBullet"/>
      </w:pPr>
      <w:r>
        <w:t>Project resource mappings.</w:t>
      </w:r>
    </w:p>
    <w:p>
      <w:pPr>
        <w:pStyle w:val="ListBullet"/>
      </w:pPr>
      <w:r>
        <w:t>Integration status.</w:t>
      </w:r>
    </w:p>
    <w:p>
      <w:pPr>
        <w:pStyle w:val="ListBullet"/>
      </w:pPr>
      <w:r>
        <w:t>Workflow/agent/tool configuration references.</w:t>
      </w:r>
    </w:p>
    <w:p>
      <w:pPr>
        <w:pStyle w:val="ListBullet"/>
      </w:pPr>
      <w:r>
        <w:t>Execution/job status.</w:t>
      </w:r>
    </w:p>
    <w:p>
      <w:pPr>
        <w:pStyle w:val="ListBullet"/>
      </w:pPr>
      <w:r>
        <w:t>System health.</w:t>
      </w:r>
    </w:p>
    <w:p>
      <w:pPr>
        <w:pStyle w:val="ListBullet"/>
      </w:pPr>
      <w:r>
        <w:t>Audit search.</w:t>
      </w:r>
    </w:p>
    <w:p>
      <w:pPr>
        <w:pStyle w:val="ListBullet"/>
      </w:pPr>
      <w:r>
        <w:t>Configuration history.</w:t>
      </w:r>
    </w:p>
    <w:p>
      <w:r>
        <w:t>Detailed UX will be defined separately in the DevOS UI/UX specification.</w:t>
      </w:r>
    </w:p>
    <w:p>
      <w:pPr>
        <w:pStyle w:val="Heading1"/>
      </w:pPr>
      <w:r>
        <w:t>48. Testing Strategy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Test level</w:t>
            </w:r>
          </w:p>
        </w:tc>
        <w:tc>
          <w:tcPr>
            <w:tcW w:type="dxa" w:w="5040"/>
          </w:tcPr>
          <w:p>
            <w:r>
              <w:rPr>
                <w:b/>
              </w:rPr>
              <w:t>Focus</w:t>
            </w:r>
          </w:p>
        </w:tc>
      </w:tr>
      <w:tr>
        <w:tc>
          <w:tcPr>
            <w:tcW w:type="dxa" w:w="5040"/>
          </w:tcPr>
          <w:p>
            <w:r>
              <w:t>Unit</w:t>
            </w:r>
          </w:p>
        </w:tc>
        <w:tc>
          <w:tcPr>
            <w:tcW w:type="dxa" w:w="5040"/>
          </w:tcPr>
          <w:p>
            <w:r>
              <w:t>Domain rules and policy resolution</w:t>
            </w:r>
          </w:p>
        </w:tc>
      </w:tr>
      <w:tr>
        <w:tc>
          <w:tcPr>
            <w:tcW w:type="dxa" w:w="5040"/>
          </w:tcPr>
          <w:p>
            <w:r>
              <w:t>Component</w:t>
            </w:r>
          </w:p>
        </w:tc>
        <w:tc>
          <w:tcPr>
            <w:tcW w:type="dxa" w:w="5040"/>
          </w:tcPr>
          <w:p>
            <w:r>
              <w:t>API/access/configuration/execution modules</w:t>
            </w:r>
          </w:p>
        </w:tc>
      </w:tr>
      <w:tr>
        <w:tc>
          <w:tcPr>
            <w:tcW w:type="dxa" w:w="5040"/>
          </w:tcPr>
          <w:p>
            <w:r>
              <w:t>Integration</w:t>
            </w:r>
          </w:p>
        </w:tc>
        <w:tc>
          <w:tcPr>
            <w:tcW w:type="dxa" w:w="5040"/>
          </w:tcPr>
          <w:p>
            <w:r>
              <w:t>Database/queue/secret provider</w:t>
            </w:r>
          </w:p>
        </w:tc>
      </w:tr>
      <w:tr>
        <w:tc>
          <w:tcPr>
            <w:tcW w:type="dxa" w:w="5040"/>
          </w:tcPr>
          <w:p>
            <w:r>
              <w:t>Security</w:t>
            </w:r>
          </w:p>
        </w:tc>
        <w:tc>
          <w:tcPr>
            <w:tcW w:type="dxa" w:w="5040"/>
          </w:tcPr>
          <w:p>
            <w:r>
              <w:t>Tenant isolation/authorisation</w:t>
            </w:r>
          </w:p>
        </w:tc>
      </w:tr>
      <w:tr>
        <w:tc>
          <w:tcPr>
            <w:tcW w:type="dxa" w:w="5040"/>
          </w:tcPr>
          <w:p>
            <w:r>
              <w:t>Failure</w:t>
            </w:r>
          </w:p>
        </w:tc>
        <w:tc>
          <w:tcPr>
            <w:tcW w:type="dxa" w:w="5040"/>
          </w:tcPr>
          <w:p>
            <w:r>
              <w:t>Worker loss/event delivery/dependency outage</w:t>
            </w:r>
          </w:p>
        </w:tc>
      </w:tr>
      <w:tr>
        <w:tc>
          <w:tcPr>
            <w:tcW w:type="dxa" w:w="5040"/>
          </w:tcPr>
          <w:p>
            <w:r>
              <w:t>Contract</w:t>
            </w:r>
          </w:p>
        </w:tc>
        <w:tc>
          <w:tcPr>
            <w:tcW w:type="dxa" w:w="5040"/>
          </w:tcPr>
          <w:p>
            <w:r>
              <w:t>Internal service/event/API schemas</w:t>
            </w:r>
          </w:p>
        </w:tc>
      </w:tr>
      <w:tr>
        <w:tc>
          <w:tcPr>
            <w:tcW w:type="dxa" w:w="5040"/>
          </w:tcPr>
          <w:p>
            <w:r>
              <w:t>Load</w:t>
            </w:r>
          </w:p>
        </w:tc>
        <w:tc>
          <w:tcPr>
            <w:tcW w:type="dxa" w:w="5040"/>
          </w:tcPr>
          <w:p>
            <w:r>
              <w:t>Concurrent jobs/API traffic</w:t>
            </w:r>
          </w:p>
        </w:tc>
      </w:tr>
      <w:tr>
        <w:tc>
          <w:tcPr>
            <w:tcW w:type="dxa" w:w="5040"/>
          </w:tcPr>
          <w:p>
            <w:r>
              <w:t>Disaster recovery</w:t>
            </w:r>
          </w:p>
        </w:tc>
        <w:tc>
          <w:tcPr>
            <w:tcW w:type="dxa" w:w="5040"/>
          </w:tcPr>
          <w:p>
            <w:r>
              <w:t>Backup/restore and rebuild</w:t>
            </w:r>
          </w:p>
        </w:tc>
      </w:tr>
    </w:tbl>
    <w:p>
      <w:pPr>
        <w:pStyle w:val="Heading1"/>
      </w:pPr>
      <w:r>
        <w:t>49. Initial Acceptance Criteria</w:t>
      </w:r>
    </w:p>
    <w:p>
      <w:pPr>
        <w:pStyle w:val="ListNumber"/>
      </w:pPr>
      <w:r>
        <w:t>An organisation can be created and isolated.</w:t>
      </w:r>
    </w:p>
    <w:p>
      <w:pPr>
        <w:pStyle w:val="ListNumber"/>
      </w:pPr>
      <w:r>
        <w:t>Users and service identities can be associated with an organisation.</w:t>
      </w:r>
    </w:p>
    <w:p>
      <w:pPr>
        <w:pStyle w:val="ListNumber"/>
      </w:pPr>
      <w:r>
        <w:t>Projects can be created and configured.</w:t>
      </w:r>
    </w:p>
    <w:p>
      <w:pPr>
        <w:pStyle w:val="ListNumber"/>
      </w:pPr>
      <w:r>
        <w:t>Roles and permissions can be applied to project resources.</w:t>
      </w:r>
    </w:p>
    <w:p>
      <w:pPr>
        <w:pStyle w:val="ListNumber"/>
      </w:pPr>
      <w:r>
        <w:t>Effective configuration can be resolved across platform, organisation and project scopes.</w:t>
      </w:r>
    </w:p>
    <w:p>
      <w:pPr>
        <w:pStyle w:val="ListNumber"/>
      </w:pPr>
      <w:r>
        <w:t>A long-running job can be queued and executed by a worker.</w:t>
      </w:r>
    </w:p>
    <w:p>
      <w:pPr>
        <w:pStyle w:val="ListNumber"/>
      </w:pPr>
      <w:r>
        <w:t>A failed worker can lose a lease and allow job recovery.</w:t>
      </w:r>
    </w:p>
    <w:p>
      <w:pPr>
        <w:pStyle w:val="ListNumber"/>
      </w:pPr>
      <w:r>
        <w:t>Material state changes can produce durable events.</w:t>
      </w:r>
    </w:p>
    <w:p>
      <w:pPr>
        <w:pStyle w:val="ListNumber"/>
      </w:pPr>
      <w:r>
        <w:t>Events can be correlated to workflows, agents, tools and artifacts.</w:t>
      </w:r>
    </w:p>
    <w:p>
      <w:pPr>
        <w:pStyle w:val="ListNumber"/>
      </w:pPr>
      <w:r>
        <w:t>Audit records capture material administrative/security actions.</w:t>
      </w:r>
    </w:p>
    <w:p>
      <w:pPr>
        <w:pStyle w:val="ListNumber"/>
      </w:pPr>
      <w:r>
        <w:t>Platform health and dependency status are visible.</w:t>
      </w:r>
    </w:p>
    <w:p>
      <w:pPr>
        <w:pStyle w:val="ListNumber"/>
      </w:pPr>
      <w:r>
        <w:t>Secrets are referenced rather than stored in ordinary configuration.</w:t>
      </w:r>
    </w:p>
    <w:p>
      <w:pPr>
        <w:pStyle w:val="ListNumber"/>
      </w:pPr>
      <w:r>
        <w:t>Indexes can be rebuilt from authoritative sources.</w:t>
      </w:r>
    </w:p>
    <w:p>
      <w:pPr>
        <w:pStyle w:val="ListNumber"/>
      </w:pPr>
      <w:r>
        <w:t>Cross-tenant access is prevented.</w:t>
      </w:r>
    </w:p>
    <w:p>
      <w:pPr>
        <w:pStyle w:val="Heading1"/>
      </w:pPr>
      <w:r>
        <w:t>50. Architectural Decisions</w:t>
      </w:r>
    </w:p>
    <w:p>
      <w:pPr>
        <w:pStyle w:val="Heading2"/>
      </w:pPr>
      <w:r>
        <w:t>ADR-CP-001: Modular monolith initially</w:t>
      </w:r>
    </w:p>
    <w:p>
      <w:r>
        <w:t>Keep platform services modular but deploy together until scale or isolation justifies extraction.</w:t>
      </w:r>
    </w:p>
    <w:p>
      <w:pPr>
        <w:pStyle w:val="Heading2"/>
      </w:pPr>
      <w:r>
        <w:t>ADR-CP-002: Control plane separate from execution semantics</w:t>
      </w:r>
    </w:p>
    <w:p>
      <w:r>
        <w:t>The core platform supplies primitives; workflow/agent/tool services own domain execution logic.</w:t>
      </w:r>
    </w:p>
    <w:p>
      <w:pPr>
        <w:pStyle w:val="Heading2"/>
      </w:pPr>
      <w:r>
        <w:t>ADR-CP-003: PostgreSQL as initial system of record</w:t>
      </w:r>
    </w:p>
    <w:p>
      <w:r>
        <w:t>Use a strong transactional relational foundation before introducing distributed data infrastructure.</w:t>
      </w:r>
    </w:p>
    <w:p>
      <w:pPr>
        <w:pStyle w:val="Heading2"/>
      </w:pPr>
      <w:r>
        <w:t>ADR-CP-004: Durable asynchronous jobs</w:t>
      </w:r>
    </w:p>
    <w:p>
      <w:r>
        <w:t>Long-running work should be decoupled from API requests.</w:t>
      </w:r>
    </w:p>
    <w:p>
      <w:pPr>
        <w:pStyle w:val="Heading2"/>
      </w:pPr>
      <w:r>
        <w:t>ADR-CP-005: Outbox for material events</w:t>
      </w:r>
    </w:p>
    <w:p>
      <w:r>
        <w:t>Prevent lost events between state changes and event publication.</w:t>
      </w:r>
    </w:p>
    <w:p>
      <w:pPr>
        <w:pStyle w:val="Heading2"/>
      </w:pPr>
      <w:r>
        <w:t>ADR-CP-006: Tenant scope everywhere</w:t>
      </w:r>
    </w:p>
    <w:p>
      <w:r>
        <w:t>Organisation is the primary security/data boundary.</w:t>
      </w:r>
    </w:p>
    <w:p>
      <w:pPr>
        <w:pStyle w:val="Heading2"/>
      </w:pPr>
      <w:r>
        <w:t>ADR-CP-007: Secret references</w:t>
      </w:r>
    </w:p>
    <w:p>
      <w:r>
        <w:t>Credentials remain outside ordinary DevOS configuration and agent context.</w:t>
      </w:r>
    </w:p>
    <w:p>
      <w:pPr>
        <w:pStyle w:val="Heading1"/>
      </w:pPr>
      <w:r>
        <w:t>51. MVP Scope</w:t>
      </w:r>
    </w:p>
    <w:p>
      <w:pPr>
        <w:pStyle w:val="ListBullet"/>
      </w:pPr>
      <w:r>
        <w:t>Organisation/project/user/team model</w:t>
      </w:r>
    </w:p>
    <w:p>
      <w:pPr>
        <w:pStyle w:val="ListBullet"/>
      </w:pPr>
      <w:r>
        <w:t>Basic RBAC and project permissions</w:t>
      </w:r>
    </w:p>
    <w:p>
      <w:pPr>
        <w:pStyle w:val="ListBullet"/>
      </w:pPr>
      <w:r>
        <w:t>Project/resource registry</w:t>
      </w:r>
    </w:p>
    <w:p>
      <w:pPr>
        <w:pStyle w:val="ListBullet"/>
      </w:pPr>
      <w:r>
        <w:t>Configuration hierarchy</w:t>
      </w:r>
    </w:p>
    <w:p>
      <w:pPr>
        <w:pStyle w:val="ListBullet"/>
      </w:pPr>
      <w:r>
        <w:t>Core API</w:t>
      </w:r>
    </w:p>
    <w:p>
      <w:pPr>
        <w:pStyle w:val="ListBullet"/>
      </w:pPr>
      <w:r>
        <w:t>Job queue and worker execution</w:t>
      </w:r>
    </w:p>
    <w:p>
      <w:pPr>
        <w:pStyle w:val="ListBullet"/>
      </w:pPr>
      <w:r>
        <w:t>Scheduling primitives</w:t>
      </w:r>
    </w:p>
    <w:p>
      <w:pPr>
        <w:pStyle w:val="ListBullet"/>
      </w:pPr>
      <w:r>
        <w:t>Correlation IDs</w:t>
      </w:r>
    </w:p>
    <w:p>
      <w:pPr>
        <w:pStyle w:val="ListBullet"/>
      </w:pPr>
      <w:r>
        <w:t>Audit foundation</w:t>
      </w:r>
    </w:p>
    <w:p>
      <w:pPr>
        <w:pStyle w:val="ListBullet"/>
      </w:pPr>
      <w:r>
        <w:t>Health checks</w:t>
      </w:r>
    </w:p>
    <w:p>
      <w:pPr>
        <w:pStyle w:val="ListBullet"/>
      </w:pPr>
      <w:r>
        <w:t>Event/outbox foundation</w:t>
      </w:r>
    </w:p>
    <w:p>
      <w:pPr>
        <w:pStyle w:val="ListBullet"/>
      </w:pPr>
      <w:r>
        <w:t>Secret references</w:t>
      </w:r>
    </w:p>
    <w:p>
      <w:pPr>
        <w:pStyle w:val="ListBullet"/>
      </w:pPr>
      <w:r>
        <w:t>Database/object-storage foundation</w:t>
      </w:r>
    </w:p>
    <w:p>
      <w:pPr>
        <w:pStyle w:val="Heading1"/>
      </w:pPr>
      <w:r>
        <w:t>52. Explicitly Defer from Core MVP</w:t>
      </w:r>
    </w:p>
    <w:p>
      <w:pPr>
        <w:pStyle w:val="ListBullet"/>
      </w:pPr>
      <w:r>
        <w:t>Full enterprise policy-as-code</w:t>
      </w:r>
    </w:p>
    <w:p>
      <w:pPr>
        <w:pStyle w:val="ListBullet"/>
      </w:pPr>
      <w:r>
        <w:t>Advanced multi-region deployment</w:t>
      </w:r>
    </w:p>
    <w:p>
      <w:pPr>
        <w:pStyle w:val="ListBullet"/>
      </w:pPr>
      <w:r>
        <w:t>Complex service mesh</w:t>
      </w:r>
    </w:p>
    <w:p>
      <w:pPr>
        <w:pStyle w:val="ListBullet"/>
      </w:pPr>
      <w:r>
        <w:t>Graph database</w:t>
      </w:r>
    </w:p>
    <w:p>
      <w:pPr>
        <w:pStyle w:val="ListBullet"/>
      </w:pPr>
      <w:r>
        <w:t>Dedicated search cluster</w:t>
      </w:r>
    </w:p>
    <w:p>
      <w:pPr>
        <w:pStyle w:val="ListBullet"/>
      </w:pPr>
      <w:r>
        <w:t>Advanced billing/cost engine</w:t>
      </w:r>
    </w:p>
    <w:p>
      <w:pPr>
        <w:pStyle w:val="ListBullet"/>
      </w:pPr>
      <w:r>
        <w:t>Full analytics platform</w:t>
      </w:r>
    </w:p>
    <w:p>
      <w:pPr>
        <w:pStyle w:val="ListBullet"/>
      </w:pPr>
      <w:r>
        <w:t>Complex organisation hierarchy</w:t>
      </w:r>
    </w:p>
    <w:p>
      <w:pPr>
        <w:pStyle w:val="ListBullet"/>
      </w:pPr>
      <w:r>
        <w:t>Dynamic plugin marketplace</w:t>
      </w:r>
    </w:p>
    <w:p>
      <w:pPr>
        <w:pStyle w:val="ListBullet"/>
      </w:pPr>
      <w:r>
        <w:t>Automatic scaling intelligence</w:t>
      </w:r>
    </w:p>
    <w:p>
      <w:pPr>
        <w:pStyle w:val="Heading1"/>
      </w:pPr>
      <w:r>
        <w:t>53. Future Capabilities</w:t>
      </w:r>
    </w:p>
    <w:p>
      <w:pPr>
        <w:pStyle w:val="ListBullet"/>
      </w:pPr>
      <w:r>
        <w:t>Enterprise SSO/SCIM</w:t>
      </w:r>
    </w:p>
    <w:p>
      <w:pPr>
        <w:pStyle w:val="ListBullet"/>
      </w:pPr>
      <w:r>
        <w:t>Advanced policy-as-code</w:t>
      </w:r>
    </w:p>
    <w:p>
      <w:pPr>
        <w:pStyle w:val="ListBullet"/>
      </w:pPr>
      <w:r>
        <w:t>Multi-region tenancy</w:t>
      </w:r>
    </w:p>
    <w:p>
      <w:pPr>
        <w:pStyle w:val="ListBullet"/>
      </w:pPr>
      <w:r>
        <w:t>High-availability control plane</w:t>
      </w:r>
    </w:p>
    <w:p>
      <w:pPr>
        <w:pStyle w:val="ListBullet"/>
      </w:pPr>
      <w:r>
        <w:t>Fine-grained ABAC</w:t>
      </w:r>
    </w:p>
    <w:p>
      <w:pPr>
        <w:pStyle w:val="ListBullet"/>
      </w:pPr>
      <w:r>
        <w:t>Event streaming platform</w:t>
      </w:r>
    </w:p>
    <w:p>
      <w:pPr>
        <w:pStyle w:val="ListBullet"/>
      </w:pPr>
      <w:r>
        <w:t>Plugin marketplace</w:t>
      </w:r>
    </w:p>
    <w:p>
      <w:pPr>
        <w:pStyle w:val="ListBullet"/>
      </w:pPr>
      <w:r>
        <w:t>Advanced scheduling</w:t>
      </w:r>
    </w:p>
    <w:p>
      <w:pPr>
        <w:pStyle w:val="ListBullet"/>
      </w:pPr>
      <w:r>
        <w:t>Platform cost controls</w:t>
      </w:r>
    </w:p>
    <w:p>
      <w:pPr>
        <w:pStyle w:val="ListBullet"/>
      </w:pPr>
      <w:r>
        <w:t>Cross-project organisational intelligence</w:t>
      </w:r>
    </w:p>
    <w:p>
      <w:pPr>
        <w:pStyle w:val="Heading1"/>
      </w:pPr>
      <w:r>
        <w:t>54. Conclusion</w:t>
      </w:r>
    </w:p>
    <w:p>
      <w:r>
        <w:t>The DevOS Core Platform and Control Plane provides the stable foundation beneath the specialised execution components. It establishes tenant isolation, identity, permissions, project scope, configuration, asynchronous execution, events, audit, health and operational primitives without absorbing the business logic of workflows or agents.</w:t>
      </w:r>
    </w:p>
    <w:p>
      <w:r>
        <w:t>The recommended implementation approach is deliberately pragmatic: build a modular monolith with durable asynchronous workers, PostgreSQL as the transactional system of record, object storage for large artifacts, an outbox-based event foundation and clear boundaries for future service extraction.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Core Platform &amp; Control Plane Specification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