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DevOS POC Repository &amp; Code Structure Specification</w:t>
      </w:r>
    </w:p>
    <w:p>
      <w:pPr>
        <w:jc w:val="center"/>
      </w:pPr>
      <w:r>
        <w:rPr>
          <w:i/>
        </w:rPr>
        <w:t>Version 1.0 • Implementation Repository Baseline</w:t>
      </w:r>
    </w:p>
    <w:p>
      <w:r>
        <w:t>Purpose: Define the repository layout, package boundaries, naming conventions, dependency rules, interfaces, testing structure and developer workflow for the DevOS POC. This document is intended to remove structural decisions from Sprint 1 implementation.</w:t>
      </w:r>
    </w:p>
    <w:p>
      <w:r>
        <w:br w:type="page"/>
      </w:r>
    </w:p>
    <w:p>
      <w:pPr>
        <w:pStyle w:val="Heading1"/>
      </w:pPr>
      <w:r>
        <w:t>1. Repository Strategy</w:t>
      </w:r>
    </w:p>
    <w:p>
      <w:r>
        <w:t>Use a TypeScript monorepo for the POC. The repository contains separately deployable applications and reusable domain/application packages. The monorepo is intentionally modular but does not require microservices.</w:t>
      </w:r>
    </w:p>
    <w:p>
      <w:pPr>
        <w:pStyle w:val="ListBullet"/>
      </w:pPr>
      <w:r>
        <w:t>One repository and one dependency graph.</w:t>
      </w:r>
    </w:p>
    <w:p>
      <w:pPr>
        <w:pStyle w:val="ListBullet"/>
      </w:pPr>
      <w:r>
        <w:t>Apps are deployable units.</w:t>
      </w:r>
    </w:p>
    <w:p>
      <w:pPr>
        <w:pStyle w:val="ListBullet"/>
      </w:pPr>
      <w:r>
        <w:t>Packages contain reusable capabilities and contracts.</w:t>
      </w:r>
    </w:p>
    <w:p>
      <w:pPr>
        <w:pStyle w:val="ListBullet"/>
      </w:pPr>
      <w:r>
        <w:t>Provider SDKs stay inside adapter packages.</w:t>
      </w:r>
    </w:p>
    <w:p>
      <w:pPr>
        <w:pStyle w:val="ListBullet"/>
      </w:pPr>
      <w:r>
        <w:t>Domain packages remain infrastructure-independent.</w:t>
      </w:r>
    </w:p>
    <w:p>
      <w:pPr>
        <w:pStyle w:val="ListBullet"/>
      </w:pPr>
      <w:r>
        <w:t>Shared contracts are versioned within the repository.</w:t>
      </w:r>
    </w:p>
    <w:p>
      <w:pPr>
        <w:pStyle w:val="ListBullet"/>
      </w:pPr>
      <w:r>
        <w:t>Tests are colocated with implementation where useful and also have cross-cutting suites.</w:t>
      </w:r>
    </w:p>
    <w:p>
      <w:pPr>
        <w:pStyle w:val="Heading1"/>
      </w:pPr>
      <w:r>
        <w:t>2. Recommended Repository</w:t>
      </w:r>
    </w:p>
    <w:p>
      <w:pPr>
        <w:ind w:left="288"/>
      </w:pPr>
      <w:r>
        <w:rPr>
          <w:rFonts w:ascii="Consolas" w:hAnsi="Consolas"/>
          <w:sz w:val="14"/>
        </w:rPr>
        <w:t>devos/</w:t>
        <w:br/>
        <w:t>├── apps/</w:t>
        <w:br/>
        <w:t>│   ├── api/</w:t>
        <w:br/>
        <w:t>│   ├── web/</w:t>
        <w:br/>
        <w:t>│   └── worker/</w:t>
        <w:br/>
        <w:t>├── packages/</w:t>
        <w:br/>
        <w:t>│   ├── domain/</w:t>
        <w:br/>
        <w:t>│   ├── application/</w:t>
        <w:br/>
        <w:t>│   ├── workflow/</w:t>
        <w:br/>
        <w:t>│   ├── agents/</w:t>
        <w:br/>
        <w:t>│   ├── knowledge/</w:t>
        <w:br/>
        <w:t>│   ├── artifacts/</w:t>
        <w:br/>
        <w:t>│   ├── tools/</w:t>
        <w:br/>
        <w:t>│   ├── policy/</w:t>
        <w:br/>
        <w:t>│   ├── identity/</w:t>
        <w:br/>
        <w:t>│   ├── integrations/</w:t>
        <w:br/>
        <w:t>│   ├── events/</w:t>
        <w:br/>
        <w:t>│   ├── database/</w:t>
        <w:br/>
        <w:t>│   ├── contracts/</w:t>
        <w:br/>
        <w:t>│   ├── observability/</w:t>
        <w:br/>
        <w:t>│   └── config/</w:t>
        <w:br/>
        <w:t>├── tests/</w:t>
        <w:br/>
        <w:t>│   ├── e2e/</w:t>
        <w:br/>
        <w:t>│   ├── security/</w:t>
        <w:br/>
        <w:t>│   ├── contract/</w:t>
        <w:br/>
        <w:t>│   └── fixtures/</w:t>
        <w:br/>
        <w:t>├── infrastructure/</w:t>
        <w:br/>
        <w:t>│   ├── docker/</w:t>
        <w:br/>
        <w:t>│   ├── deployment/</w:t>
        <w:br/>
        <w:t>│   └── scripts/</w:t>
        <w:br/>
        <w:t>├── docs/</w:t>
        <w:br/>
        <w:t>├── migrations/</w:t>
        <w:br/>
        <w:t>├── package.json</w:t>
        <w:br/>
        <w:t>├── pnpm-workspace.yaml</w:t>
        <w:br/>
        <w:t>├── turbo.json</w:t>
        <w:br/>
        <w:t>├── tsconfig.base.json</w:t>
        <w:br/>
        <w:t>└── README.md</w:t>
      </w:r>
    </w:p>
    <w:p>
      <w:pPr>
        <w:pStyle w:val="Heading1"/>
      </w:pPr>
      <w:r>
        <w:t>3. Apps vs Packages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112"/>
          </w:tcPr>
          <w:p>
            <w:r>
              <w:t>apps/api</w:t>
            </w:r>
          </w:p>
        </w:tc>
        <w:tc>
          <w:tcPr>
            <w:tcW w:type="dxa" w:w="5112"/>
          </w:tcPr>
          <w:p>
            <w:r>
              <w:t>HTTP/API only; calls application services</w:t>
            </w:r>
          </w:p>
        </w:tc>
      </w:tr>
      <w:tr>
        <w:tc>
          <w:tcPr>
            <w:tcW w:type="dxa" w:w="5112"/>
          </w:tcPr>
          <w:p>
            <w:r>
              <w:t>apps/web</w:t>
            </w:r>
          </w:p>
        </w:tc>
        <w:tc>
          <w:tcPr>
            <w:tcW w:type="dxa" w:w="5112"/>
          </w:tcPr>
          <w:p>
            <w:r>
              <w:t>UI only; consumes API</w:t>
            </w:r>
          </w:p>
        </w:tc>
      </w:tr>
      <w:tr>
        <w:tc>
          <w:tcPr>
            <w:tcW w:type="dxa" w:w="5112"/>
          </w:tcPr>
          <w:p>
            <w:r>
              <w:t>apps/worker</w:t>
            </w:r>
          </w:p>
        </w:tc>
        <w:tc>
          <w:tcPr>
            <w:tcW w:type="dxa" w:w="5112"/>
          </w:tcPr>
          <w:p>
            <w:r>
              <w:t>Queue/event execution only; calls application services</w:t>
            </w:r>
          </w:p>
        </w:tc>
      </w:tr>
      <w:tr>
        <w:tc>
          <w:tcPr>
            <w:tcW w:type="dxa" w:w="5112"/>
          </w:tcPr>
          <w:p>
            <w:r>
              <w:t>packages/domain</w:t>
            </w:r>
          </w:p>
        </w:tc>
        <w:tc>
          <w:tcPr>
            <w:tcW w:type="dxa" w:w="5112"/>
          </w:tcPr>
          <w:p>
            <w:r>
              <w:t>Business entities/rules; no infrastructure</w:t>
            </w:r>
          </w:p>
        </w:tc>
      </w:tr>
      <w:tr>
        <w:tc>
          <w:tcPr>
            <w:tcW w:type="dxa" w:w="5112"/>
          </w:tcPr>
          <w:p>
            <w:r>
              <w:t>packages/application</w:t>
            </w:r>
          </w:p>
        </w:tc>
        <w:tc>
          <w:tcPr>
            <w:tcW w:type="dxa" w:w="5112"/>
          </w:tcPr>
          <w:p>
            <w:r>
              <w:t>Use cases/orchestration</w:t>
            </w:r>
          </w:p>
        </w:tc>
      </w:tr>
      <w:tr>
        <w:tc>
          <w:tcPr>
            <w:tcW w:type="dxa" w:w="5112"/>
          </w:tcPr>
          <w:p>
            <w:r>
              <w:t>packages/workflow</w:t>
            </w:r>
          </w:p>
        </w:tc>
        <w:tc>
          <w:tcPr>
            <w:tcW w:type="dxa" w:w="5112"/>
          </w:tcPr>
          <w:p>
            <w:r>
              <w:t>Workflow definitions/runtime</w:t>
            </w:r>
          </w:p>
        </w:tc>
      </w:tr>
      <w:tr>
        <w:tc>
          <w:tcPr>
            <w:tcW w:type="dxa" w:w="5112"/>
          </w:tcPr>
          <w:p>
            <w:r>
              <w:t>packages/agents</w:t>
            </w:r>
          </w:p>
        </w:tc>
        <w:tc>
          <w:tcPr>
            <w:tcW w:type="dxa" w:w="5112"/>
          </w:tcPr>
          <w:p>
            <w:r>
              <w:t>Agent runtime/contracts</w:t>
            </w:r>
          </w:p>
        </w:tc>
      </w:tr>
      <w:tr>
        <w:tc>
          <w:tcPr>
            <w:tcW w:type="dxa" w:w="5112"/>
          </w:tcPr>
          <w:p>
            <w:r>
              <w:t>packages/knowledge</w:t>
            </w:r>
          </w:p>
        </w:tc>
        <w:tc>
          <w:tcPr>
            <w:tcW w:type="dxa" w:w="5112"/>
          </w:tcPr>
          <w:p>
            <w:r>
              <w:t>Context retrieval</w:t>
            </w:r>
          </w:p>
        </w:tc>
      </w:tr>
      <w:tr>
        <w:tc>
          <w:tcPr>
            <w:tcW w:type="dxa" w:w="5112"/>
          </w:tcPr>
          <w:p>
            <w:r>
              <w:t>packages/artifacts</w:t>
            </w:r>
          </w:p>
        </w:tc>
        <w:tc>
          <w:tcPr>
            <w:tcW w:type="dxa" w:w="5112"/>
          </w:tcPr>
          <w:p>
            <w:r>
              <w:t>Artifact management</w:t>
            </w:r>
          </w:p>
        </w:tc>
      </w:tr>
      <w:tr>
        <w:tc>
          <w:tcPr>
            <w:tcW w:type="dxa" w:w="5112"/>
          </w:tcPr>
          <w:p>
            <w:r>
              <w:t>packages/tools</w:t>
            </w:r>
          </w:p>
        </w:tc>
        <w:tc>
          <w:tcPr>
            <w:tcW w:type="dxa" w:w="5112"/>
          </w:tcPr>
          <w:p>
            <w:r>
              <w:t>Tool gateway/capabilities</w:t>
            </w:r>
          </w:p>
        </w:tc>
      </w:tr>
      <w:tr>
        <w:tc>
          <w:tcPr>
            <w:tcW w:type="dxa" w:w="5112"/>
          </w:tcPr>
          <w:p>
            <w:r>
              <w:t>packages/policy</w:t>
            </w:r>
          </w:p>
        </w:tc>
        <w:tc>
          <w:tcPr>
            <w:tcW w:type="dxa" w:w="5112"/>
          </w:tcPr>
          <w:p>
            <w:r>
              <w:t>Policy/authority</w:t>
            </w:r>
          </w:p>
        </w:tc>
      </w:tr>
      <w:tr>
        <w:tc>
          <w:tcPr>
            <w:tcW w:type="dxa" w:w="5112"/>
          </w:tcPr>
          <w:p>
            <w:r>
              <w:t>packages/identity</w:t>
            </w:r>
          </w:p>
        </w:tc>
        <w:tc>
          <w:tcPr>
            <w:tcW w:type="dxa" w:w="5112"/>
          </w:tcPr>
          <w:p>
            <w:r>
              <w:t>Identity abstractions</w:t>
            </w:r>
          </w:p>
        </w:tc>
      </w:tr>
      <w:tr>
        <w:tc>
          <w:tcPr>
            <w:tcW w:type="dxa" w:w="5112"/>
          </w:tcPr>
          <w:p>
            <w:r>
              <w:t>packages/integrations</w:t>
            </w:r>
          </w:p>
        </w:tc>
        <w:tc>
          <w:tcPr>
            <w:tcW w:type="dxa" w:w="5112"/>
          </w:tcPr>
          <w:p>
            <w:r>
              <w:t>Provider adapters</w:t>
            </w:r>
          </w:p>
        </w:tc>
      </w:tr>
      <w:tr>
        <w:tc>
          <w:tcPr>
            <w:tcW w:type="dxa" w:w="5112"/>
          </w:tcPr>
          <w:p>
            <w:r>
              <w:t>packages/events</w:t>
            </w:r>
          </w:p>
        </w:tc>
        <w:tc>
          <w:tcPr>
            <w:tcW w:type="dxa" w:w="5112"/>
          </w:tcPr>
          <w:p>
            <w:r>
              <w:t>Event/outbox</w:t>
            </w:r>
          </w:p>
        </w:tc>
      </w:tr>
      <w:tr>
        <w:tc>
          <w:tcPr>
            <w:tcW w:type="dxa" w:w="5112"/>
          </w:tcPr>
          <w:p>
            <w:r>
              <w:t>packages/database</w:t>
            </w:r>
          </w:p>
        </w:tc>
        <w:tc>
          <w:tcPr>
            <w:tcW w:type="dxa" w:w="5112"/>
          </w:tcPr>
          <w:p>
            <w:r>
              <w:t>Persistence/migrations</w:t>
            </w:r>
          </w:p>
        </w:tc>
      </w:tr>
      <w:tr>
        <w:tc>
          <w:tcPr>
            <w:tcW w:type="dxa" w:w="5112"/>
          </w:tcPr>
          <w:p>
            <w:r>
              <w:t>packages/contracts</w:t>
            </w:r>
          </w:p>
        </w:tc>
        <w:tc>
          <w:tcPr>
            <w:tcW w:type="dxa" w:w="5112"/>
          </w:tcPr>
          <w:p>
            <w:r>
              <w:t>Shared schemas/DTOs</w:t>
            </w:r>
          </w:p>
        </w:tc>
      </w:tr>
      <w:tr>
        <w:tc>
          <w:tcPr>
            <w:tcW w:type="dxa" w:w="5112"/>
          </w:tcPr>
          <w:p>
            <w:r>
              <w:t>packages/observability</w:t>
            </w:r>
          </w:p>
        </w:tc>
        <w:tc>
          <w:tcPr>
            <w:tcW w:type="dxa" w:w="5112"/>
          </w:tcPr>
          <w:p>
            <w:r>
              <w:t>Logging/metrics/tracing</w:t>
            </w:r>
          </w:p>
        </w:tc>
      </w:tr>
      <w:tr>
        <w:tc>
          <w:tcPr>
            <w:tcW w:type="dxa" w:w="5112"/>
          </w:tcPr>
          <w:p>
            <w:r>
              <w:t>packages/config</w:t>
            </w:r>
          </w:p>
        </w:tc>
        <w:tc>
          <w:tcPr>
            <w:tcW w:type="dxa" w:w="5112"/>
          </w:tcPr>
          <w:p>
            <w:r>
              <w:t>Validated configuration</w:t>
            </w:r>
          </w:p>
        </w:tc>
      </w:tr>
    </w:tbl>
    <w:p>
      <w:pPr>
        <w:pStyle w:val="Heading1"/>
      </w:pPr>
      <w:r>
        <w:t>4. Dependency Direction</w:t>
      </w:r>
    </w:p>
    <w:p>
      <w:pPr>
        <w:ind w:left="288"/>
      </w:pPr>
      <w:r>
        <w:rPr>
          <w:rFonts w:ascii="Consolas" w:hAnsi="Consolas"/>
          <w:sz w:val="14"/>
        </w:rPr>
        <w:t>apps/api ───────────────┐</w:t>
        <w:br/>
        <w:t>apps/worker ────────────┼──&gt; application ──&gt; domain</w:t>
        <w:br/>
        <w:t>apps/web ──&gt; contracts ──┘          │</w:t>
        <w:br/>
        <w:t xml:space="preserve">                                    ├──&gt; workflow</w:t>
        <w:br/>
        <w:t xml:space="preserve">                                    ├──&gt; agents</w:t>
        <w:br/>
        <w:t xml:space="preserve">                                    ├──&gt; artifacts</w:t>
        <w:br/>
        <w:t xml:space="preserve">                                    ├──&gt; knowledge</w:t>
        <w:br/>
        <w:t xml:space="preserve">                                    ├──&gt; tools</w:t>
        <w:br/>
        <w:t xml:space="preserve">                                    └──&gt; policy</w:t>
        <w:br/>
        <w:br/>
        <w:t>infrastructure adapters ───────────&gt; application/domain ports</w:t>
        <w:br/>
        <w:br/>
        <w:t>contracts should not depend on infrastructure.</w:t>
      </w:r>
    </w:p>
    <w:p>
      <w:r>
        <w:t>The exact dependency graph may be adjusted as implementation reveals natural boundaries, but inward dependency remains the governing rule.</w:t>
      </w:r>
    </w:p>
    <w:p>
      <w:pPr>
        <w:pStyle w:val="Heading1"/>
      </w:pPr>
      <w:r>
        <w:t>5. Package Dependency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May import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Must not import</w:t>
            </w:r>
          </w:p>
        </w:tc>
      </w:tr>
      <w:tr>
        <w:tc>
          <w:tcPr>
            <w:tcW w:type="dxa" w:w="3408"/>
          </w:tcPr>
          <w:p>
            <w:r>
              <w:t>domain</w:t>
            </w:r>
          </w:p>
        </w:tc>
        <w:tc>
          <w:tcPr>
            <w:tcW w:type="dxa" w:w="3408"/>
          </w:tcPr>
          <w:p>
            <w:r>
              <w:t>standard libs, shared primitives</w:t>
            </w:r>
          </w:p>
        </w:tc>
        <w:tc>
          <w:tcPr>
            <w:tcW w:type="dxa" w:w="3408"/>
          </w:tcPr>
          <w:p>
            <w:r>
              <w:t>DB, HTTP, provider SDKs, React</w:t>
            </w:r>
          </w:p>
        </w:tc>
      </w:tr>
      <w:tr>
        <w:tc>
          <w:tcPr>
            <w:tcW w:type="dxa" w:w="3408"/>
          </w:tcPr>
          <w:p>
            <w:r>
              <w:t>contracts</w:t>
            </w:r>
          </w:p>
        </w:tc>
        <w:tc>
          <w:tcPr>
            <w:tcW w:type="dxa" w:w="3408"/>
          </w:tcPr>
          <w:p>
            <w:r>
              <w:t>schema libraries, primitives</w:t>
            </w:r>
          </w:p>
        </w:tc>
        <w:tc>
          <w:tcPr>
            <w:tcW w:type="dxa" w:w="3408"/>
          </w:tcPr>
          <w:p>
            <w:r>
              <w:t>domain implementation, providers</w:t>
            </w:r>
          </w:p>
        </w:tc>
      </w:tr>
      <w:tr>
        <w:tc>
          <w:tcPr>
            <w:tcW w:type="dxa" w:w="3408"/>
          </w:tcPr>
          <w:p>
            <w:r>
              <w:t>application</w:t>
            </w:r>
          </w:p>
        </w:tc>
        <w:tc>
          <w:tcPr>
            <w:tcW w:type="dxa" w:w="3408"/>
          </w:tcPr>
          <w:p>
            <w:r>
              <w:t>domain, contracts, ports</w:t>
            </w:r>
          </w:p>
        </w:tc>
        <w:tc>
          <w:tcPr>
            <w:tcW w:type="dxa" w:w="3408"/>
          </w:tcPr>
          <w:p>
            <w:r>
              <w:t>HTTP framework internals</w:t>
            </w:r>
          </w:p>
        </w:tc>
      </w:tr>
      <w:tr>
        <w:tc>
          <w:tcPr>
            <w:tcW w:type="dxa" w:w="3408"/>
          </w:tcPr>
          <w:p>
            <w:r>
              <w:t>workflow</w:t>
            </w:r>
          </w:p>
        </w:tc>
        <w:tc>
          <w:tcPr>
            <w:tcW w:type="dxa" w:w="3408"/>
          </w:tcPr>
          <w:p>
            <w:r>
              <w:t>domain, application ports, contracts</w:t>
            </w:r>
          </w:p>
        </w:tc>
        <w:tc>
          <w:tcPr>
            <w:tcW w:type="dxa" w:w="3408"/>
          </w:tcPr>
          <w:p>
            <w:r>
              <w:t>React, provider SDKs</w:t>
            </w:r>
          </w:p>
        </w:tc>
      </w:tr>
      <w:tr>
        <w:tc>
          <w:tcPr>
            <w:tcW w:type="dxa" w:w="3408"/>
          </w:tcPr>
          <w:p>
            <w:r>
              <w:t>agents</w:t>
            </w:r>
          </w:p>
        </w:tc>
        <w:tc>
          <w:tcPr>
            <w:tcW w:type="dxa" w:w="3408"/>
          </w:tcPr>
          <w:p>
            <w:r>
              <w:t>domain, contracts, provider interfaces</w:t>
            </w:r>
          </w:p>
        </w:tc>
        <w:tc>
          <w:tcPr>
            <w:tcW w:type="dxa" w:w="3408"/>
          </w:tcPr>
          <w:p>
            <w:r>
              <w:t>HTTP controllers</w:t>
            </w:r>
          </w:p>
        </w:tc>
      </w:tr>
      <w:tr>
        <w:tc>
          <w:tcPr>
            <w:tcW w:type="dxa" w:w="3408"/>
          </w:tcPr>
          <w:p>
            <w:r>
              <w:t>tools</w:t>
            </w:r>
          </w:p>
        </w:tc>
        <w:tc>
          <w:tcPr>
            <w:tcW w:type="dxa" w:w="3408"/>
          </w:tcPr>
          <w:p>
            <w:r>
              <w:t>domain, contracts, policy ports</w:t>
            </w:r>
          </w:p>
        </w:tc>
        <w:tc>
          <w:tcPr>
            <w:tcW w:type="dxa" w:w="3408"/>
          </w:tcPr>
          <w:p>
            <w:r>
              <w:t>React</w:t>
            </w:r>
          </w:p>
        </w:tc>
      </w:tr>
      <w:tr>
        <w:tc>
          <w:tcPr>
            <w:tcW w:type="dxa" w:w="3408"/>
          </w:tcPr>
          <w:p>
            <w:r>
              <w:t>integrations</w:t>
            </w:r>
          </w:p>
        </w:tc>
        <w:tc>
          <w:tcPr>
            <w:tcW w:type="dxa" w:w="3408"/>
          </w:tcPr>
          <w:p>
            <w:r>
              <w:t>contracts + adapter interfaces</w:t>
            </w:r>
          </w:p>
        </w:tc>
        <w:tc>
          <w:tcPr>
            <w:tcW w:type="dxa" w:w="3408"/>
          </w:tcPr>
          <w:p>
            <w:r>
              <w:t>domain business rules</w:t>
            </w:r>
          </w:p>
        </w:tc>
      </w:tr>
      <w:tr>
        <w:tc>
          <w:tcPr>
            <w:tcW w:type="dxa" w:w="3408"/>
          </w:tcPr>
          <w:p>
            <w:r>
              <w:t>database</w:t>
            </w:r>
          </w:p>
        </w:tc>
        <w:tc>
          <w:tcPr>
            <w:tcW w:type="dxa" w:w="3408"/>
          </w:tcPr>
          <w:p>
            <w:r>
              <w:t>domain persistence ports, DB client</w:t>
            </w:r>
          </w:p>
        </w:tc>
        <w:tc>
          <w:tcPr>
            <w:tcW w:type="dxa" w:w="3408"/>
          </w:tcPr>
          <w:p>
            <w:r>
              <w:t>HTTP/UI</w:t>
            </w:r>
          </w:p>
        </w:tc>
      </w:tr>
      <w:tr>
        <w:tc>
          <w:tcPr>
            <w:tcW w:type="dxa" w:w="3408"/>
          </w:tcPr>
          <w:p>
            <w:r>
              <w:t>api</w:t>
            </w:r>
          </w:p>
        </w:tc>
        <w:tc>
          <w:tcPr>
            <w:tcW w:type="dxa" w:w="3408"/>
          </w:tcPr>
          <w:p>
            <w:r>
              <w:t>application, contracts, auth</w:t>
            </w:r>
          </w:p>
        </w:tc>
        <w:tc>
          <w:tcPr>
            <w:tcW w:type="dxa" w:w="3408"/>
          </w:tcPr>
          <w:p>
            <w:r>
              <w:t>provider SDKs directly</w:t>
            </w:r>
          </w:p>
        </w:tc>
      </w:tr>
      <w:tr>
        <w:tc>
          <w:tcPr>
            <w:tcW w:type="dxa" w:w="3408"/>
          </w:tcPr>
          <w:p>
            <w:r>
              <w:t>worker</w:t>
            </w:r>
          </w:p>
        </w:tc>
        <w:tc>
          <w:tcPr>
            <w:tcW w:type="dxa" w:w="3408"/>
          </w:tcPr>
          <w:p>
            <w:r>
              <w:t>application, events, queue adapters</w:t>
            </w:r>
          </w:p>
        </w:tc>
        <w:tc>
          <w:tcPr>
            <w:tcW w:type="dxa" w:w="3408"/>
          </w:tcPr>
          <w:p>
            <w:r>
              <w:t>UI</w:t>
            </w:r>
          </w:p>
        </w:tc>
      </w:tr>
      <w:tr>
        <w:tc>
          <w:tcPr>
            <w:tcW w:type="dxa" w:w="3408"/>
          </w:tcPr>
          <w:p>
            <w:r>
              <w:t>web</w:t>
            </w:r>
          </w:p>
        </w:tc>
        <w:tc>
          <w:tcPr>
            <w:tcW w:type="dxa" w:w="3408"/>
          </w:tcPr>
          <w:p>
            <w:r>
              <w:t>contracts, API client, UI libs</w:t>
            </w:r>
          </w:p>
        </w:tc>
        <w:tc>
          <w:tcPr>
            <w:tcW w:type="dxa" w:w="3408"/>
          </w:tcPr>
          <w:p>
            <w:r>
              <w:t>database/domain internals</w:t>
            </w:r>
          </w:p>
        </w:tc>
      </w:tr>
    </w:tbl>
    <w:p>
      <w:pPr>
        <w:pStyle w:val="Heading1"/>
      </w:pPr>
      <w:r>
        <w:t>6. Root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File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README.md</w:t>
            </w:r>
          </w:p>
        </w:tc>
        <w:tc>
          <w:tcPr>
            <w:tcW w:type="dxa" w:w="5112"/>
          </w:tcPr>
          <w:p>
            <w:r>
              <w:t>Project overview/setup</w:t>
            </w:r>
          </w:p>
        </w:tc>
      </w:tr>
      <w:tr>
        <w:tc>
          <w:tcPr>
            <w:tcW w:type="dxa" w:w="5112"/>
          </w:tcPr>
          <w:p>
            <w:r>
              <w:t>CONTRIBUTING.md</w:t>
            </w:r>
          </w:p>
        </w:tc>
        <w:tc>
          <w:tcPr>
            <w:tcW w:type="dxa" w:w="5112"/>
          </w:tcPr>
          <w:p>
            <w:r>
              <w:t>Developer workflow</w:t>
            </w:r>
          </w:p>
        </w:tc>
      </w:tr>
      <w:tr>
        <w:tc>
          <w:tcPr>
            <w:tcW w:type="dxa" w:w="5112"/>
          </w:tcPr>
          <w:p>
            <w:r>
              <w:t>SECURITY.md</w:t>
            </w:r>
          </w:p>
        </w:tc>
        <w:tc>
          <w:tcPr>
            <w:tcW w:type="dxa" w:w="5112"/>
          </w:tcPr>
          <w:p>
            <w:r>
              <w:t>Security reporting/handling</w:t>
            </w:r>
          </w:p>
        </w:tc>
      </w:tr>
      <w:tr>
        <w:tc>
          <w:tcPr>
            <w:tcW w:type="dxa" w:w="5112"/>
          </w:tcPr>
          <w:p>
            <w:r>
              <w:t>LICENSE</w:t>
            </w:r>
          </w:p>
        </w:tc>
        <w:tc>
          <w:tcPr>
            <w:tcW w:type="dxa" w:w="5112"/>
          </w:tcPr>
          <w:p>
            <w:r>
              <w:t>Project licensing</w:t>
            </w:r>
          </w:p>
        </w:tc>
      </w:tr>
      <w:tr>
        <w:tc>
          <w:tcPr>
            <w:tcW w:type="dxa" w:w="5112"/>
          </w:tcPr>
          <w:p>
            <w:r>
              <w:t>package.json</w:t>
            </w:r>
          </w:p>
        </w:tc>
        <w:tc>
          <w:tcPr>
            <w:tcW w:type="dxa" w:w="5112"/>
          </w:tcPr>
          <w:p>
            <w:r>
              <w:t>Workspace scripts/metadata</w:t>
            </w:r>
          </w:p>
        </w:tc>
      </w:tr>
      <w:tr>
        <w:tc>
          <w:tcPr>
            <w:tcW w:type="dxa" w:w="5112"/>
          </w:tcPr>
          <w:p>
            <w:r>
              <w:t>pnpm-workspace.yaml</w:t>
            </w:r>
          </w:p>
        </w:tc>
        <w:tc>
          <w:tcPr>
            <w:tcW w:type="dxa" w:w="5112"/>
          </w:tcPr>
          <w:p>
            <w:r>
              <w:t>Workspace definition</w:t>
            </w:r>
          </w:p>
        </w:tc>
      </w:tr>
      <w:tr>
        <w:tc>
          <w:tcPr>
            <w:tcW w:type="dxa" w:w="5112"/>
          </w:tcPr>
          <w:p>
            <w:r>
              <w:t>turbo.json</w:t>
            </w:r>
          </w:p>
        </w:tc>
        <w:tc>
          <w:tcPr>
            <w:tcW w:type="dxa" w:w="5112"/>
          </w:tcPr>
          <w:p>
            <w:r>
              <w:t>Task orchestration</w:t>
            </w:r>
          </w:p>
        </w:tc>
      </w:tr>
      <w:tr>
        <w:tc>
          <w:tcPr>
            <w:tcW w:type="dxa" w:w="5112"/>
          </w:tcPr>
          <w:p>
            <w:r>
              <w:t>tsconfig.base.json</w:t>
            </w:r>
          </w:p>
        </w:tc>
        <w:tc>
          <w:tcPr>
            <w:tcW w:type="dxa" w:w="5112"/>
          </w:tcPr>
          <w:p>
            <w:r>
              <w:t>Shared TypeScript config</w:t>
            </w:r>
          </w:p>
        </w:tc>
      </w:tr>
      <w:tr>
        <w:tc>
          <w:tcPr>
            <w:tcW w:type="dxa" w:w="5112"/>
          </w:tcPr>
          <w:p>
            <w:r>
              <w:t>eslint.config.*</w:t>
            </w:r>
          </w:p>
        </w:tc>
        <w:tc>
          <w:tcPr>
            <w:tcW w:type="dxa" w:w="5112"/>
          </w:tcPr>
          <w:p>
            <w:r>
              <w:t>Lint rules</w:t>
            </w:r>
          </w:p>
        </w:tc>
      </w:tr>
      <w:tr>
        <w:tc>
          <w:tcPr>
            <w:tcW w:type="dxa" w:w="5112"/>
          </w:tcPr>
          <w:p>
            <w:r>
              <w:t>prettier.config.*</w:t>
            </w:r>
          </w:p>
        </w:tc>
        <w:tc>
          <w:tcPr>
            <w:tcW w:type="dxa" w:w="5112"/>
          </w:tcPr>
          <w:p>
            <w:r>
              <w:t>Formatting</w:t>
            </w:r>
          </w:p>
        </w:tc>
      </w:tr>
      <w:tr>
        <w:tc>
          <w:tcPr>
            <w:tcW w:type="dxa" w:w="5112"/>
          </w:tcPr>
          <w:p>
            <w:r>
              <w:t>vitest.config.*</w:t>
            </w:r>
          </w:p>
        </w:tc>
        <w:tc>
          <w:tcPr>
            <w:tcW w:type="dxa" w:w="5112"/>
          </w:tcPr>
          <w:p>
            <w:r>
              <w:t>Unit test configuration</w:t>
            </w:r>
          </w:p>
        </w:tc>
      </w:tr>
      <w:tr>
        <w:tc>
          <w:tcPr>
            <w:tcW w:type="dxa" w:w="5112"/>
          </w:tcPr>
          <w:p>
            <w:r>
              <w:t>playwright.config.*</w:t>
            </w:r>
          </w:p>
        </w:tc>
        <w:tc>
          <w:tcPr>
            <w:tcW w:type="dxa" w:w="5112"/>
          </w:tcPr>
          <w:p>
            <w:r>
              <w:t>E2E configuration</w:t>
            </w:r>
          </w:p>
        </w:tc>
      </w:tr>
      <w:tr>
        <w:tc>
          <w:tcPr>
            <w:tcW w:type="dxa" w:w="5112"/>
          </w:tcPr>
          <w:p>
            <w:r>
              <w:t>.env.example</w:t>
            </w:r>
          </w:p>
        </w:tc>
        <w:tc>
          <w:tcPr>
            <w:tcW w:type="dxa" w:w="5112"/>
          </w:tcPr>
          <w:p>
            <w:r>
              <w:t>Non-secret configuration template</w:t>
            </w:r>
          </w:p>
        </w:tc>
      </w:tr>
      <w:tr>
        <w:tc>
          <w:tcPr>
            <w:tcW w:type="dxa" w:w="5112"/>
          </w:tcPr>
          <w:p>
            <w:r>
              <w:t>.gitignore</w:t>
            </w:r>
          </w:p>
        </w:tc>
        <w:tc>
          <w:tcPr>
            <w:tcW w:type="dxa" w:w="5112"/>
          </w:tcPr>
          <w:p>
            <w:r>
              <w:t>Ignore rules</w:t>
            </w:r>
          </w:p>
        </w:tc>
      </w:tr>
    </w:tbl>
    <w:p>
      <w:pPr>
        <w:pStyle w:val="Heading1"/>
      </w:pPr>
      <w:r>
        <w:t>7. apps/api</w:t>
      </w:r>
    </w:p>
    <w:p>
      <w:pPr>
        <w:ind w:left="288"/>
      </w:pPr>
      <w:r>
        <w:rPr>
          <w:rFonts w:ascii="Consolas" w:hAnsi="Consolas"/>
          <w:sz w:val="14"/>
        </w:rPr>
        <w:t>apps/api/</w:t>
        <w:br/>
        <w:t>├── src/</w:t>
        <w:br/>
        <w:t>│   ├── main.ts</w:t>
        <w:br/>
        <w:t>│   ├── app.ts</w:t>
        <w:br/>
        <w:t>│   ├── routes/</w:t>
        <w:br/>
        <w:t>│   ├── controllers/</w:t>
        <w:br/>
        <w:t>│   ├── middleware/</w:t>
        <w:br/>
        <w:t>│   ├── presenters/</w:t>
        <w:br/>
        <w:t>│   └── composition/</w:t>
        <w:br/>
        <w:t>├── tests/</w:t>
        <w:br/>
        <w:t>└── package.json</w:t>
      </w:r>
    </w:p>
    <w:p>
      <w:pPr>
        <w:pStyle w:val="ListBullet"/>
      </w:pPr>
      <w:r>
        <w:t>main.ts owns process bootstrap.</w:t>
      </w:r>
    </w:p>
    <w:p>
      <w:pPr>
        <w:pStyle w:val="ListBullet"/>
      </w:pPr>
      <w:r>
        <w:t>app.ts configures HTTP application.</w:t>
      </w:r>
    </w:p>
    <w:p>
      <w:pPr>
        <w:pStyle w:val="ListBullet"/>
      </w:pPr>
      <w:r>
        <w:t>routes map HTTP paths.</w:t>
      </w:r>
    </w:p>
    <w:p>
      <w:pPr>
        <w:pStyle w:val="ListBullet"/>
      </w:pPr>
      <w:r>
        <w:t>controllers translate HTTP to application commands.</w:t>
      </w:r>
    </w:p>
    <w:p>
      <w:pPr>
        <w:pStyle w:val="ListBullet"/>
      </w:pPr>
      <w:r>
        <w:t>presenters map application results to API DTOs.</w:t>
      </w:r>
    </w:p>
    <w:p>
      <w:pPr>
        <w:pStyle w:val="ListBullet"/>
      </w:pPr>
      <w:r>
        <w:t>middleware handles correlation/auth/error concerns.</w:t>
      </w:r>
    </w:p>
    <w:p>
      <w:pPr>
        <w:pStyle w:val="ListBullet"/>
      </w:pPr>
      <w:r>
        <w:t>composition wires concrete dependencies.</w:t>
      </w:r>
    </w:p>
    <w:p>
      <w:pPr>
        <w:pStyle w:val="Heading1"/>
      </w:pPr>
      <w:r>
        <w:t>8. apps/worker</w:t>
      </w:r>
    </w:p>
    <w:p>
      <w:pPr>
        <w:ind w:left="288"/>
      </w:pPr>
      <w:r>
        <w:rPr>
          <w:rFonts w:ascii="Consolas" w:hAnsi="Consolas"/>
          <w:sz w:val="14"/>
        </w:rPr>
        <w:t>apps/worker/</w:t>
        <w:br/>
        <w:t>├── src/</w:t>
        <w:br/>
        <w:t>│   ├── main.ts</w:t>
        <w:br/>
        <w:t>│   ├── worker.ts</w:t>
        <w:br/>
        <w:t>│   ├── handlers/</w:t>
        <w:br/>
        <w:t>│   ├── consumers/</w:t>
        <w:br/>
        <w:t>│   ├── schedulers/</w:t>
        <w:br/>
        <w:t>│   └── composition/</w:t>
        <w:br/>
        <w:t>├── tests/</w:t>
        <w:br/>
        <w:t>└── package.json</w:t>
      </w:r>
    </w:p>
    <w:p>
      <w:r>
        <w:t>Worker handlers should be thin. Business behaviour belongs in application services.</w:t>
      </w:r>
    </w:p>
    <w:p>
      <w:pPr>
        <w:pStyle w:val="Heading1"/>
      </w:pPr>
      <w:r>
        <w:t>9. apps/web</w:t>
      </w:r>
    </w:p>
    <w:p>
      <w:pPr>
        <w:ind w:left="288"/>
      </w:pPr>
      <w:r>
        <w:rPr>
          <w:rFonts w:ascii="Consolas" w:hAnsi="Consolas"/>
          <w:sz w:val="14"/>
        </w:rPr>
        <w:t>apps/web/</w:t>
        <w:br/>
        <w:t>├── src/</w:t>
        <w:br/>
        <w:t>│   ├── app/</w:t>
        <w:br/>
        <w:t>│   ├── pages/</w:t>
        <w:br/>
        <w:t>│   ├── features/</w:t>
        <w:br/>
        <w:t>│   │   ├── projects/</w:t>
        <w:br/>
        <w:t>│   │   ├── work-items/</w:t>
        <w:br/>
        <w:t>│   │   ├── workflows/</w:t>
        <w:br/>
        <w:t>│   │   ├── runs/</w:t>
        <w:br/>
        <w:t>│   │   ├── artifacts/</w:t>
        <w:br/>
        <w:t>│   │   ├── approvals/</w:t>
        <w:br/>
        <w:t>│   │   └── agents/</w:t>
        <w:br/>
        <w:t>│   ├── components/</w:t>
        <w:br/>
        <w:t>│   ├── api/</w:t>
        <w:br/>
        <w:t>│   ├── auth/</w:t>
        <w:br/>
        <w:t>│   └── styles/</w:t>
        <w:br/>
        <w:t>├── tests/</w:t>
        <w:br/>
        <w:t>└── package.json</w:t>
      </w:r>
    </w:p>
    <w:p>
      <w:r>
        <w:t>Feature folders own feature-specific UI, API hooks and state. Shared components should remain generic.</w:t>
      </w:r>
    </w:p>
    <w:p>
      <w:pPr>
        <w:pStyle w:val="Heading1"/>
      </w:pPr>
      <w:r>
        <w:t>10. packages/domain</w:t>
      </w:r>
    </w:p>
    <w:p>
      <w:pPr>
        <w:ind w:left="288"/>
      </w:pPr>
      <w:r>
        <w:rPr>
          <w:rFonts w:ascii="Consolas" w:hAnsi="Consolas"/>
          <w:sz w:val="14"/>
        </w:rPr>
        <w:t>packages/domain/</w:t>
        <w:br/>
        <w:t>├── src/</w:t>
        <w:br/>
        <w:t>│   ├── organisation/</w:t>
        <w:br/>
        <w:t>│   ├── project/</w:t>
        <w:br/>
        <w:t>│   ├── membership/</w:t>
        <w:br/>
        <w:t>│   ├── work-item/</w:t>
        <w:br/>
        <w:t>│   ├── workflow/</w:t>
        <w:br/>
        <w:t>│   ├── agent/</w:t>
        <w:br/>
        <w:t>│   ├── artifact/</w:t>
        <w:br/>
        <w:t>│   ├── approval/</w:t>
        <w:br/>
        <w:t>│   ├── policy/</w:t>
        <w:br/>
        <w:t>│   ├── tool/</w:t>
        <w:br/>
        <w:t>│   ├── common/</w:t>
        <w:br/>
        <w:t>│   └── index.ts</w:t>
        <w:br/>
        <w:t>└── package.json</w:t>
      </w:r>
    </w:p>
    <w:p>
      <w:pPr>
        <w:pStyle w:val="ListBullet"/>
      </w:pPr>
      <w:r>
        <w:t>Entities</w:t>
      </w:r>
    </w:p>
    <w:p>
      <w:pPr>
        <w:pStyle w:val="ListBullet"/>
      </w:pPr>
      <w:r>
        <w:t>Value objects</w:t>
      </w:r>
    </w:p>
    <w:p>
      <w:pPr>
        <w:pStyle w:val="ListBullet"/>
      </w:pPr>
      <w:r>
        <w:t>Domain errors</w:t>
      </w:r>
    </w:p>
    <w:p>
      <w:pPr>
        <w:pStyle w:val="ListBullet"/>
      </w:pPr>
      <w:r>
        <w:t>State transition rules</w:t>
      </w:r>
    </w:p>
    <w:p>
      <w:pPr>
        <w:pStyle w:val="ListBullet"/>
      </w:pPr>
      <w:r>
        <w:t>Domain services</w:t>
      </w:r>
    </w:p>
    <w:p>
      <w:pPr>
        <w:pStyle w:val="ListBullet"/>
      </w:pPr>
      <w:r>
        <w:t>Repository interfaces where appropriate</w:t>
      </w:r>
    </w:p>
    <w:p>
      <w:pPr>
        <w:pStyle w:val="Heading1"/>
      </w:pPr>
      <w:r>
        <w:t>11. Domain Module Structure</w:t>
      </w:r>
    </w:p>
    <w:p>
      <w:pPr>
        <w:ind w:left="288"/>
      </w:pPr>
      <w:r>
        <w:rPr>
          <w:rFonts w:ascii="Consolas" w:hAnsi="Consolas"/>
          <w:sz w:val="14"/>
        </w:rPr>
        <w:t>workflow/</w:t>
        <w:br/>
        <w:t>├── WorkflowDefinition.ts</w:t>
        <w:br/>
        <w:t>├── WorkflowVersion.ts</w:t>
        <w:br/>
        <w:t>├── WorkflowRun.ts</w:t>
        <w:br/>
        <w:t>├── WorkflowTask.ts</w:t>
        <w:br/>
        <w:t>├── WorkflowState.ts</w:t>
        <w:br/>
        <w:t>├── WorkflowErrors.ts</w:t>
        <w:br/>
        <w:t>├── WorkflowRules.ts</w:t>
        <w:br/>
        <w:t>└── index.ts</w:t>
      </w:r>
    </w:p>
    <w:p>
      <w:r>
        <w:t>Use a consistent module structure across domains. File names may use the team's preferred convention, but the concepts should remain recognisable.</w:t>
      </w:r>
    </w:p>
    <w:p>
      <w:pPr>
        <w:pStyle w:val="Heading1"/>
      </w:pPr>
      <w:r>
        <w:t>12. packages/application</w:t>
      </w:r>
    </w:p>
    <w:p>
      <w:pPr>
        <w:ind w:left="288"/>
      </w:pPr>
      <w:r>
        <w:rPr>
          <w:rFonts w:ascii="Consolas" w:hAnsi="Consolas"/>
          <w:sz w:val="14"/>
        </w:rPr>
        <w:t>packages/application/</w:t>
        <w:br/>
        <w:t>├── src/</w:t>
        <w:br/>
        <w:t>│   ├── projects/</w:t>
        <w:br/>
        <w:t>│   ├── work-items/</w:t>
        <w:br/>
        <w:t>│   ├── workflows/</w:t>
        <w:br/>
        <w:t>│   ├── agents/</w:t>
        <w:br/>
        <w:t>│   ├── artifacts/</w:t>
        <w:br/>
        <w:t>│   ├── knowledge/</w:t>
        <w:br/>
        <w:t>│   ├── approvals/</w:t>
        <w:br/>
        <w:t>│   ├── tools/</w:t>
        <w:br/>
        <w:t>│   ├── policies/</w:t>
        <w:br/>
        <w:t>│   └── common/</w:t>
        <w:br/>
        <w:t>└── package.json</w:t>
      </w:r>
    </w:p>
    <w:p>
      <w:r>
        <w:t>Each use case should expose an explicit command/query interface.</w:t>
      </w:r>
    </w:p>
    <w:p>
      <w:pPr>
        <w:pStyle w:val="Heading1"/>
      </w:pPr>
      <w:r>
        <w:t>13. Application Use Case Pattern</w:t>
      </w:r>
    </w:p>
    <w:p>
      <w:pPr>
        <w:ind w:left="288"/>
      </w:pPr>
      <w:r>
        <w:rPr>
          <w:rFonts w:ascii="Consolas" w:hAnsi="Consolas"/>
          <w:sz w:val="14"/>
        </w:rPr>
        <w:t>export interface StartWorkflow {</w:t>
        <w:br/>
        <w:t xml:space="preserve">  execute(command: StartWorkflowCommand): Promise&lt;StartWorkflowResult&gt;;</w:t>
        <w:br/>
        <w:t>}</w:t>
        <w:br/>
        <w:br/>
        <w:t>export type StartWorkflowCommand = {</w:t>
        <w:br/>
        <w:t xml:space="preserve">  projectId: string;</w:t>
        <w:br/>
        <w:t xml:space="preserve">  workflowVersionId: string;</w:t>
        <w:br/>
        <w:t xml:space="preserve">  workItemId?: string;</w:t>
        <w:br/>
        <w:t xml:space="preserve">  inputs: Record&lt;string, unknown&gt;;</w:t>
        <w:br/>
        <w:t>};</w:t>
      </w:r>
    </w:p>
    <w:p>
      <w:r>
        <w:t>Use cases should be independently testable with mocked ports.</w:t>
      </w:r>
    </w:p>
    <w:p>
      <w:pPr>
        <w:pStyle w:val="Heading1"/>
      </w:pPr>
      <w:r>
        <w:t>14. Ports &amp; Adapters</w:t>
      </w:r>
    </w:p>
    <w:p>
      <w:pPr>
        <w:ind w:left="288"/>
      </w:pPr>
      <w:r>
        <w:rPr>
          <w:rFonts w:ascii="Consolas" w:hAnsi="Consolas"/>
          <w:sz w:val="14"/>
        </w:rPr>
        <w:t>packages/application/src/ports/</w:t>
        <w:br/>
        <w:t>├── repositories/</w:t>
        <w:br/>
        <w:t>├── queue/</w:t>
        <w:br/>
        <w:t>├── storage/</w:t>
        <w:br/>
        <w:t>├── llm/</w:t>
        <w:br/>
        <w:t>├── git/</w:t>
        <w:br/>
        <w:t>├── issue-tracker/</w:t>
        <w:br/>
        <w:t>├── ci/</w:t>
        <w:br/>
        <w:t>├── deployment/</w:t>
        <w:br/>
        <w:t>├── notifications/</w:t>
        <w:br/>
        <w:t>└── clock/</w:t>
      </w:r>
    </w:p>
    <w:p>
      <w:r>
        <w:t>The POC should use interfaces for external dependencies even when only one implementation exists.</w:t>
      </w:r>
    </w:p>
    <w:p>
      <w:pPr>
        <w:pStyle w:val="Heading1"/>
      </w:pPr>
      <w:r>
        <w:t>15. packages/workflow</w:t>
      </w:r>
    </w:p>
    <w:p>
      <w:pPr>
        <w:ind w:left="288"/>
      </w:pPr>
      <w:r>
        <w:rPr>
          <w:rFonts w:ascii="Consolas" w:hAnsi="Consolas"/>
          <w:sz w:val="14"/>
        </w:rPr>
        <w:t>packages/workflow/</w:t>
        <w:br/>
        <w:t>├── src/</w:t>
        <w:br/>
        <w:t>│   ├── definition/</w:t>
        <w:br/>
        <w:t>│   ├── validation/</w:t>
        <w:br/>
        <w:t>│   ├── runtime/</w:t>
        <w:br/>
        <w:t>│   ├── nodes/</w:t>
        <w:br/>
        <w:t>│   ├── transitions/</w:t>
        <w:br/>
        <w:t>│   ├── retry/</w:t>
        <w:br/>
        <w:t>│   ├── scheduling/</w:t>
        <w:br/>
        <w:t>│   └── index.ts</w:t>
        <w:br/>
        <w:t>└── package.json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112"/>
          </w:tcPr>
          <w:p>
            <w:r>
              <w:t>definition</w:t>
            </w:r>
          </w:p>
        </w:tc>
        <w:tc>
          <w:tcPr>
            <w:tcW w:type="dxa" w:w="5112"/>
          </w:tcPr>
          <w:p>
            <w:r>
              <w:t>Workflow schema/types</w:t>
            </w:r>
          </w:p>
        </w:tc>
      </w:tr>
      <w:tr>
        <w:tc>
          <w:tcPr>
            <w:tcW w:type="dxa" w:w="5112"/>
          </w:tcPr>
          <w:p>
            <w:r>
              <w:t>validation</w:t>
            </w:r>
          </w:p>
        </w:tc>
        <w:tc>
          <w:tcPr>
            <w:tcW w:type="dxa" w:w="5112"/>
          </w:tcPr>
          <w:p>
            <w:r>
              <w:t>Graph/config validation</w:t>
            </w:r>
          </w:p>
        </w:tc>
      </w:tr>
      <w:tr>
        <w:tc>
          <w:tcPr>
            <w:tcW w:type="dxa" w:w="5112"/>
          </w:tcPr>
          <w:p>
            <w:r>
              <w:t>runtime</w:t>
            </w:r>
          </w:p>
        </w:tc>
        <w:tc>
          <w:tcPr>
            <w:tcW w:type="dxa" w:w="5112"/>
          </w:tcPr>
          <w:p>
            <w:r>
              <w:t>Run/task coordination</w:t>
            </w:r>
          </w:p>
        </w:tc>
      </w:tr>
      <w:tr>
        <w:tc>
          <w:tcPr>
            <w:tcW w:type="dxa" w:w="5112"/>
          </w:tcPr>
          <w:p>
            <w:r>
              <w:t>nodes</w:t>
            </w:r>
          </w:p>
        </w:tc>
        <w:tc>
          <w:tcPr>
            <w:tcW w:type="dxa" w:w="5112"/>
          </w:tcPr>
          <w:p>
            <w:r>
              <w:t>Task handler abstractions</w:t>
            </w:r>
          </w:p>
        </w:tc>
      </w:tr>
      <w:tr>
        <w:tc>
          <w:tcPr>
            <w:tcW w:type="dxa" w:w="5112"/>
          </w:tcPr>
          <w:p>
            <w:r>
              <w:t>transitions</w:t>
            </w:r>
          </w:p>
        </w:tc>
        <w:tc>
          <w:tcPr>
            <w:tcW w:type="dxa" w:w="5112"/>
          </w:tcPr>
          <w:p>
            <w:r>
              <w:t>State/edge evaluation</w:t>
            </w:r>
          </w:p>
        </w:tc>
      </w:tr>
      <w:tr>
        <w:tc>
          <w:tcPr>
            <w:tcW w:type="dxa" w:w="5112"/>
          </w:tcPr>
          <w:p>
            <w:r>
              <w:t>retry</w:t>
            </w:r>
          </w:p>
        </w:tc>
        <w:tc>
          <w:tcPr>
            <w:tcW w:type="dxa" w:w="5112"/>
          </w:tcPr>
          <w:p>
            <w:r>
              <w:t>Retry policy</w:t>
            </w:r>
          </w:p>
        </w:tc>
      </w:tr>
      <w:tr>
        <w:tc>
          <w:tcPr>
            <w:tcW w:type="dxa" w:w="5112"/>
          </w:tcPr>
          <w:p>
            <w:r>
              <w:t>scheduling</w:t>
            </w:r>
          </w:p>
        </w:tc>
        <w:tc>
          <w:tcPr>
            <w:tcW w:type="dxa" w:w="5112"/>
          </w:tcPr>
          <w:p>
            <w:r>
              <w:t>Task dispatch</w:t>
            </w:r>
          </w:p>
        </w:tc>
      </w:tr>
    </w:tbl>
    <w:p>
      <w:pPr>
        <w:pStyle w:val="Heading1"/>
      </w:pPr>
      <w:r>
        <w:t>16. packages/agents</w:t>
      </w:r>
    </w:p>
    <w:p>
      <w:pPr>
        <w:ind w:left="288"/>
      </w:pPr>
      <w:r>
        <w:rPr>
          <w:rFonts w:ascii="Consolas" w:hAnsi="Consolas"/>
          <w:sz w:val="14"/>
        </w:rPr>
        <w:t>packages/agents/</w:t>
        <w:br/>
        <w:t>├── src/</w:t>
        <w:br/>
        <w:t>│   ├── definitions/</w:t>
        <w:br/>
        <w:t xml:space="preserve">   ├── runtime/</w:t>
        <w:br/>
        <w:t xml:space="preserve">   ├── context/</w:t>
        <w:br/>
        <w:t xml:space="preserve">   ├── prompts/</w:t>
        <w:br/>
        <w:t xml:space="preserve">   ├── validation/</w:t>
        <w:br/>
        <w:t xml:space="preserve">   ├── providers/</w:t>
        <w:br/>
        <w:t xml:space="preserve">   ├── telemetry/</w:t>
        <w:br/>
        <w:t xml:space="preserve">   └── index.ts</w:t>
      </w:r>
    </w:p>
    <w:p>
      <w:r>
        <w:t>Individual agent prompts/configurations should be version-controlled and separated from runtime infrastructure.</w:t>
      </w:r>
    </w:p>
    <w:p>
      <w:pPr>
        <w:pStyle w:val="Heading1"/>
      </w:pPr>
      <w:r>
        <w:t>17. Agent Package Structure</w:t>
      </w:r>
    </w:p>
    <w:p>
      <w:pPr>
        <w:ind w:left="288"/>
      </w:pPr>
      <w:r>
        <w:rPr>
          <w:rFonts w:ascii="Consolas" w:hAnsi="Consolas"/>
          <w:sz w:val="14"/>
        </w:rPr>
        <w:t>agents/</w:t>
        <w:br/>
        <w:t>├── requirements/</w:t>
        <w:br/>
        <w:t>│   ├── definition.ts</w:t>
        <w:br/>
        <w:t>│   ├── input.schema.ts</w:t>
        <w:br/>
        <w:t>│   ├── output.schema.ts</w:t>
        <w:br/>
        <w:t>│   └── prompt.md</w:t>
        <w:br/>
        <w:t>├── architect/</w:t>
        <w:br/>
        <w:t>├── planner/</w:t>
        <w:br/>
        <w:t>├── developer/</w:t>
        <w:br/>
        <w:t>└── reviewer/</w:t>
      </w:r>
    </w:p>
    <w:p>
      <w:r>
        <w:t>Prompts are implementation assets and should be reviewed like code.</w:t>
      </w:r>
    </w:p>
    <w:p>
      <w:pPr>
        <w:pStyle w:val="Heading1"/>
      </w:pPr>
      <w:r>
        <w:t>18. packages/knowledge</w:t>
      </w:r>
    </w:p>
    <w:p>
      <w:pPr>
        <w:ind w:left="288"/>
      </w:pPr>
      <w:r>
        <w:rPr>
          <w:rFonts w:ascii="Consolas" w:hAnsi="Consolas"/>
          <w:sz w:val="14"/>
        </w:rPr>
        <w:t>packages/knowledge/</w:t>
        <w:br/>
        <w:t>├── src/</w:t>
        <w:br/>
        <w:t>│   ├── sources/</w:t>
        <w:br/>
        <w:t xml:space="preserve">   ├── retrieval/</w:t>
        <w:br/>
        <w:t xml:space="preserve">   ├── context/</w:t>
        <w:br/>
        <w:t xml:space="preserve">   ├── permissions/</w:t>
        <w:br/>
        <w:t xml:space="preserve">   ├── manifests/</w:t>
        <w:br/>
        <w:t xml:space="preserve">   └── index.ts</w:t>
      </w:r>
    </w:p>
    <w:p>
      <w:pPr>
        <w:pStyle w:val="ListBullet"/>
      </w:pPr>
      <w:r>
        <w:t>Source adapters</w:t>
      </w:r>
    </w:p>
    <w:p>
      <w:pPr>
        <w:pStyle w:val="ListBullet"/>
      </w:pPr>
      <w:r>
        <w:t>Repository retrieval</w:t>
      </w:r>
    </w:p>
    <w:p>
      <w:pPr>
        <w:pStyle w:val="ListBullet"/>
      </w:pPr>
      <w:r>
        <w:t>Artifact retrieval</w:t>
      </w:r>
    </w:p>
    <w:p>
      <w:pPr>
        <w:pStyle w:val="ListBullet"/>
      </w:pPr>
      <w:r>
        <w:t>Project guidance</w:t>
      </w:r>
    </w:p>
    <w:p>
      <w:pPr>
        <w:pStyle w:val="ListBullet"/>
      </w:pPr>
      <w:r>
        <w:t>Permission filtering</w:t>
      </w:r>
    </w:p>
    <w:p>
      <w:pPr>
        <w:pStyle w:val="ListBullet"/>
      </w:pPr>
      <w:r>
        <w:t>Context manifest generation</w:t>
      </w:r>
    </w:p>
    <w:p>
      <w:pPr>
        <w:pStyle w:val="Heading1"/>
      </w:pPr>
      <w:r>
        <w:t>19. packages/artifacts</w:t>
      </w:r>
    </w:p>
    <w:p>
      <w:pPr>
        <w:ind w:left="288"/>
      </w:pPr>
      <w:r>
        <w:rPr>
          <w:rFonts w:ascii="Consolas" w:hAnsi="Consolas"/>
          <w:sz w:val="14"/>
        </w:rPr>
        <w:t>packages/artifacts/</w:t>
        <w:br/>
        <w:t>├── src/</w:t>
        <w:br/>
        <w:t>│   ├── service/</w:t>
        <w:br/>
        <w:t xml:space="preserve">   ├── schemas/</w:t>
        <w:br/>
        <w:t xml:space="preserve">   ├── storage/</w:t>
        <w:br/>
        <w:t xml:space="preserve">   ├── provenance/</w:t>
        <w:br/>
        <w:t xml:space="preserve">   ├── links/</w:t>
        <w:br/>
        <w:t xml:space="preserve">   └── index.ts</w:t>
      </w:r>
    </w:p>
    <w:p>
      <w:r>
        <w:t>Artifact schemas should be explicit and versioned.</w:t>
      </w:r>
    </w:p>
    <w:p>
      <w:pPr>
        <w:pStyle w:val="Heading1"/>
      </w:pPr>
      <w:r>
        <w:t>20. packages/tools</w:t>
      </w:r>
    </w:p>
    <w:p>
      <w:pPr>
        <w:ind w:left="288"/>
      </w:pPr>
      <w:r>
        <w:rPr>
          <w:rFonts w:ascii="Consolas" w:hAnsi="Consolas"/>
          <w:sz w:val="14"/>
        </w:rPr>
        <w:t>packages/tools/</w:t>
        <w:br/>
        <w:t>├── src/</w:t>
        <w:br/>
        <w:t>│   ├── gateway/</w:t>
        <w:br/>
        <w:t>│   ├── capabilities/</w:t>
        <w:br/>
        <w:t>│   ├── validation/</w:t>
        <w:br/>
        <w:t>│   ├── invocation/</w:t>
        <w:br/>
        <w:t>│   ├── registry/</w:t>
        <w:br/>
        <w:t>│   └── index.ts</w:t>
      </w:r>
    </w:p>
    <w:p>
      <w:r>
        <w:t>The tool gateway is a security boundary. Do not place arbitrary provider calls outside it.</w:t>
      </w:r>
    </w:p>
    <w:p>
      <w:pPr>
        <w:pStyle w:val="Heading1"/>
      </w:pPr>
      <w:r>
        <w:t>21. packages/policy</w:t>
      </w:r>
    </w:p>
    <w:p>
      <w:pPr>
        <w:ind w:left="288"/>
      </w:pPr>
      <w:r>
        <w:rPr>
          <w:rFonts w:ascii="Consolas" w:hAnsi="Consolas"/>
          <w:sz w:val="14"/>
        </w:rPr>
        <w:t>packages/policy/</w:t>
        <w:br/>
        <w:t>├── src/</w:t>
        <w:br/>
        <w:t>│   ├── rules/</w:t>
        <w:br/>
        <w:t>│   ├── evaluator/</w:t>
        <w:br/>
        <w:t>│   ├── authority/</w:t>
        <w:br/>
        <w:t>│   ├── approvals/</w:t>
        <w:br/>
        <w:t>│   └── index.ts</w:t>
      </w:r>
    </w:p>
    <w:p>
      <w:r>
        <w:t>Policy evaluation must be deterministic and independent of model output.</w:t>
      </w:r>
    </w:p>
    <w:p>
      <w:pPr>
        <w:pStyle w:val="Heading1"/>
      </w:pPr>
      <w:r>
        <w:t>22. packages/integrations</w:t>
      </w:r>
    </w:p>
    <w:p>
      <w:pPr>
        <w:ind w:left="288"/>
      </w:pPr>
      <w:r>
        <w:rPr>
          <w:rFonts w:ascii="Consolas" w:hAnsi="Consolas"/>
          <w:sz w:val="14"/>
        </w:rPr>
        <w:t>packages/integrations/</w:t>
        <w:br/>
        <w:t>├── src/</w:t>
        <w:br/>
        <w:t>│   ├── github/            # or selected Git provider</w:t>
        <w:br/>
        <w:t>│   ├── jira/              # or selected issue provider</w:t>
        <w:br/>
        <w:t>│   ├── ci/</w:t>
        <w:br/>
        <w:t>│   ├── deployment/</w:t>
        <w:br/>
        <w:t>│   ├── llm/</w:t>
        <w:br/>
        <w:t>│   └── notifications/</w:t>
        <w:br/>
        <w:t>└── package.json</w:t>
      </w:r>
    </w:p>
    <w:p>
      <w:r>
        <w:t>Only the chosen POC providers need implementations. Interfaces should support future providers.</w:t>
      </w:r>
    </w:p>
    <w:p>
      <w:pPr>
        <w:pStyle w:val="Heading1"/>
      </w:pPr>
      <w:r>
        <w:t>23. packages/database</w:t>
      </w:r>
    </w:p>
    <w:p>
      <w:pPr>
        <w:ind w:left="288"/>
      </w:pPr>
      <w:r>
        <w:rPr>
          <w:rFonts w:ascii="Consolas" w:hAnsi="Consolas"/>
          <w:sz w:val="14"/>
        </w:rPr>
        <w:t>packages/database/</w:t>
        <w:br/>
        <w:t>├── src/</w:t>
        <w:br/>
        <w:t>│   ├── client.ts</w:t>
        <w:br/>
        <w:t>│   ├── repositories/</w:t>
        <w:br/>
        <w:t>│   ├── queries/</w:t>
        <w:br/>
        <w:t>│   ├── mappers/</w:t>
        <w:br/>
        <w:t>│   └── index.ts</w:t>
        <w:br/>
        <w:t>├── migrations/</w:t>
        <w:br/>
        <w:t>├── seeds/</w:t>
        <w:br/>
        <w:t>└── package.json</w:t>
      </w:r>
    </w:p>
    <w:p>
      <w:pPr>
        <w:pStyle w:val="ListBullet"/>
      </w:pPr>
      <w:r>
        <w:t>Repositories map persistence models to domain/application objects.</w:t>
      </w:r>
    </w:p>
    <w:p>
      <w:pPr>
        <w:pStyle w:val="ListBullet"/>
      </w:pPr>
      <w:r>
        <w:t>Database schema remains aligned with the database specification.</w:t>
      </w:r>
    </w:p>
    <w:p>
      <w:pPr>
        <w:pStyle w:val="ListBullet"/>
      </w:pPr>
      <w:r>
        <w:t>Generated DB types should not leak into domain modules.</w:t>
      </w:r>
    </w:p>
    <w:p>
      <w:pPr>
        <w:pStyle w:val="Heading1"/>
      </w:pPr>
      <w:r>
        <w:t>24. packages/contracts</w:t>
      </w:r>
    </w:p>
    <w:p>
      <w:pPr>
        <w:ind w:left="288"/>
      </w:pPr>
      <w:r>
        <w:rPr>
          <w:rFonts w:ascii="Consolas" w:hAnsi="Consolas"/>
          <w:sz w:val="14"/>
        </w:rPr>
        <w:t>packages/contracts/</w:t>
        <w:br/>
        <w:t>├── src/</w:t>
        <w:br/>
        <w:t>│   ├── api/</w:t>
        <w:br/>
        <w:t>│   ├── agents/</w:t>
        <w:br/>
        <w:t>│   ├── artifacts/</w:t>
        <w:br/>
        <w:t>│   ├── tools/</w:t>
        <w:br/>
        <w:t>│   ├── events/</w:t>
        <w:br/>
        <w:t>│   └── common/</w:t>
        <w:br/>
        <w:t>└── package.json</w:t>
      </w:r>
    </w:p>
    <w:p>
      <w:r>
        <w:t>This package contains transport and cross-boundary schemas, not domain behaviour.</w:t>
      </w:r>
    </w:p>
    <w:p>
      <w:pPr>
        <w:pStyle w:val="Heading1"/>
      </w:pPr>
      <w:r>
        <w:t>25. Schema Definition Rule</w:t>
      </w:r>
    </w:p>
    <w:p>
      <w:r>
        <w:t>Use a schema library such as Zod, JSON Schema, or an equivalent. One authoritative schema should drive validation wherever practical.</w:t>
      </w:r>
    </w:p>
    <w:p>
      <w:pPr>
        <w:pStyle w:val="ListBullet"/>
      </w:pPr>
      <w:r>
        <w:t>API request schemas</w:t>
      </w:r>
    </w:p>
    <w:p>
      <w:pPr>
        <w:pStyle w:val="ListBullet"/>
      </w:pPr>
      <w:r>
        <w:t>API response schemas</w:t>
      </w:r>
    </w:p>
    <w:p>
      <w:pPr>
        <w:pStyle w:val="ListBullet"/>
      </w:pPr>
      <w:r>
        <w:t>Agent input/output schemas</w:t>
      </w:r>
    </w:p>
    <w:p>
      <w:pPr>
        <w:pStyle w:val="ListBullet"/>
      </w:pPr>
      <w:r>
        <w:t>Tool input/output schemas</w:t>
      </w:r>
    </w:p>
    <w:p>
      <w:pPr>
        <w:pStyle w:val="ListBullet"/>
      </w:pPr>
      <w:r>
        <w:t>Event payload schemas</w:t>
      </w:r>
    </w:p>
    <w:p>
      <w:pPr>
        <w:pStyle w:val="ListBullet"/>
      </w:pPr>
      <w:r>
        <w:t>Artifact metadata schemas</w:t>
      </w:r>
    </w:p>
    <w:p>
      <w:pPr>
        <w:pStyle w:val="Heading1"/>
      </w:pPr>
      <w:r>
        <w:t>26. packages/events</w:t>
      </w:r>
    </w:p>
    <w:p>
      <w:pPr>
        <w:ind w:left="288"/>
      </w:pPr>
      <w:r>
        <w:rPr>
          <w:rFonts w:ascii="Consolas" w:hAnsi="Consolas"/>
          <w:sz w:val="14"/>
        </w:rPr>
        <w:t>packages/events/</w:t>
        <w:br/>
        <w:t>├── src/</w:t>
        <w:br/>
        <w:t>│   ├── types/</w:t>
        <w:br/>
        <w:t>│   ├── publisher/</w:t>
        <w:br/>
        <w:t>│   ├── outbox/</w:t>
        <w:br/>
        <w:t>│   ├── consumers/</w:t>
        <w:br/>
        <w:t>│   └── index.ts</w:t>
      </w:r>
    </w:p>
    <w:p>
      <w:r>
        <w:t>Events are integration contracts. Consumers must be idempotent.</w:t>
      </w:r>
    </w:p>
    <w:p>
      <w:pPr>
        <w:pStyle w:val="Heading1"/>
      </w:pPr>
      <w:r>
        <w:t>27. packages/identity</w:t>
      </w:r>
    </w:p>
    <w:p>
      <w:pPr>
        <w:ind w:left="288"/>
      </w:pPr>
      <w:r>
        <w:rPr>
          <w:rFonts w:ascii="Consolas" w:hAnsi="Consolas"/>
          <w:sz w:val="14"/>
        </w:rPr>
        <w:t>packages/identity/</w:t>
        <w:br/>
        <w:t>├── src/</w:t>
        <w:br/>
        <w:t>│   ├── authentication/</w:t>
        <w:br/>
        <w:t>│   ├── authorisation/</w:t>
        <w:br/>
        <w:t>│   ├── principals/</w:t>
        <w:br/>
        <w:t>│   └── index.ts</w:t>
      </w:r>
    </w:p>
    <w:p>
      <w:r>
        <w:t>The identity package abstracts OIDC/provider details from the application layer.</w:t>
      </w:r>
    </w:p>
    <w:p>
      <w:pPr>
        <w:pStyle w:val="Heading1"/>
      </w:pPr>
      <w:r>
        <w:t>28. packages/observability</w:t>
      </w:r>
    </w:p>
    <w:p>
      <w:pPr>
        <w:ind w:left="288"/>
      </w:pPr>
      <w:r>
        <w:rPr>
          <w:rFonts w:ascii="Consolas" w:hAnsi="Consolas"/>
          <w:sz w:val="14"/>
        </w:rPr>
        <w:t>packages/observability/</w:t>
        <w:br/>
        <w:t>├── src/</w:t>
        <w:br/>
        <w:t>│   ├── logging/</w:t>
        <w:br/>
        <w:t>│   ├── metrics/</w:t>
        <w:br/>
        <w:t>│   ├── tracing/</w:t>
        <w:br/>
        <w:t>│   └── correlation/</w:t>
        <w:br/>
        <w:t>└── package.json</w:t>
      </w:r>
    </w:p>
    <w:p>
      <w:r>
        <w:t>Observability utilities must provide structured correlation without leaking sensitive data.</w:t>
      </w:r>
    </w:p>
    <w:p>
      <w:pPr>
        <w:pStyle w:val="Heading1"/>
      </w:pPr>
      <w:r>
        <w:t>29. packages/config</w:t>
      </w:r>
    </w:p>
    <w:p>
      <w:pPr>
        <w:ind w:left="288"/>
      </w:pPr>
      <w:r>
        <w:rPr>
          <w:rFonts w:ascii="Consolas" w:hAnsi="Consolas"/>
          <w:sz w:val="14"/>
        </w:rPr>
        <w:t>packages/config/</w:t>
        <w:br/>
        <w:t>├── src/</w:t>
        <w:br/>
        <w:t>│   ├── schema.ts</w:t>
        <w:br/>
        <w:t>│   ├── load.ts</w:t>
        <w:br/>
        <w:t>│   └── index.ts</w:t>
        <w:br/>
        <w:t>└── package.json</w:t>
      </w:r>
    </w:p>
    <w:p>
      <w:r>
        <w:t>Configuration is validated at startup. Missing required configuration should fail fast.</w:t>
      </w:r>
    </w:p>
    <w:p>
      <w:pPr>
        <w:pStyle w:val="Heading1"/>
      </w:pPr>
      <w:r>
        <w:t>30. Test Repository Structure</w:t>
      </w:r>
    </w:p>
    <w:p>
      <w:pPr>
        <w:ind w:left="288"/>
      </w:pPr>
      <w:r>
        <w:rPr>
          <w:rFonts w:ascii="Consolas" w:hAnsi="Consolas"/>
          <w:sz w:val="14"/>
        </w:rPr>
        <w:t>tests/</w:t>
        <w:br/>
        <w:t>├── contract/</w:t>
        <w:br/>
        <w:t>│   ├── api/</w:t>
        <w:br/>
        <w:t>│   ├── agents/</w:t>
        <w:br/>
        <w:t>│   ├── tools/</w:t>
        <w:br/>
        <w:t>│   └── events/</w:t>
        <w:br/>
        <w:t>├── e2e/</w:t>
        <w:br/>
        <w:t>│   ├── software-change/</w:t>
        <w:br/>
        <w:t>│   └── fixtures/</w:t>
        <w:br/>
        <w:t>├── security/</w:t>
        <w:br/>
        <w:t>│   ├── tenant-isolation/</w:t>
        <w:br/>
        <w:t>│   ├── agent-authority/</w:t>
        <w:br/>
        <w:t>│   ├── prompt-injection/</w:t>
        <w:br/>
        <w:t>│   └── secrets/</w:t>
        <w:br/>
        <w:t>└── fixtures/</w:t>
      </w:r>
    </w:p>
    <w:p>
      <w:r>
        <w:t>Unit tests should normally live close to their package implementation.</w:t>
      </w:r>
    </w:p>
    <w:p>
      <w:pPr>
        <w:pStyle w:val="Heading1"/>
      </w:pPr>
      <w:r>
        <w:t>31. Test Naming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Test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Convention</w:t>
            </w:r>
          </w:p>
        </w:tc>
      </w:tr>
      <w:tr>
        <w:tc>
          <w:tcPr>
            <w:tcW w:type="dxa" w:w="5112"/>
          </w:tcPr>
          <w:p>
            <w:r>
              <w:t>Unit</w:t>
            </w:r>
          </w:p>
        </w:tc>
        <w:tc>
          <w:tcPr>
            <w:tcW w:type="dxa" w:w="5112"/>
          </w:tcPr>
          <w:p>
            <w:r>
              <w:t>*.test.ts</w:t>
            </w:r>
          </w:p>
        </w:tc>
      </w:tr>
      <w:tr>
        <w:tc>
          <w:tcPr>
            <w:tcW w:type="dxa" w:w="5112"/>
          </w:tcPr>
          <w:p>
            <w:r>
              <w:t>Integration</w:t>
            </w:r>
          </w:p>
        </w:tc>
        <w:tc>
          <w:tcPr>
            <w:tcW w:type="dxa" w:w="5112"/>
          </w:tcPr>
          <w:p>
            <w:r>
              <w:t>*.integration.test.ts</w:t>
            </w:r>
          </w:p>
        </w:tc>
      </w:tr>
      <w:tr>
        <w:tc>
          <w:tcPr>
            <w:tcW w:type="dxa" w:w="5112"/>
          </w:tcPr>
          <w:p>
            <w:r>
              <w:t>Contract</w:t>
            </w:r>
          </w:p>
        </w:tc>
        <w:tc>
          <w:tcPr>
            <w:tcW w:type="dxa" w:w="5112"/>
          </w:tcPr>
          <w:p>
            <w:r>
              <w:t>*.contract.test.ts</w:t>
            </w:r>
          </w:p>
        </w:tc>
      </w:tr>
      <w:tr>
        <w:tc>
          <w:tcPr>
            <w:tcW w:type="dxa" w:w="5112"/>
          </w:tcPr>
          <w:p>
            <w:r>
              <w:t>Security</w:t>
            </w:r>
          </w:p>
        </w:tc>
        <w:tc>
          <w:tcPr>
            <w:tcW w:type="dxa" w:w="5112"/>
          </w:tcPr>
          <w:p>
            <w:r>
              <w:t>*.security.test.ts</w:t>
            </w:r>
          </w:p>
        </w:tc>
      </w:tr>
      <w:tr>
        <w:tc>
          <w:tcPr>
            <w:tcW w:type="dxa" w:w="5112"/>
          </w:tcPr>
          <w:p>
            <w:r>
              <w:t>E2E</w:t>
            </w:r>
          </w:p>
        </w:tc>
        <w:tc>
          <w:tcPr>
            <w:tcW w:type="dxa" w:w="5112"/>
          </w:tcPr>
          <w:p>
            <w:r>
              <w:t>*.e2e.ts</w:t>
            </w:r>
          </w:p>
        </w:tc>
      </w:tr>
      <w:tr>
        <w:tc>
          <w:tcPr>
            <w:tcW w:type="dxa" w:w="5112"/>
          </w:tcPr>
          <w:p>
            <w:r>
              <w:t>UI</w:t>
            </w:r>
          </w:p>
        </w:tc>
        <w:tc>
          <w:tcPr>
            <w:tcW w:type="dxa" w:w="5112"/>
          </w:tcPr>
          <w:p>
            <w:r>
              <w:t>*.spec.tsx</w:t>
            </w:r>
          </w:p>
        </w:tc>
      </w:tr>
    </w:tbl>
    <w:p>
      <w:pPr>
        <w:pStyle w:val="Heading1"/>
      </w:pPr>
      <w:r>
        <w:t>32. Test Fixtures</w:t>
      </w:r>
    </w:p>
    <w:p>
      <w:pPr>
        <w:pStyle w:val="ListBullet"/>
      </w:pPr>
      <w:r>
        <w:t>Reference project</w:t>
      </w:r>
    </w:p>
    <w:p>
      <w:pPr>
        <w:pStyle w:val="ListBullet"/>
      </w:pPr>
      <w:r>
        <w:t>Reference work item</w:t>
      </w:r>
    </w:p>
    <w:p>
      <w:pPr>
        <w:pStyle w:val="ListBullet"/>
      </w:pPr>
      <w:r>
        <w:t>Reference repository</w:t>
      </w:r>
    </w:p>
    <w:p>
      <w:pPr>
        <w:pStyle w:val="ListBullet"/>
      </w:pPr>
      <w:r>
        <w:t>Reference workflow</w:t>
      </w:r>
    </w:p>
    <w:p>
      <w:pPr>
        <w:pStyle w:val="ListBullet"/>
      </w:pPr>
      <w:r>
        <w:t>Agent definitions</w:t>
      </w:r>
    </w:p>
    <w:p>
      <w:pPr>
        <w:pStyle w:val="ListBullet"/>
      </w:pPr>
      <w:r>
        <w:t>Tool definitions</w:t>
      </w:r>
    </w:p>
    <w:p>
      <w:pPr>
        <w:pStyle w:val="ListBullet"/>
      </w:pPr>
      <w:r>
        <w:t>Policies</w:t>
      </w:r>
    </w:p>
    <w:p>
      <w:pPr>
        <w:pStyle w:val="ListBullet"/>
      </w:pPr>
      <w:r>
        <w:t>Sample artifacts</w:t>
      </w:r>
    </w:p>
    <w:p>
      <w:pPr>
        <w:pStyle w:val="ListBullet"/>
      </w:pPr>
      <w:r>
        <w:t>Approval scenarios</w:t>
      </w:r>
    </w:p>
    <w:p>
      <w:pPr>
        <w:pStyle w:val="ListBullet"/>
      </w:pPr>
      <w:r>
        <w:t>Failure scenarios</w:t>
      </w:r>
    </w:p>
    <w:p>
      <w:r>
        <w:t>Fixtures must contain synthetic/test data and must never contain real credentials.</w:t>
      </w:r>
    </w:p>
    <w:p>
      <w:pPr>
        <w:pStyle w:val="Heading1"/>
      </w:pPr>
      <w:r>
        <w:t>33. Infrastructure Structure</w:t>
      </w:r>
    </w:p>
    <w:p>
      <w:pPr>
        <w:ind w:left="288"/>
      </w:pPr>
      <w:r>
        <w:rPr>
          <w:rFonts w:ascii="Consolas" w:hAnsi="Consolas"/>
          <w:sz w:val="14"/>
        </w:rPr>
        <w:t>infrastructure/</w:t>
        <w:br/>
        <w:t>├── docker/</w:t>
        <w:br/>
        <w:t>│   ├── api.Dockerfile</w:t>
        <w:br/>
        <w:t>│   ├── worker.Dockerfile</w:t>
        <w:br/>
        <w:t>│   └── web.Dockerfile</w:t>
        <w:br/>
        <w:t>├── deployment/</w:t>
        <w:br/>
        <w:t>│   ├── dev/</w:t>
        <w:br/>
        <w:t>│   ├── staging/</w:t>
        <w:br/>
        <w:t>│   └── pilot/</w:t>
        <w:br/>
        <w:t>└── scripts/</w:t>
        <w:br/>
        <w:t xml:space="preserve">    ├── bootstrap.sh</w:t>
        <w:br/>
        <w:t xml:space="preserve">    ├── migrate.sh</w:t>
        <w:br/>
        <w:t xml:space="preserve">    └── smoke-test.sh</w:t>
      </w:r>
    </w:p>
    <w:p>
      <w:pPr>
        <w:pStyle w:val="Heading1"/>
      </w:pPr>
      <w:r>
        <w:t>34. Documentation Structure</w:t>
      </w:r>
    </w:p>
    <w:p>
      <w:pPr>
        <w:ind w:left="288"/>
      </w:pPr>
      <w:r>
        <w:rPr>
          <w:rFonts w:ascii="Consolas" w:hAnsi="Consolas"/>
          <w:sz w:val="14"/>
        </w:rPr>
        <w:t>docs/</w:t>
        <w:br/>
        <w:t>├── architecture/</w:t>
        <w:br/>
        <w:t>├── api/</w:t>
        <w:br/>
        <w:t>├── database/</w:t>
        <w:br/>
        <w:t>├── workflows/</w:t>
        <w:br/>
        <w:t>├── agents/</w:t>
        <w:br/>
        <w:t>├── tools/</w:t>
        <w:br/>
        <w:t>├── security/</w:t>
        <w:br/>
        <w:t>├── operations/</w:t>
        <w:br/>
        <w:t>└── decisions/</w:t>
      </w:r>
    </w:p>
    <w:p>
      <w:r>
        <w:t>The specifications produced for DevOS should be stored here as versioned engineering documentation.</w:t>
      </w:r>
    </w:p>
    <w:p>
      <w:pPr>
        <w:pStyle w:val="Heading1"/>
      </w:pPr>
      <w:r>
        <w:t>35. Naming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Convention</w:t>
            </w:r>
          </w:p>
        </w:tc>
      </w:tr>
      <w:tr>
        <w:tc>
          <w:tcPr>
            <w:tcW w:type="dxa" w:w="5112"/>
          </w:tcPr>
          <w:p>
            <w:r>
              <w:t>Packages</w:t>
            </w:r>
          </w:p>
        </w:tc>
        <w:tc>
          <w:tcPr>
            <w:tcW w:type="dxa" w:w="5112"/>
          </w:tcPr>
          <w:p>
            <w:r>
              <w:t>kebab-case</w:t>
            </w:r>
          </w:p>
        </w:tc>
      </w:tr>
      <w:tr>
        <w:tc>
          <w:tcPr>
            <w:tcW w:type="dxa" w:w="5112"/>
          </w:tcPr>
          <w:p>
            <w:r>
              <w:t>Directories</w:t>
            </w:r>
          </w:p>
        </w:tc>
        <w:tc>
          <w:tcPr>
            <w:tcW w:type="dxa" w:w="5112"/>
          </w:tcPr>
          <w:p>
            <w:r>
              <w:t>kebab-case</w:t>
            </w:r>
          </w:p>
        </w:tc>
      </w:tr>
      <w:tr>
        <w:tc>
          <w:tcPr>
            <w:tcW w:type="dxa" w:w="5112"/>
          </w:tcPr>
          <w:p>
            <w:r>
              <w:t>TypeScript files</w:t>
            </w:r>
          </w:p>
        </w:tc>
        <w:tc>
          <w:tcPr>
            <w:tcW w:type="dxa" w:w="5112"/>
          </w:tcPr>
          <w:p>
            <w:r>
              <w:t>kebab-case or team standard; consistent</w:t>
            </w:r>
          </w:p>
        </w:tc>
      </w:tr>
      <w:tr>
        <w:tc>
          <w:tcPr>
            <w:tcW w:type="dxa" w:w="5112"/>
          </w:tcPr>
          <w:p>
            <w:r>
              <w:t>Classes</w:t>
            </w:r>
          </w:p>
        </w:tc>
        <w:tc>
          <w:tcPr>
            <w:tcW w:type="dxa" w:w="5112"/>
          </w:tcPr>
          <w:p>
            <w:r>
              <w:t>PascalCase</w:t>
            </w:r>
          </w:p>
        </w:tc>
      </w:tr>
      <w:tr>
        <w:tc>
          <w:tcPr>
            <w:tcW w:type="dxa" w:w="5112"/>
          </w:tcPr>
          <w:p>
            <w:r>
              <w:t>Interfaces</w:t>
            </w:r>
          </w:p>
        </w:tc>
        <w:tc>
          <w:tcPr>
            <w:tcW w:type="dxa" w:w="5112"/>
          </w:tcPr>
          <w:p>
            <w:r>
              <w:t>PascalCase</w:t>
            </w:r>
          </w:p>
        </w:tc>
      </w:tr>
      <w:tr>
        <w:tc>
          <w:tcPr>
            <w:tcW w:type="dxa" w:w="5112"/>
          </w:tcPr>
          <w:p>
            <w:r>
              <w:t>Functions</w:t>
            </w:r>
          </w:p>
        </w:tc>
        <w:tc>
          <w:tcPr>
            <w:tcW w:type="dxa" w:w="5112"/>
          </w:tcPr>
          <w:p>
            <w:r>
              <w:t>camelCase</w:t>
            </w:r>
          </w:p>
        </w:tc>
      </w:tr>
      <w:tr>
        <w:tc>
          <w:tcPr>
            <w:tcW w:type="dxa" w:w="5112"/>
          </w:tcPr>
          <w:p>
            <w:r>
              <w:t>Constants</w:t>
            </w:r>
          </w:p>
        </w:tc>
        <w:tc>
          <w:tcPr>
            <w:tcW w:type="dxa" w:w="5112"/>
          </w:tcPr>
          <w:p>
            <w:r>
              <w:t>UPPER_SNAKE_CASE where appropriate</w:t>
            </w:r>
          </w:p>
        </w:tc>
      </w:tr>
      <w:tr>
        <w:tc>
          <w:tcPr>
            <w:tcW w:type="dxa" w:w="5112"/>
          </w:tcPr>
          <w:p>
            <w:r>
              <w:t>Database tables</w:t>
            </w:r>
          </w:p>
        </w:tc>
        <w:tc>
          <w:tcPr>
            <w:tcW w:type="dxa" w:w="5112"/>
          </w:tcPr>
          <w:p>
            <w:r>
              <w:t>snake_case plural</w:t>
            </w:r>
          </w:p>
        </w:tc>
      </w:tr>
      <w:tr>
        <w:tc>
          <w:tcPr>
            <w:tcW w:type="dxa" w:w="5112"/>
          </w:tcPr>
          <w:p>
            <w:r>
              <w:t>Database columns</w:t>
            </w:r>
          </w:p>
        </w:tc>
        <w:tc>
          <w:tcPr>
            <w:tcW w:type="dxa" w:w="5112"/>
          </w:tcPr>
          <w:p>
            <w:r>
              <w:t>snake_case</w:t>
            </w:r>
          </w:p>
        </w:tc>
      </w:tr>
      <w:tr>
        <w:tc>
          <w:tcPr>
            <w:tcW w:type="dxa" w:w="5112"/>
          </w:tcPr>
          <w:p>
            <w:r>
              <w:t>API JSON</w:t>
            </w:r>
          </w:p>
        </w:tc>
        <w:tc>
          <w:tcPr>
            <w:tcW w:type="dxa" w:w="5112"/>
          </w:tcPr>
          <w:p>
            <w:r>
              <w:t>camelCase</w:t>
            </w:r>
          </w:p>
        </w:tc>
      </w:tr>
      <w:tr>
        <w:tc>
          <w:tcPr>
            <w:tcW w:type="dxa" w:w="5112"/>
          </w:tcPr>
          <w:p>
            <w:r>
              <w:t>Environment variables</w:t>
            </w:r>
          </w:p>
        </w:tc>
        <w:tc>
          <w:tcPr>
            <w:tcW w:type="dxa" w:w="5112"/>
          </w:tcPr>
          <w:p>
            <w:r>
              <w:t>UPPER_SNAKE_CASE</w:t>
            </w:r>
          </w:p>
        </w:tc>
      </w:tr>
    </w:tbl>
    <w:p>
      <w:pPr>
        <w:pStyle w:val="Heading1"/>
      </w:pPr>
      <w:r>
        <w:t>36. Import Rules</w:t>
      </w:r>
    </w:p>
    <w:p>
      <w:pPr>
        <w:pStyle w:val="ListBullet"/>
      </w:pPr>
      <w:r>
        <w:t>Use package aliases rather than deep relative imports across packages.</w:t>
      </w:r>
    </w:p>
    <w:p>
      <w:pPr>
        <w:pStyle w:val="ListBullet"/>
      </w:pPr>
      <w:r>
        <w:t>Do not import from another package's internal file path.</w:t>
      </w:r>
    </w:p>
    <w:p>
      <w:pPr>
        <w:pStyle w:val="ListBullet"/>
      </w:pPr>
      <w:r>
        <w:t>Expose public APIs through index.ts.</w:t>
      </w:r>
    </w:p>
    <w:p>
      <w:pPr>
        <w:pStyle w:val="ListBullet"/>
      </w:pPr>
      <w:r>
        <w:t>Do not bypass package boundaries for convenience.</w:t>
      </w:r>
    </w:p>
    <w:p>
      <w:pPr>
        <w:pStyle w:val="ListBullet"/>
      </w:pPr>
      <w:r>
        <w:t>Application packages may not import app-specific code.</w:t>
      </w:r>
    </w:p>
    <w:p>
      <w:pPr>
        <w:pStyle w:val="Heading1"/>
      </w:pPr>
      <w:r>
        <w:t>37. Public Package API</w:t>
      </w:r>
    </w:p>
    <w:p>
      <w:pPr>
        <w:ind w:left="288"/>
      </w:pPr>
      <w:r>
        <w:rPr>
          <w:rFonts w:ascii="Consolas" w:hAnsi="Consolas"/>
          <w:sz w:val="14"/>
        </w:rPr>
        <w:t>packages/workflow/src/index.ts</w:t>
        <w:br/>
        <w:t>export * from "./definition/index.js";</w:t>
        <w:br/>
        <w:t>export * from "./runtime/index.js";</w:t>
        <w:br/>
        <w:t>export * from "./validation/index.js";</w:t>
      </w:r>
    </w:p>
    <w:p>
      <w:r>
        <w:t>Internal implementation files remain private to the package.</w:t>
      </w:r>
    </w:p>
    <w:p>
      <w:pPr>
        <w:pStyle w:val="Heading1"/>
      </w:pPr>
      <w:r>
        <w:t>38. API Route Structure</w:t>
      </w:r>
    </w:p>
    <w:p>
      <w:pPr>
        <w:ind w:left="288"/>
      </w:pPr>
      <w:r>
        <w:rPr>
          <w:rFonts w:ascii="Consolas" w:hAnsi="Consolas"/>
          <w:sz w:val="14"/>
        </w:rPr>
        <w:t>routes/</w:t>
        <w:br/>
        <w:t>├── projects.routes.ts</w:t>
        <w:br/>
        <w:t>├── work-items.routes.ts</w:t>
        <w:br/>
        <w:t>├── workflows.routes.ts</w:t>
        <w:br/>
        <w:t>├── runs.routes.ts</w:t>
        <w:br/>
        <w:t>├── artifacts.routes.ts</w:t>
        <w:br/>
        <w:t>├── agents.routes.ts</w:t>
        <w:br/>
        <w:t>├── approvals.routes.ts</w:t>
        <w:br/>
        <w:t>├── tools.routes.ts</w:t>
        <w:br/>
        <w:t>├── integrations.routes.ts</w:t>
        <w:br/>
        <w:t>└── audit.routes.ts</w:t>
      </w:r>
    </w:p>
    <w:p>
      <w:pPr>
        <w:pStyle w:val="Heading1"/>
      </w:pPr>
      <w:r>
        <w:t>39. Controller Pattern</w:t>
      </w:r>
    </w:p>
    <w:p>
      <w:pPr>
        <w:ind w:left="288"/>
      </w:pPr>
      <w:r>
        <w:rPr>
          <w:rFonts w:ascii="Consolas" w:hAnsi="Consolas"/>
          <w:sz w:val="14"/>
        </w:rPr>
        <w:t>export async function startWorkflow(req, res) {</w:t>
        <w:br/>
        <w:t xml:space="preserve">  const command = StartWorkflowSchema.parse(req.body);</w:t>
        <w:br/>
        <w:t xml:space="preserve">  const result = await startWorkflow.execute(command);</w:t>
        <w:br/>
        <w:t xml:space="preserve">  return res.status(202).json(toWorkflowRunResponse(result));</w:t>
        <w:br/>
        <w:t>}</w:t>
      </w:r>
    </w:p>
    <w:p>
      <w:r>
        <w:t>Controllers should not contain workflow logic, database queries or provider calls.</w:t>
      </w:r>
    </w:p>
    <w:p>
      <w:pPr>
        <w:pStyle w:val="Heading1"/>
      </w:pPr>
      <w:r>
        <w:t>40. Worker Handler Pattern</w:t>
      </w:r>
    </w:p>
    <w:p>
      <w:pPr>
        <w:ind w:left="288"/>
      </w:pPr>
      <w:r>
        <w:rPr>
          <w:rFonts w:ascii="Consolas" w:hAnsi="Consolas"/>
          <w:sz w:val="14"/>
        </w:rPr>
        <w:t>export async function handleWorkflowTask(job) {</w:t>
        <w:br/>
        <w:t xml:space="preserve">  const command = WorkflowTaskCommandSchema.parse(job.data);</w:t>
        <w:br/>
        <w:t xml:space="preserve">  await workflowRuntime.execute(command);</w:t>
        <w:br/>
        <w:t>}</w:t>
      </w:r>
    </w:p>
    <w:p>
      <w:r>
        <w:t>Handlers delegate to application/runtime services and acknowledge jobs only after durable state handling.</w:t>
      </w:r>
    </w:p>
    <w:p>
      <w:pPr>
        <w:pStyle w:val="Heading1"/>
      </w:pPr>
      <w:r>
        <w:t>41. Adapter Structure</w:t>
      </w:r>
    </w:p>
    <w:p>
      <w:pPr>
        <w:ind w:left="288"/>
      </w:pPr>
      <w:r>
        <w:rPr>
          <w:rFonts w:ascii="Consolas" w:hAnsi="Consolas"/>
          <w:sz w:val="14"/>
        </w:rPr>
        <w:t>packages/integrations/src/github/</w:t>
        <w:br/>
        <w:t>├── github.adapter.ts</w:t>
        <w:br/>
        <w:t>├── github.client.ts</w:t>
        <w:br/>
        <w:t>├── github.mapper.ts</w:t>
        <w:br/>
        <w:t>├── github.schemas.ts</w:t>
        <w:br/>
        <w:t>└── index.ts</w:t>
      </w:r>
    </w:p>
    <w:p>
      <w:pPr>
        <w:pStyle w:val="ListBullet"/>
      </w:pPr>
      <w:r>
        <w:t>client handles provider SDK/API mechanics</w:t>
      </w:r>
    </w:p>
    <w:p>
      <w:pPr>
        <w:pStyle w:val="ListBullet"/>
      </w:pPr>
      <w:r>
        <w:t>adapter implements internal port</w:t>
      </w:r>
    </w:p>
    <w:p>
      <w:pPr>
        <w:pStyle w:val="ListBullet"/>
      </w:pPr>
      <w:r>
        <w:t>mapper converts provider models</w:t>
      </w:r>
    </w:p>
    <w:p>
      <w:pPr>
        <w:pStyle w:val="ListBullet"/>
      </w:pPr>
      <w:r>
        <w:t>schemas validate provider responses</w:t>
      </w:r>
    </w:p>
    <w:p>
      <w:pPr>
        <w:pStyle w:val="Heading1"/>
      </w:pPr>
      <w:r>
        <w:t>42. Database Repository Pattern</w:t>
      </w:r>
    </w:p>
    <w:p>
      <w:pPr>
        <w:ind w:left="288"/>
      </w:pPr>
      <w:r>
        <w:rPr>
          <w:rFonts w:ascii="Consolas" w:hAnsi="Consolas"/>
          <w:sz w:val="14"/>
        </w:rPr>
        <w:t>export interface WorkflowRunRepository {</w:t>
        <w:br/>
        <w:t xml:space="preserve">  getById(id: WorkflowRunId): Promise&lt;WorkflowRun | null&gt;;</w:t>
        <w:br/>
        <w:t xml:space="preserve">  save(run: WorkflowRun): Promise&lt;void&gt;;</w:t>
        <w:br/>
        <w:t xml:space="preserve">  transition(...): Promise&lt;void&gt;;</w:t>
        <w:br/>
        <w:t>}</w:t>
      </w:r>
    </w:p>
    <w:p>
      <w:r>
        <w:t>Concrete PostgreSQL implementations live under packages/database.</w:t>
      </w:r>
    </w:p>
    <w:p>
      <w:pPr>
        <w:pStyle w:val="Heading1"/>
      </w:pPr>
      <w:r>
        <w:t>43. Configuration Rules</w:t>
      </w:r>
    </w:p>
    <w:p>
      <w:pPr>
        <w:pStyle w:val="ListBullet"/>
      </w:pPr>
      <w:r>
        <w:t>Each app declares required configuration.</w:t>
      </w:r>
    </w:p>
    <w:p>
      <w:pPr>
        <w:pStyle w:val="ListBullet"/>
      </w:pPr>
      <w:r>
        <w:t>Shared configuration schemas live in packages/config.</w:t>
      </w:r>
    </w:p>
    <w:p>
      <w:pPr>
        <w:pStyle w:val="ListBullet"/>
      </w:pPr>
      <w:r>
        <w:t>Production secrets come from secret management.</w:t>
      </w:r>
    </w:p>
    <w:p>
      <w:pPr>
        <w:pStyle w:val="ListBullet"/>
      </w:pPr>
      <w:r>
        <w:t>.env.example documents names, not secrets.</w:t>
      </w:r>
    </w:p>
    <w:p>
      <w:pPr>
        <w:pStyle w:val="ListBullet"/>
      </w:pPr>
      <w:r>
        <w:t>Configuration is validated before app startup.</w:t>
      </w:r>
    </w:p>
    <w:p>
      <w:pPr>
        <w:pStyle w:val="Heading1"/>
      </w:pPr>
      <w:r>
        <w:t>44. Git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main</w:t>
            </w:r>
          </w:p>
        </w:tc>
        <w:tc>
          <w:tcPr>
            <w:tcW w:type="dxa" w:w="5112"/>
          </w:tcPr>
          <w:p>
            <w:r>
              <w:t>Stable integration</w:t>
            </w:r>
          </w:p>
        </w:tc>
      </w:tr>
      <w:tr>
        <w:tc>
          <w:tcPr>
            <w:tcW w:type="dxa" w:w="5112"/>
          </w:tcPr>
          <w:p>
            <w:r>
              <w:t>feature/DEVOS-xxx</w:t>
            </w:r>
          </w:p>
        </w:tc>
        <w:tc>
          <w:tcPr>
            <w:tcW w:type="dxa" w:w="5112"/>
          </w:tcPr>
          <w:p>
            <w:r>
              <w:t>Feature work</w:t>
            </w:r>
          </w:p>
        </w:tc>
      </w:tr>
      <w:tr>
        <w:tc>
          <w:tcPr>
            <w:tcW w:type="dxa" w:w="5112"/>
          </w:tcPr>
          <w:p>
            <w:r>
              <w:t>fix/DEVOS-xxx</w:t>
            </w:r>
          </w:p>
        </w:tc>
        <w:tc>
          <w:tcPr>
            <w:tcW w:type="dxa" w:w="5112"/>
          </w:tcPr>
          <w:p>
            <w:r>
              <w:t>Bug fix</w:t>
            </w:r>
          </w:p>
        </w:tc>
      </w:tr>
      <w:tr>
        <w:tc>
          <w:tcPr>
            <w:tcW w:type="dxa" w:w="5112"/>
          </w:tcPr>
          <w:p>
            <w:r>
              <w:t>chore/DEVOS-xxx</w:t>
            </w:r>
          </w:p>
        </w:tc>
        <w:tc>
          <w:tcPr>
            <w:tcW w:type="dxa" w:w="5112"/>
          </w:tcPr>
          <w:p>
            <w:r>
              <w:t>Engineering maintenance</w:t>
            </w:r>
          </w:p>
        </w:tc>
      </w:tr>
    </w:tbl>
    <w:p>
      <w:pPr>
        <w:pStyle w:val="ListBullet"/>
      </w:pPr>
      <w:r>
        <w:t>Every change references a backlog item where practical.</w:t>
      </w:r>
    </w:p>
    <w:p>
      <w:pPr>
        <w:pStyle w:val="ListBullet"/>
      </w:pPr>
      <w:r>
        <w:t>Pull requests require automated checks.</w:t>
      </w:r>
    </w:p>
    <w:p>
      <w:pPr>
        <w:pStyle w:val="ListBullet"/>
      </w:pPr>
      <w:r>
        <w:t>Database changes include migration.</w:t>
      </w:r>
    </w:p>
    <w:p>
      <w:pPr>
        <w:pStyle w:val="ListBullet"/>
      </w:pPr>
      <w:r>
        <w:t>API changes update contracts/tests.</w:t>
      </w:r>
    </w:p>
    <w:p>
      <w:pPr>
        <w:pStyle w:val="ListBullet"/>
      </w:pPr>
      <w:r>
        <w:t>Workflow/agent changes update relevant fixtures/tests.</w:t>
      </w:r>
    </w:p>
    <w:p>
      <w:pPr>
        <w:pStyle w:val="Heading1"/>
      </w:pPr>
      <w:r>
        <w:t>45. Pull Request Checklist</w:t>
      </w:r>
    </w:p>
    <w:p>
      <w:pPr>
        <w:pStyle w:val="ListBullet"/>
      </w:pPr>
      <w:r>
        <w:t>Problem and scope stated.</w:t>
      </w:r>
    </w:p>
    <w:p>
      <w:pPr>
        <w:pStyle w:val="ListBullet"/>
      </w:pPr>
      <w:r>
        <w:t>Tests included.</w:t>
      </w:r>
    </w:p>
    <w:p>
      <w:pPr>
        <w:pStyle w:val="ListBullet"/>
      </w:pPr>
      <w:r>
        <w:t>API/database contracts updated if relevant.</w:t>
      </w:r>
    </w:p>
    <w:p>
      <w:pPr>
        <w:pStyle w:val="ListBullet"/>
      </w:pPr>
      <w:r>
        <w:t>Security impact considered.</w:t>
      </w:r>
    </w:p>
    <w:p>
      <w:pPr>
        <w:pStyle w:val="ListBullet"/>
      </w:pPr>
      <w:r>
        <w:t>Observability added.</w:t>
      </w:r>
    </w:p>
    <w:p>
      <w:pPr>
        <w:pStyle w:val="ListBullet"/>
      </w:pPr>
      <w:r>
        <w:t>Migration reviewed.</w:t>
      </w:r>
    </w:p>
    <w:p>
      <w:pPr>
        <w:pStyle w:val="ListBullet"/>
      </w:pPr>
      <w:r>
        <w:t>Documentation updated.</w:t>
      </w:r>
    </w:p>
    <w:p>
      <w:pPr>
        <w:pStyle w:val="ListBullet"/>
      </w:pPr>
      <w:r>
        <w:t>Backward compatibility considered.</w:t>
      </w:r>
    </w:p>
    <w:p>
      <w:pPr>
        <w:pStyle w:val="ListBullet"/>
      </w:pPr>
      <w:r>
        <w:t>Acceptance criteria demonstrated.</w:t>
      </w:r>
    </w:p>
    <w:p>
      <w:pPr>
        <w:pStyle w:val="Heading1"/>
      </w:pPr>
      <w:r>
        <w:t>46. Commit Convention</w:t>
      </w:r>
    </w:p>
    <w:p>
      <w:r>
        <w:t>Use conventional commits or the team's established equivalent.</w:t>
      </w:r>
    </w:p>
    <w:p>
      <w:pPr>
        <w:ind w:left="288"/>
      </w:pPr>
      <w:r>
        <w:rPr>
          <w:rFonts w:ascii="Consolas" w:hAnsi="Consolas"/>
          <w:sz w:val="14"/>
        </w:rPr>
        <w:t>feat(workflow): add durable task transitions</w:t>
        <w:br/>
        <w:t>fix(tools): prevent duplicate PR creation</w:t>
        <w:br/>
        <w:t>chore(db): add workflow task index</w:t>
        <w:br/>
        <w:t>test(policy): cover release authority</w:t>
      </w:r>
    </w:p>
    <w:p>
      <w:pPr>
        <w:pStyle w:val="Heading1"/>
      </w:pPr>
      <w:r>
        <w:t>47. Code Review Rules</w:t>
      </w:r>
    </w:p>
    <w:p>
      <w:pPr>
        <w:pStyle w:val="ListBullet"/>
      </w:pPr>
      <w:r>
        <w:t>Review behaviour, not just formatting.</w:t>
      </w:r>
    </w:p>
    <w:p>
      <w:pPr>
        <w:pStyle w:val="ListBullet"/>
      </w:pPr>
      <w:r>
        <w:t>Check package boundaries.</w:t>
      </w:r>
    </w:p>
    <w:p>
      <w:pPr>
        <w:pStyle w:val="ListBullet"/>
      </w:pPr>
      <w:r>
        <w:t>Check security boundaries.</w:t>
      </w:r>
    </w:p>
    <w:p>
      <w:pPr>
        <w:pStyle w:val="ListBullet"/>
      </w:pPr>
      <w:r>
        <w:t>Check transaction/idempotency behaviour.</w:t>
      </w:r>
    </w:p>
    <w:p>
      <w:pPr>
        <w:pStyle w:val="ListBullet"/>
      </w:pPr>
      <w:r>
        <w:t>Check failure paths.</w:t>
      </w:r>
    </w:p>
    <w:p>
      <w:pPr>
        <w:pStyle w:val="ListBullet"/>
      </w:pPr>
      <w:r>
        <w:t>Check tests.</w:t>
      </w:r>
    </w:p>
    <w:p>
      <w:pPr>
        <w:pStyle w:val="ListBullet"/>
      </w:pPr>
      <w:r>
        <w:t>Check observability.</w:t>
      </w:r>
    </w:p>
    <w:p>
      <w:pPr>
        <w:pStyle w:val="ListBullet"/>
      </w:pPr>
      <w:r>
        <w:t>Check whether new abstractions are actually needed.</w:t>
      </w:r>
    </w:p>
    <w:p>
      <w:pPr>
        <w:pStyle w:val="Heading1"/>
      </w:pPr>
      <w:r>
        <w:t>48. Agent Prompt Repository</w:t>
      </w:r>
    </w:p>
    <w:p>
      <w:pPr>
        <w:ind w:left="288"/>
      </w:pPr>
      <w:r>
        <w:rPr>
          <w:rFonts w:ascii="Consolas" w:hAnsi="Consolas"/>
          <w:sz w:val="14"/>
        </w:rPr>
        <w:t>packages/agents/src/prompts/</w:t>
        <w:br/>
        <w:t>├── requirements/</w:t>
        <w:br/>
        <w:t>│   ├── system.md</w:t>
        <w:br/>
        <w:t>│   └── task.md</w:t>
        <w:br/>
        <w:t>├── architect/</w:t>
        <w:br/>
        <w:t>├── planner/</w:t>
        <w:br/>
        <w:t>├── developer/</w:t>
        <w:br/>
        <w:t>└── reviewer/</w:t>
      </w:r>
    </w:p>
    <w:p>
      <w:r>
        <w:t>Prompt changes should be versioned and tested. The runtime should reference a specific prompt/agent version for reproducibility.</w:t>
      </w:r>
    </w:p>
    <w:p>
      <w:pPr>
        <w:pStyle w:val="Heading1"/>
      </w:pPr>
      <w:r>
        <w:t>49. Workflow Definition Repository</w:t>
      </w:r>
    </w:p>
    <w:p>
      <w:pPr>
        <w:ind w:left="288"/>
      </w:pPr>
      <w:r>
        <w:rPr>
          <w:rFonts w:ascii="Consolas" w:hAnsi="Consolas"/>
          <w:sz w:val="14"/>
        </w:rPr>
        <w:t>packages/workflow/src/definitions/</w:t>
        <w:br/>
        <w:t>├── software-change/</w:t>
        <w:br/>
        <w:t>│   ├── v1.json</w:t>
        <w:br/>
        <w:t>│   ├── schema.json</w:t>
        <w:br/>
        <w:t>│   └── README.md</w:t>
      </w:r>
    </w:p>
    <w:p>
      <w:r>
        <w:t>The database remains the runtime source of truth after publication; repository definitions are seed/configuration assets.</w:t>
      </w:r>
    </w:p>
    <w:p>
      <w:pPr>
        <w:pStyle w:val="Heading1"/>
      </w:pPr>
      <w:r>
        <w:t>50. Artifact Schemas</w:t>
      </w:r>
    </w:p>
    <w:p>
      <w:pPr>
        <w:ind w:left="288"/>
      </w:pPr>
      <w:r>
        <w:rPr>
          <w:rFonts w:ascii="Consolas" w:hAnsi="Consolas"/>
          <w:sz w:val="14"/>
        </w:rPr>
        <w:t>packages/artifacts/src/schemas/</w:t>
        <w:br/>
        <w:t>├── triage-report.schema.ts</w:t>
        <w:br/>
        <w:t>├── discovery-report.schema.ts</w:t>
        <w:br/>
        <w:t>├── prd.schema.ts</w:t>
        <w:br/>
        <w:t>├── technical-design.schema.ts</w:t>
        <w:br/>
        <w:t>├── implementation-plan.schema.ts</w:t>
        <w:br/>
        <w:t>├── test-evidence.schema.ts</w:t>
        <w:br/>
        <w:t>├── review-evidence.schema.ts</w:t>
        <w:br/>
        <w:t>└── release-evidence.schema.ts</w:t>
      </w:r>
    </w:p>
    <w:p>
      <w:pPr>
        <w:pStyle w:val="Heading1"/>
      </w:pPr>
      <w:r>
        <w:t>51. Tool Capability Registry</w:t>
      </w:r>
    </w:p>
    <w:p>
      <w:pPr>
        <w:ind w:left="288"/>
      </w:pPr>
      <w:r>
        <w:rPr>
          <w:rFonts w:ascii="Consolas" w:hAnsi="Consolas"/>
          <w:sz w:val="14"/>
        </w:rPr>
        <w:t>packages/tools/src/capabilities/</w:t>
        <w:br/>
        <w:t>├── issue-read.ts</w:t>
        <w:br/>
        <w:t>├── issue-update.ts</w:t>
        <w:br/>
        <w:t>├── repo-read.ts</w:t>
        <w:br/>
        <w:t>├── repo-write.ts</w:t>
        <w:br/>
        <w:t>├── git-commit.ts</w:t>
        <w:br/>
        <w:t>├── pull-request-create.ts</w:t>
        <w:br/>
        <w:t>├── build-run.ts</w:t>
        <w:br/>
        <w:t>├── test-run.ts</w:t>
        <w:br/>
        <w:t>└── deploy.ts</w:t>
      </w:r>
    </w:p>
    <w:p>
      <w:r>
        <w:t>Each capability should define its input schema, output schema, risk class and required policy.</w:t>
      </w:r>
    </w:p>
    <w:p>
      <w:pPr>
        <w:pStyle w:val="Heading1"/>
      </w:pPr>
      <w:r>
        <w:t>52. Environment Separation</w:t>
      </w:r>
    </w:p>
    <w:p>
      <w:pPr>
        <w:pStyle w:val="ListBullet"/>
      </w:pPr>
      <w:r>
        <w:t>Local development may use containers for DB/queue/storage.</w:t>
      </w:r>
    </w:p>
    <w:p>
      <w:pPr>
        <w:pStyle w:val="ListBullet"/>
      </w:pPr>
      <w:r>
        <w:t>Development environment uses shared non-production providers.</w:t>
      </w:r>
    </w:p>
    <w:p>
      <w:pPr>
        <w:pStyle w:val="ListBullet"/>
      </w:pPr>
      <w:r>
        <w:t>Staging uses isolated test repositories.</w:t>
      </w:r>
    </w:p>
    <w:p>
      <w:pPr>
        <w:pStyle w:val="ListBullet"/>
      </w:pPr>
      <w:r>
        <w:t>Pilot uses dedicated project/provider credentials.</w:t>
      </w:r>
    </w:p>
    <w:p>
      <w:pPr>
        <w:pStyle w:val="ListBullet"/>
      </w:pPr>
      <w:r>
        <w:t>Production access is not required for the initial POC.</w:t>
      </w:r>
    </w:p>
    <w:p>
      <w:pPr>
        <w:pStyle w:val="Heading1"/>
      </w:pPr>
      <w:r>
        <w:t>53. Secret Handling</w:t>
      </w:r>
    </w:p>
    <w:p>
      <w:pPr>
        <w:pStyle w:val="ListBullet"/>
      </w:pPr>
      <w:r>
        <w:t>Never commit secrets.</w:t>
      </w:r>
    </w:p>
    <w:p>
      <w:pPr>
        <w:pStyle w:val="ListBullet"/>
      </w:pPr>
      <w:r>
        <w:t>Never place secrets in workflow JSON.</w:t>
      </w:r>
    </w:p>
    <w:p>
      <w:pPr>
        <w:pStyle w:val="ListBullet"/>
      </w:pPr>
      <w:r>
        <w:t>Never place credentials in agent definitions.</w:t>
      </w:r>
    </w:p>
    <w:p>
      <w:pPr>
        <w:pStyle w:val="ListBullet"/>
      </w:pPr>
      <w:r>
        <w:t>Provider adapters receive credentials through injected interfaces.</w:t>
      </w:r>
    </w:p>
    <w:p>
      <w:pPr>
        <w:pStyle w:val="ListBullet"/>
      </w:pPr>
      <w:r>
        <w:t>Logs redact known secret patterns.</w:t>
      </w:r>
    </w:p>
    <w:p>
      <w:pPr>
        <w:pStyle w:val="ListBullet"/>
      </w:pPr>
      <w:r>
        <w:t>Development agent workspaces do not contain unrelated credentials.</w:t>
      </w:r>
    </w:p>
    <w:p>
      <w:pPr>
        <w:pStyle w:val="Heading1"/>
      </w:pPr>
      <w:r>
        <w:t>54. Dependency Management</w:t>
      </w:r>
    </w:p>
    <w:p>
      <w:pPr>
        <w:pStyle w:val="ListBullet"/>
      </w:pPr>
      <w:r>
        <w:t>Use one package manager/workspace.</w:t>
      </w:r>
    </w:p>
    <w:p>
      <w:pPr>
        <w:pStyle w:val="ListBullet"/>
      </w:pPr>
      <w:r>
        <w:t>Pin major versions.</w:t>
      </w:r>
    </w:p>
    <w:p>
      <w:pPr>
        <w:pStyle w:val="ListBullet"/>
      </w:pPr>
      <w:r>
        <w:t>Use lockfile.</w:t>
      </w:r>
    </w:p>
    <w:p>
      <w:pPr>
        <w:pStyle w:val="ListBullet"/>
      </w:pPr>
      <w:r>
        <w:t>Automate dependency vulnerability scanning.</w:t>
      </w:r>
    </w:p>
    <w:p>
      <w:pPr>
        <w:pStyle w:val="ListBullet"/>
      </w:pPr>
      <w:r>
        <w:t>Remove unused dependencies.</w:t>
      </w:r>
    </w:p>
    <w:p>
      <w:pPr>
        <w:pStyle w:val="ListBullet"/>
      </w:pPr>
      <w:r>
        <w:t>Provider SDKs are isolated to integration packages.</w:t>
      </w:r>
    </w:p>
    <w:p>
      <w:pPr>
        <w:pStyle w:val="Heading1"/>
      </w:pPr>
      <w:r>
        <w:t>55. Build Commands</w:t>
      </w:r>
    </w:p>
    <w:p>
      <w:pPr>
        <w:ind w:left="288"/>
      </w:pPr>
      <w:r>
        <w:rPr>
          <w:rFonts w:ascii="Consolas" w:hAnsi="Consolas"/>
          <w:sz w:val="14"/>
        </w:rPr>
        <w:t>pnpm install</w:t>
        <w:br/>
        <w:t>pnpm lint</w:t>
        <w:br/>
        <w:t>pnpm typecheck</w:t>
        <w:br/>
        <w:t>pnpm test</w:t>
        <w:br/>
        <w:t>pnpm test:contract</w:t>
        <w:br/>
        <w:t>pnpm test:integration</w:t>
        <w:br/>
        <w:t>pnpm test:e2e</w:t>
        <w:br/>
        <w:t>pnpm build</w:t>
        <w:br/>
        <w:t>pnpm dev</w:t>
      </w:r>
    </w:p>
    <w:p>
      <w:r>
        <w:t>Exact command names may be adapted to the selected tooling, but CI and local development must use the same underlying scripts.</w:t>
      </w:r>
    </w:p>
    <w:p>
      <w:pPr>
        <w:pStyle w:val="Heading1"/>
      </w:pPr>
      <w:r>
        <w:t>56. Local Development</w:t>
      </w:r>
    </w:p>
    <w:p>
      <w:pPr>
        <w:pStyle w:val="ListNumber"/>
      </w:pPr>
      <w:r>
        <w:t>Clone repository.</w:t>
      </w:r>
    </w:p>
    <w:p>
      <w:pPr>
        <w:pStyle w:val="ListNumber"/>
      </w:pPr>
      <w:r>
        <w:t>Install dependencies.</w:t>
      </w:r>
    </w:p>
    <w:p>
      <w:pPr>
        <w:pStyle w:val="ListNumber"/>
      </w:pPr>
      <w:r>
        <w:t>Copy .env.example to local configuration.</w:t>
      </w:r>
    </w:p>
    <w:p>
      <w:pPr>
        <w:pStyle w:val="ListNumber"/>
      </w:pPr>
      <w:r>
        <w:t>Start local infrastructure.</w:t>
      </w:r>
    </w:p>
    <w:p>
      <w:pPr>
        <w:pStyle w:val="ListNumber"/>
      </w:pPr>
      <w:r>
        <w:t>Run database migrations.</w:t>
      </w:r>
    </w:p>
    <w:p>
      <w:pPr>
        <w:pStyle w:val="ListNumber"/>
      </w:pPr>
      <w:r>
        <w:t>Seed development data.</w:t>
      </w:r>
    </w:p>
    <w:p>
      <w:pPr>
        <w:pStyle w:val="ListNumber"/>
      </w:pPr>
      <w:r>
        <w:t>Start API/worker/web.</w:t>
      </w:r>
    </w:p>
    <w:p>
      <w:pPr>
        <w:pStyle w:val="ListNumber"/>
      </w:pPr>
      <w:r>
        <w:t>Run smoke test.</w:t>
      </w:r>
    </w:p>
    <w:p>
      <w:pPr>
        <w:pStyle w:val="ListNumber"/>
      </w:pPr>
      <w:r>
        <w:t>Create a test work item.</w:t>
      </w:r>
    </w:p>
    <w:p>
      <w:pPr>
        <w:pStyle w:val="ListNumber"/>
      </w:pPr>
      <w:r>
        <w:t>Execute the reference workflow.</w:t>
      </w:r>
    </w:p>
    <w:p>
      <w:pPr>
        <w:pStyle w:val="Heading1"/>
      </w:pPr>
      <w:r>
        <w:t>57. Developer Tooling</w:t>
      </w:r>
    </w:p>
    <w:p>
      <w:pPr>
        <w:pStyle w:val="ListBullet"/>
      </w:pPr>
      <w:r>
        <w:t>TypeScript language server</w:t>
      </w:r>
    </w:p>
    <w:p>
      <w:pPr>
        <w:pStyle w:val="ListBullet"/>
      </w:pPr>
      <w:r>
        <w:t>ESLint</w:t>
      </w:r>
    </w:p>
    <w:p>
      <w:pPr>
        <w:pStyle w:val="ListBullet"/>
      </w:pPr>
      <w:r>
        <w:t>Prettier</w:t>
      </w:r>
    </w:p>
    <w:p>
      <w:pPr>
        <w:pStyle w:val="ListBullet"/>
      </w:pPr>
      <w:r>
        <w:t>Unit test runner</w:t>
      </w:r>
    </w:p>
    <w:p>
      <w:pPr>
        <w:pStyle w:val="ListBullet"/>
      </w:pPr>
      <w:r>
        <w:t>E2E test runner</w:t>
      </w:r>
    </w:p>
    <w:p>
      <w:pPr>
        <w:pStyle w:val="ListBullet"/>
      </w:pPr>
      <w:r>
        <w:t>Git hooks where useful</w:t>
      </w:r>
    </w:p>
    <w:p>
      <w:pPr>
        <w:pStyle w:val="ListBullet"/>
      </w:pPr>
      <w:r>
        <w:t>Container tooling</w:t>
      </w:r>
    </w:p>
    <w:p>
      <w:pPr>
        <w:pStyle w:val="ListBullet"/>
      </w:pPr>
      <w:r>
        <w:t>Database migration tooling</w:t>
      </w:r>
    </w:p>
    <w:p>
      <w:pPr>
        <w:pStyle w:val="ListBullet"/>
      </w:pPr>
      <w:r>
        <w:t>OpenAPI/schema tooling</w:t>
      </w:r>
    </w:p>
    <w:p>
      <w:pPr>
        <w:pStyle w:val="Heading1"/>
      </w:pPr>
      <w:r>
        <w:t>58. CI Quality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Gate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5112"/>
          </w:tcPr>
          <w:p>
            <w:r>
              <w:t>Install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  <w:tr>
        <w:tc>
          <w:tcPr>
            <w:tcW w:type="dxa" w:w="5112"/>
          </w:tcPr>
          <w:p>
            <w:r>
              <w:t>Typecheck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  <w:tr>
        <w:tc>
          <w:tcPr>
            <w:tcW w:type="dxa" w:w="5112"/>
          </w:tcPr>
          <w:p>
            <w:r>
              <w:t>Lint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  <w:tr>
        <w:tc>
          <w:tcPr>
            <w:tcW w:type="dxa" w:w="5112"/>
          </w:tcPr>
          <w:p>
            <w:r>
              <w:t>Unit tests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  <w:tr>
        <w:tc>
          <w:tcPr>
            <w:tcW w:type="dxa" w:w="5112"/>
          </w:tcPr>
          <w:p>
            <w:r>
              <w:t>Contract tests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  <w:tr>
        <w:tc>
          <w:tcPr>
            <w:tcW w:type="dxa" w:w="5112"/>
          </w:tcPr>
          <w:p>
            <w:r>
              <w:t>Build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  <w:tr>
        <w:tc>
          <w:tcPr>
            <w:tcW w:type="dxa" w:w="5112"/>
          </w:tcPr>
          <w:p>
            <w:r>
              <w:t>Dependency/security scan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  <w:tr>
        <w:tc>
          <w:tcPr>
            <w:tcW w:type="dxa" w:w="5112"/>
          </w:tcPr>
          <w:p>
            <w:r>
              <w:t>Integration tests</w:t>
            </w:r>
          </w:p>
        </w:tc>
        <w:tc>
          <w:tcPr>
            <w:tcW w:type="dxa" w:w="5112"/>
          </w:tcPr>
          <w:p>
            <w:r>
              <w:t>Pass for relevant changes</w:t>
            </w:r>
          </w:p>
        </w:tc>
      </w:tr>
      <w:tr>
        <w:tc>
          <w:tcPr>
            <w:tcW w:type="dxa" w:w="5112"/>
          </w:tcPr>
          <w:p>
            <w:r>
              <w:t>E2E</w:t>
            </w:r>
          </w:p>
        </w:tc>
        <w:tc>
          <w:tcPr>
            <w:tcW w:type="dxa" w:w="5112"/>
          </w:tcPr>
          <w:p>
            <w:r>
              <w:t>Pass for workflow changes</w:t>
            </w:r>
          </w:p>
        </w:tc>
      </w:tr>
    </w:tbl>
    <w:p>
      <w:pPr>
        <w:pStyle w:val="Heading1"/>
      </w:pPr>
      <w:r>
        <w:t>59. Architecture Fitness Checks</w:t>
      </w:r>
    </w:p>
    <w:p>
      <w:pPr>
        <w:pStyle w:val="ListBullet"/>
      </w:pPr>
      <w:r>
        <w:t>Domain package cannot import infrastructure.</w:t>
      </w:r>
    </w:p>
    <w:p>
      <w:pPr>
        <w:pStyle w:val="ListBullet"/>
      </w:pPr>
      <w:r>
        <w:t>API cannot import provider SDKs.</w:t>
      </w:r>
    </w:p>
    <w:p>
      <w:pPr>
        <w:pStyle w:val="ListBullet"/>
      </w:pPr>
      <w:r>
        <w:t>Worker cannot bypass application services.</w:t>
      </w:r>
    </w:p>
    <w:p>
      <w:pPr>
        <w:pStyle w:val="ListBullet"/>
      </w:pPr>
      <w:r>
        <w:t>Tools cannot bypass policy.</w:t>
      </w:r>
    </w:p>
    <w:p>
      <w:pPr>
        <w:pStyle w:val="ListBullet"/>
      </w:pPr>
      <w:r>
        <w:t>Agents cannot bypass tool gateway.</w:t>
      </w:r>
    </w:p>
    <w:p>
      <w:pPr>
        <w:pStyle w:val="ListBullet"/>
      </w:pPr>
      <w:r>
        <w:t>Project-owned data access requires scope.</w:t>
      </w:r>
    </w:p>
    <w:p>
      <w:pPr>
        <w:pStyle w:val="ListBullet"/>
      </w:pPr>
      <w:r>
        <w:t>Published definitions cannot mutate.</w:t>
      </w:r>
    </w:p>
    <w:p>
      <w:pPr>
        <w:pStyle w:val="ListBullet"/>
      </w:pPr>
      <w:r>
        <w:t>Large artifacts are not stored in DB rows.</w:t>
      </w:r>
    </w:p>
    <w:p>
      <w:pPr>
        <w:pStyle w:val="Heading1"/>
      </w:pPr>
      <w:r>
        <w:t>60. Developer Definition of Ready</w:t>
      </w:r>
    </w:p>
    <w:p>
      <w:pPr>
        <w:pStyle w:val="ListBullet"/>
      </w:pPr>
      <w:r>
        <w:t>Backlog item has acceptance criteria.</w:t>
      </w:r>
    </w:p>
    <w:p>
      <w:pPr>
        <w:pStyle w:val="ListBullet"/>
      </w:pPr>
      <w:r>
        <w:t>Required contract changes identified.</w:t>
      </w:r>
    </w:p>
    <w:p>
      <w:pPr>
        <w:pStyle w:val="ListBullet"/>
      </w:pPr>
      <w:r>
        <w:t>Relevant architecture boundary known.</w:t>
      </w:r>
    </w:p>
    <w:p>
      <w:pPr>
        <w:pStyle w:val="ListBullet"/>
      </w:pPr>
      <w:r>
        <w:t>Dependencies identified.</w:t>
      </w:r>
    </w:p>
    <w:p>
      <w:pPr>
        <w:pStyle w:val="ListBullet"/>
      </w:pPr>
      <w:r>
        <w:t>Test approach identified.</w:t>
      </w:r>
    </w:p>
    <w:p>
      <w:pPr>
        <w:pStyle w:val="ListBullet"/>
      </w:pPr>
      <w:r>
        <w:t>Security implications considered.</w:t>
      </w:r>
    </w:p>
    <w:p>
      <w:pPr>
        <w:pStyle w:val="Heading1"/>
      </w:pPr>
      <w:r>
        <w:t>61. Developer Definition of Done</w:t>
      </w:r>
    </w:p>
    <w:p>
      <w:pPr>
        <w:pStyle w:val="ListBullet"/>
      </w:pPr>
      <w:r>
        <w:t>Code follows repository structure.</w:t>
      </w:r>
    </w:p>
    <w:p>
      <w:pPr>
        <w:pStyle w:val="ListBullet"/>
      </w:pPr>
      <w:r>
        <w:t>Tests pass.</w:t>
      </w:r>
    </w:p>
    <w:p>
      <w:pPr>
        <w:pStyle w:val="ListBullet"/>
      </w:pPr>
      <w:r>
        <w:t>Contract updated.</w:t>
      </w:r>
    </w:p>
    <w:p>
      <w:pPr>
        <w:pStyle w:val="ListBullet"/>
      </w:pPr>
      <w:r>
        <w:t>Migration included where necessary.</w:t>
      </w:r>
    </w:p>
    <w:p>
      <w:pPr>
        <w:pStyle w:val="ListBullet"/>
      </w:pPr>
      <w:r>
        <w:t>Observability included.</w:t>
      </w:r>
    </w:p>
    <w:p>
      <w:pPr>
        <w:pStyle w:val="ListBullet"/>
      </w:pPr>
      <w:r>
        <w:t>Security checks pass.</w:t>
      </w:r>
    </w:p>
    <w:p>
      <w:pPr>
        <w:pStyle w:val="ListBullet"/>
      </w:pPr>
      <w:r>
        <w:t>Documentation updated.</w:t>
      </w:r>
    </w:p>
    <w:p>
      <w:pPr>
        <w:pStyle w:val="ListBullet"/>
      </w:pPr>
      <w:r>
        <w:t>PR reviewed and accepted.</w:t>
      </w:r>
    </w:p>
    <w:p>
      <w:pPr>
        <w:pStyle w:val="ListBullet"/>
      </w:pPr>
      <w:r>
        <w:t>Feature deployed to target environment.</w:t>
      </w:r>
    </w:p>
    <w:p>
      <w:pPr>
        <w:pStyle w:val="Heading1"/>
      </w:pPr>
      <w:r>
        <w:t>62. Sprint 1 Repository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Task</w:t>
            </w:r>
          </w:p>
        </w:tc>
        <w:tc>
          <w:tcPr>
            <w:tcW w:type="dxa" w:w="5112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5112"/>
          </w:tcPr>
          <w:p>
            <w:r>
              <w:t>Bootstrap monorepo</w:t>
            </w:r>
          </w:p>
        </w:tc>
        <w:tc>
          <w:tcPr>
            <w:tcW w:type="dxa" w:w="5112"/>
          </w:tcPr>
          <w:p>
            <w:r>
              <w:t>Apps/packages build</w:t>
            </w:r>
          </w:p>
        </w:tc>
      </w:tr>
      <w:tr>
        <w:tc>
          <w:tcPr>
            <w:tcW w:type="dxa" w:w="5112"/>
          </w:tcPr>
          <w:p>
            <w:r>
              <w:t>Configure workspace</w:t>
            </w:r>
          </w:p>
        </w:tc>
        <w:tc>
          <w:tcPr>
            <w:tcW w:type="dxa" w:w="5112"/>
          </w:tcPr>
          <w:p>
            <w:r>
              <w:t>Dependency graph enforced</w:t>
            </w:r>
          </w:p>
        </w:tc>
      </w:tr>
      <w:tr>
        <w:tc>
          <w:tcPr>
            <w:tcW w:type="dxa" w:w="5112"/>
          </w:tcPr>
          <w:p>
            <w:r>
              <w:t>Create API app</w:t>
            </w:r>
          </w:p>
        </w:tc>
        <w:tc>
          <w:tcPr>
            <w:tcW w:type="dxa" w:w="5112"/>
          </w:tcPr>
          <w:p>
            <w:r>
              <w:t>REST server</w:t>
            </w:r>
          </w:p>
        </w:tc>
      </w:tr>
      <w:tr>
        <w:tc>
          <w:tcPr>
            <w:tcW w:type="dxa" w:w="5112"/>
          </w:tcPr>
          <w:p>
            <w:r>
              <w:t>Create worker app</w:t>
            </w:r>
          </w:p>
        </w:tc>
        <w:tc>
          <w:tcPr>
            <w:tcW w:type="dxa" w:w="5112"/>
          </w:tcPr>
          <w:p>
            <w:r>
              <w:t>Worker process</w:t>
            </w:r>
          </w:p>
        </w:tc>
      </w:tr>
      <w:tr>
        <w:tc>
          <w:tcPr>
            <w:tcW w:type="dxa" w:w="5112"/>
          </w:tcPr>
          <w:p>
            <w:r>
              <w:t>Create web app</w:t>
            </w:r>
          </w:p>
        </w:tc>
        <w:tc>
          <w:tcPr>
            <w:tcW w:type="dxa" w:w="5112"/>
          </w:tcPr>
          <w:p>
            <w:r>
              <w:t>React shell</w:t>
            </w:r>
          </w:p>
        </w:tc>
      </w:tr>
      <w:tr>
        <w:tc>
          <w:tcPr>
            <w:tcW w:type="dxa" w:w="5112"/>
          </w:tcPr>
          <w:p>
            <w:r>
              <w:t>Create config package</w:t>
            </w:r>
          </w:p>
        </w:tc>
        <w:tc>
          <w:tcPr>
            <w:tcW w:type="dxa" w:w="5112"/>
          </w:tcPr>
          <w:p>
            <w:r>
              <w:t>Validated config</w:t>
            </w:r>
          </w:p>
        </w:tc>
      </w:tr>
      <w:tr>
        <w:tc>
          <w:tcPr>
            <w:tcW w:type="dxa" w:w="5112"/>
          </w:tcPr>
          <w:p>
            <w:r>
              <w:t>Create contracts package</w:t>
            </w:r>
          </w:p>
        </w:tc>
        <w:tc>
          <w:tcPr>
            <w:tcW w:type="dxa" w:w="5112"/>
          </w:tcPr>
          <w:p>
            <w:r>
              <w:t>Shared schemas</w:t>
            </w:r>
          </w:p>
        </w:tc>
      </w:tr>
      <w:tr>
        <w:tc>
          <w:tcPr>
            <w:tcW w:type="dxa" w:w="5112"/>
          </w:tcPr>
          <w:p>
            <w:r>
              <w:t>Create database package</w:t>
            </w:r>
          </w:p>
        </w:tc>
        <w:tc>
          <w:tcPr>
            <w:tcW w:type="dxa" w:w="5112"/>
          </w:tcPr>
          <w:p>
            <w:r>
              <w:t>DB connectivity</w:t>
            </w:r>
          </w:p>
        </w:tc>
      </w:tr>
      <w:tr>
        <w:tc>
          <w:tcPr>
            <w:tcW w:type="dxa" w:w="5112"/>
          </w:tcPr>
          <w:p>
            <w:r>
              <w:t>Create domain package</w:t>
            </w:r>
          </w:p>
        </w:tc>
        <w:tc>
          <w:tcPr>
            <w:tcW w:type="dxa" w:w="5112"/>
          </w:tcPr>
          <w:p>
            <w:r>
              <w:t>Core entities</w:t>
            </w:r>
          </w:p>
        </w:tc>
      </w:tr>
      <w:tr>
        <w:tc>
          <w:tcPr>
            <w:tcW w:type="dxa" w:w="5112"/>
          </w:tcPr>
          <w:p>
            <w:r>
              <w:t>Create application package</w:t>
            </w:r>
          </w:p>
        </w:tc>
        <w:tc>
          <w:tcPr>
            <w:tcW w:type="dxa" w:w="5112"/>
          </w:tcPr>
          <w:p>
            <w:r>
              <w:t>Use-case boundary</w:t>
            </w:r>
          </w:p>
        </w:tc>
      </w:tr>
      <w:tr>
        <w:tc>
          <w:tcPr>
            <w:tcW w:type="dxa" w:w="5112"/>
          </w:tcPr>
          <w:p>
            <w:r>
              <w:t>Create CI pipeline</w:t>
            </w:r>
          </w:p>
        </w:tc>
        <w:tc>
          <w:tcPr>
            <w:tcW w:type="dxa" w:w="5112"/>
          </w:tcPr>
          <w:p>
            <w:r>
              <w:t>Automated quality gates</w:t>
            </w:r>
          </w:p>
        </w:tc>
      </w:tr>
    </w:tbl>
    <w:p>
      <w:pPr>
        <w:pStyle w:val="Heading1"/>
      </w:pPr>
      <w:r>
        <w:t>63. First Architecture Fitness Test</w:t>
      </w:r>
    </w:p>
    <w:p>
      <w:r>
        <w:t>The team should deliberately attempt to violate the architecture in CI. For example, a test/lint rule should reject an API package importing a Git provider SDK directly. This prevents architectural drift early.</w:t>
      </w:r>
    </w:p>
    <w:p>
      <w:pPr>
        <w:pStyle w:val="Heading1"/>
      </w:pPr>
      <w:r>
        <w:t>64. POC Repository Acceptance Criteria</w:t>
      </w:r>
    </w:p>
    <w:p>
      <w:pPr>
        <w:pStyle w:val="ListBullet"/>
      </w:pPr>
      <w:r>
        <w:t>Repository builds from a clean checkout.</w:t>
      </w:r>
    </w:p>
    <w:p>
      <w:pPr>
        <w:pStyle w:val="ListBullet"/>
      </w:pPr>
      <w:r>
        <w:t>All apps start independently.</w:t>
      </w:r>
    </w:p>
    <w:p>
      <w:pPr>
        <w:pStyle w:val="ListBullet"/>
      </w:pPr>
      <w:r>
        <w:t>Package boundaries are explicit.</w:t>
      </w:r>
    </w:p>
    <w:p>
      <w:pPr>
        <w:pStyle w:val="ListBullet"/>
      </w:pPr>
      <w:r>
        <w:t>Domain has no infrastructure dependency.</w:t>
      </w:r>
    </w:p>
    <w:p>
      <w:pPr>
        <w:pStyle w:val="ListBullet"/>
      </w:pPr>
      <w:r>
        <w:t>Provider SDKs are isolated.</w:t>
      </w:r>
    </w:p>
    <w:p>
      <w:pPr>
        <w:pStyle w:val="ListBullet"/>
      </w:pPr>
      <w:r>
        <w:t>Database migrations are version-controlled.</w:t>
      </w:r>
    </w:p>
    <w:p>
      <w:pPr>
        <w:pStyle w:val="ListBullet"/>
      </w:pPr>
      <w:r>
        <w:t>Contracts are shared and tested.</w:t>
      </w:r>
    </w:p>
    <w:p>
      <w:pPr>
        <w:pStyle w:val="ListBullet"/>
      </w:pPr>
      <w:r>
        <w:t>Reference workflow definition is versioned.</w:t>
      </w:r>
    </w:p>
    <w:p>
      <w:pPr>
        <w:pStyle w:val="ListBullet"/>
      </w:pPr>
      <w:r>
        <w:t>Agent prompts are versioned.</w:t>
      </w:r>
    </w:p>
    <w:p>
      <w:pPr>
        <w:pStyle w:val="ListBullet"/>
      </w:pPr>
      <w:r>
        <w:t>CI enforces typecheck/lint/test/build.</w:t>
      </w:r>
    </w:p>
    <w:p>
      <w:pPr>
        <w:pStyle w:val="ListBullet"/>
      </w:pPr>
      <w:r>
        <w:t>Security-sensitive files are excluded from source control.</w:t>
      </w:r>
    </w:p>
    <w:p>
      <w:pPr>
        <w:pStyle w:val="Heading1"/>
      </w:pPr>
      <w:r>
        <w:t>65. What Not to Add Yet</w:t>
      </w:r>
    </w:p>
    <w:p>
      <w:pPr>
        <w:pStyle w:val="ListBullet"/>
      </w:pPr>
      <w:r>
        <w:t>Microservice directories</w:t>
      </w:r>
    </w:p>
    <w:p>
      <w:pPr>
        <w:pStyle w:val="ListBullet"/>
      </w:pPr>
      <w:r>
        <w:t>Kafka-specific infrastructure</w:t>
      </w:r>
    </w:p>
    <w:p>
      <w:pPr>
        <w:pStyle w:val="ListBullet"/>
      </w:pPr>
      <w:r>
        <w:t>Multiple databases</w:t>
      </w:r>
    </w:p>
    <w:p>
      <w:pPr>
        <w:pStyle w:val="ListBullet"/>
      </w:pPr>
      <w:r>
        <w:t>Vector database</w:t>
      </w:r>
    </w:p>
    <w:p>
      <w:pPr>
        <w:pStyle w:val="ListBullet"/>
      </w:pPr>
      <w:r>
        <w:t>Agent marketplace</w:t>
      </w:r>
    </w:p>
    <w:p>
      <w:pPr>
        <w:pStyle w:val="ListBullet"/>
      </w:pPr>
      <w:r>
        <w:t>Plugin marketplace</w:t>
      </w:r>
    </w:p>
    <w:p>
      <w:pPr>
        <w:pStyle w:val="ListBullet"/>
      </w:pPr>
      <w:r>
        <w:t>Complex event-sourcing framework</w:t>
      </w:r>
    </w:p>
    <w:p>
      <w:pPr>
        <w:pStyle w:val="ListBullet"/>
      </w:pPr>
      <w:r>
        <w:t>Generated code everywhere</w:t>
      </w:r>
    </w:p>
    <w:p>
      <w:pPr>
        <w:pStyle w:val="ListBullet"/>
      </w:pPr>
      <w:r>
        <w:t>Premature generic abstractions</w:t>
      </w:r>
    </w:p>
    <w:p>
      <w:pPr>
        <w:pStyle w:val="ListBullet"/>
      </w:pPr>
      <w:r>
        <w:t>Large shared utility package</w:t>
      </w:r>
    </w:p>
    <w:p>
      <w:pPr>
        <w:pStyle w:val="Heading1"/>
      </w:pPr>
      <w:r>
        <w:t>66. Future Repository Evolution</w:t>
      </w:r>
    </w:p>
    <w:p>
      <w:pPr>
        <w:ind w:left="288"/>
      </w:pPr>
      <w:r>
        <w:rPr>
          <w:rFonts w:ascii="Consolas" w:hAnsi="Consolas"/>
          <w:sz w:val="14"/>
        </w:rPr>
        <w:t>devos/</w:t>
        <w:br/>
        <w:t xml:space="preserve">  apps/</w:t>
        <w:br/>
        <w:t xml:space="preserve">    api/</w:t>
        <w:br/>
        <w:t xml:space="preserve">    web/</w:t>
        <w:br/>
        <w:t xml:space="preserve">    worker/</w:t>
        <w:br/>
        <w:t xml:space="preserve">  services/                 # only when extraction justified</w:t>
        <w:br/>
        <w:t xml:space="preserve">    workflow/</w:t>
        <w:br/>
        <w:t xml:space="preserve">    agents/</w:t>
        <w:br/>
        <w:t xml:space="preserve">    tools/</w:t>
        <w:br/>
        <w:t xml:space="preserve">  packages/</w:t>
        <w:br/>
        <w:t xml:space="preserve">    contracts/</w:t>
        <w:br/>
        <w:t xml:space="preserve">    domain/</w:t>
        <w:br/>
        <w:t xml:space="preserve">    sdk/</w:t>
        <w:br/>
        <w:t xml:space="preserve">  infrastructure/</w:t>
        <w:br/>
        <w:t xml:space="preserve">  docs/</w:t>
      </w:r>
    </w:p>
    <w:p>
      <w:r>
        <w:t>Service extraction is a later optimisation, not a POC requirement.</w:t>
      </w:r>
    </w:p>
    <w:p>
      <w:pPr>
        <w:pStyle w:val="Heading1"/>
      </w:pPr>
      <w:r>
        <w:t>67. Technical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5112"/>
          </w:tcPr>
          <w:p>
            <w:r>
              <w:t>Repository architecture</w:t>
            </w:r>
          </w:p>
        </w:tc>
        <w:tc>
          <w:tcPr>
            <w:tcW w:type="dxa" w:w="5112"/>
          </w:tcPr>
          <w:p>
            <w:r>
              <w:t>Tech Lead</w:t>
            </w:r>
          </w:p>
        </w:tc>
      </w:tr>
      <w:tr>
        <w:tc>
          <w:tcPr>
            <w:tcW w:type="dxa" w:w="5112"/>
          </w:tcPr>
          <w:p>
            <w:r>
              <w:t>Domain</w:t>
            </w:r>
          </w:p>
        </w:tc>
        <w:tc>
          <w:tcPr>
            <w:tcW w:type="dxa" w:w="5112"/>
          </w:tcPr>
          <w:p>
            <w:r>
              <w:t>Backend</w:t>
            </w:r>
          </w:p>
        </w:tc>
      </w:tr>
      <w:tr>
        <w:tc>
          <w:tcPr>
            <w:tcW w:type="dxa" w:w="5112"/>
          </w:tcPr>
          <w:p>
            <w:r>
              <w:t>Workflow runtime</w:t>
            </w:r>
          </w:p>
        </w:tc>
        <w:tc>
          <w:tcPr>
            <w:tcW w:type="dxa" w:w="5112"/>
          </w:tcPr>
          <w:p>
            <w:r>
              <w:t>Backend/Platform</w:t>
            </w:r>
          </w:p>
        </w:tc>
      </w:tr>
      <w:tr>
        <w:tc>
          <w:tcPr>
            <w:tcW w:type="dxa" w:w="5112"/>
          </w:tcPr>
          <w:p>
            <w:r>
              <w:t>Agent runtime</w:t>
            </w:r>
          </w:p>
        </w:tc>
        <w:tc>
          <w:tcPr>
            <w:tcW w:type="dxa" w:w="5112"/>
          </w:tcPr>
          <w:p>
            <w:r>
              <w:t>AI/Agent</w:t>
            </w:r>
          </w:p>
        </w:tc>
      </w:tr>
      <w:tr>
        <w:tc>
          <w:tcPr>
            <w:tcW w:type="dxa" w:w="5112"/>
          </w:tcPr>
          <w:p>
            <w:r>
              <w:t>Tools/integrations</w:t>
            </w:r>
          </w:p>
        </w:tc>
        <w:tc>
          <w:tcPr>
            <w:tcW w:type="dxa" w:w="5112"/>
          </w:tcPr>
          <w:p>
            <w:r>
              <w:t>Backend/Platform</w:t>
            </w:r>
          </w:p>
        </w:tc>
      </w:tr>
      <w:tr>
        <w:tc>
          <w:tcPr>
            <w:tcW w:type="dxa" w:w="5112"/>
          </w:tcPr>
          <w:p>
            <w:r>
              <w:t>UI</w:t>
            </w:r>
          </w:p>
        </w:tc>
        <w:tc>
          <w:tcPr>
            <w:tcW w:type="dxa" w:w="5112"/>
          </w:tcPr>
          <w:p>
            <w:r>
              <w:t>Frontend</w:t>
            </w:r>
          </w:p>
        </w:tc>
      </w:tr>
      <w:tr>
        <w:tc>
          <w:tcPr>
            <w:tcW w:type="dxa" w:w="5112"/>
          </w:tcPr>
          <w:p>
            <w:r>
              <w:t>Security</w:t>
            </w:r>
          </w:p>
        </w:tc>
        <w:tc>
          <w:tcPr>
            <w:tcW w:type="dxa" w:w="5112"/>
          </w:tcPr>
          <w:p>
            <w:r>
              <w:t>Tech Lead + Security</w:t>
            </w:r>
          </w:p>
        </w:tc>
      </w:tr>
      <w:tr>
        <w:tc>
          <w:tcPr>
            <w:tcW w:type="dxa" w:w="5112"/>
          </w:tcPr>
          <w:p>
            <w:r>
              <w:t>CI/CD</w:t>
            </w:r>
          </w:p>
        </w:tc>
        <w:tc>
          <w:tcPr>
            <w:tcW w:type="dxa" w:w="5112"/>
          </w:tcPr>
          <w:p>
            <w:r>
              <w:t>Platform/DevOps</w:t>
            </w:r>
          </w:p>
        </w:tc>
      </w:tr>
      <w:tr>
        <w:tc>
          <w:tcPr>
            <w:tcW w:type="dxa" w:w="5112"/>
          </w:tcPr>
          <w:p>
            <w:r>
              <w:t>Tests</w:t>
            </w:r>
          </w:p>
        </w:tc>
        <w:tc>
          <w:tcPr>
            <w:tcW w:type="dxa" w:w="5112"/>
          </w:tcPr>
          <w:p>
            <w:r>
              <w:t>QA + Engineering</w:t>
            </w:r>
          </w:p>
        </w:tc>
      </w:tr>
    </w:tbl>
    <w:p>
      <w:pPr>
        <w:pStyle w:val="Heading1"/>
      </w:pPr>
      <w:r>
        <w:t>68. Final Recommendation</w:t>
      </w:r>
    </w:p>
    <w:p>
      <w:r>
        <w:t>This repository structure should be established before feature implementation begins. The objective is not to create a perfect enterprise monorepo; it is to establish boundaries that make the DevOS POC easy to extend without creating architectural debt in the first few sprints.</w:t>
      </w:r>
    </w:p>
    <w:p>
      <w:r>
        <w:t>The most important structural rule is simple: applications orchestrate, packages encapsulate, domain defines business rules, adapters integrate with the outside world, and contracts define what crosses boundaries.</w:t>
      </w:r>
    </w:p>
    <w:p>
      <w:r>
        <w:t>With this structure in place, the next step is no longer architecture. It is to turn Sprint 1 into concrete developer tasks with implementation instructions, dependencies, acceptance criteria and test cases.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DevOS POC Repository &amp; Code Structure Specification v1.0 | Confidential Product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