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DevOS POC — Build, Test, Review &amp; Rework</w:t>
      </w:r>
    </w:p>
    <w:p>
      <w:pPr>
        <w:jc w:val="center"/>
      </w:pPr>
      <w:r>
        <w:rPr>
          <w:i/>
        </w:rPr>
        <w:t>Developer-Ready Sprint Implementation Specification • Version 1.0</w:t>
      </w:r>
    </w:p>
    <w:p>
      <w:r>
        <w:t>Purpose: Provide the concrete implementation backlog for Build, Test, Review &amp; Rework. Each task is intended to be developer-ready and aligned to the DevOS POC architecture, contracts, database design, repository structure and Software Change Workflow.</w:t>
      </w:r>
    </w:p>
    <w:p>
      <w:r>
        <w:br w:type="page"/>
      </w:r>
    </w:p>
    <w:p>
      <w:pPr>
        <w:pStyle w:val="Heading1"/>
      </w:pPr>
      <w:r>
        <w:t>1. Sprint Goal</w:t>
      </w:r>
    </w:p>
    <w:p>
      <w:r>
        <w:t>Add build, test, code review and bounded rework so DevOS can validate generated changes.</w:t>
      </w:r>
    </w:p>
    <w:p>
      <w:pPr>
        <w:pStyle w:val="Heading1"/>
      </w:pPr>
      <w:r>
        <w:t>2. Sprint Outcome</w:t>
      </w:r>
    </w:p>
    <w:p>
      <w:r>
        <w:t>The change can be built, tested and reviewed, with failures returning through a bounded rework loop.</w:t>
      </w:r>
    </w:p>
    <w:p>
      <w:pPr>
        <w:pStyle w:val="Heading1"/>
      </w:pPr>
      <w:r>
        <w:t>3. Scope</w:t>
      </w:r>
    </w:p>
    <w:p>
      <w:pPr>
        <w:pStyle w:val="ListBullet"/>
      </w:pPr>
      <w:r>
        <w:t>Build/test adapters</w:t>
      </w:r>
    </w:p>
    <w:p>
      <w:pPr>
        <w:pStyle w:val="ListBullet"/>
      </w:pPr>
      <w:r>
        <w:t>Test evidence</w:t>
      </w:r>
    </w:p>
    <w:p>
      <w:pPr>
        <w:pStyle w:val="ListBullet"/>
      </w:pPr>
      <w:r>
        <w:t>Review agent</w:t>
      </w:r>
    </w:p>
    <w:p>
      <w:pPr>
        <w:pStyle w:val="ListBullet"/>
      </w:pPr>
      <w:r>
        <w:t>Review evidence</w:t>
      </w:r>
    </w:p>
    <w:p>
      <w:pPr>
        <w:pStyle w:val="ListBullet"/>
      </w:pPr>
      <w:r>
        <w:t>Rework transitions</w:t>
      </w:r>
    </w:p>
    <w:p>
      <w:pPr>
        <w:pStyle w:val="ListBullet"/>
      </w:pPr>
      <w:r>
        <w:t>Retry/rework limits</w:t>
      </w:r>
    </w:p>
    <w:p>
      <w:pPr>
        <w:pStyle w:val="ListBullet"/>
      </w:pPr>
      <w:r>
        <w:t>Release-readiness evaluator</w:t>
      </w:r>
    </w:p>
    <w:p>
      <w:pPr>
        <w:pStyle w:val="ListBullet"/>
      </w:pPr>
      <w:r>
        <w:t>Quality UI</w:t>
      </w:r>
    </w:p>
    <w:p>
      <w:pPr>
        <w:pStyle w:val="ListBullet"/>
      </w:pPr>
      <w:r>
        <w:t>E2E</w:t>
      </w:r>
    </w:p>
    <w:p>
      <w:pPr>
        <w:pStyle w:val="Heading1"/>
      </w:pPr>
      <w:r>
        <w:t>4. Out of Scope / Deferred</w:t>
      </w:r>
    </w:p>
    <w:p>
      <w:pPr>
        <w:pStyle w:val="ListBullet"/>
      </w:pPr>
      <w:r>
        <w:t>Production deployment</w:t>
      </w:r>
    </w:p>
    <w:p>
      <w:pPr>
        <w:pStyle w:val="ListBullet"/>
      </w:pPr>
      <w:r>
        <w:t>Advanced autonomous remediation</w:t>
      </w:r>
    </w:p>
    <w:p>
      <w:pPr>
        <w:pStyle w:val="Heading1"/>
      </w:pPr>
      <w:r>
        <w:t>5. Task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Estimate</w:t>
            </w:r>
          </w:p>
        </w:tc>
      </w:tr>
      <w:tr>
        <w:tc>
          <w:tcPr>
            <w:tcW w:type="dxa" w:w="2556"/>
          </w:tcPr>
          <w:p>
            <w:r>
              <w:t>DEVOS-062</w:t>
            </w:r>
          </w:p>
        </w:tc>
        <w:tc>
          <w:tcPr>
            <w:tcW w:type="dxa" w:w="2556"/>
          </w:tcPr>
          <w:p>
            <w:r>
              <w:t>Implement build adapter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DEVOS-063</w:t>
            </w:r>
          </w:p>
        </w:tc>
        <w:tc>
          <w:tcPr>
            <w:tcW w:type="dxa" w:w="2556"/>
          </w:tcPr>
          <w:p>
            <w:r>
              <w:t>Implement test adapter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DEVOS-064</w:t>
            </w:r>
          </w:p>
        </w:tc>
        <w:tc>
          <w:tcPr>
            <w:tcW w:type="dxa" w:w="2556"/>
          </w:tcPr>
          <w:p>
            <w:r>
              <w:t>Implement test evidence artifact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0.5d</w:t>
            </w:r>
          </w:p>
        </w:tc>
      </w:tr>
      <w:tr>
        <w:tc>
          <w:tcPr>
            <w:tcW w:type="dxa" w:w="2556"/>
          </w:tcPr>
          <w:p>
            <w:r>
              <w:t>DEVOS-065</w:t>
            </w:r>
          </w:p>
        </w:tc>
        <w:tc>
          <w:tcPr>
            <w:tcW w:type="dxa" w:w="2556"/>
          </w:tcPr>
          <w:p>
            <w:r>
              <w:t>Implement review agent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1.5d</w:t>
            </w:r>
          </w:p>
        </w:tc>
      </w:tr>
      <w:tr>
        <w:tc>
          <w:tcPr>
            <w:tcW w:type="dxa" w:w="2556"/>
          </w:tcPr>
          <w:p>
            <w:r>
              <w:t>DEVOS-066</w:t>
            </w:r>
          </w:p>
        </w:tc>
        <w:tc>
          <w:tcPr>
            <w:tcW w:type="dxa" w:w="2556"/>
          </w:tcPr>
          <w:p>
            <w:r>
              <w:t>Implement review evidence schema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DEVOS-067</w:t>
            </w:r>
          </w:p>
        </w:tc>
        <w:tc>
          <w:tcPr>
            <w:tcW w:type="dxa" w:w="2556"/>
          </w:tcPr>
          <w:p>
            <w:r>
              <w:t>Implement rework transitions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DEVOS-068</w:t>
            </w:r>
          </w:p>
        </w:tc>
        <w:tc>
          <w:tcPr>
            <w:tcW w:type="dxa" w:w="2556"/>
          </w:tcPr>
          <w:p>
            <w:r>
              <w:t>Implement retry/rework limits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0.5d</w:t>
            </w:r>
          </w:p>
        </w:tc>
      </w:tr>
      <w:tr>
        <w:tc>
          <w:tcPr>
            <w:tcW w:type="dxa" w:w="2556"/>
          </w:tcPr>
          <w:p>
            <w:r>
              <w:t>DEVOS-069</w:t>
            </w:r>
          </w:p>
        </w:tc>
        <w:tc>
          <w:tcPr>
            <w:tcW w:type="dxa" w:w="2556"/>
          </w:tcPr>
          <w:p>
            <w:r>
              <w:t>Implement release-readiness evaluator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DEVOS-070</w:t>
            </w:r>
          </w:p>
        </w:tc>
        <w:tc>
          <w:tcPr>
            <w:tcW w:type="dxa" w:w="2556"/>
          </w:tcPr>
          <w:p>
            <w:r>
              <w:t>Build/test/review UI</w:t>
            </w:r>
          </w:p>
        </w:tc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DEVOS-071</w:t>
            </w:r>
          </w:p>
        </w:tc>
        <w:tc>
          <w:tcPr>
            <w:tcW w:type="dxa" w:w="2556"/>
          </w:tcPr>
          <w:p>
            <w:r>
              <w:t>Build/test/review E2E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1.5d</w:t>
            </w:r>
          </w:p>
        </w:tc>
      </w:tr>
    </w:tbl>
    <w:p>
      <w:pPr>
        <w:pStyle w:val="Heading1"/>
      </w:pPr>
      <w:r>
        <w:t>6. Developer Task Specifications</w:t>
      </w:r>
    </w:p>
    <w:p>
      <w:pPr>
        <w:pStyle w:val="Heading2"/>
      </w:pPr>
      <w:r>
        <w:t>DEVOS-062 — Implement build adapter</w:t>
      </w:r>
    </w:p>
    <w:p>
      <w:r>
        <w:t>Run and record builds.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DEVOS-063 — Implement test adapter</w:t>
      </w:r>
    </w:p>
    <w:p>
      <w:r>
        <w:t>Run and record automated tests.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DEVOS-064 — Implement test evidence artifact</w:t>
      </w:r>
    </w:p>
    <w:p>
      <w:r>
        <w:t>Structured test results and provenance.</w:t>
      </w:r>
    </w:p>
    <w:p>
      <w:r>
        <w:t>Priority: P0 | Estimate: 0.5d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DEVOS-065 — Implement review agent</w:t>
      </w:r>
    </w:p>
    <w:p>
      <w:r>
        <w:t>Review diff against PRD/design/standards.</w:t>
      </w:r>
    </w:p>
    <w:p>
      <w:r>
        <w:t>Priority: P0 | Estimate: 1.5d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DEVOS-066 — Implement review evidence schema</w:t>
      </w:r>
    </w:p>
    <w:p>
      <w:r>
        <w:t>Findings, severity and decision.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DEVOS-067 — Implement rework transitions</w:t>
      </w:r>
    </w:p>
    <w:p>
      <w:r>
        <w:t>Review failure back to development.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DEVOS-068 — Implement retry/rework limits</w:t>
      </w:r>
    </w:p>
    <w:p>
      <w:r>
        <w:t>Bounded loops and escalation.</w:t>
      </w:r>
    </w:p>
    <w:p>
      <w:r>
        <w:t>Priority: P0 | Estimate: 0.5d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DEVOS-069 — Implement release-readiness evaluator</w:t>
      </w:r>
    </w:p>
    <w:p>
      <w:r>
        <w:t>Deterministic evidence gate.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DEVOS-070 — Build/test/review UI</w:t>
      </w:r>
    </w:p>
    <w:p>
      <w:r>
        <w:t>Evidence and findings views.</w:t>
      </w:r>
    </w:p>
    <w:p>
      <w:r>
        <w:t>Priority: P1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DEVOS-071 — Build/test/review E2E</w:t>
      </w:r>
    </w:p>
    <w:p>
      <w:r>
        <w:t>Pass and fail/rework scenarios.</w:t>
      </w:r>
    </w:p>
    <w:p>
      <w:r>
        <w:t>Priority: P0 | Estimate: 1.5d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1"/>
      </w:pPr>
      <w:r>
        <w:t>7. Dependencies</w:t>
      </w:r>
    </w:p>
    <w:p>
      <w:r>
        <w:t>Depends on Sprint 4 development/PR output.</w:t>
      </w:r>
    </w:p>
    <w:p>
      <w:pPr>
        <w:pStyle w:val="Heading1"/>
      </w:pPr>
      <w:r>
        <w:t>8. Sprint-Level Definition of Done</w:t>
      </w:r>
    </w:p>
    <w:p>
      <w:pPr>
        <w:pStyle w:val="ListBullet"/>
      </w:pPr>
      <w:r>
        <w:t>Build/test evidence persists</w:t>
      </w:r>
    </w:p>
    <w:p>
      <w:pPr>
        <w:pStyle w:val="ListBullet"/>
      </w:pPr>
      <w:r>
        <w:t>Review agent works</w:t>
      </w:r>
    </w:p>
    <w:p>
      <w:pPr>
        <w:pStyle w:val="ListBullet"/>
      </w:pPr>
      <w:r>
        <w:t>Review can trigger rework</w:t>
      </w:r>
    </w:p>
    <w:p>
      <w:pPr>
        <w:pStyle w:val="ListBullet"/>
      </w:pPr>
      <w:r>
        <w:t>Rework is bounded</w:t>
      </w:r>
    </w:p>
    <w:p>
      <w:pPr>
        <w:pStyle w:val="ListBullet"/>
      </w:pPr>
      <w:r>
        <w:t>Release readiness is deterministic</w:t>
      </w:r>
    </w:p>
    <w:p>
      <w:pPr>
        <w:pStyle w:val="ListBullet"/>
      </w:pPr>
      <w:r>
        <w:t>Pass/fail E2E scenarios pass</w:t>
      </w:r>
    </w:p>
    <w:p>
      <w:pPr>
        <w:pStyle w:val="Heading1"/>
      </w:pPr>
      <w:r>
        <w:t>9. Suggested Sprint Cadence</w:t>
      </w:r>
    </w:p>
    <w:p>
      <w:r>
        <w:t>Use a short planning session at sprint start, daily engineering coordination, continuous integration, a mid-sprint architecture check for cross-cutting changes, and a sprint demo using the real DevOS workflow. Do not allow documentation work to become a substitute for working software.</w:t>
      </w:r>
    </w:p>
    <w:p>
      <w:pPr>
        <w:pStyle w:val="Heading1"/>
      </w:pPr>
      <w:r>
        <w:t>10. Sprint Demo</w:t>
      </w:r>
    </w:p>
    <w:p>
      <w:r>
        <w:t>Demonstrate build/test/review pass and review failure returning to development.</w:t>
      </w:r>
    </w:p>
    <w:p>
      <w:pPr>
        <w:pStyle w:val="Heading1"/>
      </w:pPr>
      <w:r>
        <w:t>11. Key Sprint Risks</w:t>
      </w:r>
    </w:p>
    <w:p>
      <w:pPr>
        <w:pStyle w:val="ListBullet"/>
      </w:pPr>
      <w:r>
        <w:t>Scope creep: protect the vertical slice and defer non-essential platform features.</w:t>
      </w:r>
    </w:p>
    <w:p>
      <w:pPr>
        <w:pStyle w:val="ListBullet"/>
      </w:pPr>
      <w:r>
        <w:t>Architecture drift: enforce package boundaries and contract tests.</w:t>
      </w:r>
    </w:p>
    <w:p>
      <w:pPr>
        <w:pStyle w:val="ListBullet"/>
      </w:pPr>
      <w:r>
        <w:t>Agent quality: require structured outputs, evidence and regression fixtures.</w:t>
      </w:r>
    </w:p>
    <w:p>
      <w:pPr>
        <w:pStyle w:val="ListBullet"/>
      </w:pPr>
      <w:r>
        <w:t>Security: never let model output become authority.</w:t>
      </w:r>
    </w:p>
    <w:p>
      <w:pPr>
        <w:pStyle w:val="ListBullet"/>
      </w:pPr>
      <w:r>
        <w:t>Provider lock-in: use adapters from the first implementation.</w:t>
      </w:r>
    </w:p>
    <w:p>
      <w:pPr>
        <w:pStyle w:val="ListBullet"/>
      </w:pPr>
      <w:r>
        <w:t>Reliability: test restart, duplicate delivery and idempotency before adding autonomy.</w:t>
      </w:r>
    </w:p>
    <w:p>
      <w:pPr>
        <w:pStyle w:val="ListBullet"/>
      </w:pPr>
      <w:r>
        <w:t>Over-engineering: prefer modular monolith patterns until scale proves extraction is necessary.</w:t>
      </w:r>
    </w:p>
    <w:p>
      <w:pPr>
        <w:pStyle w:val="Heading1"/>
      </w:pPr>
      <w:r>
        <w:t>12. Exit Criteria</w:t>
      </w:r>
    </w:p>
    <w:p>
      <w:r>
        <w:t>Sprint 5 is complete when its sprint-level Definition of Done is met, the demo can be performed in the target environment, and no critical defect or security issue remains open against the sprint goal.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DevOS POC Build, Test, Review &amp; Rework — Sprint Implementation Tasks v1.0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