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DevOS POC — POC Hardening, Pilot &amp; Production Readiness</w:t>
      </w:r>
    </w:p>
    <w:p>
      <w:pPr>
        <w:jc w:val="center"/>
      </w:pPr>
      <w:r>
        <w:rPr>
          <w:i/>
        </w:rPr>
        <w:t>Developer-Ready Sprint Implementation Specification • Version 1.0</w:t>
      </w:r>
    </w:p>
    <w:p>
      <w:r>
        <w:t>Purpose: Provide the concrete implementation backlog for POC Hardening, Pilot &amp; Production Readiness. Each task is intended to be developer-ready and aligned to the DevOS POC architecture, contracts, database design, repository structure and Software Change Workflow.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Harden the POC, run a realistic pilot and establish the path to production.</w:t>
      </w:r>
    </w:p>
    <w:p>
      <w:pPr>
        <w:pStyle w:val="Heading1"/>
      </w:pPr>
      <w:r>
        <w:t>2. Sprint Outcome</w:t>
      </w:r>
    </w:p>
    <w:p>
      <w:r>
        <w:t>The POC is sufficiently reliable and usable for a controlled pilot and has a clear production-readiness gap list.</w:t>
      </w:r>
    </w:p>
    <w:p>
      <w:pPr>
        <w:pStyle w:val="Heading1"/>
      </w:pPr>
      <w:r>
        <w:t>3. Scope</w:t>
      </w:r>
    </w:p>
    <w:p>
      <w:pPr>
        <w:pStyle w:val="ListBullet"/>
      </w:pPr>
      <w:r>
        <w:t>Performance</w:t>
      </w:r>
    </w:p>
    <w:p>
      <w:pPr>
        <w:pStyle w:val="ListBullet"/>
      </w:pPr>
      <w:r>
        <w:t>Reliability</w:t>
      </w:r>
    </w:p>
    <w:p>
      <w:pPr>
        <w:pStyle w:val="ListBullet"/>
      </w:pPr>
      <w:r>
        <w:t>UX</w:t>
      </w:r>
    </w:p>
    <w:p>
      <w:pPr>
        <w:pStyle w:val="ListBullet"/>
      </w:pPr>
      <w:r>
        <w:t>Workflow hardening</w:t>
      </w:r>
    </w:p>
    <w:p>
      <w:pPr>
        <w:pStyle w:val="ListBullet"/>
      </w:pPr>
      <w:r>
        <w:t>Agent evaluation</w:t>
      </w:r>
    </w:p>
    <w:p>
      <w:pPr>
        <w:pStyle w:val="ListBullet"/>
      </w:pPr>
      <w:r>
        <w:t>Cost controls</w:t>
      </w:r>
    </w:p>
    <w:p>
      <w:pPr>
        <w:pStyle w:val="ListBullet"/>
      </w:pPr>
      <w:r>
        <w:t>Pilot environment</w:t>
      </w:r>
    </w:p>
    <w:p>
      <w:pPr>
        <w:pStyle w:val="ListBullet"/>
      </w:pPr>
      <w:r>
        <w:t>Pilot runs</w:t>
      </w:r>
    </w:p>
    <w:p>
      <w:pPr>
        <w:pStyle w:val="ListBullet"/>
      </w:pPr>
      <w:r>
        <w:t>Remediation</w:t>
      </w:r>
    </w:p>
    <w:p>
      <w:pPr>
        <w:pStyle w:val="ListBullet"/>
      </w:pPr>
      <w:r>
        <w:t>POC acceptance</w:t>
      </w:r>
    </w:p>
    <w:p>
      <w:pPr>
        <w:pStyle w:val="ListBullet"/>
      </w:pPr>
      <w:r>
        <w:t>Production roadmap</w:t>
      </w:r>
    </w:p>
    <w:p>
      <w:pPr>
        <w:pStyle w:val="Heading1"/>
      </w:pPr>
      <w:r>
        <w:t>4. Out of Scope / Deferred</w:t>
      </w:r>
    </w:p>
    <w:p>
      <w:pPr>
        <w:pStyle w:val="ListBullet"/>
      </w:pPr>
      <w:r>
        <w:t>General-purpose autonomous engineering</w:t>
      </w:r>
    </w:p>
    <w:p>
      <w:pPr>
        <w:pStyle w:val="ListBullet"/>
      </w:pPr>
      <w:r>
        <w:t>Large-scale service decomposition unless pilot proves need</w:t>
      </w:r>
    </w:p>
    <w:p>
      <w:pPr>
        <w:pStyle w:val="Heading1"/>
      </w:pPr>
      <w:r>
        <w:t>5.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556"/>
          </w:tcPr>
          <w:p>
            <w:r>
              <w:t>DEVOS-093</w:t>
            </w:r>
          </w:p>
        </w:tc>
        <w:tc>
          <w:tcPr>
            <w:tcW w:type="dxa" w:w="2556"/>
          </w:tcPr>
          <w:p>
            <w:r>
              <w:t>Performance baseline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DEVOS-094</w:t>
            </w:r>
          </w:p>
        </w:tc>
        <w:tc>
          <w:tcPr>
            <w:tcW w:type="dxa" w:w="2556"/>
          </w:tcPr>
          <w:p>
            <w:r>
              <w:t>Reliability hardening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DEVOS-095</w:t>
            </w:r>
          </w:p>
        </w:tc>
        <w:tc>
          <w:tcPr>
            <w:tcW w:type="dxa" w:w="2556"/>
          </w:tcPr>
          <w:p>
            <w:r>
              <w:t>UX refinement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DEVOS-096</w:t>
            </w:r>
          </w:p>
        </w:tc>
        <w:tc>
          <w:tcPr>
            <w:tcW w:type="dxa" w:w="2556"/>
          </w:tcPr>
          <w:p>
            <w:r>
              <w:t>Workflow configuration hardening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DEVOS-097</w:t>
            </w:r>
          </w:p>
        </w:tc>
        <w:tc>
          <w:tcPr>
            <w:tcW w:type="dxa" w:w="2556"/>
          </w:tcPr>
          <w:p>
            <w:r>
              <w:t>Agent evaluation suite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DEVOS-098</w:t>
            </w:r>
          </w:p>
        </w:tc>
        <w:tc>
          <w:tcPr>
            <w:tcW w:type="dxa" w:w="2556"/>
          </w:tcPr>
          <w:p>
            <w:r>
              <w:t>Cost controls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DEVOS-099</w:t>
            </w:r>
          </w:p>
        </w:tc>
        <w:tc>
          <w:tcPr>
            <w:tcW w:type="dxa" w:w="2556"/>
          </w:tcPr>
          <w:p>
            <w:r>
              <w:t>Pilot environment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DEVOS-100</w:t>
            </w:r>
          </w:p>
        </w:tc>
        <w:tc>
          <w:tcPr>
            <w:tcW w:type="dxa" w:w="2556"/>
          </w:tcPr>
          <w:p>
            <w:r>
              <w:t>Pilot execution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2d</w:t>
            </w:r>
          </w:p>
        </w:tc>
      </w:tr>
      <w:tr>
        <w:tc>
          <w:tcPr>
            <w:tcW w:type="dxa" w:w="2556"/>
          </w:tcPr>
          <w:p>
            <w:r>
              <w:t>DEVOS-101</w:t>
            </w:r>
          </w:p>
        </w:tc>
        <w:tc>
          <w:tcPr>
            <w:tcW w:type="dxa" w:w="2556"/>
          </w:tcPr>
          <w:p>
            <w:r>
              <w:t>Defect/remediation sprint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2d</w:t>
            </w:r>
          </w:p>
        </w:tc>
      </w:tr>
      <w:tr>
        <w:tc>
          <w:tcPr>
            <w:tcW w:type="dxa" w:w="2556"/>
          </w:tcPr>
          <w:p>
            <w:r>
              <w:t>DEVOS-102</w:t>
            </w:r>
          </w:p>
        </w:tc>
        <w:tc>
          <w:tcPr>
            <w:tcW w:type="dxa" w:w="2556"/>
          </w:tcPr>
          <w:p>
            <w:r>
              <w:t>POC acceptance review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DEVOS-103</w:t>
            </w:r>
          </w:p>
        </w:tc>
        <w:tc>
          <w:tcPr>
            <w:tcW w:type="dxa" w:w="2556"/>
          </w:tcPr>
          <w:p>
            <w:r>
              <w:t>Production-readiness roadmap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</w:tbl>
    <w:p>
      <w:pPr>
        <w:pStyle w:val="Heading1"/>
      </w:pPr>
      <w:r>
        <w:t>6. Developer Task Specifications</w:t>
      </w:r>
    </w:p>
    <w:p>
      <w:pPr>
        <w:pStyle w:val="Heading2"/>
      </w:pPr>
      <w:r>
        <w:t>DEVOS-093 — Performance baseline</w:t>
      </w:r>
    </w:p>
    <w:p>
      <w:r>
        <w:t>Workflow/task/agent/tool latency baselines.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DEVOS-094 — Reliability hardening</w:t>
      </w:r>
    </w:p>
    <w:p>
      <w:r>
        <w:t>Retries, leases, idempotency and recovery.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DEVOS-095 — UX refinement</w:t>
      </w:r>
    </w:p>
    <w:p>
      <w:r>
        <w:t>Operational workflow and approval usability.</w:t>
      </w:r>
    </w:p>
    <w:p>
      <w:r>
        <w:t>Priority: P1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DEVOS-096 — Workflow configuration hardening</w:t>
      </w:r>
    </w:p>
    <w:p>
      <w:r>
        <w:t>Versioning, validation and safe publication.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DEVOS-097 — Agent evaluation suite</w:t>
      </w:r>
    </w:p>
    <w:p>
      <w:r>
        <w:t>Quality regression and representative scenarios.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DEVOS-098 — Cost controls</w:t>
      </w:r>
    </w:p>
    <w:p>
      <w:r>
        <w:t>Budgets, usage limits and alerts.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DEVOS-099 — Pilot environment</w:t>
      </w:r>
    </w:p>
    <w:p>
      <w:r>
        <w:t>Isolated deployment and seeded integrations.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DEVOS-100 — Pilot execution</w:t>
      </w:r>
    </w:p>
    <w:p>
      <w:r>
        <w:t>Run representative software changes.</w:t>
      </w:r>
    </w:p>
    <w:p>
      <w:r>
        <w:t>Priority: P0 | Estimate: 2d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DEVOS-101 — Defect/remediation sprint</w:t>
      </w:r>
    </w:p>
    <w:p>
      <w:r>
        <w:t>Fix pilot-critical issues.</w:t>
      </w:r>
    </w:p>
    <w:p>
      <w:r>
        <w:t>Priority: P0 | Estimate: 2d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DEVOS-102 — POC acceptance review</w:t>
      </w:r>
    </w:p>
    <w:p>
      <w:r>
        <w:t>Verify all POC outcomes.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DEVOS-103 — Production-readiness roadmap</w:t>
      </w:r>
    </w:p>
    <w:p>
      <w:r>
        <w:t>Document gaps and next architecture decisions.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1"/>
      </w:pPr>
      <w:r>
        <w:t>7. Dependencies</w:t>
      </w:r>
    </w:p>
    <w:p>
      <w:r>
        <w:t>Depends on all preceding platform capabilities.</w:t>
      </w:r>
    </w:p>
    <w:p>
      <w:pPr>
        <w:pStyle w:val="Heading1"/>
      </w:pPr>
      <w:r>
        <w:t>8. Sprint-Level Definition of Done</w:t>
      </w:r>
    </w:p>
    <w:p>
      <w:pPr>
        <w:pStyle w:val="ListBullet"/>
      </w:pPr>
      <w:r>
        <w:t>Pilot environment works</w:t>
      </w:r>
    </w:p>
    <w:p>
      <w:pPr>
        <w:pStyle w:val="ListBullet"/>
      </w:pPr>
      <w:r>
        <w:t>Representative changes executed</w:t>
      </w:r>
    </w:p>
    <w:p>
      <w:pPr>
        <w:pStyle w:val="ListBullet"/>
      </w:pPr>
      <w:r>
        <w:t>Critical defects remediated</w:t>
      </w:r>
    </w:p>
    <w:p>
      <w:pPr>
        <w:pStyle w:val="ListBullet"/>
      </w:pPr>
      <w:r>
        <w:t>Performance/reliability baseline established</w:t>
      </w:r>
    </w:p>
    <w:p>
      <w:pPr>
        <w:pStyle w:val="ListBullet"/>
      </w:pPr>
      <w:r>
        <w:t>POC acceptance completed</w:t>
      </w:r>
    </w:p>
    <w:p>
      <w:pPr>
        <w:pStyle w:val="ListBullet"/>
      </w:pPr>
      <w:r>
        <w:t>Production gap roadmap approved</w:t>
      </w:r>
    </w:p>
    <w:p>
      <w:pPr>
        <w:pStyle w:val="Heading1"/>
      </w:pPr>
      <w:r>
        <w:t>9. Suggested Sprint Cadence</w:t>
      </w:r>
    </w:p>
    <w:p>
      <w:r>
        <w:t>Use a short planning session at sprint start, daily engineering coordination, continuous integration, a mid-sprint architecture check for cross-cutting changes, and a sprint demo using the real DevOS workflow. Do not allow documentation work to become a substitute for working software.</w:t>
      </w:r>
    </w:p>
    <w:p>
      <w:pPr>
        <w:pStyle w:val="Heading1"/>
      </w:pPr>
      <w:r>
        <w:t>10. Sprint Demo</w:t>
      </w:r>
    </w:p>
    <w:p>
      <w:r>
        <w:t>Demonstrate a realistic pilot change and the complete POC acceptance checklist.</w:t>
      </w:r>
    </w:p>
    <w:p>
      <w:pPr>
        <w:pStyle w:val="Heading1"/>
      </w:pPr>
      <w:r>
        <w:t>11. Key Sprint Risks</w:t>
      </w:r>
    </w:p>
    <w:p>
      <w:pPr>
        <w:pStyle w:val="ListBullet"/>
      </w:pPr>
      <w:r>
        <w:t>Scope creep: protect the vertical slice and defer non-essential platform features.</w:t>
      </w:r>
    </w:p>
    <w:p>
      <w:pPr>
        <w:pStyle w:val="ListBullet"/>
      </w:pPr>
      <w:r>
        <w:t>Architecture drift: enforce package boundaries and contract tests.</w:t>
      </w:r>
    </w:p>
    <w:p>
      <w:pPr>
        <w:pStyle w:val="ListBullet"/>
      </w:pPr>
      <w:r>
        <w:t>Agent quality: require structured outputs, evidence and regression fixtures.</w:t>
      </w:r>
    </w:p>
    <w:p>
      <w:pPr>
        <w:pStyle w:val="ListBullet"/>
      </w:pPr>
      <w:r>
        <w:t>Security: never let model output become authority.</w:t>
      </w:r>
    </w:p>
    <w:p>
      <w:pPr>
        <w:pStyle w:val="ListBullet"/>
      </w:pPr>
      <w:r>
        <w:t>Provider lock-in: use adapters from the first implementation.</w:t>
      </w:r>
    </w:p>
    <w:p>
      <w:pPr>
        <w:pStyle w:val="ListBullet"/>
      </w:pPr>
      <w:r>
        <w:t>Reliability: test restart, duplicate delivery and idempotency before adding autonomy.</w:t>
      </w:r>
    </w:p>
    <w:p>
      <w:pPr>
        <w:pStyle w:val="ListBullet"/>
      </w:pPr>
      <w:r>
        <w:t>Over-engineering: prefer modular monolith patterns until scale proves extraction is necessary.</w:t>
      </w:r>
    </w:p>
    <w:p>
      <w:pPr>
        <w:pStyle w:val="Heading1"/>
      </w:pPr>
      <w:r>
        <w:t>12. Exit Criteria</w:t>
      </w:r>
    </w:p>
    <w:p>
      <w:r>
        <w:t>Sprint 8 is complete when its sprint-level Definition of Done is met, the demo can be performed in the target environment, and no critical defect or security issue remains open against the sprint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POC Hardening, Pilot &amp; Production Readiness — Sprint Implementation Tasks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