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D6FD" w14:textId="77777777" w:rsidR="00006CE7" w:rsidRPr="00CC31A7" w:rsidRDefault="00006CE7" w:rsidP="001300F9">
      <w:pPr>
        <w:widowControl/>
        <w:spacing w:line="360" w:lineRule="auto"/>
        <w:jc w:val="left"/>
        <w:outlineLvl w:val="1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（一）技术可行性</w:t>
      </w:r>
    </w:p>
    <w:p w14:paraId="540FAFD4" w14:textId="799F23F4" w:rsidR="00006CE7" w:rsidRPr="00CC31A7" w:rsidRDefault="00006CE7" w:rsidP="001300F9">
      <w:pPr>
        <w:widowControl/>
        <w:spacing w:line="360" w:lineRule="auto"/>
        <w:jc w:val="left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首都经济贸易大学需要对全校学生的学籍信息、选课数据、课程安排、成绩数据进行统一管理，数据量大、业务流程复杂。目前市场上已有成熟稳定的技术方案，包括 MySQL等数据库技术，Java等后端开发技术，Vue.js等前端框架，以及</w:t>
      </w:r>
      <w:proofErr w:type="gramStart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云计算</w:t>
      </w:r>
      <w:proofErr w:type="gramEnd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平台，可以</w:t>
      </w:r>
      <w:proofErr w:type="gramStart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高效实现</w:t>
      </w:r>
      <w:proofErr w:type="gramEnd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数据存储、权限管理、在线选课、信息查询、成绩管理等核心功能。学校已配备完善的计算机机房、实验室与网络环境，具备系统运行的基础硬件条件，同时国内多所高校已成功实施同类学籍选课管理系统，无技术风险，技术层面具备高度可行性。</w:t>
      </w:r>
    </w:p>
    <w:p w14:paraId="78D94508" w14:textId="77777777" w:rsidR="00006CE7" w:rsidRPr="00CC31A7" w:rsidRDefault="00006CE7" w:rsidP="001300F9">
      <w:pPr>
        <w:widowControl/>
        <w:spacing w:line="360" w:lineRule="auto"/>
        <w:jc w:val="left"/>
        <w:outlineLvl w:val="1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（二）经济可行性</w:t>
      </w:r>
    </w:p>
    <w:p w14:paraId="423A4F20" w14:textId="2F17A432" w:rsidR="00006CE7" w:rsidRPr="00CC31A7" w:rsidRDefault="00006CE7" w:rsidP="001300F9">
      <w:pPr>
        <w:widowControl/>
        <w:spacing w:line="360" w:lineRule="auto"/>
        <w:jc w:val="left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项目初期需要投入成本，从长期运行来看，经济效益十分明显。系统上线后大幅降低人力成本；新生信息录入等基础工作可由勤工俭学学生完成，进一步节约开支。同时，系统能够避免人工操作带来的信息错误、更新不及时、流程繁琐等问题，减少师生时间消耗，降低各类间接管理成本。整体来看，长期收益远高于初期投入，经济可行性高。</w:t>
      </w:r>
    </w:p>
    <w:p w14:paraId="51FA44FB" w14:textId="77777777" w:rsidR="00006CE7" w:rsidRPr="00CC31A7" w:rsidRDefault="00006CE7" w:rsidP="001300F9">
      <w:pPr>
        <w:widowControl/>
        <w:spacing w:line="360" w:lineRule="auto"/>
        <w:jc w:val="left"/>
        <w:outlineLvl w:val="1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（三）管理和操作可行性</w:t>
      </w:r>
    </w:p>
    <w:p w14:paraId="09354088" w14:textId="266B48C3" w:rsidR="00006CE7" w:rsidRPr="00CC31A7" w:rsidRDefault="00006CE7" w:rsidP="001300F9">
      <w:pPr>
        <w:widowControl/>
        <w:spacing w:line="360" w:lineRule="auto"/>
        <w:jc w:val="left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当前学校学籍与选课管理完全依靠人工完成，存在流程分散、信息不透明、权责不清晰、效率低下等问题。新系统将所有业务整合到统一平台，按照教务处管理人员、教师、学生三类用户设置不同操作权限，分工明确</w:t>
      </w:r>
      <w:r w:rsidR="00CC31A7">
        <w:rPr>
          <w:rFonts w:ascii="宋体" w:eastAsia="宋体" w:hAnsi="宋体" w:cs="Segoe UI" w:hint="eastAsia"/>
          <w:color w:val="000000"/>
          <w:kern w:val="0"/>
          <w:sz w:val="24"/>
          <w:szCs w:val="24"/>
        </w:rPr>
        <w:t>。</w:t>
      </w: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系统操作流程贴合学校实际管理习惯，简单易懂，使用门槛低</w:t>
      </w:r>
      <w:r w:rsidR="00CC31A7">
        <w:rPr>
          <w:rFonts w:ascii="宋体" w:eastAsia="宋体" w:hAnsi="宋体" w:cs="Segoe UI" w:hint="eastAsia"/>
          <w:color w:val="000000"/>
          <w:kern w:val="0"/>
          <w:sz w:val="24"/>
          <w:szCs w:val="24"/>
        </w:rPr>
        <w:t>。</w:t>
      </w:r>
      <w:r w:rsidR="00CC31A7"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 xml:space="preserve"> </w:t>
      </w:r>
    </w:p>
    <w:p w14:paraId="5AF951BC" w14:textId="77777777" w:rsidR="00006CE7" w:rsidRPr="00CC31A7" w:rsidRDefault="00006CE7" w:rsidP="001300F9">
      <w:pPr>
        <w:widowControl/>
        <w:spacing w:line="360" w:lineRule="auto"/>
        <w:jc w:val="left"/>
        <w:outlineLvl w:val="1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（四）外部环境可行性</w:t>
      </w:r>
    </w:p>
    <w:p w14:paraId="29C17935" w14:textId="0603FCB5" w:rsidR="00006CE7" w:rsidRPr="00CC31A7" w:rsidRDefault="00006CE7" w:rsidP="001300F9">
      <w:pPr>
        <w:widowControl/>
        <w:spacing w:line="360" w:lineRule="auto"/>
        <w:jc w:val="left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北京作为全国教育与科技中心，拥有充足的软件开发人才与技术资源，可为系统开发、部署、运</w:t>
      </w:r>
      <w:proofErr w:type="gramStart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维提供</w:t>
      </w:r>
      <w:proofErr w:type="gramEnd"/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有力支持。国家大力推进教育信息化建设，高校数字化管理符合政策导向，学校可争取相应政策与资金扶持。对比同类院校，我校在信息化管理系统方面存在明显差距，建设学籍和选课信息管理系统是提升学校管理水平、综合竞争力与办学形象的必要举措，外部环境条件充分。</w:t>
      </w:r>
    </w:p>
    <w:p w14:paraId="7E53ACE8" w14:textId="62024ED2" w:rsidR="00006CE7" w:rsidRPr="00CC31A7" w:rsidRDefault="00006CE7" w:rsidP="001300F9">
      <w:pPr>
        <w:widowControl/>
        <w:spacing w:line="360" w:lineRule="auto"/>
        <w:jc w:val="left"/>
        <w:rPr>
          <w:rFonts w:ascii="宋体" w:eastAsia="宋体" w:hAnsi="宋体" w:cs="Segoe UI"/>
          <w:color w:val="000000"/>
          <w:kern w:val="0"/>
          <w:sz w:val="24"/>
          <w:szCs w:val="24"/>
        </w:rPr>
      </w:pPr>
      <w:r w:rsidRPr="00CC31A7">
        <w:rPr>
          <w:rFonts w:ascii="宋体" w:eastAsia="宋体" w:hAnsi="宋体" w:cs="Segoe UI"/>
          <w:color w:val="000000"/>
          <w:kern w:val="0"/>
          <w:sz w:val="24"/>
          <w:szCs w:val="24"/>
        </w:rPr>
        <w:t>综合以上四个方面的分析，结合首都经济贸易大学实际管理需求与现有条件，学生学籍和选课信息管理系统在技术、经济、管理操作、外部环境上均具备充分可行性。</w:t>
      </w:r>
    </w:p>
    <w:p w14:paraId="166CF1AC" w14:textId="77777777" w:rsidR="00AC382C" w:rsidRPr="00CC31A7" w:rsidRDefault="00AC382C" w:rsidP="001300F9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AC382C" w:rsidRPr="00CC31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E7"/>
    <w:rsid w:val="00006CE7"/>
    <w:rsid w:val="0005493F"/>
    <w:rsid w:val="001300F9"/>
    <w:rsid w:val="00272B62"/>
    <w:rsid w:val="00AC382C"/>
    <w:rsid w:val="00CC31A7"/>
    <w:rsid w:val="00CD2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864DB"/>
  <w15:chartTrackingRefBased/>
  <w15:docId w15:val="{0C173F68-5E95-4107-933A-B7734F117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6CE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6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6CE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6CE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6CE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6CE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6CE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6CE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6CE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06CE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0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0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06CE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06CE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06CE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06CE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06CE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06CE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06CE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0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6CE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06CE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6C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06CE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6CE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06CE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0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06CE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06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2026-04-24T06:59:00Z</dcterms:created>
  <dcterms:modified xsi:type="dcterms:W3CDTF">2026-04-24T07:05:00Z</dcterms:modified>
</cp:coreProperties>
</file>