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This document describes our PassordPolicy.</w:t>
      </w:r>
    </w:p>
    <w:sectPr>
      <w:pgSz w:w="12240" w:h="15840"/>
    </w:sectPr>
  </w:body>
</w:document>
</file>