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r>
        <w:tc>
          <w:tcPr>
            <w:tcW w:w="0" w:type="auto"/>
          </w:tcPr>
          <w:p>
            <w:r>
              <w:t xml:space="preserve">Brukernavn</w:t>
            </w:r>
          </w:p>
        </w:tc>
        <w:tc>
          <w:tcPr>
            <w:tcW w:w="0" w:type="auto"/>
          </w:tcPr>
          <w:p>
            <w:r>
              <w:t xml:space="preserve">svc_table</w:t>
            </w:r>
          </w:p>
        </w:tc>
      </w:tr>
      <w:tr>
        <w:tc>
          <w:tcPr>
            <w:tcW w:w="0" w:type="auto"/>
          </w:tcPr>
          <w:p>
            <w:r>
              <w:t xml:space="preserve">Passord</w:t>
            </w:r>
          </w:p>
        </w:tc>
        <w:tc>
          <w:tcPr>
            <w:tcW w:w="0" w:type="auto"/>
          </w:tcPr>
          <w:p>
            <w:r>
              <w:t xml:space="preserve">Table-Hemmelig-123!</w:t>
            </w:r>
          </w:p>
        </w:tc>
      </w:tr>
    </w:tbl>
    <w:sectPr>
      <w:pgSz w:w="12240" w:h="15840"/>
    </w:sectPr>
  </w:body>
</w:document>
</file>