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流程图</w:t>
      </w:r>
    </w:p>
    <w:p>
      <w:pPr>
        <w:jc w:val="left"/>
      </w:pPr>
      <w:r>
        <w:rPr/>
        <w:drawing>
          <wp:inline distT="0" distB="0" distL="0" distR="0">
            <wp:extent cx="5270500" cy="6359899"/>
            <wp:effectExtent l="0" t="0" r="0" b="0"/>
            <wp:docPr id="1" name="Picture 5" descr="PHZYZTZFAA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PHZYZTZFAAAD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5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left"/>
      </w:pPr>
      <w:r>
        <w:rPr/>
        <w:t>流程图mermaid代码</w:t>
      </w:r>
    </w:p>
    <w:p>
      <w:pPr>
        <w:pStyle w:val="15"/>
        <w:numPr>
          <w:ilvl w:val="0"/>
          <w:numId w:val="3"/>
        </w:numPr>
        <w:jc w:val="left"/>
      </w:pPr>
      <w:r>
        <w:rPr/>
        <w:t>flowchart TD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%% 定义节点样式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classDef startend fill:#f8bbd0,stroke:#d81b60,stroke-width:2px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classDef init fill:#e1bee7,stroke:#7b1fa2,stroke-width:2px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classDef process fill:#b2ebf2,stroke:#00838f,stroke-width:2px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classDef decision fill:#fff9c4,stroke:#f57f17,stroke-width:2px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A["开始&lt;br/&gt;系统上电"]:::startend --&gt; B["STM32外设初始化&lt;br/&gt;UART/SPI/TIM/GPIO"]:::init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B --&gt; C["OPENMV初始化&lt;br/&gt;摄像头+串口"]:::init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 --&gt; D["蜂鸣器提示(1s)&lt;br/&gt;Flash/舵机初始化"]:::init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 --&gt; E["显示系统菜单&lt;br/&gt;开启串口中断"]:::process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 --&gt; F["主循环：等待按键输入"]:::process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F --&gt; G{"按键解析"}:::decision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G --&gt;|上下键| H["更新菜单选中标志&lt;br/&gt;刷新高亮显示"]:::process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H --&gt; F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G --&gt;|Ctrl+C| I["发送停止指令b'\\x00'&lt;br/&gt;终止OPENMV任务"]:::process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I --&gt; F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G --&gt;|回车键| J{"执行对应功能?"}:::decision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J --&gt;|功能1: 单目测距| K["OPENMV: 采样测距&lt;br/&gt;返回时间戳+结果"]:::process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K --&gt; L["STM32: 接收数据&lt;br/&gt;验证有效性"]:::process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L --&gt; M["STM32: 写入Flash&lt;br/&gt;更新写指针"]:::process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M --&gt; F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J --&gt;|功能3: 读取Flash| N["STM32: 从起始地址&lt;br/&gt;逐串读取数据"]:::process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N --&gt; O["终端打印所有存储内容&lt;br/&gt;返回序号+地址"]:::process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O --&gt; F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J --&gt;|功能4: 擦除Flash| P["STM32: 发送扇区擦除指令&lt;br/&gt;擦除0号扇区"]:::process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P --&gt; Q["重置Flash写指针&lt;br/&gt;提示clear done"]:::process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Q --&gt; F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J --&gt;|功能2: 舵机对正| R["OPENMV: 持续检测ERROR&lt;br/&gt;实时发送至STM32"]:::process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R --&gt; S["STM32: 中断接收&lt;br/&gt;存入rx_buf"]:::process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 --&gt; T["主循环: 解析ERROR值"]:::process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T --&gt; U{"ERROR有效?"}:::decision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U --&gt;|否| V["忽略数据&lt;br/&gt;重置标志"]:::process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V --&gt; 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U --&gt;|是| W["PID_Calc(0, ERROR)&lt;br/&gt;计算控制量"]:::process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W --&gt; X["PWM映射: 1500+PID输出&lt;br/&gt;限幅500~2500us"]:::process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X --&gt; Y["驱动舵机转动&lt;br/&gt;更新PWM占空比"]:::process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Y --&gt; Z["终端打印调试信息&lt;br/&gt;重置标志"]:::process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Z --&gt; S</w:t>
      </w:r>
    </w:p>
    <w:p>
      <w:pPr>
        <w:pStyle w:val="3"/>
        <w:jc w:val="left"/>
      </w:pPr>
      <w:r>
        <w:rPr/>
        <w:t>系统流程图技术说明</w:t>
      </w:r>
    </w:p>
    <w:p>
      <w:pPr>
        <w:pStyle w:val="4"/>
        <w:jc w:val="left"/>
      </w:pPr>
      <w:r>
        <w:rPr/>
        <w:t>文档概述</w:t>
      </w:r>
    </w:p>
    <w:p>
      <w:pPr>
        <w:jc w:val="left"/>
      </w:pPr>
      <w:r>
        <w:rPr/>
        <w:t>本文档为</w:t>
      </w:r>
      <w:r>
        <w:rPr>
          <w:b/>
          <w:bCs/>
        </w:rPr>
        <w:t>单目测距 + PID 舵机对正系统</w:t>
      </w:r>
      <w:r>
        <w:rPr/>
        <w:t>的流程图配套说明，基于系统整体执行逻辑，简洁阐述流程图核心节点、分支逻辑及模块交互关系，与流程图一一对应，便于快速理解系统运行流程</w:t>
      </w:r>
    </w:p>
    <w:p>
      <w:pPr>
        <w:pStyle w:val="4"/>
        <w:jc w:val="left"/>
      </w:pPr>
      <w:r>
        <w:rPr/>
        <w:t>一、流程图核心说明</w:t>
      </w:r>
    </w:p>
    <w:p>
      <w:pPr>
        <w:pStyle w:val="5"/>
        <w:jc w:val="left"/>
      </w:pPr>
      <w:r>
        <w:rPr/>
        <w:t>1. 流程图整体架构</w:t>
      </w:r>
    </w:p>
    <w:p>
      <w:pPr>
        <w:jc w:val="left"/>
      </w:pPr>
      <w:r>
        <w:rPr/>
        <w:t>流程图采用</w:t>
      </w:r>
      <w:r>
        <w:rPr>
          <w:b/>
          <w:bCs/>
        </w:rPr>
        <w:t>从上至下的线性执行 + 分支判断</w:t>
      </w:r>
      <w:r>
        <w:rPr/>
        <w:t>结构，完整覆盖系统</w:t>
      </w:r>
      <w:r>
        <w:rPr>
          <w:b/>
          <w:bCs/>
        </w:rPr>
        <w:t>上电初始化→人机交互→功能执行→任务中断 / 返回</w:t>
      </w:r>
      <w:r>
        <w:rPr/>
        <w:t>全流程，核心分为</w:t>
      </w:r>
      <w:r>
        <w:rPr>
          <w:b/>
          <w:bCs/>
        </w:rPr>
        <w:t>初始化阶段、人机交互阶段、四大功能分支阶段</w:t>
      </w:r>
      <w:r>
        <w:rPr/>
        <w:t>，所有执行逻辑均基于</w:t>
      </w:r>
      <w:r>
        <w:rPr>
          <w:b/>
          <w:bCs/>
        </w:rPr>
        <w:t>中断驱动 + 主循环轮询</w:t>
      </w:r>
      <w:r>
        <w:rPr/>
        <w:t>，无阻塞式运行，与实际代码执行逻辑完全一致</w:t>
      </w:r>
    </w:p>
    <w:p>
      <w:pPr>
        <w:pStyle w:val="5"/>
        <w:jc w:val="left"/>
      </w:pPr>
      <w:r>
        <w:rPr/>
        <w:t>2. 核心节点释义（按执行顺序）</w:t>
      </w:r>
    </w:p>
    <w:p>
      <w:pPr>
        <w:jc w:val="left"/>
      </w:pPr>
      <w:r>
        <w:rPr/>
        <w:t>表格</w:t>
      </w:r>
    </w:p>
    <w:tbl>
      <w:tblPr>
        <w:tblStyle w:val="9"/>
        <w:tblW w:w="13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640"/>
        <w:gridCol w:w="10560"/>
      </w:tblGrid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节点名称</w:t>
            </w:r>
          </w:p>
        </w:tc>
        <w:tc>
          <w:tcPr>
            <w:tcW w:w="8300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核心功能与技术说明</w:t>
            </w:r>
          </w:p>
        </w:tc>
      </w:tr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系统上电开始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系统硬件上电，STM32 与 OPENMV 同时启动，为后续初始化做准备</w:t>
            </w:r>
          </w:p>
        </w:tc>
      </w:tr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STM32 外设初始化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STM32 通过 CubeMX 配置完成</w:t>
            </w:r>
            <w:r>
              <w:rPr>
                <w:b/>
                <w:bCs/>
              </w:rPr>
              <w:t>USART1/LPUART1、SPI3、TIM2/TIM3、GPIO</w:t>
            </w:r>
            <w:r>
              <w:rPr/>
              <w:t>底层初始化，是所有通信、控制、存储的硬件基础</w:t>
            </w:r>
          </w:p>
        </w:tc>
      </w:tr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OPENMV 初始化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完成</w:t>
            </w:r>
            <w:r>
              <w:rPr>
                <w:b/>
                <w:bCs/>
              </w:rPr>
              <w:t>UART1 串口（与 STM32 通信）、摄像头</w:t>
            </w:r>
            <w:r>
              <w:rPr/>
              <w:t>初始化，配置灰度模式、固定分辨率，关闭自动增益 / 白平衡，保证视觉检测稳定</w:t>
            </w:r>
          </w:p>
        </w:tc>
      </w:tr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蜂鸣器提示 + Flash / 舵机初始化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1. 蜂鸣器按</w:t>
            </w:r>
            <w:r>
              <w:rPr>
                <w:rStyle w:val="13"/>
              </w:rPr>
              <w:t>f=400+400t(Hz)</w:t>
            </w:r>
            <w:r>
              <w:rPr/>
              <w:t>线性频率鸣叫 1s，标志系统启动；2. Flash 扫描空闲地址，初始化写指针</w:t>
            </w:r>
            <w:r>
              <w:rPr>
                <w:rStyle w:val="13"/>
              </w:rPr>
              <w:t>flash_ptr</w:t>
            </w:r>
            <w:r>
              <w:rPr/>
              <w:t>；3. 舵机 PWM 初始化，默认中位 1500us</w:t>
            </w:r>
          </w:p>
        </w:tc>
      </w:tr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显示系统菜单 + 开启串口中断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1. 终端显示 Talos 系统 4 大功能菜单，支持高亮选择；2. 开启 STM32 双串口接收中断，保证上位机按键和 OPENMV 数据的无阻塞接收</w:t>
            </w:r>
          </w:p>
        </w:tc>
      </w:tr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等待键盘输入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系统进入待机状态，主循环仅轮询中断标志，无按键 / 数据时不占用资源，是人机交互的核心等待节点</w:t>
            </w:r>
          </w:p>
        </w:tc>
      </w:tr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按键解析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解析上位机输入按键，区分</w:t>
            </w:r>
            <w:r>
              <w:rPr>
                <w:b/>
                <w:bCs/>
              </w:rPr>
              <w:t>上下键、回车键、Ctrl+C</w:t>
            </w:r>
            <w:r>
              <w:rPr/>
              <w:t>，为后续功能调度和任务中断提供判断依据</w:t>
            </w:r>
          </w:p>
        </w:tc>
      </w:tr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功能选择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根据菜单选中标志</w:t>
            </w:r>
            <w:r>
              <w:rPr>
                <w:rStyle w:val="13"/>
              </w:rPr>
              <w:t>slec_flag</w:t>
            </w:r>
            <w:r>
              <w:rPr/>
              <w:t>，触发对应 4 大功能，是系统业务逻辑的核心分支节点</w:t>
            </w:r>
          </w:p>
        </w:tc>
      </w:tr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任务终止 / 返回菜单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执行完单次功能或检测到 Ctrl+C 后，系统返回待机状态，重新等待键盘输入，实现功能的重复执行和灵活切换</w:t>
            </w:r>
          </w:p>
        </w:tc>
      </w:tr>
    </w:tbl>
    <w:p>
      <w:pPr>
        <w:pStyle w:val="5"/>
        <w:jc w:val="left"/>
      </w:pPr>
      <w:r>
        <w:rPr/>
        <w:t>3. 关键分支逻辑说明</w:t>
      </w:r>
    </w:p>
    <w:p>
      <w:pPr>
        <w:jc w:val="left"/>
      </w:pPr>
      <w:r>
        <w:rPr/>
        <w:t>流程图中核心包含</w:t>
      </w:r>
      <w:r>
        <w:rPr>
          <w:b/>
          <w:bCs/>
        </w:rPr>
        <w:t>3 类分支判断</w:t>
      </w:r>
      <w:r>
        <w:rPr/>
        <w:t>，是系统功能调度和闭环控制的关键，具体逻辑如下：</w:t>
      </w:r>
    </w:p>
    <w:p>
      <w:pPr>
        <w:pStyle w:val="6"/>
        <w:jc w:val="left"/>
      </w:pPr>
      <w:r>
        <w:rPr/>
        <w:t>3.1 按键解析分支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上下键</w:t>
      </w:r>
      <w:r>
        <w:rPr/>
        <w:t>：更新菜单选中标志</w:t>
      </w:r>
      <w:r>
        <w:rPr>
          <w:rStyle w:val="13"/>
        </w:rPr>
        <w:t>slec_flag</w:t>
      </w:r>
      <w:r>
        <w:rPr/>
        <w:t>，刷新终端菜单高亮，无功能执行，直接返回「等待键盘输入」；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回车键</w:t>
      </w:r>
      <w:r>
        <w:rPr/>
        <w:t>：确认功能选择，向 OPENMV 发送对应指令（b'0'/b'1'），触发「功能选择」分支；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Ctrl+C</w:t>
      </w:r>
      <w:r>
        <w:rPr/>
        <w:t>：发送停止指令（b'\x00'）至 OPENMV，终止当前正在执行的任务（仅对舵机对正有效），刷新菜单后返回待机</w:t>
      </w:r>
    </w:p>
    <w:p>
      <w:pPr>
        <w:pStyle w:val="6"/>
        <w:jc w:val="left"/>
      </w:pPr>
      <w:r>
        <w:rPr/>
        <w:t>3.2四大功能分支</w:t>
      </w:r>
    </w:p>
    <w:p>
      <w:pPr>
        <w:jc w:val="left"/>
      </w:pPr>
      <w:r>
        <w:rPr/>
        <w:t>所有功能均由</w:t>
      </w:r>
      <w:r>
        <w:rPr>
          <w:b/>
          <w:bCs/>
        </w:rPr>
        <w:t>回车键触发</w:t>
      </w:r>
      <w:r>
        <w:rPr/>
        <w:t>，执行完成后自动返回待机，其中功能 1&amp;2 需与 OPENMV 双向通信，功能 3&amp;4 为 STM32 本地操作，无需 OPENMV 配合：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功能 1：单目测距</w:t>
      </w:r>
      <w:r>
        <w:rPr/>
        <w:t>：OPENMV 采样 5 次并计算平均距离，按「时间戳 + 测距结果」格式回传 STM32，STM32 验证数据后写入 Flash，完成后返回；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功能 2：PID 舵机对正</w:t>
      </w:r>
      <w:r>
        <w:rPr/>
        <w:t>：OPENMV 持续检测标靶偏移量 ERROR 并实时回传，STM32 解析后通过 PID 计算输出 PWM 值，驱动舵机转动，</w:t>
      </w:r>
      <w:r>
        <w:rPr>
          <w:b/>
          <w:bCs/>
        </w:rPr>
        <w:t>持续闭环</w:t>
      </w:r>
      <w:r>
        <w:rPr/>
        <w:t>直至 Ctrl+C 终止；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功能 3：读取 Flash</w:t>
      </w:r>
      <w:r>
        <w:rPr/>
        <w:t>：STM32 从 Flash 起始地址开始，逐串读取所有测距数据，终端打印数据内容、存储地址等信息，完成后返回；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功能 4：擦除 Flash</w:t>
      </w:r>
      <w:r>
        <w:rPr/>
        <w:t>：STM32 擦除 Flash 0 号 4KB 扇区，重置写指针</w:t>
      </w:r>
      <w:r>
        <w:rPr>
          <w:rStyle w:val="13"/>
        </w:rPr>
        <w:t>flash_ptr</w:t>
      </w:r>
      <w:r>
        <w:rPr/>
        <w:t>，验证擦除结果后终端提示「clear done」，完成后返回</w:t>
      </w:r>
    </w:p>
    <w:p>
      <w:pPr>
        <w:pStyle w:val="6"/>
        <w:jc w:val="left"/>
      </w:pPr>
      <w:r>
        <w:rPr/>
        <w:t>3.3舵机对正数据有效性分支</w:t>
      </w:r>
    </w:p>
    <w:p>
      <w:pPr>
        <w:jc w:val="left"/>
      </w:pPr>
      <w:r>
        <w:rPr/>
        <w:t>为保证 PID 控制稳定性，功能 2 中增加</w:t>
      </w:r>
      <w:r>
        <w:rPr>
          <w:b/>
          <w:bCs/>
        </w:rPr>
        <w:t>ERROR 值有效性判断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有效：解析到合法 ERROR 数值，执行 PID 计算并驱动舵机，继续接收下一次 ERROR 数据，形成闭环；</w:t>
      </w:r>
    </w:p>
    <w:p>
      <w:pPr>
        <w:numPr>
          <w:ilvl w:val="0"/>
          <w:numId w:val="2"/>
        </w:numPr>
        <w:jc w:val="left"/>
      </w:pPr>
      <w:r>
        <w:rPr/>
        <w:t>无效：未检测到标靶或数据格式错误，忽略本次数据，重新等待 OPENMV 回传，避免无效值导致舵机误动作</w:t>
      </w:r>
    </w:p>
    <w:p>
      <w:pPr>
        <w:pStyle w:val="5"/>
        <w:jc w:val="left"/>
      </w:pPr>
      <w:r>
        <w:rPr/>
        <w:t>4. 核心模块交互关系</w:t>
      </w:r>
    </w:p>
    <w:p>
      <w:pPr>
        <w:jc w:val="left"/>
      </w:pPr>
      <w:r>
        <w:rPr/>
        <w:t>流程图清晰体现</w:t>
      </w:r>
      <w:r>
        <w:rPr>
          <w:b/>
          <w:bCs/>
        </w:rPr>
        <w:t>STM32 主控、OPENMV 视觉、上位机、Flash、舵机</w:t>
      </w:r>
      <w:r>
        <w:rPr/>
        <w:t>五大模块的交互逻辑，核心交互规则如下：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STM32 与上位机</w:t>
      </w:r>
      <w:r>
        <w:rPr/>
        <w:t>：通过 LPUART1 实现</w:t>
      </w:r>
      <w:r>
        <w:rPr>
          <w:b/>
          <w:bCs/>
        </w:rPr>
        <w:t>按键输入 + 菜单显示 + 数据打印</w:t>
      </w:r>
      <w:r>
        <w:rPr/>
        <w:t>，是人机交互的唯一通道；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STM32 与 OPENMV</w:t>
      </w:r>
      <w:r>
        <w:rPr/>
        <w:t>：通过 USART1 实现</w:t>
      </w:r>
      <w:r>
        <w:rPr>
          <w:b/>
          <w:bCs/>
        </w:rPr>
        <w:t>单字节指令下发 + 固定格式数据回传</w:t>
      </w:r>
      <w:r>
        <w:rPr/>
        <w:t>，指令与数据一一对应，无冗余交互；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STM32 与 Flash</w:t>
      </w:r>
      <w:r>
        <w:rPr/>
        <w:t>：通过 SPI3 实现测距数据的</w:t>
      </w:r>
      <w:r>
        <w:rPr>
          <w:b/>
          <w:bCs/>
        </w:rPr>
        <w:t>字符串写入、读取、扇区擦除</w:t>
      </w:r>
      <w:r>
        <w:rPr/>
        <w:t>，所有操作均基于初始化后的写指针</w:t>
      </w:r>
      <w:r>
        <w:rPr>
          <w:rStyle w:val="13"/>
        </w:rPr>
        <w:t>flash_ptr</w:t>
      </w:r>
      <w:r>
        <w:rPr/>
        <w:t>，避免数据覆盖；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STM32 与舵机</w:t>
      </w:r>
      <w:r>
        <w:rPr/>
        <w:t>：通过 TIM2_CH3 PWM 输出实现角度控制，PWM 值由 PID 计算结果映射而来，限幅 500~2500us，匹配舵机 - 45°~+45° 转动范围；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OPENMV 与舵机</w:t>
      </w:r>
      <w:r>
        <w:rPr/>
        <w:t>：无直接交互，通过 STM32 作为中间枢纽，实现「视觉检测→PID 控制→舵机执行」的闭环，OPENMV 仅提供偏差检测数据</w:t>
      </w:r>
    </w:p>
    <w:p>
      <w:pPr>
        <w:pStyle w:val="4"/>
        <w:jc w:val="left"/>
      </w:pPr>
      <w:r>
        <w:rPr/>
        <w:t>二、流程图与代码的对应关系</w:t>
      </w:r>
    </w:p>
    <w:p>
      <w:pPr>
        <w:jc w:val="left"/>
      </w:pPr>
      <w:r>
        <w:rPr/>
        <w:t>流程图所有节点和分支均与实际代码（OPENMV Python/STM32 C）一一对应，核心映射关系如下：</w:t>
      </w:r>
    </w:p>
    <w:p>
      <w:pPr>
        <w:numPr>
          <w:ilvl w:val="0"/>
          <w:numId w:val="6"/>
        </w:numPr>
        <w:jc w:val="left"/>
      </w:pPr>
      <w:r>
        <w:rPr/>
        <w:t xml:space="preserve">初始化相关节点 → OPENMV 摄像头 / 串口配置、STM32 </w:t>
      </w:r>
      <w:r>
        <w:rPr>
          <w:rStyle w:val="13"/>
        </w:rPr>
        <w:t>MX_XXX_Init()</w:t>
      </w:r>
      <w:r>
        <w:rPr/>
        <w:t>/</w:t>
      </w:r>
      <w:r>
        <w:rPr>
          <w:rStyle w:val="13"/>
        </w:rPr>
        <w:t>Flash_Init()</w:t>
      </w:r>
      <w:r>
        <w:rPr/>
        <w:t>/</w:t>
      </w:r>
      <w:r>
        <w:rPr>
          <w:rStyle w:val="13"/>
        </w:rPr>
        <w:t>Beep_Once_At_Startup()</w:t>
      </w:r>
      <w:r>
        <w:rPr/>
        <w:t>；</w:t>
      </w:r>
    </w:p>
    <w:p>
      <w:pPr>
        <w:numPr>
          <w:ilvl w:val="0"/>
          <w:numId w:val="6"/>
        </w:numPr>
        <w:jc w:val="left"/>
      </w:pPr>
      <w:r>
        <w:rPr/>
        <w:t xml:space="preserve">人机交互相关节点 → STM32 </w:t>
      </w:r>
      <w:r>
        <w:rPr>
          <w:rStyle w:val="13"/>
        </w:rPr>
        <w:t>display_menu()</w:t>
      </w:r>
      <w:r>
        <w:rPr/>
        <w:t>/</w:t>
      </w:r>
      <w:r>
        <w:rPr>
          <w:rStyle w:val="13"/>
        </w:rPr>
        <w:t>update_highli()</w:t>
      </w:r>
      <w:r>
        <w:rPr/>
        <w:t>/</w:t>
      </w:r>
      <w:r>
        <w:rPr>
          <w:rStyle w:val="13"/>
        </w:rPr>
        <w:t>key_proc()</w:t>
      </w:r>
      <w:r>
        <w:rPr/>
        <w:t>；</w:t>
      </w:r>
    </w:p>
    <w:p>
      <w:pPr>
        <w:numPr>
          <w:ilvl w:val="0"/>
          <w:numId w:val="6"/>
        </w:numPr>
        <w:jc w:val="left"/>
      </w:pPr>
      <w:r>
        <w:rPr/>
        <w:t xml:space="preserve">串口接收 / 解析 → STM32 </w:t>
      </w:r>
      <w:r>
        <w:rPr>
          <w:rStyle w:val="13"/>
        </w:rPr>
        <w:t>HAL_UART_RxCpltCallback()</w:t>
      </w:r>
      <w:r>
        <w:rPr/>
        <w:t>、OPENMV 主循环串口监听；</w:t>
      </w:r>
    </w:p>
    <w:p>
      <w:pPr>
        <w:numPr>
          <w:ilvl w:val="0"/>
          <w:numId w:val="6"/>
        </w:numPr>
        <w:jc w:val="left"/>
      </w:pPr>
      <w:r>
        <w:rPr/>
        <w:t xml:space="preserve">功能 1 执行 → OPENMV </w:t>
      </w:r>
      <w:r>
        <w:rPr>
          <w:rStyle w:val="13"/>
        </w:rPr>
        <w:t>detect_once()</w:t>
      </w:r>
      <w:r>
        <w:rPr/>
        <w:t>/</w:t>
      </w:r>
      <w:r>
        <w:rPr>
          <w:rStyle w:val="13"/>
        </w:rPr>
        <w:t>get_distance()</w:t>
      </w:r>
      <w:r>
        <w:rPr/>
        <w:t xml:space="preserve">、STM32 </w:t>
      </w:r>
      <w:r>
        <w:rPr>
          <w:rStyle w:val="13"/>
        </w:rPr>
        <w:t>Func1_Add_1()</w:t>
      </w:r>
      <w:r>
        <w:rPr/>
        <w:t>；</w:t>
      </w:r>
    </w:p>
    <w:p>
      <w:pPr>
        <w:numPr>
          <w:ilvl w:val="0"/>
          <w:numId w:val="6"/>
        </w:numPr>
        <w:jc w:val="left"/>
      </w:pPr>
      <w:r>
        <w:rPr/>
        <w:t xml:space="preserve">功能 2 执行 → OPENMV </w:t>
      </w:r>
      <w:r>
        <w:rPr>
          <w:rStyle w:val="13"/>
        </w:rPr>
        <w:t>detect_error()</w:t>
      </w:r>
      <w:r>
        <w:rPr/>
        <w:t xml:space="preserve">、STM32 </w:t>
      </w:r>
      <w:r>
        <w:rPr>
          <w:rStyle w:val="13"/>
        </w:rPr>
        <w:t>PID_Calc()</w:t>
      </w:r>
      <w:r>
        <w:rPr/>
        <w:t>/ 舵机 PWM 驱动；</w:t>
      </w:r>
    </w:p>
    <w:p>
      <w:pPr>
        <w:numPr>
          <w:ilvl w:val="0"/>
          <w:numId w:val="6"/>
        </w:numPr>
        <w:jc w:val="left"/>
      </w:pPr>
      <w:r>
        <w:rPr/>
        <w:t xml:space="preserve">功能 3/4 执行 → STM32 </w:t>
      </w:r>
      <w:r>
        <w:rPr>
          <w:rStyle w:val="13"/>
        </w:rPr>
        <w:t>Func3_Read_All()</w:t>
      </w:r>
      <w:r>
        <w:rPr/>
        <w:t>/</w:t>
      </w:r>
      <w:r>
        <w:rPr>
          <w:rStyle w:val="13"/>
        </w:rPr>
        <w:t>Flash_EraseSector()</w:t>
      </w:r>
      <w:r>
        <w:rPr/>
        <w:t>；</w:t>
      </w:r>
    </w:p>
    <w:p>
      <w:pPr>
        <w:numPr>
          <w:ilvl w:val="0"/>
          <w:numId w:val="6"/>
        </w:numPr>
        <w:jc w:val="left"/>
      </w:pPr>
      <w:r>
        <w:rPr/>
        <w:t>任务终止 → STM32 发送 b'\x00'、OPENMV 舵机对正循环</w:t>
      </w:r>
      <w:r>
        <w:rPr>
          <w:rStyle w:val="13"/>
        </w:rPr>
        <w:t>break</w:t>
      </w:r>
    </w:p>
    <w:p>
      <w:pPr>
        <w:pStyle w:val="4"/>
        <w:jc w:val="left"/>
      </w:pPr>
      <w:r>
        <w:rPr/>
        <w:t>三、核心设计技术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中断驱动</w:t>
      </w:r>
      <w:r>
        <w:rPr/>
        <w:t>：所有外部输入（按键、OPENMV 数据）均通过中断触发，主循环仅做逻辑解析，无阻塞，保证系统响应实时性；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闭环控制</w:t>
      </w:r>
      <w:r>
        <w:rPr/>
        <w:t>：功能 2 实现「视觉检测→偏差计算→PID 控制→执行反馈」的完整闭环，保证标靶对正的精度和稳定性；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模块化设计</w:t>
      </w:r>
      <w:r>
        <w:rPr/>
        <w:t>：四大功能相互独立，执行完成后均返回待机状态，支持灵活切换，无功能间的耦合干扰；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异常处理</w:t>
      </w:r>
      <w:r>
        <w:rPr/>
        <w:t>：包含数据有效性判断、Flash 空间检测、任务强制中断等逻辑，避免系统因异常数据或操作陷入死循环</w:t>
      </w:r>
    </w:p>
    <w:p>
      <w:pPr>
        <w:jc w:val="left"/>
      </w:pPr>
    </w:p>
    <w:p>
      <w:pPr>
        <w:jc w:val="left"/>
      </w:pPr>
    </w:p>
    <w:p>
      <w:pPr>
        <w:pStyle w:val="3"/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4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2026-02-23T23:01:57Z</dcterms:created>
  <dcterms:modified xsi:type="dcterms:W3CDTF">2026-02-23T23:01:57Z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