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94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#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instrText xml:space="preserve"> HYPERLINK "https://www.zhihu.com/search?q=%E5%8F%8C%E5%90%91%E5%A5%94%E8%B5%B4&amp;search_source=Entity&amp;hybrid_search_source=Entity&amp;hybrid_search_extra={"sourceType":"answer","sourceId":2904014884}" \t "https://www.zhihu.com/people/mcbig/_blank"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t>双向奔赴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75199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#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只有两个都打算跑全程的人，才会真的实现“双向奔赴”。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盘算着靠双向奔赴省去一半路程的人，总是隔着最后三百米发短信分手。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Yet another poetic irony.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1662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86</Characters>
  <Lines>0</Lines>
  <Paragraphs>0</Paragraphs>
  <TotalTime>0</TotalTime>
  <ScaleCrop>false</ScaleCrop>
  <LinksUpToDate>false</LinksUpToDate>
  <CharactersWithSpaces>89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2023-04-04T06:38:19Z</dcterms:created>
  <dc:creator>a52he</dc:creator>
  <cp:lastModifiedBy>?</cp:lastModifiedBy>
  <dcterms:modified xsi:type="dcterms:W3CDTF">2023-04-04T06:38:23Z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3A195075BFC54BF4A579367FD59FE2B0_12</vt:lpwstr>
  </property>
</Properties>
</file>