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95E9C">
      <w:pPr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达芬奇（DaVinci Resolve）是一款专业的视频编辑软件。</w:t>
      </w:r>
    </w:p>
    <w:p w14:paraId="2837C54E">
      <w:pP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达芬奇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的色轮组件（如下图）是该软件调色的核心组件之一。</w:t>
      </w:r>
    </w:p>
    <w:p w14:paraId="3670CCBF">
      <w:pP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当鼠标在色轮内拖动色轮白点时，色轮白点可以在该色轮内任意位置移动，实现视频的调色功能。</w:t>
      </w:r>
    </w:p>
    <w:p w14:paraId="6A264BFC">
      <w:pPr>
        <w:rPr>
          <w:rFonts w:hint="default" w:ascii="PingFang SC Regular" w:hAnsi="PingFang SC Regular" w:eastAsia="PingFang SC Regular" w:cs="PingFang SC Regular"/>
          <w:sz w:val="28"/>
          <w:szCs w:val="28"/>
          <w:lang w:val="en-US" w:eastAsia="zh-CN"/>
        </w:rPr>
      </w:pPr>
    </w:p>
    <w:p w14:paraId="1DB244A4">
      <w:pPr>
        <w:jc w:val="center"/>
        <w:rPr>
          <w:rFonts w:hint="default" w:ascii="PingFang SC Regular" w:hAnsi="PingFang SC Regular" w:eastAsia="PingFang SC Regular" w:cs="PingFang SC Regular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53125" cy="3086100"/>
            <wp:effectExtent l="0" t="0" r="15875" b="1270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AF0C">
      <w:pPr>
        <w:rPr>
          <w:rFonts w:hint="eastAsia" w:ascii="PingFang SC Regular" w:hAnsi="PingFang SC Regular" w:eastAsia="PingFang SC Regular" w:cs="PingFang SC Regular"/>
          <w:sz w:val="28"/>
          <w:szCs w:val="28"/>
        </w:rPr>
      </w:pPr>
    </w:p>
    <w:p w14:paraId="1585F67C">
      <w:pP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我们可以通过达芬奇底部的工具条，点击【调色】打开调色面板；点击调色面板顶部的【色轮】调出色轮面板：</w:t>
      </w:r>
    </w:p>
    <w:p w14:paraId="627BBADF">
      <w:pP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</w:pPr>
    </w:p>
    <w:p w14:paraId="54DA9195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937250" cy="1119505"/>
            <wp:effectExtent l="0" t="0" r="6350" b="234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2800">
      <w:pPr>
        <w:jc w:val="center"/>
      </w:pPr>
      <w:r>
        <w:drawing>
          <wp:inline distT="0" distB="0" distL="114300" distR="114300">
            <wp:extent cx="5937885" cy="2431415"/>
            <wp:effectExtent l="0" t="0" r="571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5AAB">
      <w:pPr>
        <w:rPr>
          <w:rFonts w:hint="eastAsia" w:ascii="PingFang SC Regular" w:hAnsi="PingFang SC Regular" w:eastAsia="PingFang SC Regular" w:cs="PingFang SC Regular"/>
          <w:sz w:val="28"/>
          <w:szCs w:val="28"/>
        </w:rPr>
      </w:pPr>
    </w:p>
    <w:p w14:paraId="1F969058">
      <w:pPr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要求利用OpenCV、Uiautomation和Windows系统API等技术，实现当鼠标悬停在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色轮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组件上时，通过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使用但不限于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模拟鼠标拖拽和系统快捷键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等手段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，调节该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色轮组件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的参数。</w:t>
      </w:r>
    </w:p>
    <w:p w14:paraId="7C37FE5F">
      <w:pPr>
        <w:rPr>
          <w:rFonts w:hint="eastAsia" w:ascii="PingFang SC Regular" w:hAnsi="PingFang SC Regular" w:eastAsia="PingFang SC Regular" w:cs="PingFang SC Regular"/>
          <w:sz w:val="28"/>
          <w:szCs w:val="28"/>
        </w:rPr>
      </w:pPr>
    </w:p>
    <w:p w14:paraId="3A2A47D0">
      <w:pPr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具体需求如下：</w:t>
      </w:r>
    </w:p>
    <w:p w14:paraId="71A1FB3D">
      <w:pPr>
        <w:pStyle w:val="29"/>
        <w:numPr>
          <w:ilvl w:val="0"/>
          <w:numId w:val="1"/>
        </w:numPr>
        <w:ind w:left="720" w:leftChars="0" w:hanging="360" w:firstLineChars="0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使用白色线框绘制出该色轮组件的范围（以Uiautomation识别的区域为准）</w:t>
      </w:r>
    </w:p>
    <w:p w14:paraId="211C1641">
      <w:pPr>
        <w:pStyle w:val="29"/>
        <w:numPr>
          <w:ilvl w:val="0"/>
          <w:numId w:val="0"/>
        </w:numPr>
        <w:ind w:left="360" w:leftChars="0" w:firstLine="716" w:firstLineChars="0"/>
        <w:jc w:val="center"/>
      </w:pPr>
      <w:r>
        <w:drawing>
          <wp:inline distT="0" distB="0" distL="114300" distR="114300">
            <wp:extent cx="3162300" cy="2800350"/>
            <wp:effectExtent l="0" t="0" r="12700" b="190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8517">
      <w:pPr>
        <w:pStyle w:val="29"/>
        <w:numPr>
          <w:ilvl w:val="0"/>
          <w:numId w:val="0"/>
        </w:numPr>
        <w:jc w:val="both"/>
        <w:rPr>
          <w:rFonts w:hint="eastAsia" w:ascii="PingFang SC Regular" w:hAnsi="PingFang SC Regular" w:eastAsia="PingFang SC Regular" w:cs="PingFang SC Regular"/>
          <w:sz w:val="28"/>
          <w:szCs w:val="28"/>
        </w:rPr>
      </w:pPr>
    </w:p>
    <w:p w14:paraId="609E44D1">
      <w:pPr>
        <w:pStyle w:val="29"/>
        <w:numPr>
          <w:ilvl w:val="0"/>
          <w:numId w:val="1"/>
        </w:numPr>
        <w:ind w:left="720" w:leftChars="0" w:hanging="360" w:firstLineChars="0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使用W键调整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白点与圆心的距离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eastAsia="zh-CN"/>
        </w:rPr>
        <w:t>，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使用D键调整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白点与圆心的角度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。W键和D键可以连续交替使用</w:t>
      </w:r>
      <w:r>
        <w:rPr>
          <w:rFonts w:hint="eastAsia" w:ascii="PingFang SC Regular" w:hAnsi="PingFang SC Regular" w:eastAsia="PingFang SC Regular" w:cs="PingFang SC Regular"/>
          <w:sz w:val="28"/>
          <w:szCs w:val="28"/>
          <w:lang w:eastAsia="zh-CN"/>
        </w:rPr>
        <w:t>。</w:t>
      </w:r>
    </w:p>
    <w:p w14:paraId="12A009B2">
      <w:pPr>
        <w:pStyle w:val="29"/>
        <w:numPr>
          <w:ilvl w:val="0"/>
          <w:numId w:val="0"/>
        </w:numPr>
        <w:jc w:val="center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drawing>
          <wp:inline distT="0" distB="0" distL="114300" distR="114300">
            <wp:extent cx="5268595" cy="2478405"/>
            <wp:effectExtent l="0" t="0" r="14605" b="1079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4D0E">
      <w:pPr>
        <w:pStyle w:val="29"/>
        <w:numPr>
          <w:ilvl w:val="0"/>
          <w:numId w:val="0"/>
        </w:numPr>
        <w:jc w:val="center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drawing>
          <wp:inline distT="0" distB="0" distL="114300" distR="114300">
            <wp:extent cx="5217160" cy="2454275"/>
            <wp:effectExtent l="0" t="0" r="15240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4094">
      <w:pPr>
        <w:pStyle w:val="29"/>
        <w:numPr>
          <w:ilvl w:val="0"/>
          <w:numId w:val="0"/>
        </w:numPr>
        <w:jc w:val="center"/>
      </w:pPr>
    </w:p>
    <w:p w14:paraId="5F485F4C">
      <w:pPr>
        <w:pStyle w:val="29"/>
        <w:numPr>
          <w:ilvl w:val="0"/>
          <w:numId w:val="0"/>
        </w:numPr>
        <w:jc w:val="both"/>
        <w:rPr>
          <w:rFonts w:hint="eastAsia"/>
        </w:rPr>
      </w:pPr>
    </w:p>
    <w:p w14:paraId="618DD74D">
      <w:pPr>
        <w:pStyle w:val="29"/>
        <w:numPr>
          <w:ilvl w:val="0"/>
          <w:numId w:val="1"/>
        </w:numPr>
        <w:ind w:left="720" w:leftChars="0" w:hanging="360" w:firstLineChars="0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  <w:lang w:val="en-US" w:eastAsia="zh-CN"/>
        </w:rPr>
        <w:t>移动轨迹要</w:t>
      </w: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细腻、平滑。</w:t>
      </w:r>
    </w:p>
    <w:p w14:paraId="50E17BAA">
      <w:pPr>
        <w:pStyle w:val="29"/>
        <w:numPr>
          <w:ilvl w:val="0"/>
          <w:numId w:val="1"/>
        </w:numPr>
        <w:ind w:left="720" w:leftChars="0" w:hanging="360" w:firstLineChars="0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仅在Windows当前进程为达芬奇时，本次示范项目代码才会生效，以确保操作的准确性和安全性。</w:t>
      </w:r>
    </w:p>
    <w:p w14:paraId="0C68CFFA">
      <w:pPr>
        <w:pStyle w:val="29"/>
        <w:numPr>
          <w:ilvl w:val="0"/>
          <w:numId w:val="1"/>
        </w:numPr>
        <w:ind w:left="720" w:leftChars="0" w:hanging="360" w:firstLineChars="0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在代码执行过程中，严格控制效率，以保持软件的流畅运行和响应速度。</w:t>
      </w:r>
    </w:p>
    <w:p w14:paraId="3C3A70E8">
      <w:pPr>
        <w:pStyle w:val="29"/>
        <w:numPr>
          <w:ilvl w:val="0"/>
          <w:numId w:val="1"/>
        </w:numPr>
        <w:ind w:left="720" w:leftChars="0" w:hanging="360" w:firstLineChars="0"/>
        <w:rPr>
          <w:rFonts w:hint="eastAsia" w:ascii="PingFang SC Regular" w:hAnsi="PingFang SC Regular" w:eastAsia="PingFang SC Regular" w:cs="PingFang SC Regular"/>
          <w:sz w:val="28"/>
          <w:szCs w:val="28"/>
        </w:rPr>
      </w:pPr>
      <w:r>
        <w:rPr>
          <w:rFonts w:hint="eastAsia" w:ascii="PingFang SC Regular" w:hAnsi="PingFang SC Regular" w:eastAsia="PingFang SC Regular" w:cs="PingFang SC Regular"/>
          <w:sz w:val="28"/>
          <w:szCs w:val="28"/>
        </w:rPr>
        <w:t>可以借助ChatGPT、Deepseek等大模型来编写和优化代码。</w:t>
      </w:r>
      <w:bookmarkStart w:id="0" w:name="_GoBack"/>
      <w:bookmarkEnd w:id="0"/>
    </w:p>
    <w:p w14:paraId="56D5794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0" w:h="16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PingFang SC Regular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6B46C"/>
    <w:multiLevelType w:val="singleLevel"/>
    <w:tmpl w:val="FFB6B4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  <w:rsid w:val="484E0A2D"/>
    <w:rsid w:val="ABF502A1"/>
    <w:rsid w:val="BFF16C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iPriority="0" w:semiHidden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9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qFormat="1" w:uiPriority="99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Arial" w:hAnsi="Arial" w:eastAsia="Arial Unicode MS" w:cs="Cambria"/>
      <w:sz w:val="24"/>
      <w:szCs w:val="24"/>
      <w:lang w:val="en-US" w:eastAsia="en-US" w:bidi="ar-SA"/>
    </w:rPr>
  </w:style>
  <w:style w:type="paragraph" w:styleId="2">
    <w:name w:val="heading 1"/>
    <w:basedOn w:val="3"/>
    <w:next w:val="3"/>
    <w:link w:val="25"/>
    <w:qFormat/>
    <w:uiPriority w:val="0"/>
    <w:pPr>
      <w:keepNext/>
      <w:keepLines/>
      <w:tabs>
        <w:tab w:val="center" w:pos="4819"/>
        <w:tab w:val="right" w:pos="9638"/>
      </w:tabs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4">
    <w:name w:val="heading 2"/>
    <w:basedOn w:val="3"/>
    <w:link w:val="24"/>
    <w:qFormat/>
    <w:uiPriority w:val="0"/>
    <w:pPr>
      <w:keepNext/>
      <w:keepLines/>
      <w:tabs>
        <w:tab w:val="center" w:pos="4819"/>
        <w:tab w:val="right" w:pos="9638"/>
      </w:tabs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5">
    <w:name w:val="heading 3"/>
    <w:basedOn w:val="3"/>
    <w:link w:val="18"/>
    <w:qFormat/>
    <w:uiPriority w:val="0"/>
    <w:pPr>
      <w:keepNext/>
      <w:keepLines/>
      <w:tabs>
        <w:tab w:val="center" w:pos="4819"/>
        <w:tab w:val="right" w:pos="9638"/>
      </w:tabs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6">
    <w:name w:val="heading 4"/>
    <w:basedOn w:val="3"/>
    <w:link w:val="20"/>
    <w:qFormat/>
    <w:uiPriority w:val="0"/>
    <w:pPr>
      <w:keepNext/>
      <w:keepLines/>
      <w:tabs>
        <w:tab w:val="center" w:pos="4819"/>
        <w:tab w:val="right" w:pos="9638"/>
      </w:tabs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7">
    <w:name w:val="heading 5"/>
    <w:basedOn w:val="3"/>
    <w:link w:val="23"/>
    <w:uiPriority w:val="0"/>
    <w:pPr>
      <w:keepNext/>
      <w:keepLines/>
      <w:tabs>
        <w:tab w:val="center" w:pos="4819"/>
        <w:tab w:val="right" w:pos="9638"/>
      </w:tabs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8">
    <w:name w:val="heading 6"/>
    <w:basedOn w:val="3"/>
    <w:link w:val="26"/>
    <w:uiPriority w:val="0"/>
    <w:pPr>
      <w:keepNext/>
      <w:keepLines/>
      <w:tabs>
        <w:tab w:val="center" w:pos="4819"/>
        <w:tab w:val="right" w:pos="9638"/>
      </w:tabs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9">
    <w:name w:val="heading 7"/>
    <w:basedOn w:val="1"/>
    <w:next w:val="1"/>
    <w:link w:val="27"/>
    <w:unhideWhenUsed/>
    <w:uiPriority w:val="0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10">
    <w:name w:val="heading 8"/>
    <w:basedOn w:val="3"/>
    <w:next w:val="9"/>
    <w:link w:val="28"/>
    <w:semiHidden/>
    <w:unhideWhenUsed/>
    <w:uiPriority w:val="0"/>
    <w:pPr>
      <w:keepNext/>
      <w:keepLines/>
      <w:tabs>
        <w:tab w:val="center" w:pos="4819"/>
        <w:tab w:val="right" w:pos="9638"/>
      </w:tabs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link w:val="22"/>
    <w:semiHidden/>
    <w:unhideWhenUsed/>
    <w:uiPriority w:val="0"/>
    <w:pPr>
      <w:tabs>
        <w:tab w:val="center" w:pos="4819"/>
        <w:tab w:val="right" w:pos="9638"/>
      </w:tabs>
    </w:pPr>
  </w:style>
  <w:style w:type="paragraph" w:styleId="11">
    <w:name w:val="footer"/>
    <w:basedOn w:val="1"/>
    <w:semiHidden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footnote text"/>
    <w:basedOn w:val="1"/>
    <w:link w:val="32"/>
    <w:semiHidden/>
    <w:unhideWhenUsed/>
    <w:qFormat/>
    <w:uiPriority w:val="99"/>
    <w:rPr>
      <w:sz w:val="20"/>
      <w:szCs w:val="20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18">
    <w:name w:val="Heading 3 Char"/>
    <w:basedOn w:val="15"/>
    <w:link w:val="5"/>
    <w:qFormat/>
    <w:uiPriority w:val="0"/>
    <w:rPr>
      <w:rFonts w:ascii="Arial" w:hAnsi="Arial" w:eastAsiaTheme="majorEastAsia" w:cstheme="majorBidi"/>
      <w:color w:val="323232"/>
      <w:sz w:val="30"/>
      <w:lang w:eastAsia="en-US"/>
    </w:rPr>
  </w:style>
  <w:style w:type="paragraph" w:customStyle="1" w:styleId="19">
    <w:name w:val="Code Block"/>
    <w:basedOn w:val="1"/>
    <w:qFormat/>
    <w:uiPriority w:val="0"/>
    <w:rPr>
      <w:rFonts w:eastAsia="Arial" w:cs="Arial"/>
      <w:color w:val="424242"/>
    </w:rPr>
  </w:style>
  <w:style w:type="character" w:customStyle="1" w:styleId="20">
    <w:name w:val="Heading 4 Char"/>
    <w:basedOn w:val="15"/>
    <w:link w:val="6"/>
    <w:qFormat/>
    <w:uiPriority w:val="0"/>
    <w:rPr>
      <w:rFonts w:ascii="Arial" w:hAnsi="Arial" w:eastAsiaTheme="majorEastAsia" w:cstheme="majorBidi"/>
      <w:iCs/>
      <w:color w:val="323232"/>
      <w:sz w:val="28"/>
      <w:lang w:eastAsia="en-US"/>
    </w:rPr>
  </w:style>
  <w:style w:type="paragraph" w:customStyle="1" w:styleId="21">
    <w:name w:val="Index"/>
    <w:basedOn w:val="1"/>
    <w:qFormat/>
    <w:uiPriority w:val="0"/>
    <w:pPr>
      <w:suppressLineNumbers/>
    </w:pPr>
  </w:style>
  <w:style w:type="character" w:customStyle="1" w:styleId="22">
    <w:name w:val="Header Char"/>
    <w:basedOn w:val="15"/>
    <w:link w:val="3"/>
    <w:semiHidden/>
    <w:qFormat/>
    <w:uiPriority w:val="0"/>
    <w:rPr>
      <w:rFonts w:ascii="Cambria" w:hAnsi="Cambria" w:eastAsia="Arial Unicode MS" w:cs="Cambria"/>
      <w:lang w:eastAsia="en-US"/>
    </w:rPr>
  </w:style>
  <w:style w:type="character" w:customStyle="1" w:styleId="23">
    <w:name w:val="Heading 5 Char"/>
    <w:basedOn w:val="15"/>
    <w:link w:val="7"/>
    <w:qFormat/>
    <w:uiPriority w:val="0"/>
    <w:rPr>
      <w:rFonts w:ascii="Arial" w:hAnsi="Arial" w:eastAsiaTheme="majorEastAsia" w:cstheme="majorBidi"/>
      <w:color w:val="323232"/>
      <w:sz w:val="28"/>
      <w:lang w:eastAsia="en-US"/>
    </w:rPr>
  </w:style>
  <w:style w:type="character" w:customStyle="1" w:styleId="24">
    <w:name w:val="Heading 2 Char"/>
    <w:basedOn w:val="15"/>
    <w:link w:val="4"/>
    <w:qFormat/>
    <w:uiPriority w:val="0"/>
    <w:rPr>
      <w:rFonts w:ascii="Arial" w:hAnsi="Arial" w:eastAsiaTheme="majorEastAsia" w:cstheme="majorBidi"/>
      <w:color w:val="323232"/>
      <w:sz w:val="36"/>
      <w:szCs w:val="26"/>
      <w:lang w:eastAsia="en-US"/>
    </w:rPr>
  </w:style>
  <w:style w:type="character" w:customStyle="1" w:styleId="25">
    <w:name w:val="Heading 1 Char"/>
    <w:basedOn w:val="15"/>
    <w:link w:val="2"/>
    <w:qFormat/>
    <w:uiPriority w:val="0"/>
    <w:rPr>
      <w:rFonts w:ascii="Arial" w:hAnsi="Arial" w:eastAsiaTheme="majorEastAsia" w:cstheme="majorBidi"/>
      <w:color w:val="323232"/>
      <w:sz w:val="42"/>
      <w:szCs w:val="32"/>
      <w:lang w:eastAsia="en-US"/>
    </w:rPr>
  </w:style>
  <w:style w:type="character" w:customStyle="1" w:styleId="26">
    <w:name w:val="Heading 6 Char"/>
    <w:basedOn w:val="15"/>
    <w:link w:val="8"/>
    <w:qFormat/>
    <w:uiPriority w:val="0"/>
    <w:rPr>
      <w:rFonts w:ascii="Arial" w:hAnsi="Arial" w:eastAsiaTheme="majorEastAsia" w:cstheme="majorBidi"/>
      <w:color w:val="323232"/>
      <w:sz w:val="28"/>
      <w:lang w:eastAsia="en-US"/>
    </w:rPr>
  </w:style>
  <w:style w:type="character" w:customStyle="1" w:styleId="27">
    <w:name w:val="Heading 7 Char"/>
    <w:basedOn w:val="15"/>
    <w:link w:val="9"/>
    <w:qFormat/>
    <w:uiPriority w:val="0"/>
    <w:rPr>
      <w:rFonts w:ascii="Arial" w:hAnsi="Arial" w:eastAsiaTheme="majorEastAsia" w:cstheme="majorBidi"/>
      <w:iCs/>
      <w:color w:val="323232"/>
      <w:lang w:eastAsia="en-US"/>
    </w:rPr>
  </w:style>
  <w:style w:type="character" w:customStyle="1" w:styleId="28">
    <w:name w:val="Heading 8 Char"/>
    <w:basedOn w:val="15"/>
    <w:link w:val="10"/>
    <w:semiHidden/>
    <w:qFormat/>
    <w:uiPriority w:val="0"/>
    <w:rPr>
      <w:rFonts w:ascii="Arial" w:hAnsi="Arial" w:eastAsiaTheme="majorEastAsia" w:cstheme="majorBidi"/>
      <w:color w:val="323232"/>
      <w:sz w:val="21"/>
      <w:szCs w:val="21"/>
      <w:lang w:eastAsia="en-US"/>
    </w:rPr>
  </w:style>
  <w:style w:type="paragraph" w:styleId="29">
    <w:name w:val="List Paragraph"/>
    <w:basedOn w:val="1"/>
    <w:qFormat/>
    <w:uiPriority w:val="0"/>
    <w:pPr>
      <w:ind w:left="720"/>
      <w:contextualSpacing/>
    </w:pPr>
  </w:style>
  <w:style w:type="paragraph" w:styleId="30">
    <w:name w:val="Quote"/>
    <w:basedOn w:val="1"/>
    <w:next w:val="1"/>
    <w:link w:val="31"/>
    <w:qFormat/>
    <w:uiPriority w:val="0"/>
    <w:pPr>
      <w:spacing w:before="200" w:after="160"/>
      <w:ind w:left="864" w:right="864"/>
      <w:jc w:val="center"/>
    </w:pPr>
    <w:rPr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5"/>
    <w:link w:val="30"/>
    <w:qFormat/>
    <w:uiPriority w:val="0"/>
    <w:rPr>
      <w:rFonts w:ascii="Arial" w:hAnsi="Arial" w:eastAsia="Arial Unicode MS" w:cs="Cambria"/>
      <w:i/>
      <w:iCs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Footnote Text Char"/>
    <w:basedOn w:val="15"/>
    <w:link w:val="12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425</Words>
  <Characters>491</Characters>
  <Lines>0</Lines>
  <Paragraphs>0</Paragraphs>
  <TotalTime>25</TotalTime>
  <ScaleCrop>false</ScaleCrop>
  <LinksUpToDate>false</LinksUpToDate>
  <CharactersWithSpaces>492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2025-06-10T22:35:00Z</dcterms:created>
  <dc:creator>Data</dc:creator>
  <cp:lastModifiedBy>WPS_1669971490</cp:lastModifiedBy>
  <dcterms:modified xsi:type="dcterms:W3CDTF">2025-06-30T08:23:56Z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8F2763C449186222D4D54768AF18756F_42</vt:lpwstr>
  </property>
  <property fmtid="{D5CDD505-2E9C-101B-9397-08002B2CF9AE}" pid="4" name="KSOTemplateDocerSaveRecord">
    <vt:lpwstr>eyJoZGlkIjoiODViY2JkMjU3NGYzZTEwMzZmMGFkZWViYmNkYWU3NDIiLCJ1c2VySWQiOiIxNDQ3MDQwMTUxIn0=</vt:lpwstr>
  </property>
</Properties>
</file>