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5ED" w:rsidRPr="00787D6A" w:rsidRDefault="00C16100">
      <w:pPr>
        <w:tabs>
          <w:tab w:val="left" w:pos="8931"/>
        </w:tabs>
        <w:jc w:val="center"/>
        <w:rPr>
          <w:color w:val="000000" w:themeColor="text1"/>
        </w:rPr>
      </w:pPr>
      <w:bookmarkStart w:id="0" w:name="_Hlk486344433"/>
      <w:r w:rsidRPr="00787D6A">
        <w:rPr>
          <w:rFonts w:ascii="Arial" w:hAnsi="Arial" w:cs="Arial"/>
          <w:b/>
          <w:color w:val="000000" w:themeColor="text1"/>
          <w:sz w:val="32"/>
          <w:szCs w:val="32"/>
        </w:rPr>
        <w:t>13.</w:t>
      </w:r>
      <w:r w:rsidR="002725ED" w:rsidRPr="00787D6A">
        <w:rPr>
          <w:rFonts w:ascii="Arial" w:hAnsi="Arial" w:cs="Arial"/>
          <w:b/>
          <w:color w:val="000000" w:themeColor="text1"/>
          <w:sz w:val="32"/>
          <w:szCs w:val="32"/>
        </w:rPr>
        <w:t xml:space="preserve"> ИНВЕСТИЦИИ</w:t>
      </w:r>
    </w:p>
    <w:p w:rsidR="002725ED" w:rsidRPr="00787D6A" w:rsidRDefault="002725ED">
      <w:pPr>
        <w:pBdr>
          <w:top w:val="none" w:sz="0" w:space="0" w:color="000000"/>
          <w:left w:val="none" w:sz="0" w:space="0" w:color="000000"/>
          <w:bottom w:val="single" w:sz="18" w:space="1" w:color="000000"/>
          <w:right w:val="none" w:sz="0" w:space="0" w:color="000000"/>
        </w:pBdr>
        <w:tabs>
          <w:tab w:val="left" w:pos="8931"/>
        </w:tabs>
        <w:jc w:val="center"/>
        <w:rPr>
          <w:color w:val="000000" w:themeColor="text1"/>
        </w:rPr>
      </w:pPr>
      <w:r w:rsidRPr="00787D6A">
        <w:rPr>
          <w:rFonts w:ascii="Arial" w:hAnsi="Arial" w:cs="Arial"/>
          <w:b/>
          <w:i/>
          <w:color w:val="000000" w:themeColor="text1"/>
          <w:sz w:val="32"/>
          <w:szCs w:val="32"/>
          <w:lang w:val="en-US"/>
        </w:rPr>
        <w:t>INVESTMENTS</w:t>
      </w:r>
    </w:p>
    <w:p w:rsidR="002725ED" w:rsidRPr="00787D6A" w:rsidRDefault="002725ED" w:rsidP="00344761">
      <w:pPr>
        <w:pStyle w:val="afa"/>
        <w:spacing w:before="240" w:line="240" w:lineRule="exact"/>
        <w:rPr>
          <w:color w:val="000000" w:themeColor="text1"/>
        </w:rPr>
      </w:pPr>
      <w:r w:rsidRPr="00787D6A">
        <w:rPr>
          <w:color w:val="000000" w:themeColor="text1"/>
        </w:rPr>
        <w:t xml:space="preserve">Раздел содержит статистическую информацию, сформированную по данным сплошного федерального статистического наблюдения за организациями, не относящимися к субъектам малого предпринимательства, по материалам обследований </w:t>
      </w:r>
      <w:r w:rsidR="00E67BA9" w:rsidRPr="00787D6A">
        <w:rPr>
          <w:color w:val="000000" w:themeColor="text1"/>
        </w:rPr>
        <w:br/>
      </w:r>
      <w:r w:rsidRPr="00787D6A">
        <w:rPr>
          <w:color w:val="000000" w:themeColor="text1"/>
        </w:rPr>
        <w:t xml:space="preserve">деловой активности организаций, осуществляющих деятельность в сфере финансового лизинга, выборочного обследования </w:t>
      </w:r>
      <w:r w:rsidR="00E67BA9" w:rsidRPr="00787D6A">
        <w:rPr>
          <w:color w:val="000000" w:themeColor="text1"/>
        </w:rPr>
        <w:br/>
      </w:r>
      <w:r w:rsidRPr="00787D6A">
        <w:rPr>
          <w:color w:val="000000" w:themeColor="text1"/>
          <w:spacing w:val="-2"/>
        </w:rPr>
        <w:t>инвестиционной активности организаций. По полному кругу хозяйствующих субъектов показатель «Инвестиции в основной капитал»</w:t>
      </w:r>
      <w:r w:rsidRPr="00787D6A">
        <w:rPr>
          <w:color w:val="000000" w:themeColor="text1"/>
        </w:rPr>
        <w:t xml:space="preserve"> формируется по организациям, не относящимся к субъектам малого предпринимательства, малым и </w:t>
      </w:r>
      <w:proofErr w:type="spellStart"/>
      <w:r w:rsidRPr="00787D6A">
        <w:rPr>
          <w:color w:val="000000" w:themeColor="text1"/>
        </w:rPr>
        <w:t>микропредприятиям</w:t>
      </w:r>
      <w:proofErr w:type="spellEnd"/>
      <w:r w:rsidRPr="00787D6A">
        <w:rPr>
          <w:color w:val="000000" w:themeColor="text1"/>
        </w:rPr>
        <w:t xml:space="preserve">, </w:t>
      </w:r>
      <w:r w:rsidR="00247EE2" w:rsidRPr="00787D6A">
        <w:rPr>
          <w:color w:val="000000" w:themeColor="text1"/>
        </w:rPr>
        <w:br/>
      </w:r>
      <w:r w:rsidRPr="00787D6A">
        <w:rPr>
          <w:color w:val="000000" w:themeColor="text1"/>
        </w:rPr>
        <w:t>индивидуальным предпринимателям без образования юриди</w:t>
      </w:r>
      <w:r w:rsidR="00045BC4" w:rsidRPr="00787D6A">
        <w:rPr>
          <w:color w:val="000000" w:themeColor="text1"/>
        </w:rPr>
        <w:t>ческого лица, физическим лицам, и другим параметрам</w:t>
      </w:r>
      <w:r w:rsidRPr="00787D6A">
        <w:rPr>
          <w:color w:val="000000" w:themeColor="text1"/>
        </w:rPr>
        <w:t xml:space="preserve"> деятельности, </w:t>
      </w:r>
      <w:r w:rsidR="00E67BA9" w:rsidRPr="00787D6A">
        <w:rPr>
          <w:color w:val="000000" w:themeColor="text1"/>
        </w:rPr>
        <w:br/>
      </w:r>
      <w:r w:rsidRPr="00787D6A">
        <w:rPr>
          <w:color w:val="000000" w:themeColor="text1"/>
        </w:rPr>
        <w:t>не наблюдаемой прямыми статистическими методами.</w:t>
      </w:r>
    </w:p>
    <w:p w:rsidR="00E87552" w:rsidRPr="00787D6A" w:rsidRDefault="00E87552" w:rsidP="00B83659">
      <w:pPr>
        <w:pStyle w:val="afa"/>
        <w:spacing w:line="240" w:lineRule="exact"/>
        <w:rPr>
          <w:color w:val="000000" w:themeColor="text1"/>
        </w:rPr>
      </w:pPr>
      <w:r w:rsidRPr="00787D6A">
        <w:rPr>
          <w:color w:val="000000" w:themeColor="text1"/>
        </w:rPr>
        <w:t xml:space="preserve">Данные в таблицах, содержащих показатели по видам экономической деятельности, приводятся в соответствии </w:t>
      </w:r>
      <w:r w:rsidR="00247EE2" w:rsidRPr="00787D6A">
        <w:rPr>
          <w:color w:val="000000" w:themeColor="text1"/>
        </w:rPr>
        <w:br/>
      </w:r>
      <w:r w:rsidRPr="00787D6A">
        <w:rPr>
          <w:color w:val="000000" w:themeColor="text1"/>
        </w:rPr>
        <w:t xml:space="preserve">с Общероссийским классификатором видов экономической деятельности (ОКВЭД2) </w:t>
      </w:r>
      <w:proofErr w:type="gramStart"/>
      <w:r w:rsidRPr="00787D6A">
        <w:rPr>
          <w:color w:val="000000" w:themeColor="text1"/>
        </w:rPr>
        <w:t>ОК</w:t>
      </w:r>
      <w:proofErr w:type="gramEnd"/>
      <w:r w:rsidRPr="00787D6A">
        <w:rPr>
          <w:color w:val="000000" w:themeColor="text1"/>
        </w:rPr>
        <w:t xml:space="preserve"> 029-2014, </w:t>
      </w:r>
      <w:r w:rsidR="00045BC4" w:rsidRPr="00787D6A">
        <w:rPr>
          <w:color w:val="000000" w:themeColor="text1"/>
        </w:rPr>
        <w:t xml:space="preserve">по видам основных фондов – </w:t>
      </w:r>
      <w:r w:rsidR="00F8767C" w:rsidRPr="00787D6A">
        <w:rPr>
          <w:color w:val="000000" w:themeColor="text1"/>
        </w:rPr>
        <w:br/>
      </w:r>
      <w:r w:rsidR="00045BC4" w:rsidRPr="00787D6A">
        <w:rPr>
          <w:color w:val="000000" w:themeColor="text1"/>
        </w:rPr>
        <w:t>в соответствии с Общероссийским классификатором основных фондов ОК 013-2014, введенными</w:t>
      </w:r>
      <w:r w:rsidRPr="00787D6A">
        <w:rPr>
          <w:color w:val="000000" w:themeColor="text1"/>
        </w:rPr>
        <w:t xml:space="preserve"> в действие</w:t>
      </w:r>
      <w:r w:rsidRPr="00787D6A">
        <w:rPr>
          <w:color w:val="000000" w:themeColor="text1"/>
        </w:rPr>
        <w:br/>
        <w:t>с 1 января 2017 г.</w:t>
      </w:r>
    </w:p>
    <w:p w:rsidR="002725ED" w:rsidRPr="00787D6A" w:rsidRDefault="002725ED" w:rsidP="00344761">
      <w:pPr>
        <w:pStyle w:val="afa"/>
        <w:spacing w:line="240" w:lineRule="exact"/>
        <w:rPr>
          <w:color w:val="000000" w:themeColor="text1"/>
          <w:szCs w:val="16"/>
          <w:lang w:val="en-US"/>
        </w:rPr>
      </w:pPr>
      <w:r w:rsidRPr="00787D6A">
        <w:rPr>
          <w:color w:val="000000" w:themeColor="text1"/>
          <w:spacing w:val="-4"/>
        </w:rPr>
        <w:t xml:space="preserve">Более подробная информация об инвестициях представлена в </w:t>
      </w:r>
      <w:r w:rsidR="002858E4" w:rsidRPr="00787D6A">
        <w:rPr>
          <w:color w:val="000000" w:themeColor="text1"/>
          <w:spacing w:val="-4"/>
        </w:rPr>
        <w:t xml:space="preserve">статистическом </w:t>
      </w:r>
      <w:r w:rsidRPr="00787D6A">
        <w:rPr>
          <w:color w:val="000000" w:themeColor="text1"/>
          <w:spacing w:val="-4"/>
        </w:rPr>
        <w:t xml:space="preserve">сборнике Росстата «Инвестиции в России. </w:t>
      </w:r>
      <w:r w:rsidRPr="00787D6A">
        <w:rPr>
          <w:color w:val="000000" w:themeColor="text1"/>
          <w:spacing w:val="-4"/>
          <w:lang w:val="en-US"/>
        </w:rPr>
        <w:t>20</w:t>
      </w:r>
      <w:r w:rsidR="00045BC4" w:rsidRPr="00787D6A">
        <w:rPr>
          <w:color w:val="000000" w:themeColor="text1"/>
          <w:spacing w:val="-4"/>
          <w:lang w:val="en-US"/>
        </w:rPr>
        <w:t>2</w:t>
      </w:r>
      <w:r w:rsidR="002C3BDD" w:rsidRPr="00787D6A">
        <w:rPr>
          <w:color w:val="000000" w:themeColor="text1"/>
          <w:spacing w:val="-4"/>
          <w:lang w:val="en-US"/>
        </w:rPr>
        <w:t>5</w:t>
      </w:r>
      <w:r w:rsidRPr="00787D6A">
        <w:rPr>
          <w:color w:val="000000" w:themeColor="text1"/>
          <w:spacing w:val="-4"/>
          <w:lang w:val="en-US"/>
        </w:rPr>
        <w:t>»</w:t>
      </w:r>
      <w:r w:rsidR="0031145F" w:rsidRPr="00787D6A">
        <w:rPr>
          <w:color w:val="000000" w:themeColor="text1"/>
          <w:lang w:val="en-US"/>
        </w:rPr>
        <w:t xml:space="preserve"> </w:t>
      </w:r>
      <w:r w:rsidR="000739CC" w:rsidRPr="00787D6A">
        <w:rPr>
          <w:color w:val="000000" w:themeColor="text1"/>
          <w:szCs w:val="16"/>
          <w:lang w:val="en-US"/>
        </w:rPr>
        <w:t>(</w:t>
      </w:r>
      <w:r w:rsidR="00C80B28" w:rsidRPr="00787D6A">
        <w:rPr>
          <w:color w:val="000000" w:themeColor="text1"/>
          <w:szCs w:val="16"/>
          <w:lang w:val="en-US"/>
        </w:rPr>
        <w:t>https://</w:t>
      </w:r>
      <w:r w:rsidR="008B6C85" w:rsidRPr="00787D6A">
        <w:rPr>
          <w:color w:val="000000" w:themeColor="text1"/>
          <w:szCs w:val="16"/>
          <w:lang w:val="en-US"/>
        </w:rPr>
        <w:t>rosstat.gov.ru/</w:t>
      </w:r>
      <w:r w:rsidR="00C80B28" w:rsidRPr="00787D6A">
        <w:rPr>
          <w:color w:val="000000" w:themeColor="text1"/>
          <w:szCs w:val="16"/>
          <w:lang w:val="en-US"/>
        </w:rPr>
        <w:t>folder/210/document/13238</w:t>
      </w:r>
      <w:r w:rsidR="000739CC" w:rsidRPr="00787D6A">
        <w:rPr>
          <w:color w:val="000000" w:themeColor="text1"/>
          <w:szCs w:val="16"/>
          <w:lang w:val="en-US"/>
        </w:rPr>
        <w:t>).</w:t>
      </w:r>
    </w:p>
    <w:p w:rsidR="00C80B28" w:rsidRPr="00787D6A" w:rsidRDefault="00C80B28" w:rsidP="00344761">
      <w:pPr>
        <w:pStyle w:val="afa"/>
        <w:spacing w:line="240" w:lineRule="exact"/>
        <w:rPr>
          <w:color w:val="000000" w:themeColor="text1"/>
          <w:lang w:val="en-US"/>
        </w:rPr>
      </w:pPr>
    </w:p>
    <w:p w:rsidR="00626B74" w:rsidRPr="00787D6A" w:rsidRDefault="00626B74" w:rsidP="00626B74">
      <w:pPr>
        <w:pStyle w:val="afa"/>
        <w:spacing w:line="240" w:lineRule="exact"/>
        <w:rPr>
          <w:color w:val="000000" w:themeColor="text1"/>
          <w:lang w:val="en-US"/>
        </w:rPr>
      </w:pPr>
      <w:r w:rsidRPr="00787D6A">
        <w:rPr>
          <w:i/>
          <w:color w:val="000000" w:themeColor="text1"/>
          <w:lang w:val="en-US"/>
        </w:rPr>
        <w:t xml:space="preserve">This section contains statistical information compiled based on the data </w:t>
      </w:r>
      <w:r w:rsidRPr="00787D6A">
        <w:rPr>
          <w:i/>
          <w:color w:val="000000" w:themeColor="text1"/>
          <w:szCs w:val="16"/>
          <w:lang w:val="en-US"/>
        </w:rPr>
        <w:t>from the federal statistical full-scale observation of organizations that do not belong to small businesses</w:t>
      </w:r>
      <w:r w:rsidRPr="00787D6A">
        <w:rPr>
          <w:i/>
          <w:color w:val="000000" w:themeColor="text1"/>
          <w:lang w:val="en-US"/>
        </w:rPr>
        <w:t xml:space="preserve">, sample surveys of business activities of organizations operating in the financial </w:t>
      </w:r>
      <w:r w:rsidRPr="00787D6A">
        <w:rPr>
          <w:rStyle w:val="longtext"/>
          <w:i/>
          <w:color w:val="000000" w:themeColor="text1"/>
          <w:szCs w:val="16"/>
          <w:shd w:val="clear" w:color="auto" w:fill="FFFFFF"/>
          <w:lang w:val="en-US"/>
        </w:rPr>
        <w:t>leasing</w:t>
      </w:r>
      <w:r w:rsidRPr="00787D6A">
        <w:rPr>
          <w:i/>
          <w:color w:val="000000" w:themeColor="text1"/>
          <w:lang w:val="en-US"/>
        </w:rPr>
        <w:t xml:space="preserve">, sample surveys of  investment activities of organizations. </w:t>
      </w:r>
      <w:r w:rsidRPr="00787D6A">
        <w:rPr>
          <w:i/>
          <w:color w:val="000000" w:themeColor="text1"/>
          <w:szCs w:val="16"/>
          <w:lang w:val="en-US"/>
        </w:rPr>
        <w:t xml:space="preserve">For full coverage of business entities </w:t>
      </w:r>
      <w:r w:rsidRPr="00787D6A">
        <w:rPr>
          <w:i/>
          <w:color w:val="000000" w:themeColor="text1"/>
          <w:lang w:val="en-US"/>
        </w:rPr>
        <w:t>the indicator “</w:t>
      </w:r>
      <w:r w:rsidRPr="00787D6A">
        <w:rPr>
          <w:i/>
          <w:color w:val="000000" w:themeColor="text1"/>
          <w:szCs w:val="16"/>
          <w:lang w:val="en-US"/>
        </w:rPr>
        <w:t xml:space="preserve">Investments in fixed capital” </w:t>
      </w:r>
      <w:r w:rsidR="00F8767C" w:rsidRPr="00787D6A">
        <w:rPr>
          <w:i/>
          <w:color w:val="000000" w:themeColor="text1"/>
          <w:szCs w:val="16"/>
          <w:lang w:val="en-US"/>
        </w:rPr>
        <w:br/>
      </w:r>
      <w:r w:rsidRPr="00787D6A">
        <w:rPr>
          <w:i/>
          <w:color w:val="000000" w:themeColor="text1"/>
          <w:szCs w:val="16"/>
          <w:lang w:val="en-US"/>
        </w:rPr>
        <w:t xml:space="preserve">is developed for </w:t>
      </w:r>
      <w:proofErr w:type="gramStart"/>
      <w:r w:rsidRPr="00787D6A">
        <w:rPr>
          <w:i/>
          <w:color w:val="000000" w:themeColor="text1"/>
          <w:szCs w:val="16"/>
          <w:lang w:val="en-US"/>
        </w:rPr>
        <w:t>organizations, that</w:t>
      </w:r>
      <w:proofErr w:type="gramEnd"/>
      <w:r w:rsidRPr="00787D6A">
        <w:rPr>
          <w:i/>
          <w:color w:val="000000" w:themeColor="text1"/>
          <w:szCs w:val="16"/>
          <w:lang w:val="en-US"/>
        </w:rPr>
        <w:t xml:space="preserve"> do not belong to small businesses; small and micro enterprises; unincorporated individual </w:t>
      </w:r>
      <w:r w:rsidR="00F8767C" w:rsidRPr="00787D6A">
        <w:rPr>
          <w:i/>
          <w:color w:val="000000" w:themeColor="text1"/>
          <w:szCs w:val="16"/>
          <w:lang w:val="en-US"/>
        </w:rPr>
        <w:br/>
      </w:r>
      <w:r w:rsidRPr="00787D6A">
        <w:rPr>
          <w:i/>
          <w:color w:val="000000" w:themeColor="text1"/>
          <w:szCs w:val="16"/>
          <w:lang w:val="en-US"/>
        </w:rPr>
        <w:t>entrepreneurs; private persons</w:t>
      </w:r>
      <w:r w:rsidR="00CD1147" w:rsidRPr="00787D6A">
        <w:rPr>
          <w:i/>
          <w:color w:val="000000" w:themeColor="text1"/>
          <w:lang w:val="en-US"/>
        </w:rPr>
        <w:t xml:space="preserve"> </w:t>
      </w:r>
      <w:r w:rsidR="007B580C" w:rsidRPr="00787D6A">
        <w:rPr>
          <w:i/>
          <w:color w:val="000000" w:themeColor="text1"/>
          <w:lang w:val="en-US"/>
        </w:rPr>
        <w:t>and other parameters of activity.</w:t>
      </w:r>
      <w:r w:rsidR="007B580C" w:rsidRPr="00787D6A">
        <w:rPr>
          <w:i/>
          <w:color w:val="000000" w:themeColor="text1"/>
          <w:szCs w:val="16"/>
          <w:lang w:val="en-US"/>
        </w:rPr>
        <w:t xml:space="preserve"> </w:t>
      </w:r>
      <w:r w:rsidRPr="00787D6A">
        <w:rPr>
          <w:i/>
          <w:color w:val="000000" w:themeColor="text1"/>
          <w:szCs w:val="16"/>
          <w:lang w:val="en-US"/>
        </w:rPr>
        <w:t>This indicator also includes the estimate of activities not observed by direct statistical methods</w:t>
      </w:r>
      <w:r w:rsidRPr="00787D6A">
        <w:rPr>
          <w:i/>
          <w:color w:val="000000" w:themeColor="text1"/>
          <w:lang w:val="en-US"/>
        </w:rPr>
        <w:t>.</w:t>
      </w:r>
    </w:p>
    <w:p w:rsidR="00626B74" w:rsidRPr="00787D6A" w:rsidRDefault="00626B74" w:rsidP="000B4909">
      <w:pPr>
        <w:pStyle w:val="afa"/>
        <w:spacing w:line="240" w:lineRule="exact"/>
        <w:rPr>
          <w:i/>
          <w:color w:val="000000" w:themeColor="text1"/>
          <w:lang w:val="en-US"/>
        </w:rPr>
      </w:pPr>
      <w:r w:rsidRPr="00787D6A">
        <w:rPr>
          <w:i/>
          <w:color w:val="000000" w:themeColor="text1"/>
          <w:lang w:val="en-US"/>
        </w:rPr>
        <w:t xml:space="preserve">Data in the tables containing indicators by kinds of economic activity are given in accordance with the Russian Classification </w:t>
      </w:r>
      <w:r w:rsidR="00E67BA9" w:rsidRPr="00787D6A">
        <w:rPr>
          <w:i/>
          <w:color w:val="000000" w:themeColor="text1"/>
          <w:lang w:val="en-US"/>
        </w:rPr>
        <w:br/>
      </w:r>
      <w:r w:rsidRPr="00787D6A">
        <w:rPr>
          <w:i/>
          <w:color w:val="000000" w:themeColor="text1"/>
          <w:lang w:val="en-US"/>
        </w:rPr>
        <w:t xml:space="preserve">of Economic Activities (OKVED2) OK 029-2014, </w:t>
      </w:r>
      <w:r w:rsidR="007B580C" w:rsidRPr="00787D6A">
        <w:rPr>
          <w:i/>
          <w:color w:val="000000" w:themeColor="text1"/>
          <w:lang w:val="en-US"/>
        </w:rPr>
        <w:t xml:space="preserve">by type of fixed assets - in accordance with the All-Russian Classifier of Fixed Assets </w:t>
      </w:r>
      <w:r w:rsidR="00B83659" w:rsidRPr="00B83659">
        <w:rPr>
          <w:i/>
          <w:color w:val="000000" w:themeColor="text1"/>
          <w:lang w:val="en-US"/>
        </w:rPr>
        <w:br/>
      </w:r>
      <w:r w:rsidR="007B580C" w:rsidRPr="00787D6A">
        <w:rPr>
          <w:i/>
          <w:color w:val="000000" w:themeColor="text1"/>
          <w:lang w:val="en-US"/>
        </w:rPr>
        <w:t xml:space="preserve">OK 013-2014, entered into force on January 1, 2017 </w:t>
      </w:r>
      <w:r w:rsidRPr="00787D6A">
        <w:rPr>
          <w:i/>
          <w:color w:val="000000" w:themeColor="text1"/>
          <w:lang w:val="en-US"/>
        </w:rPr>
        <w:t>put into effect since January 1, 2017.</w:t>
      </w:r>
    </w:p>
    <w:p w:rsidR="00626B74" w:rsidRPr="00787D6A" w:rsidRDefault="00626B74" w:rsidP="00626B74">
      <w:pPr>
        <w:pStyle w:val="afa"/>
        <w:spacing w:line="240" w:lineRule="exact"/>
        <w:rPr>
          <w:i/>
          <w:color w:val="000000" w:themeColor="text1"/>
          <w:lang w:val="en-US"/>
        </w:rPr>
      </w:pPr>
      <w:r w:rsidRPr="00787D6A">
        <w:rPr>
          <w:i/>
          <w:color w:val="000000" w:themeColor="text1"/>
          <w:lang w:val="en-US"/>
        </w:rPr>
        <w:t xml:space="preserve">More detailed information on the investments </w:t>
      </w:r>
      <w:r w:rsidRPr="00787D6A">
        <w:rPr>
          <w:i/>
          <w:color w:val="000000" w:themeColor="text1"/>
          <w:szCs w:val="16"/>
          <w:lang w:val="en-US"/>
        </w:rPr>
        <w:t xml:space="preserve">is presented in the statistical publication of </w:t>
      </w:r>
      <w:proofErr w:type="spellStart"/>
      <w:r w:rsidRPr="00787D6A">
        <w:rPr>
          <w:i/>
          <w:color w:val="000000" w:themeColor="text1"/>
          <w:szCs w:val="16"/>
          <w:lang w:val="en-US"/>
        </w:rPr>
        <w:t>Rosstat</w:t>
      </w:r>
      <w:proofErr w:type="spellEnd"/>
      <w:r w:rsidRPr="00787D6A">
        <w:rPr>
          <w:i/>
          <w:color w:val="000000" w:themeColor="text1"/>
          <w:szCs w:val="16"/>
          <w:lang w:val="en-US"/>
        </w:rPr>
        <w:t xml:space="preserve"> “Investments in Russia. </w:t>
      </w:r>
      <w:proofErr w:type="gramStart"/>
      <w:r w:rsidRPr="00787D6A">
        <w:rPr>
          <w:i/>
          <w:color w:val="000000" w:themeColor="text1"/>
          <w:szCs w:val="16"/>
          <w:lang w:val="en-US"/>
        </w:rPr>
        <w:t>20</w:t>
      </w:r>
      <w:r w:rsidR="00045BC4" w:rsidRPr="00787D6A">
        <w:rPr>
          <w:i/>
          <w:color w:val="000000" w:themeColor="text1"/>
          <w:szCs w:val="16"/>
          <w:lang w:val="en-US"/>
        </w:rPr>
        <w:t>2</w:t>
      </w:r>
      <w:r w:rsidR="002C3BDD" w:rsidRPr="00787D6A">
        <w:rPr>
          <w:i/>
          <w:color w:val="000000" w:themeColor="text1"/>
          <w:szCs w:val="16"/>
          <w:lang w:val="en-US"/>
        </w:rPr>
        <w:t>5</w:t>
      </w:r>
      <w:r w:rsidRPr="00787D6A">
        <w:rPr>
          <w:i/>
          <w:color w:val="000000" w:themeColor="text1"/>
          <w:szCs w:val="16"/>
          <w:lang w:val="en-US"/>
        </w:rPr>
        <w:t xml:space="preserve">” </w:t>
      </w:r>
      <w:r w:rsidR="00FB757E" w:rsidRPr="00787D6A">
        <w:rPr>
          <w:i/>
          <w:color w:val="000000" w:themeColor="text1"/>
          <w:szCs w:val="16"/>
          <w:lang w:val="en-US"/>
        </w:rPr>
        <w:t>(https://</w:t>
      </w:r>
      <w:r w:rsidR="008B6C85" w:rsidRPr="00787D6A">
        <w:rPr>
          <w:i/>
          <w:color w:val="000000" w:themeColor="text1"/>
          <w:szCs w:val="16"/>
          <w:lang w:val="en-US"/>
        </w:rPr>
        <w:t>rosstat</w:t>
      </w:r>
      <w:r w:rsidR="00FB757E" w:rsidRPr="00787D6A">
        <w:rPr>
          <w:i/>
          <w:color w:val="000000" w:themeColor="text1"/>
          <w:szCs w:val="16"/>
          <w:lang w:val="en-US"/>
        </w:rPr>
        <w:t>.</w:t>
      </w:r>
      <w:r w:rsidR="008B6C85" w:rsidRPr="00787D6A">
        <w:rPr>
          <w:i/>
          <w:color w:val="000000" w:themeColor="text1"/>
          <w:szCs w:val="16"/>
          <w:lang w:val="en-US"/>
        </w:rPr>
        <w:t>gov.</w:t>
      </w:r>
      <w:r w:rsidR="00FB757E" w:rsidRPr="00787D6A">
        <w:rPr>
          <w:i/>
          <w:color w:val="000000" w:themeColor="text1"/>
          <w:szCs w:val="16"/>
          <w:lang w:val="en-US"/>
        </w:rPr>
        <w:t>ru/folder/210/document/13238</w:t>
      </w:r>
      <w:r w:rsidRPr="00787D6A">
        <w:rPr>
          <w:i/>
          <w:color w:val="000000" w:themeColor="text1"/>
          <w:szCs w:val="16"/>
          <w:lang w:val="en-US"/>
        </w:rPr>
        <w:t>).</w:t>
      </w:r>
      <w:proofErr w:type="gramEnd"/>
      <w:r w:rsidRPr="00787D6A">
        <w:rPr>
          <w:i/>
          <w:color w:val="000000" w:themeColor="text1"/>
          <w:lang w:val="en-US"/>
        </w:rPr>
        <w:t xml:space="preserve"> </w:t>
      </w:r>
    </w:p>
    <w:p w:rsidR="002725ED" w:rsidRPr="00787D6A" w:rsidRDefault="002725ED">
      <w:pPr>
        <w:pStyle w:val="afa"/>
        <w:spacing w:line="240" w:lineRule="auto"/>
        <w:rPr>
          <w:color w:val="000000" w:themeColor="text1"/>
          <w:lang w:val="en-US"/>
        </w:rPr>
      </w:pPr>
    </w:p>
    <w:bookmarkEnd w:id="0"/>
    <w:p w:rsidR="002725ED" w:rsidRPr="00787D6A" w:rsidRDefault="002725ED" w:rsidP="00344761">
      <w:pPr>
        <w:pStyle w:val="32"/>
        <w:spacing w:before="240" w:after="60"/>
        <w:rPr>
          <w:color w:val="000000" w:themeColor="text1"/>
          <w:lang w:val="en-US"/>
        </w:rPr>
      </w:pPr>
      <w:r w:rsidRPr="00787D6A">
        <w:rPr>
          <w:rFonts w:ascii="Arial" w:hAnsi="Arial" w:cs="Arial"/>
          <w:color w:val="000000" w:themeColor="text1"/>
        </w:rPr>
        <w:t>ИНВЕСТИЦИИ</w:t>
      </w:r>
      <w:r w:rsidRPr="00787D6A">
        <w:rPr>
          <w:rFonts w:ascii="Arial" w:hAnsi="Arial" w:cs="Arial"/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color w:val="000000" w:themeColor="text1"/>
        </w:rPr>
        <w:t>В</w:t>
      </w:r>
      <w:r w:rsidRPr="00787D6A">
        <w:rPr>
          <w:rFonts w:ascii="Arial" w:hAnsi="Arial" w:cs="Arial"/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color w:val="000000" w:themeColor="text1"/>
        </w:rPr>
        <w:t>НЕФИНАНСОВЫЕ</w:t>
      </w:r>
      <w:r w:rsidRPr="00787D6A">
        <w:rPr>
          <w:rFonts w:ascii="Arial" w:hAnsi="Arial" w:cs="Arial"/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color w:val="000000" w:themeColor="text1"/>
        </w:rPr>
        <w:t>АКТИВЫ</w:t>
      </w:r>
    </w:p>
    <w:p w:rsidR="002725ED" w:rsidRPr="00787D6A" w:rsidRDefault="002725ED">
      <w:pPr>
        <w:pStyle w:val="32"/>
        <w:spacing w:before="0" w:after="60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lang w:val="en-US"/>
        </w:rPr>
        <w:t>INVESTMENTS IN NON-FINANCIAL ASSETS</w:t>
      </w:r>
    </w:p>
    <w:p w:rsidR="002725ED" w:rsidRPr="00787D6A" w:rsidRDefault="002725ED">
      <w:pPr>
        <w:pStyle w:val="32"/>
        <w:spacing w:before="0" w:after="60"/>
        <w:jc w:val="left"/>
        <w:rPr>
          <w:rFonts w:ascii="Arial" w:hAnsi="Arial" w:cs="Arial"/>
          <w:i/>
          <w:color w:val="000000" w:themeColor="text1"/>
          <w:sz w:val="16"/>
          <w:lang w:val="en-US"/>
        </w:rPr>
      </w:pPr>
    </w:p>
    <w:p w:rsidR="002725ED" w:rsidRPr="00787D6A" w:rsidRDefault="002725ED">
      <w:pPr>
        <w:pStyle w:val="32"/>
        <w:spacing w:before="0" w:after="60"/>
        <w:jc w:val="left"/>
        <w:rPr>
          <w:rFonts w:ascii="Arial" w:hAnsi="Arial" w:cs="Arial"/>
          <w:i/>
          <w:color w:val="000000" w:themeColor="text1"/>
          <w:sz w:val="16"/>
          <w:lang w:val="en-US"/>
        </w:rPr>
      </w:pPr>
    </w:p>
    <w:p w:rsidR="002725ED" w:rsidRPr="00787D6A" w:rsidRDefault="00C16100">
      <w:pPr>
        <w:spacing w:after="60"/>
        <w:rPr>
          <w:color w:val="000000" w:themeColor="text1"/>
          <w:lang w:val="en-US"/>
        </w:rPr>
      </w:pPr>
      <w:r w:rsidRPr="00787D6A">
        <w:rPr>
          <w:rFonts w:ascii="Arial" w:hAnsi="Arial" w:cs="Arial"/>
          <w:b/>
          <w:caps/>
          <w:color w:val="000000" w:themeColor="text1"/>
          <w:sz w:val="16"/>
          <w:lang w:val="en-US"/>
        </w:rPr>
        <w:t>13.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  <w:lang w:val="en-US"/>
        </w:rPr>
        <w:t xml:space="preserve">1. 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</w:rPr>
        <w:t>инвестициИ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  <w:lang w:val="en-US"/>
        </w:rPr>
        <w:t xml:space="preserve"> 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</w:rPr>
        <w:t>В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  <w:lang w:val="en-US"/>
        </w:rPr>
        <w:t xml:space="preserve"> 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</w:rPr>
        <w:t>НЕФИНАНСОВЫЕ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  <w:lang w:val="en-US"/>
        </w:rPr>
        <w:t xml:space="preserve"> 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</w:rPr>
        <w:t>АКТИВЫ</w:t>
      </w:r>
      <w:r w:rsidR="002725ED" w:rsidRPr="00787D6A">
        <w:rPr>
          <w:rFonts w:ascii="Arial" w:hAnsi="Arial" w:cs="Arial"/>
          <w:b/>
          <w:color w:val="000000" w:themeColor="text1"/>
          <w:sz w:val="16"/>
          <w:vertAlign w:val="superscript"/>
          <w:lang w:val="en-US"/>
        </w:rPr>
        <w:t>1)</w:t>
      </w:r>
    </w:p>
    <w:p w:rsidR="002725ED" w:rsidRPr="00787D6A" w:rsidRDefault="002725ED">
      <w:pPr>
        <w:spacing w:after="120"/>
        <w:ind w:firstLine="408"/>
        <w:rPr>
          <w:b/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>INVESTMENTS IN NON-FINANCIAL ASSETS</w:t>
      </w:r>
      <w:r w:rsidRPr="00787D6A">
        <w:rPr>
          <w:rFonts w:ascii="Arial" w:hAnsi="Arial" w:cs="Arial"/>
          <w:b/>
          <w:i/>
          <w:color w:val="000000" w:themeColor="text1"/>
          <w:sz w:val="16"/>
          <w:vertAlign w:val="superscript"/>
          <w:lang w:val="en-US"/>
        </w:rPr>
        <w:t xml:space="preserve"> 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vertAlign w:val="superscript"/>
          <w:lang w:val="en-US"/>
        </w:rPr>
        <w:t>1)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  <w:gridCol w:w="687"/>
        <w:gridCol w:w="687"/>
        <w:gridCol w:w="688"/>
        <w:gridCol w:w="688"/>
        <w:gridCol w:w="688"/>
        <w:gridCol w:w="688"/>
        <w:gridCol w:w="2898"/>
      </w:tblGrid>
      <w:tr w:rsidR="00787D6A" w:rsidRPr="00787D6A">
        <w:trPr>
          <w:cantSplit/>
          <w:jc w:val="center"/>
        </w:trPr>
        <w:tc>
          <w:tcPr>
            <w:tcW w:w="2897" w:type="dxa"/>
            <w:vMerge w:val="restart"/>
            <w:tcBorders>
              <w:top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napToGrid w:val="0"/>
              <w:spacing w:before="40" w:after="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2062" w:type="dxa"/>
            <w:gridSpan w:val="3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874287" w:rsidRPr="00787D6A" w:rsidRDefault="001C1E47" w:rsidP="00874287">
            <w:pPr>
              <w:spacing w:before="40" w:after="40"/>
              <w:ind w:left="57"/>
              <w:rPr>
                <w:color w:val="000000" w:themeColor="text1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</w:t>
            </w:r>
            <w:r w:rsidR="00DA2AA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р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</w:t>
            </w:r>
            <w:proofErr w:type="gramEnd"/>
            <w:r w:rsidR="00874287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</w:t>
            </w:r>
          </w:p>
          <w:p w:rsidR="002725ED" w:rsidRPr="00787D6A" w:rsidRDefault="00874287" w:rsidP="00874287">
            <w:pPr>
              <w:spacing w:before="40" w:after="40"/>
              <w:ind w:left="57"/>
              <w:rPr>
                <w:color w:val="000000" w:themeColor="text1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>.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roubles</w:t>
            </w:r>
            <w:proofErr w:type="spellEnd"/>
          </w:p>
        </w:tc>
        <w:tc>
          <w:tcPr>
            <w:tcW w:w="2064" w:type="dxa"/>
            <w:gridSpan w:val="3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pacing w:before="40" w:after="4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В процентах к итогу</w:t>
            </w:r>
          </w:p>
          <w:p w:rsidR="002725ED" w:rsidRPr="00787D6A" w:rsidRDefault="002725ED">
            <w:pPr>
              <w:spacing w:before="40" w:after="4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Percent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total</w:t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napToGrid w:val="0"/>
              <w:spacing w:before="40" w:after="40"/>
              <w:jc w:val="center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</w:p>
        </w:tc>
      </w:tr>
      <w:tr w:rsidR="00787D6A" w:rsidRPr="00787D6A">
        <w:trPr>
          <w:cantSplit/>
          <w:jc w:val="center"/>
        </w:trPr>
        <w:tc>
          <w:tcPr>
            <w:tcW w:w="2897" w:type="dxa"/>
            <w:vMerge/>
            <w:shd w:val="clear" w:color="auto" w:fill="auto"/>
          </w:tcPr>
          <w:p w:rsidR="002C3BDD" w:rsidRPr="00787D6A" w:rsidRDefault="002C3BDD">
            <w:pPr>
              <w:snapToGrid w:val="0"/>
              <w:spacing w:before="40" w:after="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</w:p>
        </w:tc>
        <w:tc>
          <w:tcPr>
            <w:tcW w:w="68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8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898" w:type="dxa"/>
            <w:vMerge/>
            <w:tcBorders>
              <w:left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snapToGrid w:val="0"/>
              <w:spacing w:before="40" w:after="4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F75151" w:rsidRPr="00787D6A" w:rsidTr="006B366F">
        <w:trPr>
          <w:cantSplit/>
          <w:jc w:val="center"/>
        </w:trPr>
        <w:tc>
          <w:tcPr>
            <w:tcW w:w="2897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68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22 214,4</w:t>
            </w:r>
          </w:p>
        </w:tc>
        <w:tc>
          <w:tcPr>
            <w:tcW w:w="68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27 178,9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32 509,4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100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100</w:t>
            </w:r>
          </w:p>
        </w:tc>
        <w:tc>
          <w:tcPr>
            <w:tcW w:w="68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647746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F75151" w:rsidRPr="00787D6A" w:rsidTr="006B366F">
        <w:trPr>
          <w:cantSplit/>
          <w:jc w:val="center"/>
        </w:trPr>
        <w:tc>
          <w:tcPr>
            <w:tcW w:w="2897" w:type="dxa"/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39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68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8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47746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397"/>
              <w:rPr>
                <w:color w:val="000000" w:themeColor="text1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including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B366F">
        <w:trPr>
          <w:cantSplit/>
          <w:jc w:val="center"/>
        </w:trPr>
        <w:tc>
          <w:tcPr>
            <w:tcW w:w="2897" w:type="dxa"/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22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инвестиции в основной капитал</w:t>
            </w:r>
          </w:p>
        </w:tc>
        <w:tc>
          <w:tcPr>
            <w:tcW w:w="68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21 847,6</w:t>
            </w:r>
          </w:p>
        </w:tc>
        <w:tc>
          <w:tcPr>
            <w:tcW w:w="68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26 852,8</w:t>
            </w: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32 127,3</w:t>
            </w: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98,3</w:t>
            </w: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98,8</w:t>
            </w:r>
          </w:p>
        </w:tc>
        <w:tc>
          <w:tcPr>
            <w:tcW w:w="68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98,8</w:t>
            </w:r>
          </w:p>
        </w:tc>
        <w:tc>
          <w:tcPr>
            <w:tcW w:w="289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22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Investments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 fixed capital</w:t>
            </w:r>
          </w:p>
        </w:tc>
      </w:tr>
      <w:tr w:rsidR="00F75151" w:rsidRPr="00B64228" w:rsidTr="006B366F">
        <w:trPr>
          <w:cantSplit/>
          <w:jc w:val="center"/>
        </w:trPr>
        <w:tc>
          <w:tcPr>
            <w:tcW w:w="2897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22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инвестиции в непроизведенные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нефинансовые активы</w:t>
            </w:r>
          </w:p>
        </w:tc>
        <w:tc>
          <w:tcPr>
            <w:tcW w:w="68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366,8</w:t>
            </w:r>
          </w:p>
        </w:tc>
        <w:tc>
          <w:tcPr>
            <w:tcW w:w="68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326,1</w:t>
            </w:r>
          </w:p>
        </w:tc>
        <w:tc>
          <w:tcPr>
            <w:tcW w:w="68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20" w:line="16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382,1</w:t>
            </w:r>
          </w:p>
        </w:tc>
        <w:tc>
          <w:tcPr>
            <w:tcW w:w="68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1,7</w:t>
            </w:r>
          </w:p>
        </w:tc>
        <w:tc>
          <w:tcPr>
            <w:tcW w:w="68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1,2</w:t>
            </w:r>
          </w:p>
        </w:tc>
        <w:tc>
          <w:tcPr>
            <w:tcW w:w="68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20" w:line="16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1,2</w:t>
            </w:r>
          </w:p>
        </w:tc>
        <w:tc>
          <w:tcPr>
            <w:tcW w:w="289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CD1147">
            <w:pPr>
              <w:spacing w:before="120" w:line="160" w:lineRule="exact"/>
              <w:ind w:left="227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Investments in non-produced non-financial assets</w:t>
            </w:r>
          </w:p>
        </w:tc>
      </w:tr>
    </w:tbl>
    <w:p w:rsidR="002725ED" w:rsidRPr="00787D6A" w:rsidRDefault="002725ED">
      <w:pPr>
        <w:spacing w:before="60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2"/>
          <w:vertAlign w:val="superscript"/>
        </w:rPr>
        <w:t>1)</w:t>
      </w:r>
      <w:r w:rsidR="00941A45" w:rsidRPr="00787D6A">
        <w:rPr>
          <w:rFonts w:ascii="Arial" w:hAnsi="Arial" w:cs="Arial"/>
          <w:color w:val="000000" w:themeColor="text1"/>
          <w:sz w:val="12"/>
        </w:rPr>
        <w:t> </w:t>
      </w:r>
      <w:r w:rsidRPr="00787D6A">
        <w:rPr>
          <w:rFonts w:ascii="Arial" w:hAnsi="Arial" w:cs="Arial"/>
          <w:color w:val="000000" w:themeColor="text1"/>
          <w:sz w:val="12"/>
        </w:rPr>
        <w:t>Без субъектов малого предпринимательства и объема инвестиций, не наблюдаемых прямыми статистическими методами.</w:t>
      </w:r>
    </w:p>
    <w:p w:rsidR="00874287" w:rsidRPr="00787D6A" w:rsidRDefault="00874287" w:rsidP="00874287">
      <w:pPr>
        <w:spacing w:before="60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>1)</w:t>
      </w:r>
      <w:r w:rsidR="00941A45" w:rsidRPr="00787D6A">
        <w:rPr>
          <w:rFonts w:ascii="Arial" w:hAnsi="Arial" w:cs="Arial"/>
          <w:i/>
          <w:color w:val="000000" w:themeColor="text1"/>
          <w:sz w:val="12"/>
          <w:lang w:val="en-US"/>
        </w:rPr>
        <w:t> </w:t>
      </w:r>
      <w:r w:rsidRPr="00787D6A">
        <w:rPr>
          <w:rFonts w:ascii="Arial" w:hAnsi="Arial" w:cs="Arial"/>
          <w:i/>
          <w:color w:val="000000" w:themeColor="text1"/>
          <w:sz w:val="12"/>
          <w:lang w:val="en-US"/>
        </w:rPr>
        <w:t>Excluding small businesses and volume of investments not observed by direct statistical methods.</w:t>
      </w:r>
    </w:p>
    <w:p w:rsidR="002725ED" w:rsidRPr="00787D6A" w:rsidRDefault="00C16100">
      <w:pPr>
        <w:pageBreakBefore/>
        <w:spacing w:after="60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lastRenderedPageBreak/>
        <w:t>13.</w:t>
      </w:r>
      <w:r w:rsidR="002725ED" w:rsidRPr="00787D6A">
        <w:rPr>
          <w:rFonts w:ascii="Arial" w:hAnsi="Arial" w:cs="Arial"/>
          <w:b/>
          <w:bCs/>
          <w:color w:val="000000" w:themeColor="text1"/>
          <w:sz w:val="16"/>
        </w:rPr>
        <w:t>2. ИНВЕСТИЦИИ В ОСНОВНОЙ КАПИТАЛ</w:t>
      </w:r>
    </w:p>
    <w:p w:rsidR="002725ED" w:rsidRPr="00787D6A" w:rsidRDefault="002725ED">
      <w:pPr>
        <w:spacing w:after="120"/>
        <w:ind w:firstLine="425"/>
        <w:rPr>
          <w:color w:val="000000" w:themeColor="text1"/>
        </w:rPr>
      </w:pP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  <w:lang w:val="en-US"/>
        </w:rPr>
        <w:t>INVESTMENTS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  <w:lang w:val="en-US"/>
        </w:rPr>
        <w:t>IN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  <w:lang w:val="en-US"/>
        </w:rPr>
        <w:t>FIXED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  <w:lang w:val="en-US"/>
        </w:rPr>
        <w:t>CAPITAL</w:t>
      </w:r>
    </w:p>
    <w:tbl>
      <w:tblPr>
        <w:tblW w:w="99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1"/>
        <w:gridCol w:w="1432"/>
        <w:gridCol w:w="1273"/>
        <w:gridCol w:w="2371"/>
        <w:gridCol w:w="1432"/>
        <w:gridCol w:w="1193"/>
      </w:tblGrid>
      <w:tr w:rsidR="00787D6A" w:rsidRPr="00B64228">
        <w:tc>
          <w:tcPr>
            <w:tcW w:w="222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1C1E47">
            <w:pPr>
              <w:spacing w:before="20" w:after="20"/>
              <w:ind w:left="57"/>
              <w:rPr>
                <w:color w:val="000000" w:themeColor="text1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Млн</w:t>
            </w:r>
            <w:proofErr w:type="gramEnd"/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(до 2000 г. –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</w:t>
            </w:r>
            <w:r w:rsidR="00DA2AA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р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руб.;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в фактически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действовавших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ценах)</w:t>
            </w:r>
          </w:p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Mln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roubles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 xml:space="preserve">(before 2000 –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u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bles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; at current prices)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pacing w:before="20" w:after="20"/>
              <w:ind w:left="57" w:righ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процентах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к предыдущему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году (в сопостав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мых ценах)</w:t>
            </w:r>
          </w:p>
          <w:p w:rsidR="002725ED" w:rsidRPr="00787D6A" w:rsidRDefault="002725ED">
            <w:pPr>
              <w:spacing w:before="20" w:after="20"/>
              <w:ind w:left="57" w:right="57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Percent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 xml:space="preserve">of previous year  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</w:t>
            </w:r>
            <w:r w:rsidRPr="00787D6A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at constant prices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)</w:t>
            </w:r>
          </w:p>
        </w:tc>
        <w:tc>
          <w:tcPr>
            <w:tcW w:w="2371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</w:rPr>
              <w:t>Годы</w:t>
            </w:r>
          </w:p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lang w:val="en-US"/>
              </w:rPr>
              <w:t>Year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1C1E47">
            <w:pPr>
              <w:spacing w:before="20" w:after="20"/>
              <w:ind w:left="57"/>
              <w:rPr>
                <w:color w:val="000000" w:themeColor="text1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Млн</w:t>
            </w:r>
            <w:proofErr w:type="gramEnd"/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(до 2000 г. –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</w:t>
            </w:r>
            <w:r w:rsidR="00DA2AA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р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руб.;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в фактически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действовавших </w:t>
            </w:r>
            <w:r w:rsidR="002725ED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ценах)</w:t>
            </w:r>
          </w:p>
          <w:p w:rsidR="002725ED" w:rsidRPr="00787D6A" w:rsidRDefault="002725ED">
            <w:pPr>
              <w:spacing w:before="20" w:after="20"/>
              <w:ind w:left="57"/>
              <w:rPr>
                <w:color w:val="000000" w:themeColor="text1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Mln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roubles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 xml:space="preserve">(before 2000 –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u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bles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; at current prices)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725ED" w:rsidRPr="00787D6A" w:rsidRDefault="002725ED">
            <w:pPr>
              <w:spacing w:before="20" w:after="20"/>
              <w:ind w:left="57" w:righ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процентах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к предыдущему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году (в сопостав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мых ценах)</w:t>
            </w:r>
          </w:p>
          <w:p w:rsidR="002725ED" w:rsidRPr="00787D6A" w:rsidRDefault="002725ED">
            <w:pPr>
              <w:spacing w:before="20" w:after="20"/>
              <w:ind w:left="57" w:right="57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Percent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 xml:space="preserve">of previous year  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</w:t>
            </w:r>
            <w:r w:rsidRPr="00787D6A">
              <w:rPr>
                <w:rStyle w:val="shorttext"/>
                <w:rFonts w:ascii="Arial" w:hAnsi="Arial" w:cs="Arial"/>
                <w:i/>
                <w:color w:val="000000" w:themeColor="text1"/>
                <w:sz w:val="12"/>
                <w:szCs w:val="12"/>
                <w:lang w:val="en"/>
              </w:rPr>
              <w:t>at constant prices</w:t>
            </w: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)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1918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1928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5,5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1976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1980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769,9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104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1)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1929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1932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11,9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1980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1933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1937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27,2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1980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163,1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102,9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1938 – 1941 (I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полугодие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>)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1986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1990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168,9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106,6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1938 – 1941 (1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vertAlign w:val="superscript"/>
                <w:lang w:val="en-US"/>
              </w:rPr>
              <w:t>st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 xml:space="preserve"> half of year)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28,0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1990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1941 (II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полугодие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>) – 1945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1990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249,1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100,1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>1941 (2</w:t>
            </w:r>
            <w:r w:rsidRPr="00787D6A">
              <w:rPr>
                <w:rFonts w:ascii="Arial" w:hAnsi="Arial" w:cs="Arial"/>
                <w:color w:val="000000" w:themeColor="text1"/>
                <w:sz w:val="14"/>
                <w:vertAlign w:val="superscript"/>
                <w:lang w:val="en-US"/>
              </w:rPr>
              <w:t>nd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half of year) – 1945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29,3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2000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165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234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117,4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1946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1950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57,9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117,9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152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096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106,3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1950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2011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035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652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110,8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eastAsia="PMingLiU" w:hAnsi="Arial" w:cs="Arial"/>
                <w:i/>
                <w:color w:val="000000" w:themeColor="text1"/>
                <w:sz w:val="14"/>
                <w:lang w:val="en-US"/>
              </w:rPr>
              <w:t>including</w:t>
            </w:r>
            <w:r w:rsidRPr="00787D6A">
              <w:rPr>
                <w:rFonts w:ascii="Arial" w:eastAsia="PMingLiU" w:hAnsi="Arial" w:cs="Arial"/>
                <w:i/>
                <w:color w:val="000000" w:themeColor="text1"/>
                <w:sz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1950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15,8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119,6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2012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86 090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106,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8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1951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1955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115,2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112,9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2013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13 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450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238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100,8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A26C95" w:rsidRPr="00787D6A" w:rsidRDefault="00A26C95" w:rsidP="00941A45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1955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A26C95" w:rsidRPr="00787D6A" w:rsidRDefault="00A26C95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>2014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902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645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A26C95" w:rsidRPr="00787D6A" w:rsidRDefault="00A26C95" w:rsidP="00D95389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98,5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2)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eastAsia="PMingLiU" w:hAnsi="Arial" w:cs="Arial"/>
                <w:i/>
                <w:color w:val="000000" w:themeColor="text1"/>
                <w:sz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1955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28,6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111,7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13 897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188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89,9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1956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1960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211,2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113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1)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2016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748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847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napToGrid w:val="0"/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99,8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1960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2017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16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027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302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104,8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eastAsia="PMingLiU" w:hAnsi="Arial" w:cs="Arial"/>
                <w:i/>
                <w:color w:val="000000" w:themeColor="text1"/>
                <w:sz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1960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51,2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107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6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2018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782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012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105,4</w:t>
            </w:r>
          </w:p>
        </w:tc>
      </w:tr>
      <w:tr w:rsidR="00787D6A" w:rsidRPr="00787D6A" w:rsidTr="006B366F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1961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1965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290,8</w:t>
            </w: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104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1)</w:t>
            </w: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19 329 038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102,1</w:t>
            </w:r>
          </w:p>
        </w:tc>
      </w:tr>
      <w:tr w:rsidR="00787D6A" w:rsidRPr="00787D6A" w:rsidTr="0076650E">
        <w:tc>
          <w:tcPr>
            <w:tcW w:w="2221" w:type="dxa"/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1965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27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371" w:type="dxa"/>
            <w:tcBorders>
              <w:left w:val="double" w:sz="4" w:space="0" w:color="000000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2020</w:t>
            </w:r>
          </w:p>
        </w:tc>
        <w:tc>
          <w:tcPr>
            <w:tcW w:w="143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93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742</w:t>
            </w:r>
          </w:p>
        </w:tc>
        <w:tc>
          <w:tcPr>
            <w:tcW w:w="119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9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,9</w:t>
            </w:r>
          </w:p>
        </w:tc>
      </w:tr>
      <w:tr w:rsidR="00787D6A" w:rsidRPr="00787D6A" w:rsidTr="0076650E">
        <w:tc>
          <w:tcPr>
            <w:tcW w:w="2221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941A45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eastAsia="PMingLiU" w:hAnsi="Arial" w:cs="Arial"/>
                <w:i/>
                <w:color w:val="000000" w:themeColor="text1"/>
                <w:sz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1965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65,8</w:t>
            </w:r>
          </w:p>
        </w:tc>
        <w:tc>
          <w:tcPr>
            <w:tcW w:w="127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B366F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107,2</w:t>
            </w:r>
          </w:p>
        </w:tc>
        <w:tc>
          <w:tcPr>
            <w:tcW w:w="237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D95389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2021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7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23 239 504</w:t>
            </w:r>
          </w:p>
        </w:tc>
        <w:tc>
          <w:tcPr>
            <w:tcW w:w="1193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108,6</w:t>
            </w:r>
          </w:p>
        </w:tc>
      </w:tr>
      <w:tr w:rsidR="00787D6A" w:rsidRPr="00787D6A" w:rsidTr="0076650E">
        <w:tc>
          <w:tcPr>
            <w:tcW w:w="2221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E12A42">
            <w:pPr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1966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–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1970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E12A42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407,1</w:t>
            </w:r>
          </w:p>
        </w:tc>
        <w:tc>
          <w:tcPr>
            <w:tcW w:w="127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E12A42">
            <w:pPr>
              <w:spacing w:before="60" w:line="15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107,2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>1)</w:t>
            </w:r>
          </w:p>
        </w:tc>
        <w:tc>
          <w:tcPr>
            <w:tcW w:w="237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left w:w="57" w:type="dxa"/>
            </w:tcMar>
            <w:vAlign w:val="bottom"/>
          </w:tcPr>
          <w:p w:rsidR="00647746" w:rsidRPr="00787D6A" w:rsidRDefault="00647746" w:rsidP="00941A45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7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28 413 875</w:t>
            </w:r>
          </w:p>
        </w:tc>
        <w:tc>
          <w:tcPr>
            <w:tcW w:w="1193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647746" w:rsidRPr="00787D6A" w:rsidRDefault="00647746" w:rsidP="00647746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106,7</w:t>
            </w:r>
          </w:p>
        </w:tc>
      </w:tr>
      <w:tr w:rsidR="00F75151" w:rsidRPr="00787D6A" w:rsidTr="0076650E">
        <w:tc>
          <w:tcPr>
            <w:tcW w:w="2221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left="113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 1970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27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237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left w:w="57" w:type="dxa"/>
            </w:tcMar>
            <w:vAlign w:val="bottom"/>
          </w:tcPr>
          <w:p w:rsidR="00F75151" w:rsidRPr="00787D6A" w:rsidRDefault="00F75151" w:rsidP="00941A45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43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7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34 038 863</w:t>
            </w:r>
          </w:p>
        </w:tc>
        <w:tc>
          <w:tcPr>
            <w:tcW w:w="1193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109,8</w:t>
            </w:r>
          </w:p>
        </w:tc>
      </w:tr>
      <w:tr w:rsidR="00F75151" w:rsidRPr="00787D6A" w:rsidTr="0076650E">
        <w:tc>
          <w:tcPr>
            <w:tcW w:w="2221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left="113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 xml:space="preserve"> 1970</w:t>
            </w:r>
          </w:p>
        </w:tc>
        <w:tc>
          <w:tcPr>
            <w:tcW w:w="14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94,9</w:t>
            </w:r>
          </w:p>
        </w:tc>
        <w:tc>
          <w:tcPr>
            <w:tcW w:w="12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12A42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112,1</w:t>
            </w:r>
          </w:p>
        </w:tc>
        <w:tc>
          <w:tcPr>
            <w:tcW w:w="237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7" w:type="dxa"/>
            </w:tcMar>
            <w:vAlign w:val="bottom"/>
          </w:tcPr>
          <w:p w:rsidR="00F75151" w:rsidRPr="00787D6A" w:rsidRDefault="00F75151" w:rsidP="00941A45">
            <w:pPr>
              <w:spacing w:before="60" w:line="15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14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7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39 533 661</w:t>
            </w:r>
          </w:p>
        </w:tc>
        <w:tc>
          <w:tcPr>
            <w:tcW w:w="1193" w:type="dxa"/>
            <w:tcBorders>
              <w:left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60" w:line="150" w:lineRule="exact"/>
              <w:ind w:right="3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107,4</w:t>
            </w:r>
          </w:p>
        </w:tc>
      </w:tr>
    </w:tbl>
    <w:p w:rsidR="002725ED" w:rsidRPr="00787D6A" w:rsidRDefault="002725ED">
      <w:pPr>
        <w:tabs>
          <w:tab w:val="center" w:pos="6634"/>
        </w:tabs>
        <w:spacing w:before="60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2"/>
          <w:szCs w:val="12"/>
          <w:vertAlign w:val="superscript"/>
        </w:rPr>
        <w:t xml:space="preserve">1) </w:t>
      </w:r>
      <w:r w:rsidRPr="00787D6A">
        <w:rPr>
          <w:rFonts w:ascii="Arial" w:hAnsi="Arial" w:cs="Arial"/>
          <w:color w:val="000000" w:themeColor="text1"/>
          <w:sz w:val="12"/>
          <w:szCs w:val="12"/>
        </w:rPr>
        <w:t>Среднегодовой темп роста.</w:t>
      </w:r>
    </w:p>
    <w:p w:rsidR="002725ED" w:rsidRPr="00787D6A" w:rsidRDefault="002725ED" w:rsidP="00380D52">
      <w:pPr>
        <w:tabs>
          <w:tab w:val="left" w:pos="1276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</w:tabs>
        <w:ind w:left="113" w:hanging="113"/>
        <w:jc w:val="both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2"/>
          <w:szCs w:val="12"/>
          <w:vertAlign w:val="superscript"/>
        </w:rPr>
        <w:t>2)</w:t>
      </w:r>
      <w:r w:rsidRPr="00787D6A">
        <w:rPr>
          <w:rFonts w:ascii="Arial" w:hAnsi="Arial" w:cs="Arial"/>
          <w:color w:val="000000" w:themeColor="text1"/>
          <w:sz w:val="12"/>
          <w:szCs w:val="12"/>
        </w:rPr>
        <w:t xml:space="preserve"> В целях обеспечения статистической сопоставимости относительный показатель рассчитан без учета данных по Республике Крым и г. Севастополю.</w:t>
      </w:r>
    </w:p>
    <w:p w:rsidR="002725ED" w:rsidRPr="00787D6A" w:rsidRDefault="002725ED">
      <w:pPr>
        <w:tabs>
          <w:tab w:val="center" w:pos="6634"/>
        </w:tabs>
        <w:spacing w:before="40" w:line="160" w:lineRule="exact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2"/>
          <w:szCs w:val="12"/>
          <w:vertAlign w:val="superscript"/>
          <w:lang w:val="en-US"/>
        </w:rPr>
        <w:t xml:space="preserve">1) </w:t>
      </w:r>
      <w:r w:rsidRPr="00787D6A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Average annual growth rate.</w:t>
      </w:r>
    </w:p>
    <w:p w:rsidR="00D20C53" w:rsidRPr="00787D6A" w:rsidRDefault="002725ED" w:rsidP="00D20C53">
      <w:pPr>
        <w:ind w:left="113" w:hanging="113"/>
        <w:jc w:val="both"/>
        <w:rPr>
          <w:color w:val="000000" w:themeColor="text1"/>
          <w:lang w:val="en-US"/>
        </w:rPr>
      </w:pPr>
      <w:r w:rsidRPr="00787D6A">
        <w:rPr>
          <w:rFonts w:ascii="Arial" w:hAnsi="Arial" w:cs="Arial"/>
          <w:color w:val="000000" w:themeColor="text1"/>
          <w:sz w:val="12"/>
          <w:szCs w:val="12"/>
          <w:vertAlign w:val="superscript"/>
          <w:lang w:val="en-US"/>
        </w:rPr>
        <w:t>2)</w:t>
      </w:r>
      <w:r w:rsidRPr="00787D6A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 xml:space="preserve"> </w:t>
      </w:r>
      <w:r w:rsidR="00D20C53" w:rsidRPr="00787D6A">
        <w:rPr>
          <w:rFonts w:ascii="Arial" w:hAnsi="Arial" w:cs="Arial"/>
          <w:i/>
          <w:color w:val="000000" w:themeColor="text1"/>
          <w:sz w:val="12"/>
          <w:szCs w:val="12"/>
          <w:lang w:val="en-US"/>
        </w:rPr>
        <w:t>In order to provide statistical comparability, relative indicator is compiled without taking into account data on the Republic of Crimea and Sevastopol city</w:t>
      </w:r>
      <w:r w:rsidR="00D20C53" w:rsidRPr="00787D6A">
        <w:rPr>
          <w:rFonts w:ascii="Arial" w:hAnsi="Arial" w:cs="Arial"/>
          <w:i/>
          <w:color w:val="000000" w:themeColor="text1"/>
          <w:sz w:val="12"/>
          <w:lang w:val="en-US"/>
        </w:rPr>
        <w:t>.</w:t>
      </w:r>
    </w:p>
    <w:p w:rsidR="002725ED" w:rsidRPr="00787D6A" w:rsidRDefault="002725ED" w:rsidP="00380D52">
      <w:pPr>
        <w:ind w:left="113" w:hanging="113"/>
        <w:jc w:val="both"/>
        <w:rPr>
          <w:color w:val="000000" w:themeColor="text1"/>
          <w:lang w:val="en-US"/>
        </w:rPr>
      </w:pPr>
    </w:p>
    <w:p w:rsidR="0090589F" w:rsidRPr="00787D6A" w:rsidRDefault="00C16100" w:rsidP="0090589F">
      <w:pPr>
        <w:tabs>
          <w:tab w:val="center" w:pos="6634"/>
        </w:tabs>
        <w:spacing w:before="240" w:after="60"/>
        <w:rPr>
          <w:rFonts w:ascii="Arial" w:hAnsi="Arial" w:cs="Arial"/>
          <w:b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="0090589F" w:rsidRPr="00787D6A">
        <w:rPr>
          <w:rFonts w:ascii="Arial" w:hAnsi="Arial" w:cs="Arial"/>
          <w:b/>
          <w:color w:val="000000" w:themeColor="text1"/>
          <w:sz w:val="16"/>
        </w:rPr>
        <w:t>3. ИНВЕСТИЦИИ В ОСНОВНОЙ КАПИТАЛ ПО ВИДАМ ОСНОВНЫХ ФОНДОВ</w:t>
      </w:r>
    </w:p>
    <w:p w:rsidR="002725ED" w:rsidRPr="00787D6A" w:rsidRDefault="002725ED">
      <w:pPr>
        <w:tabs>
          <w:tab w:val="center" w:pos="6634"/>
        </w:tabs>
        <w:spacing w:after="120"/>
        <w:ind w:firstLine="391"/>
        <w:rPr>
          <w:color w:val="000000" w:themeColor="text1"/>
          <w:vertAlign w:val="superscript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lang w:val="en-US"/>
        </w:rPr>
        <w:t>INVESTMENTS IN FIXED CAPITAL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BY TYPES OF FIXED ASSETS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1538"/>
        <w:gridCol w:w="1539"/>
        <w:gridCol w:w="1539"/>
        <w:gridCol w:w="2653"/>
      </w:tblGrid>
      <w:tr w:rsidR="00787D6A" w:rsidRPr="00787D6A" w:rsidTr="00D078CB">
        <w:trPr>
          <w:cantSplit/>
          <w:trHeight w:val="73"/>
          <w:jc w:val="center"/>
        </w:trPr>
        <w:tc>
          <w:tcPr>
            <w:tcW w:w="265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D078CB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D078CB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D078CB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787D6A" w:rsidRPr="00787D6A" w:rsidTr="00D078C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2C3BDD" w:rsidRPr="00787D6A" w:rsidRDefault="002C3BDD" w:rsidP="00941A45">
            <w:pPr>
              <w:tabs>
                <w:tab w:val="center" w:pos="6634"/>
              </w:tabs>
              <w:spacing w:before="60" w:line="15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4616" w:type="dxa"/>
            <w:gridSpan w:val="3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2C3BDD" w:rsidRPr="00787D6A" w:rsidRDefault="002C3BDD" w:rsidP="00941A45">
            <w:pPr>
              <w:spacing w:before="60" w:line="15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>Миллиардов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>рублей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lang w:val="en-US"/>
              </w:rPr>
              <w:t xml:space="preserve"> /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roubles</w:t>
            </w:r>
            <w:proofErr w:type="spellEnd"/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2C3BDD" w:rsidRPr="00787D6A" w:rsidRDefault="002C3BDD" w:rsidP="00941A45">
            <w:pPr>
              <w:tabs>
                <w:tab w:val="center" w:pos="6634"/>
              </w:tabs>
              <w:spacing w:before="60" w:line="150" w:lineRule="exact"/>
              <w:ind w:left="57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</w:rPr>
              <w:t>Всего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28 413,9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34 038,9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39 533,7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57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Total</w:t>
            </w: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34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том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числе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>: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397"/>
              <w:rPr>
                <w:color w:val="000000" w:themeColor="text1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 in:</w:t>
            </w: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жилые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здания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помещения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4 025,3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02706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4 774,6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</w:t>
            </w:r>
            <w:r w:rsidR="00027061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001,6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residential buildings and dwellings</w:t>
            </w:r>
          </w:p>
        </w:tc>
      </w:tr>
      <w:tr w:rsidR="00F75151" w:rsidRPr="00B64228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 xml:space="preserve">здания (кроме жилых) и сооружения,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br/>
              <w:t>расходы на улучшение земель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11 421,6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02706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13 735,6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16</w:t>
            </w:r>
            <w:r w:rsidR="00027061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054,8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buildings (except residential)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structures,</w:t>
            </w:r>
            <w:r w:rsidRPr="00787D6A">
              <w:rPr>
                <w:rStyle w:val="longtext"/>
                <w:rFonts w:ascii="Arial" w:hAnsi="Arial" w:cs="Arial"/>
                <w:b/>
                <w:i/>
                <w:color w:val="000000" w:themeColor="text1"/>
                <w:sz w:val="16"/>
                <w:szCs w:val="16"/>
                <w:shd w:val="clear" w:color="auto" w:fill="FFFFFF"/>
                <w:lang w:val="en-US"/>
              </w:rPr>
              <w:t xml:space="preserve"> </w:t>
            </w:r>
            <w:r w:rsidRPr="00787D6A">
              <w:rPr>
                <w:rStyle w:val="longtext"/>
                <w:rFonts w:ascii="Arial" w:hAnsi="Arial" w:cs="Arial"/>
                <w:i/>
                <w:color w:val="000000" w:themeColor="text1"/>
                <w:sz w:val="14"/>
                <w:szCs w:val="14"/>
                <w:shd w:val="clear" w:color="auto" w:fill="FFFFFF"/>
                <w:lang w:val="en-US"/>
              </w:rPr>
              <w:t xml:space="preserve">costs of land </w:t>
            </w:r>
            <w:r w:rsidRPr="00787D6A">
              <w:rPr>
                <w:rStyle w:val="longtext"/>
                <w:rFonts w:ascii="Arial" w:hAnsi="Arial" w:cs="Arial"/>
                <w:i/>
                <w:color w:val="000000" w:themeColor="text1"/>
                <w:sz w:val="14"/>
                <w:szCs w:val="14"/>
                <w:shd w:val="clear" w:color="auto" w:fill="FFFFFF"/>
                <w:lang w:val="en-US"/>
              </w:rPr>
              <w:br/>
              <w:t>improvement</w:t>
            </w: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машины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оборудование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транспортные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средства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9 897,0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02706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11 502,7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13</w:t>
            </w:r>
            <w:r w:rsidR="00027061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947,6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machinery, equipment,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vehicles</w:t>
            </w: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объекты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интеллектуальной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собственности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1 316,7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02706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1 914,3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</w:t>
            </w:r>
            <w:r w:rsidR="00027061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354,5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intellectual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property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objects</w:t>
            </w:r>
          </w:p>
        </w:tc>
      </w:tr>
      <w:tr w:rsidR="00F75151" w:rsidRPr="00787D6A" w:rsidTr="003D1AEB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прочие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1 753,3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02706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2 111,7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</w:t>
            </w:r>
            <w:r w:rsidR="00027061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175,2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other</w:t>
            </w:r>
          </w:p>
        </w:tc>
      </w:tr>
      <w:tr w:rsidR="00F75151" w:rsidRPr="00787D6A" w:rsidTr="00941A45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4616" w:type="dxa"/>
            <w:gridSpan w:val="3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spacing w:before="60" w:line="15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В процентах к итогу / </w:t>
            </w: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>Percent</w:t>
            </w:r>
            <w:proofErr w:type="spellEnd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>total</w:t>
            </w:r>
            <w:proofErr w:type="spellEnd"/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57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</w:pP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</w:rPr>
              <w:t>Всего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D95389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D95389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B366F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57"/>
              <w:rPr>
                <w:i/>
                <w:color w:val="000000" w:themeColor="text1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Total</w:t>
            </w: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34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в том числе: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472B79">
            <w:pPr>
              <w:snapToGrid w:val="0"/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647746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47746">
            <w:pPr>
              <w:snapToGrid w:val="0"/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397"/>
              <w:rPr>
                <w:i/>
                <w:color w:val="000000" w:themeColor="text1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including in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</w:rPr>
              <w:t>:</w:t>
            </w: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жилые здания и помещения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14,2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14,0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12,6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residential buildings and dwellings</w:t>
            </w:r>
          </w:p>
        </w:tc>
      </w:tr>
      <w:tr w:rsidR="00F75151" w:rsidRPr="00B64228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 xml:space="preserve">здания (кроме жилых) и сооружения,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br/>
              <w:t>расходы на улучшение земель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40,2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40,4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40,6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buildings (except residential)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structures,</w:t>
            </w:r>
            <w:r w:rsidRPr="00787D6A">
              <w:rPr>
                <w:rStyle w:val="longtext"/>
                <w:rFonts w:ascii="Arial" w:hAnsi="Arial" w:cs="Arial"/>
                <w:b/>
                <w:i/>
                <w:color w:val="000000" w:themeColor="text1"/>
                <w:sz w:val="16"/>
                <w:szCs w:val="16"/>
                <w:shd w:val="clear" w:color="auto" w:fill="FFFFFF"/>
                <w:lang w:val="en-US"/>
              </w:rPr>
              <w:t xml:space="preserve"> </w:t>
            </w:r>
            <w:r w:rsidRPr="00787D6A">
              <w:rPr>
                <w:rStyle w:val="longtext"/>
                <w:rFonts w:ascii="Arial" w:hAnsi="Arial" w:cs="Arial"/>
                <w:i/>
                <w:color w:val="000000" w:themeColor="text1"/>
                <w:sz w:val="14"/>
                <w:szCs w:val="14"/>
                <w:shd w:val="clear" w:color="auto" w:fill="FFFFFF"/>
                <w:lang w:val="en-US"/>
              </w:rPr>
              <w:t xml:space="preserve">costs of land </w:t>
            </w:r>
            <w:r w:rsidRPr="00787D6A">
              <w:rPr>
                <w:rStyle w:val="longtext"/>
                <w:rFonts w:ascii="Arial" w:hAnsi="Arial" w:cs="Arial"/>
                <w:i/>
                <w:color w:val="000000" w:themeColor="text1"/>
                <w:sz w:val="14"/>
                <w:szCs w:val="14"/>
                <w:shd w:val="clear" w:color="auto" w:fill="FFFFFF"/>
                <w:lang w:val="en-US"/>
              </w:rPr>
              <w:br/>
              <w:t>improvement</w:t>
            </w: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машины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оборудование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транспортные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средства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34,8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33,8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35,3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machinery, equipment,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vehicles</w:t>
            </w: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объекты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интеллектуальной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lang w:val="en-US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</w:rPr>
              <w:t>собственности</w:t>
            </w:r>
          </w:p>
        </w:tc>
        <w:tc>
          <w:tcPr>
            <w:tcW w:w="153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4,6</w:t>
            </w:r>
          </w:p>
        </w:tc>
        <w:tc>
          <w:tcPr>
            <w:tcW w:w="1539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5,6</w:t>
            </w:r>
          </w:p>
        </w:tc>
        <w:tc>
          <w:tcPr>
            <w:tcW w:w="1539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6,0</w:t>
            </w:r>
          </w:p>
        </w:tc>
        <w:tc>
          <w:tcPr>
            <w:tcW w:w="265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intellectual property objects</w:t>
            </w:r>
          </w:p>
        </w:tc>
      </w:tr>
      <w:tr w:rsidR="00F75151" w:rsidRPr="00787D6A" w:rsidTr="006B366F">
        <w:trPr>
          <w:cantSplit/>
          <w:trHeight w:val="73"/>
          <w:jc w:val="center"/>
        </w:trPr>
        <w:tc>
          <w:tcPr>
            <w:tcW w:w="2652" w:type="dxa"/>
            <w:tcBorders>
              <w:bottom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</w:rPr>
              <w:t>прочие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1539" w:type="dxa"/>
            <w:tcBorders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1539" w:type="dxa"/>
            <w:tcBorders>
              <w:left w:val="single" w:sz="6" w:space="0" w:color="000000"/>
              <w:bottom w:val="single" w:sz="6" w:space="0" w:color="auto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60" w:line="150" w:lineRule="exact"/>
              <w:ind w:left="-57" w:right="45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5,5</w:t>
            </w:r>
          </w:p>
        </w:tc>
        <w:tc>
          <w:tcPr>
            <w:tcW w:w="2653" w:type="dxa"/>
            <w:tcBorders>
              <w:left w:val="single" w:sz="4" w:space="0" w:color="000000"/>
              <w:bottom w:val="single" w:sz="6" w:space="0" w:color="auto"/>
            </w:tcBorders>
            <w:shd w:val="clear" w:color="auto" w:fill="auto"/>
          </w:tcPr>
          <w:p w:rsidR="00F75151" w:rsidRPr="00787D6A" w:rsidRDefault="00F75151" w:rsidP="00941A45">
            <w:pPr>
              <w:tabs>
                <w:tab w:val="center" w:pos="6634"/>
              </w:tabs>
              <w:spacing w:before="60" w:line="15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other</w:t>
            </w:r>
          </w:p>
        </w:tc>
      </w:tr>
    </w:tbl>
    <w:p w:rsidR="00002B07" w:rsidRPr="00787D6A" w:rsidRDefault="00002B07" w:rsidP="00002B07">
      <w:pPr>
        <w:tabs>
          <w:tab w:val="center" w:pos="6634"/>
        </w:tabs>
        <w:spacing w:before="40" w:line="160" w:lineRule="exact"/>
        <w:rPr>
          <w:color w:val="000000" w:themeColor="text1"/>
          <w:lang w:val="en-US"/>
        </w:rPr>
      </w:pPr>
    </w:p>
    <w:p w:rsidR="002725ED" w:rsidRPr="00787D6A" w:rsidRDefault="00C16100">
      <w:pPr>
        <w:pageBreakBefore/>
        <w:spacing w:after="60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lastRenderedPageBreak/>
        <w:t>13.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>4. ИНВЕСТИЦИИ В ОСНОВНОЙ КАПИТАЛ ПО ФОРМАМ СОБСТВЕННОСТИ</w:t>
      </w:r>
    </w:p>
    <w:p w:rsidR="002725ED" w:rsidRPr="00787D6A" w:rsidRDefault="002725ED">
      <w:pPr>
        <w:spacing w:after="120"/>
        <w:ind w:firstLine="391"/>
        <w:rPr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lang w:val="en-US"/>
        </w:rPr>
        <w:t>INVESTMENTS IN FIXED CAPITAL</w:t>
      </w:r>
      <w:r w:rsidRPr="00787D6A">
        <w:rPr>
          <w:rFonts w:ascii="Arial" w:hAnsi="Arial" w:cs="Arial"/>
          <w:b/>
          <w:bCs/>
          <w:i/>
          <w:color w:val="000000" w:themeColor="text1"/>
          <w:sz w:val="16"/>
          <w:lang w:val="en-US"/>
        </w:rPr>
        <w:t xml:space="preserve"> BY </w:t>
      </w:r>
      <w:r w:rsidR="00626B74" w:rsidRPr="00787D6A">
        <w:rPr>
          <w:rFonts w:ascii="Arial" w:hAnsi="Arial" w:cs="Arial"/>
          <w:b/>
          <w:bCs/>
          <w:i/>
          <w:color w:val="000000" w:themeColor="text1"/>
          <w:sz w:val="16"/>
          <w:lang w:val="en-US"/>
        </w:rPr>
        <w:t>TYPE</w:t>
      </w:r>
      <w:r w:rsidRPr="00787D6A">
        <w:rPr>
          <w:rFonts w:ascii="Arial" w:hAnsi="Arial" w:cs="Arial"/>
          <w:b/>
          <w:bCs/>
          <w:i/>
          <w:color w:val="000000" w:themeColor="text1"/>
          <w:sz w:val="16"/>
          <w:lang w:val="en-US"/>
        </w:rPr>
        <w:t xml:space="preserve"> OF OWNERSHIP </w:t>
      </w:r>
    </w:p>
    <w:tbl>
      <w:tblPr>
        <w:tblW w:w="99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828"/>
        <w:gridCol w:w="828"/>
        <w:gridCol w:w="828"/>
        <w:gridCol w:w="828"/>
        <w:gridCol w:w="828"/>
        <w:gridCol w:w="2891"/>
      </w:tblGrid>
      <w:tr w:rsidR="00787D6A" w:rsidRPr="00787D6A" w:rsidTr="002C3BDD">
        <w:trPr>
          <w:cantSplit/>
        </w:trPr>
        <w:tc>
          <w:tcPr>
            <w:tcW w:w="289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snapToGrid w:val="0"/>
              <w:spacing w:before="120" w:line="16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787D6A" w:rsidRPr="00787D6A">
        <w:trPr>
          <w:cantSplit/>
        </w:trPr>
        <w:tc>
          <w:tcPr>
            <w:tcW w:w="2891" w:type="dxa"/>
            <w:tcBorders>
              <w:top w:val="single" w:sz="6" w:space="0" w:color="000000"/>
            </w:tcBorders>
            <w:shd w:val="clear" w:color="auto" w:fill="auto"/>
          </w:tcPr>
          <w:p w:rsidR="002C3BDD" w:rsidRPr="00787D6A" w:rsidRDefault="002C3BDD" w:rsidP="006E3DC3">
            <w:pPr>
              <w:snapToGrid w:val="0"/>
              <w:spacing w:before="180" w:after="40" w:line="180" w:lineRule="exact"/>
              <w:rPr>
                <w:rFonts w:ascii="Arial" w:hAnsi="Arial" w:cs="Arial"/>
                <w:b/>
                <w:color w:val="000000" w:themeColor="text1"/>
                <w:sz w:val="14"/>
              </w:rPr>
            </w:pPr>
          </w:p>
        </w:tc>
        <w:tc>
          <w:tcPr>
            <w:tcW w:w="4140" w:type="dxa"/>
            <w:gridSpan w:val="5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2C3BDD" w:rsidRPr="00787D6A" w:rsidRDefault="002C3BDD" w:rsidP="006E3DC3">
            <w:pPr>
              <w:spacing w:before="180" w:after="40" w:line="180" w:lineRule="exact"/>
              <w:ind w:right="284"/>
              <w:jc w:val="center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 xml:space="preserve">Миллиардов рублей /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roubles</w:t>
            </w:r>
            <w:proofErr w:type="spellEnd"/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2C3BDD" w:rsidRPr="00787D6A" w:rsidRDefault="002C3BDD" w:rsidP="006E3DC3">
            <w:pPr>
              <w:snapToGrid w:val="0"/>
              <w:spacing w:before="180" w:after="40" w:line="180" w:lineRule="exact"/>
              <w:ind w:right="284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</w:rPr>
            </w:pP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165,2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9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152,1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28 413,9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34 038,9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39 533,7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по формам собственности: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 by type of ownership: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российская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005,4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886,6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25 428,5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31 214,4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36 266,5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Russian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нее: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государственная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277,9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577,1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4 830,1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6 088,5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6 343,5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state 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муниципальная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52,9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294,5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795,3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943,6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1 003,4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municipal 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частная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348,3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213,9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18 400,1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22 224,8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26 518,7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private property 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потребительской кооперации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consumer cooperative property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общественных и религиозных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организаций (объединений)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20,3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and religious organizations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(associations) property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смешанная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российская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(без иностранного участия)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324,0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683,0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1 115,9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1 497,0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1 844,0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mixed Russian property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(without foreign participation)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собственность государственных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корпораций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–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111,1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266,6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439,1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552,2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property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state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corporations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иностранная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537,8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1015,8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605,5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595,7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foreign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property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совместная российская и иностранная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142,1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727,7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1 969,6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2 219,0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2 671,5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joint Russian and foreign property</w:t>
            </w:r>
          </w:p>
        </w:tc>
      </w:tr>
      <w:tr w:rsidR="00F75151" w:rsidRPr="00787D6A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after="40" w:line="18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</w:pPr>
          </w:p>
        </w:tc>
        <w:tc>
          <w:tcPr>
            <w:tcW w:w="4140" w:type="dxa"/>
            <w:gridSpan w:val="5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after="40" w:line="180" w:lineRule="exact"/>
              <w:ind w:right="284"/>
              <w:jc w:val="center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 xml:space="preserve">В процентах к итогу /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Percent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of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total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after="40" w:line="180" w:lineRule="exact"/>
              <w:ind w:right="284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</w:pP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по формам собственности: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80" w:after="0" w:line="18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 by type of ownership: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российская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86,3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86,2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89,5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91,7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91,7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Russian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нее: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39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which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государственная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17,9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16,0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state 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муниципальная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municipal property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частная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64,8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65,3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67,1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private property 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потребительской кооперации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0,03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0,00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consumer cooperative property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общественных и религиозных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организаций (объединений)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0,04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0,05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0,01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and religious organizations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(associations) property</w:t>
            </w:r>
          </w:p>
        </w:tc>
      </w:tr>
      <w:tr w:rsidR="00F75151" w:rsidRPr="00B64228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смешанная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российская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(без иностранного участия)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mixed Russian property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(without foreign participation)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собственность государственных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корпораций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–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property of state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corporations</w:t>
            </w: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иностранная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5,9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foreign property</w:t>
            </w:r>
          </w:p>
        </w:tc>
      </w:tr>
      <w:tr w:rsidR="00F75151" w:rsidRPr="00B64228" w:rsidTr="002C3BDD">
        <w:trPr>
          <w:cantSplit/>
        </w:trPr>
        <w:tc>
          <w:tcPr>
            <w:tcW w:w="2891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совместная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российская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иностранная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12,2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7,9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6,9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6,5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6,8</w:t>
            </w:r>
          </w:p>
        </w:tc>
        <w:tc>
          <w:tcPr>
            <w:tcW w:w="289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joint Russian and foreign property</w:t>
            </w:r>
          </w:p>
        </w:tc>
      </w:tr>
    </w:tbl>
    <w:p w:rsidR="002725ED" w:rsidRPr="00787D6A" w:rsidRDefault="00C16100" w:rsidP="006E3DC3">
      <w:pPr>
        <w:pageBreakBefore/>
        <w:spacing w:after="60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lastRenderedPageBreak/>
        <w:t>13.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 xml:space="preserve">5. </w:t>
      </w:r>
      <w:r w:rsidR="002725ED" w:rsidRPr="00787D6A">
        <w:rPr>
          <w:rFonts w:ascii="Arial" w:hAnsi="Arial" w:cs="Arial"/>
          <w:b/>
          <w:caps/>
          <w:color w:val="000000" w:themeColor="text1"/>
          <w:sz w:val="16"/>
        </w:rPr>
        <w:t>ИнвестициИ в основной капитал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 xml:space="preserve"> ПО ИСТОЧНИКАМ ФИНАНСИРОВАНИЯ</w:t>
      </w:r>
      <w:proofErr w:type="gramStart"/>
      <w:r w:rsidR="002725ED" w:rsidRPr="00787D6A">
        <w:rPr>
          <w:rFonts w:ascii="Arial" w:hAnsi="Arial" w:cs="Arial"/>
          <w:b/>
          <w:color w:val="000000" w:themeColor="text1"/>
          <w:sz w:val="16"/>
          <w:vertAlign w:val="superscript"/>
        </w:rPr>
        <w:t>1</w:t>
      </w:r>
      <w:proofErr w:type="gramEnd"/>
      <w:r w:rsidR="002725ED" w:rsidRPr="00787D6A">
        <w:rPr>
          <w:rFonts w:ascii="Arial" w:hAnsi="Arial" w:cs="Arial"/>
          <w:b/>
          <w:color w:val="000000" w:themeColor="text1"/>
          <w:sz w:val="16"/>
          <w:vertAlign w:val="superscript"/>
        </w:rPr>
        <w:t>)</w:t>
      </w:r>
    </w:p>
    <w:p w:rsidR="002725ED" w:rsidRPr="00787D6A" w:rsidRDefault="002725ED">
      <w:pPr>
        <w:spacing w:after="120"/>
        <w:ind w:left="425"/>
        <w:rPr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>INVESTMENTS IN FIXED CAPITAL</w:t>
      </w:r>
      <w:r w:rsidRPr="00787D6A">
        <w:rPr>
          <w:rFonts w:ascii="Arial" w:hAnsi="Arial" w:cs="Arial"/>
          <w:b/>
          <w:i/>
          <w:caps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Fonts w:ascii="Arial" w:hAnsi="Arial" w:cs="Arial"/>
          <w:b/>
          <w:bCs/>
          <w:i/>
          <w:caps/>
          <w:color w:val="000000" w:themeColor="text1"/>
          <w:sz w:val="16"/>
          <w:lang w:val="en-US"/>
        </w:rPr>
        <w:t>BY SOURCES OF FINANCING</w:t>
      </w:r>
      <w:r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 xml:space="preserve"> </w:t>
      </w:r>
      <w:r w:rsidRPr="00787D6A">
        <w:rPr>
          <w:rFonts w:ascii="Arial" w:hAnsi="Arial" w:cs="Arial"/>
          <w:b/>
          <w:i/>
          <w:caps/>
          <w:color w:val="000000" w:themeColor="text1"/>
          <w:sz w:val="16"/>
          <w:vertAlign w:val="superscript"/>
          <w:lang w:val="en-US"/>
        </w:rPr>
        <w:t>1)</w:t>
      </w:r>
    </w:p>
    <w:tbl>
      <w:tblPr>
        <w:tblW w:w="99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  <w:gridCol w:w="828"/>
        <w:gridCol w:w="828"/>
        <w:gridCol w:w="828"/>
        <w:gridCol w:w="828"/>
        <w:gridCol w:w="828"/>
        <w:gridCol w:w="2891"/>
      </w:tblGrid>
      <w:tr w:rsidR="00787D6A" w:rsidRPr="00787D6A" w:rsidTr="002C3BDD">
        <w:trPr>
          <w:cantSplit/>
        </w:trPr>
        <w:tc>
          <w:tcPr>
            <w:tcW w:w="289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2C3BDD" w:rsidRPr="00787D6A" w:rsidRDefault="002C3BDD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2C3BDD" w:rsidRPr="00787D6A" w:rsidRDefault="002C3BDD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787D6A" w:rsidRPr="00787D6A">
        <w:trPr>
          <w:cantSplit/>
        </w:trPr>
        <w:tc>
          <w:tcPr>
            <w:tcW w:w="2891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2C3BDD" w:rsidRPr="00787D6A" w:rsidRDefault="002C3BDD" w:rsidP="006E3DC3">
            <w:pPr>
              <w:snapToGrid w:val="0"/>
              <w:spacing w:before="100" w:after="40" w:line="160" w:lineRule="exact"/>
              <w:rPr>
                <w:rFonts w:ascii="Arial" w:hAnsi="Arial" w:cs="Arial"/>
                <w:b/>
                <w:color w:val="000000" w:themeColor="text1"/>
                <w:sz w:val="14"/>
              </w:rPr>
            </w:pPr>
          </w:p>
        </w:tc>
        <w:tc>
          <w:tcPr>
            <w:tcW w:w="4140" w:type="dxa"/>
            <w:gridSpan w:val="5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2C3BDD" w:rsidRPr="00787D6A" w:rsidRDefault="002C3BDD" w:rsidP="006E3DC3">
            <w:pPr>
              <w:spacing w:before="100" w:after="40" w:line="160" w:lineRule="exact"/>
              <w:jc w:val="center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 xml:space="preserve">Миллиардов рублей /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roubles</w:t>
            </w:r>
            <w:proofErr w:type="spellEnd"/>
          </w:p>
        </w:tc>
        <w:tc>
          <w:tcPr>
            <w:tcW w:w="2891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:rsidR="002C3BDD" w:rsidRPr="00787D6A" w:rsidRDefault="002C3BDD" w:rsidP="006E3DC3">
            <w:pPr>
              <w:snapToGrid w:val="0"/>
              <w:spacing w:before="100" w:after="40" w:line="16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14"/>
              </w:rPr>
            </w:pPr>
          </w:p>
        </w:tc>
      </w:tr>
      <w:tr w:rsidR="00F75151" w:rsidRPr="00787D6A" w:rsidTr="006B366F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053,7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625,0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21 847,6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26 852,8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32 127,3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по источникам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финансирования: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widowControl w:val="0"/>
              <w:snapToGrid w:val="0"/>
              <w:spacing w:before="100" w:after="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widowControl w:val="0"/>
              <w:snapToGrid w:val="0"/>
              <w:spacing w:before="100" w:after="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pStyle w:val="ae"/>
              <w:widowControl w:val="0"/>
              <w:snapToGrid w:val="0"/>
              <w:spacing w:before="100" w:after="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by source of funds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собственные средства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500,6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715,0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11 603,8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14 421,2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17 799,6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own 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привлеченные средства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553,1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910,0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10 243,8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12 431,6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14 327,7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raised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кредиты банков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595,8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2 236,4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2 656,8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3 947,2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bank credits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 иностранных банков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150,0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257,1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115,9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 foreign banks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</w:rPr>
              <w:t>заемные средства других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организаций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75,6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404,7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1 295,7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2 027,3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2 867,1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borrowed funds of other organizations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инвестиции из-за рубежа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63,3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29,7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6,5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foreign investments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2)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бюджетные средства (средства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консолидированного бюджета)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232,1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294,9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4 466,4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5 287,6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5 346,7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budget funds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(funds of consolidated budget)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федерального бюджета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62,9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661,9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2 140,4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2 501,9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2 541,2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federal budget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бюджетов субъектов Российской Федерации 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151,2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542,8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2 047,9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2 496,4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2 460,1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budgets of constituent entities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of the Russian Federation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местных бюджетов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eastAsia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eastAsia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278,1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289,3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345,4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local budget 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средства государственных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внебюджетных фондов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50,3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42,4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36,6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45,8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state extra-budget funds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средства организаций и населения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на 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долевое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строительство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144,2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funds of organizations and public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for shared construction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3)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них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средства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населения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 xml:space="preserve">3)  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80,5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 public funds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 xml:space="preserve">3) 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прочие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164,5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  <w:t> 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449,4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2 139,6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2 393,6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2 114,4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4140" w:type="dxa"/>
            <w:gridSpan w:val="5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after="20" w:line="160" w:lineRule="exact"/>
              <w:ind w:right="284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В процентах к итогу /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Percent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  <w:tc>
          <w:tcPr>
            <w:tcW w:w="2891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after="20" w:line="160" w:lineRule="exact"/>
              <w:ind w:right="284"/>
              <w:jc w:val="center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</w:pP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 том числе по источникам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финансирования: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00" w:after="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e"/>
              <w:snapToGrid w:val="0"/>
              <w:spacing w:before="100" w:after="0" w:line="16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including 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by sources of funds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собственные средства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47,5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41,0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53,1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53,7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55,4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own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привлеченные средства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52,5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59,0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46,9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46,3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44,6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raised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них: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кредиты банков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12,3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bank credits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 иностранных банков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0,01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 foreign banks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заемные средства других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организаций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5,9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7,6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8,9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borrowed  funds of other organizations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инвестиции из-за рубежа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0,02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foreign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investments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2)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бюджетные средства (средства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консолидированного бюджета)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22,0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19,5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20,5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19,7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16,7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budget funds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(funds of consolidated budget)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федерального бюджета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10,0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7,9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federal budget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бюджетов субъектов Российской Федерации 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9,4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7,7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budgets of constituent entities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of the Russian Federation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местных бюджетов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napToGrid w:val="0"/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51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local budget funds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средства государственных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внебюджетных фондов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4,8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0,3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0,1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extra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-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budget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funds</w:t>
            </w:r>
          </w:p>
        </w:tc>
      </w:tr>
      <w:tr w:rsidR="00F75151" w:rsidRPr="00B64228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средства организаций и населения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на 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долевое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строительство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funds of organizations and public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for shared construction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>3)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них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средства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населения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  <w:lang w:val="en-US"/>
              </w:rPr>
              <w:t xml:space="preserve">3)  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82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…</w:t>
            </w:r>
          </w:p>
        </w:tc>
        <w:tc>
          <w:tcPr>
            <w:tcW w:w="289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68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 public funds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vertAlign w:val="superscript"/>
                <w:lang w:val="en-US"/>
              </w:rPr>
              <w:t xml:space="preserve">3)  </w:t>
            </w:r>
          </w:p>
        </w:tc>
      </w:tr>
      <w:tr w:rsidR="00F75151" w:rsidRPr="00787D6A" w:rsidTr="00647746">
        <w:trPr>
          <w:cantSplit/>
        </w:trPr>
        <w:tc>
          <w:tcPr>
            <w:tcW w:w="2891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прочие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15,6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21,9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9,8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8,9</w:t>
            </w:r>
          </w:p>
        </w:tc>
        <w:tc>
          <w:tcPr>
            <w:tcW w:w="82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0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6,6</w:t>
            </w:r>
          </w:p>
        </w:tc>
        <w:tc>
          <w:tcPr>
            <w:tcW w:w="289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00" w:line="16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</w:t>
            </w:r>
          </w:p>
        </w:tc>
      </w:tr>
    </w:tbl>
    <w:p w:rsidR="00086EC2" w:rsidRPr="00787D6A" w:rsidRDefault="00086EC2" w:rsidP="00086EC2">
      <w:pPr>
        <w:spacing w:before="60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2"/>
          <w:szCs w:val="12"/>
          <w:vertAlign w:val="superscript"/>
        </w:rPr>
        <w:t>1)</w:t>
      </w:r>
      <w:r w:rsidRPr="00787D6A">
        <w:rPr>
          <w:rFonts w:ascii="Arial" w:hAnsi="Arial" w:cs="Arial"/>
          <w:color w:val="000000" w:themeColor="text1"/>
          <w:sz w:val="12"/>
          <w:szCs w:val="12"/>
        </w:rPr>
        <w:t xml:space="preserve"> Без субъектов малого предпринимательства и объема инвестиций,</w:t>
      </w:r>
      <w:r w:rsidRPr="00787D6A">
        <w:rPr>
          <w:rFonts w:ascii="Arial" w:hAnsi="Arial" w:cs="Arial"/>
          <w:color w:val="000000" w:themeColor="text1"/>
          <w:sz w:val="12"/>
        </w:rPr>
        <w:t xml:space="preserve"> не наблюдаемых прямыми статистическими методами.</w:t>
      </w:r>
    </w:p>
    <w:p w:rsidR="00086EC2" w:rsidRPr="00787D6A" w:rsidRDefault="00086EC2" w:rsidP="00086EC2">
      <w:pPr>
        <w:spacing w:line="120" w:lineRule="exact"/>
        <w:rPr>
          <w:rFonts w:ascii="Arial" w:hAnsi="Arial" w:cs="Arial"/>
          <w:color w:val="000000" w:themeColor="text1"/>
          <w:sz w:val="12"/>
        </w:rPr>
      </w:pPr>
      <w:r w:rsidRPr="00787D6A">
        <w:rPr>
          <w:rFonts w:ascii="Arial" w:hAnsi="Arial" w:cs="Arial"/>
          <w:color w:val="000000" w:themeColor="text1"/>
          <w:sz w:val="12"/>
          <w:vertAlign w:val="superscript"/>
        </w:rPr>
        <w:t>2)</w:t>
      </w:r>
      <w:r w:rsidRPr="00787D6A">
        <w:rPr>
          <w:rFonts w:ascii="Arial" w:hAnsi="Arial" w:cs="Arial"/>
          <w:color w:val="000000" w:themeColor="text1"/>
          <w:sz w:val="12"/>
        </w:rPr>
        <w:t xml:space="preserve"> Разработка показателя осуществляется с 2013 г.</w:t>
      </w:r>
    </w:p>
    <w:p w:rsidR="00086EC2" w:rsidRPr="00787D6A" w:rsidRDefault="00086EC2" w:rsidP="00086EC2">
      <w:pPr>
        <w:spacing w:line="120" w:lineRule="exact"/>
        <w:rPr>
          <w:rFonts w:ascii="Arial" w:hAnsi="Arial" w:cs="Arial"/>
          <w:color w:val="000000" w:themeColor="text1"/>
          <w:sz w:val="12"/>
        </w:rPr>
      </w:pPr>
      <w:r w:rsidRPr="00787D6A">
        <w:rPr>
          <w:rFonts w:ascii="Arial" w:hAnsi="Arial" w:cs="Arial"/>
          <w:color w:val="000000" w:themeColor="text1"/>
          <w:sz w:val="12"/>
          <w:vertAlign w:val="superscript"/>
        </w:rPr>
        <w:t xml:space="preserve">3) </w:t>
      </w:r>
      <w:r w:rsidRPr="00787D6A">
        <w:rPr>
          <w:rFonts w:ascii="Arial" w:hAnsi="Arial" w:cs="Arial"/>
          <w:color w:val="000000" w:themeColor="text1"/>
          <w:sz w:val="12"/>
        </w:rPr>
        <w:t>С 2021 года статистическое наблюдение не ведется</w:t>
      </w:r>
      <w:r w:rsidR="00E95A04" w:rsidRPr="00787D6A">
        <w:rPr>
          <w:rFonts w:ascii="Arial" w:hAnsi="Arial" w:cs="Arial"/>
          <w:color w:val="000000" w:themeColor="text1"/>
          <w:sz w:val="12"/>
        </w:rPr>
        <w:t>.</w:t>
      </w:r>
    </w:p>
    <w:p w:rsidR="00086EC2" w:rsidRPr="00787D6A" w:rsidRDefault="00086EC2" w:rsidP="00086EC2">
      <w:pPr>
        <w:spacing w:before="60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>1)</w:t>
      </w:r>
      <w:r w:rsidRPr="00787D6A">
        <w:rPr>
          <w:rFonts w:ascii="Arial" w:hAnsi="Arial" w:cs="Arial"/>
          <w:i/>
          <w:color w:val="000000" w:themeColor="text1"/>
          <w:sz w:val="12"/>
          <w:lang w:val="en-US"/>
        </w:rPr>
        <w:t xml:space="preserve"> Excluding small businesses and volume of investments not observed by direct statistical methods.</w:t>
      </w:r>
    </w:p>
    <w:p w:rsidR="00086EC2" w:rsidRPr="00787D6A" w:rsidRDefault="00086EC2" w:rsidP="00086EC2">
      <w:pPr>
        <w:spacing w:line="120" w:lineRule="exact"/>
        <w:rPr>
          <w:rFonts w:ascii="Arial" w:hAnsi="Arial" w:cs="Arial"/>
          <w:i/>
          <w:color w:val="000000" w:themeColor="text1"/>
          <w:sz w:val="12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 xml:space="preserve">2) </w:t>
      </w:r>
      <w:r w:rsidRPr="00787D6A">
        <w:rPr>
          <w:rFonts w:ascii="Arial" w:hAnsi="Arial" w:cs="Arial"/>
          <w:i/>
          <w:color w:val="000000" w:themeColor="text1"/>
          <w:sz w:val="12"/>
          <w:lang w:val="en-US"/>
        </w:rPr>
        <w:t>Indicator is being compiled since 2013.</w:t>
      </w:r>
    </w:p>
    <w:p w:rsidR="008F63B5" w:rsidRPr="00787D6A" w:rsidRDefault="008F63B5" w:rsidP="008F63B5">
      <w:pPr>
        <w:spacing w:line="120" w:lineRule="exact"/>
        <w:rPr>
          <w:rFonts w:ascii="Arial" w:hAnsi="Arial" w:cs="Arial"/>
          <w:i/>
          <w:color w:val="000000" w:themeColor="text1"/>
          <w:sz w:val="12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2"/>
          <w:vertAlign w:val="superscript"/>
          <w:lang w:val="en-US"/>
        </w:rPr>
        <w:t xml:space="preserve">3) </w:t>
      </w:r>
      <w:r w:rsidRPr="00787D6A">
        <w:rPr>
          <w:rFonts w:ascii="Arial" w:hAnsi="Arial" w:cs="Arial"/>
          <w:i/>
          <w:color w:val="000000" w:themeColor="text1"/>
          <w:sz w:val="12"/>
          <w:lang w:val="en-US"/>
        </w:rPr>
        <w:t>Since 2021, statistical monitoring has not been conducted</w:t>
      </w:r>
      <w:r w:rsidR="00E95A04" w:rsidRPr="00787D6A">
        <w:rPr>
          <w:rFonts w:ascii="Arial" w:hAnsi="Arial" w:cs="Arial"/>
          <w:i/>
          <w:color w:val="000000" w:themeColor="text1"/>
          <w:sz w:val="12"/>
          <w:lang w:val="en-US"/>
        </w:rPr>
        <w:t>.</w:t>
      </w:r>
    </w:p>
    <w:p w:rsidR="00034D70" w:rsidRPr="00787D6A" w:rsidRDefault="00C16100" w:rsidP="00AC4E59">
      <w:pPr>
        <w:spacing w:before="360" w:after="60"/>
        <w:rPr>
          <w:rFonts w:ascii="Arial" w:hAnsi="Arial" w:cs="Arial"/>
          <w:b/>
          <w:caps/>
          <w:color w:val="000000" w:themeColor="text1"/>
          <w:sz w:val="16"/>
          <w:vertAlign w:val="superscript"/>
        </w:rPr>
      </w:pPr>
      <w:r w:rsidRPr="00787D6A">
        <w:rPr>
          <w:rFonts w:ascii="Arial" w:hAnsi="Arial" w:cs="Arial"/>
          <w:b/>
          <w:caps/>
          <w:color w:val="000000" w:themeColor="text1"/>
          <w:sz w:val="16"/>
        </w:rPr>
        <w:lastRenderedPageBreak/>
        <w:t>13.</w:t>
      </w:r>
      <w:r w:rsidR="00034D70" w:rsidRPr="00787D6A">
        <w:rPr>
          <w:rFonts w:ascii="Arial" w:hAnsi="Arial" w:cs="Arial"/>
          <w:b/>
          <w:caps/>
          <w:color w:val="000000" w:themeColor="text1"/>
          <w:sz w:val="16"/>
        </w:rPr>
        <w:t>6. ИНВЕСТИЦИИ В ОСНОВНОЙ КАПИТАЛ ПО ВИДАМ ЭКОНОМИЧЕСКОЙ ДЕЯТЕЛЬНОСТИ</w:t>
      </w:r>
    </w:p>
    <w:p w:rsidR="00034D70" w:rsidRPr="00787D6A" w:rsidRDefault="00034D70" w:rsidP="0099638E">
      <w:pPr>
        <w:spacing w:after="60"/>
        <w:ind w:firstLine="391"/>
        <w:rPr>
          <w:rFonts w:ascii="Arial" w:hAnsi="Arial" w:cs="Arial"/>
          <w:b/>
          <w:i/>
          <w:caps/>
          <w:color w:val="000000" w:themeColor="text1"/>
          <w:sz w:val="16"/>
          <w:vertAlign w:val="superscript"/>
          <w:lang w:val="en-US"/>
        </w:rPr>
      </w:pPr>
      <w:r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>INVESTMENTS IN FIXED CAPITAL BY ECONOMIC ACTIVITY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4"/>
        <w:gridCol w:w="1035"/>
        <w:gridCol w:w="1036"/>
        <w:gridCol w:w="1036"/>
        <w:gridCol w:w="1036"/>
        <w:gridCol w:w="2894"/>
      </w:tblGrid>
      <w:tr w:rsidR="00787D6A" w:rsidRPr="00787D6A" w:rsidTr="002C3BDD">
        <w:trPr>
          <w:cantSplit/>
          <w:trHeight w:val="20"/>
          <w:tblHeader/>
          <w:jc w:val="center"/>
        </w:trPr>
        <w:tc>
          <w:tcPr>
            <w:tcW w:w="2884" w:type="dxa"/>
            <w:tcBorders>
              <w:top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bottom"/>
          </w:tcPr>
          <w:p w:rsidR="002C3BDD" w:rsidRPr="00787D6A" w:rsidRDefault="002C3BDD" w:rsidP="00227408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:rsidR="002C3BDD" w:rsidRPr="00787D6A" w:rsidRDefault="002C3BDD" w:rsidP="00472B79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C3BDD" w:rsidRPr="00787D6A" w:rsidRDefault="002C3BDD" w:rsidP="00227408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787D6A" w:rsidRPr="00787D6A" w:rsidTr="006E17D4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2C3BDD" w:rsidRPr="00787D6A" w:rsidRDefault="002C3BDD" w:rsidP="006E3DC3">
            <w:pPr>
              <w:spacing w:before="46" w:line="14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ru-MO"/>
              </w:rPr>
            </w:pPr>
          </w:p>
        </w:tc>
        <w:tc>
          <w:tcPr>
            <w:tcW w:w="4143" w:type="dxa"/>
            <w:gridSpan w:val="4"/>
            <w:tcBorders>
              <w:left w:val="single" w:sz="6" w:space="0" w:color="auto"/>
            </w:tcBorders>
            <w:vAlign w:val="bottom"/>
          </w:tcPr>
          <w:p w:rsidR="002C3BDD" w:rsidRPr="00787D6A" w:rsidRDefault="002C3BDD" w:rsidP="006E3DC3">
            <w:pPr>
              <w:pStyle w:val="af8"/>
              <w:spacing w:before="46" w:line="14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</w:rPr>
              <w:t xml:space="preserve">Миллиардов рублей /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Bln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lang w:val="en-US"/>
              </w:rPr>
              <w:t>roubles</w:t>
            </w:r>
            <w:proofErr w:type="spellEnd"/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28" w:type="dxa"/>
            </w:tcMar>
            <w:vAlign w:val="bottom"/>
          </w:tcPr>
          <w:p w:rsidR="002C3BDD" w:rsidRPr="00787D6A" w:rsidRDefault="002C3BDD" w:rsidP="006E3DC3">
            <w:pPr>
              <w:spacing w:before="46" w:line="14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</w:pP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ru-MO"/>
              </w:rPr>
              <w:t>Всего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19 329,0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28 413,9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34 038,9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39 533,7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28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</w:pP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  <w:t>Total</w:t>
            </w:r>
            <w:proofErr w:type="spellEnd"/>
          </w:p>
        </w:tc>
      </w:tr>
      <w:tr w:rsidR="00F75151" w:rsidRPr="00787D6A" w:rsidTr="00086EC2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 по видам экономической деятельности: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1D25BE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1F497D" w:themeColor="text2"/>
                <w:sz w:val="14"/>
                <w:szCs w:val="14"/>
                <w:highlight w:val="green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by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economic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ru-MO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activity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ru-MO"/>
              </w:rPr>
              <w:t>:</w:t>
            </w:r>
          </w:p>
        </w:tc>
      </w:tr>
      <w:tr w:rsidR="00F75151" w:rsidRPr="00787D6A" w:rsidTr="00086EC2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сельское, лесное хозяйство, охота,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рыболовство и рыбоводство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844,2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1 114,7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1 251,7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1 298,1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griculture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forestry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fishing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 </w:t>
            </w:r>
          </w:p>
        </w:tc>
      </w:tr>
      <w:tr w:rsidR="00F75151" w:rsidRPr="00787D6A" w:rsidTr="00086EC2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полезных ископаемых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3 280,5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4 258,9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5 056,6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5 801,5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mining and quarrying</w:t>
            </w:r>
          </w:p>
        </w:tc>
      </w:tr>
      <w:tr w:rsidR="00F75151" w:rsidRPr="00787D6A" w:rsidTr="00086EC2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обрабатывающие производства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2 707,6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3 806,9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4 915,9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6 338,8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manufacturing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обеспечение электрической энергией, газом и паром; кондиционирование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воздуха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1 033,4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1 344,8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1 774,1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2 057,5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electricity, gas, steam and air conditioning supply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водоснабжение; водоотведение,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организация сбора и утилизации отходов, деятельность по ликвидации загрязнений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184,1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349,4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424,6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509,7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water supply; sewerage, waste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management and remediation activities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строительство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682,3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1 226,0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1 445,7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1 664,5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construction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723,9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1 057,9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1 199,3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1 375,6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wholesale and retail trade; repair of motor vehicles and motorcycles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транспортировка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хранение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3 315,9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5 152,9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6 164,0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6 859,7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transportation and storage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гостиниц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предприятий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общественного питания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101,9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170,5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230,9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266,6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accommodation and food service activities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в области информации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связи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769,7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1 013,7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1 375,3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1 751,4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information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communication</w:t>
            </w:r>
            <w:proofErr w:type="spellEnd"/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финансовая и страховая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442,1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813,2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946,2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1 102,0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financial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insurance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по операциям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с недвижимым имуществом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2 854,0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3 765,8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4 240,2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4 903,6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estate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профессиональная,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научная и техническая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853,8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1 741,1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2 070,1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2 298,1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professional, scientific and technical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административная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сопутствующие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дополнительные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услуги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281,8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351,7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411,8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472,3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administrative and support service activities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государственное управление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300,0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576,4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692,8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748,2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defence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;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compulsory social security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образование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383,2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579,9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691,0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772,4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education</w:t>
            </w:r>
          </w:p>
        </w:tc>
      </w:tr>
      <w:tr w:rsidR="00F75151" w:rsidRPr="00B64228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здравоохранения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и социальных услуг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330,8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660,1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679,7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778,1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human health and social work activities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культуры, спорта,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организации досуга и развлечений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212,9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389,6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422,4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485,0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arts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entertainment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recreation</w:t>
            </w:r>
            <w:proofErr w:type="spellEnd"/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ru-MO"/>
              </w:rPr>
            </w:pPr>
          </w:p>
        </w:tc>
        <w:tc>
          <w:tcPr>
            <w:tcW w:w="4143" w:type="dxa"/>
            <w:gridSpan w:val="4"/>
            <w:tcBorders>
              <w:left w:val="single" w:sz="6" w:space="0" w:color="auto"/>
            </w:tcBorders>
            <w:vAlign w:val="bottom"/>
          </w:tcPr>
          <w:p w:rsidR="00F75151" w:rsidRPr="00787D6A" w:rsidRDefault="00F75151" w:rsidP="006E3DC3">
            <w:pPr>
              <w:pStyle w:val="af8"/>
              <w:spacing w:before="46" w:line="14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В процентах к итогу </w:t>
            </w:r>
            <w:r w:rsidRPr="00787D6A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eastAsia="ru-RU"/>
              </w:rPr>
              <w:t xml:space="preserve">/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 w:eastAsia="ru-RU"/>
              </w:rPr>
              <w:t>Percent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eastAsia="ru-RU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 w:eastAsia="ru-RU"/>
              </w:rPr>
              <w:t>of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eastAsia="ru-RU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 w:eastAsia="ru-RU"/>
              </w:rPr>
              <w:t>total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28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</w:pP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ru-MO"/>
              </w:rPr>
              <w:t>Всего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f8"/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pStyle w:val="af8"/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pStyle w:val="af8"/>
              <w:spacing w:before="46" w:line="140" w:lineRule="exact"/>
              <w:ind w:right="170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28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  <w:t>Total</w:t>
            </w:r>
            <w:proofErr w:type="spellEnd"/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 по видам экономической деятельности: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by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economic activity: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сельское, лесное хозяйство, охота,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рыболовство и рыбоводство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3,3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griculture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forestry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fishing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 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полезных ископаемых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15,0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mining and quarrying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обрабатывающие производства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13,4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14,4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16,0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manufacturing</w:t>
            </w:r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обеспечение электрической энергией, газом и паром; кондиционирование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воздуха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electricity, gas, steam and air conditioning supply</w:t>
            </w:r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водоснабжение; водоотведение,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организация сбора и утилизации отходов, деятельность по ликвидации загрязнений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water supply; sewerage, waste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management and remediation activities</w:t>
            </w:r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строительство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construction</w:t>
            </w:r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3,5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wholesale and retail trade; repair of motor vehicles and motorcycles</w:t>
            </w:r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транспортировка и хранение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17,2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18,1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17,4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storage</w:t>
            </w:r>
            <w:proofErr w:type="spellEnd"/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гостиниц и предприятий общественного питания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0,6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0,7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accommodation and food service activities</w:t>
            </w:r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в области информации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связи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information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communication</w:t>
            </w:r>
            <w:proofErr w:type="spellEnd"/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финансовая и страховая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2,8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financial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insurance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по операциям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с недвижимым имуществом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13,3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estate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профессиональная,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научная и техническая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6,1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5,8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professional, scientific and technical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административная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 xml:space="preserve">и сопутствующие дополнительные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услуги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administrative and support service activities</w:t>
            </w:r>
          </w:p>
        </w:tc>
      </w:tr>
      <w:tr w:rsidR="00F75151" w:rsidRPr="00B64228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государственное управление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1,9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defence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;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compulsory social security</w:t>
            </w:r>
          </w:p>
        </w:tc>
      </w:tr>
      <w:tr w:rsidR="00F75151" w:rsidRPr="00787D6A" w:rsidTr="007D4558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образование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education</w:t>
            </w:r>
          </w:p>
        </w:tc>
      </w:tr>
      <w:tr w:rsidR="00F75151" w:rsidRPr="00B64228" w:rsidTr="0076650E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здравоохранения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и социальных услуг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2,0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human health and social work activities</w:t>
            </w:r>
          </w:p>
        </w:tc>
      </w:tr>
      <w:tr w:rsidR="00F75151" w:rsidRPr="00787D6A" w:rsidTr="0076650E">
        <w:trPr>
          <w:cantSplit/>
          <w:trHeight w:val="20"/>
          <w:jc w:val="center"/>
        </w:trPr>
        <w:tc>
          <w:tcPr>
            <w:tcW w:w="2884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культуры, спорта,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организации досуга и развлечений</w:t>
            </w:r>
          </w:p>
        </w:tc>
        <w:tc>
          <w:tcPr>
            <w:tcW w:w="10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75151" w:rsidRPr="00787D6A" w:rsidRDefault="00F75151" w:rsidP="006E3DC3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1,1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2C3BDD">
            <w:pPr>
              <w:spacing w:before="46" w:line="140" w:lineRule="exact"/>
              <w:ind w:right="170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1,3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75151" w:rsidRPr="00F75151" w:rsidRDefault="00F75151" w:rsidP="00F75151">
            <w:pPr>
              <w:spacing w:before="46" w:line="14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1,2</w:t>
            </w:r>
          </w:p>
        </w:tc>
        <w:tc>
          <w:tcPr>
            <w:tcW w:w="2894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46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arts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entertainment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recreation</w:t>
            </w:r>
            <w:proofErr w:type="spellEnd"/>
          </w:p>
        </w:tc>
      </w:tr>
    </w:tbl>
    <w:p w:rsidR="000B0A91" w:rsidRPr="00787D6A" w:rsidRDefault="00C16100" w:rsidP="006E3DC3">
      <w:pPr>
        <w:pageBreakBefore/>
        <w:spacing w:after="60"/>
        <w:ind w:left="391" w:hanging="391"/>
        <w:rPr>
          <w:rFonts w:ascii="Arial" w:hAnsi="Arial" w:cs="Arial"/>
          <w:caps/>
          <w:color w:val="000000" w:themeColor="text1"/>
          <w:sz w:val="14"/>
          <w:szCs w:val="14"/>
          <w:vertAlign w:val="superscript"/>
        </w:rPr>
      </w:pPr>
      <w:r w:rsidRPr="00787D6A">
        <w:rPr>
          <w:rFonts w:ascii="Arial" w:hAnsi="Arial" w:cs="Arial"/>
          <w:b/>
          <w:caps/>
          <w:color w:val="000000" w:themeColor="text1"/>
          <w:sz w:val="16"/>
        </w:rPr>
        <w:lastRenderedPageBreak/>
        <w:t>13.</w:t>
      </w:r>
      <w:r w:rsidR="000B0A91" w:rsidRPr="00787D6A">
        <w:rPr>
          <w:rFonts w:ascii="Arial" w:hAnsi="Arial" w:cs="Arial"/>
          <w:b/>
          <w:caps/>
          <w:color w:val="000000" w:themeColor="text1"/>
          <w:sz w:val="16"/>
        </w:rPr>
        <w:t xml:space="preserve">7. </w:t>
      </w:r>
      <w:r w:rsidR="000B0A91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>Индек</w:t>
      </w:r>
      <w:r w:rsidR="00FF4D9B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>сы физического объема ИНВЕСТИЦИЙ</w:t>
      </w:r>
      <w:r w:rsidR="000B0A91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 xml:space="preserve"> В ОСНОВНОЙ КАПИТАЛ </w:t>
      </w:r>
      <w:r w:rsidR="0051489B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br/>
      </w:r>
      <w:r w:rsidR="000B0A91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>ПО ВИДАМ ЭКОНОМИЧЕСКОЙ</w:t>
      </w:r>
      <w:r w:rsidR="0051489B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 xml:space="preserve"> </w:t>
      </w:r>
      <w:r w:rsidR="000B0A91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t>ДЕЯТЕЛЬНОСТИ</w:t>
      </w:r>
      <w:r w:rsidR="0051489B" w:rsidRPr="00787D6A">
        <w:rPr>
          <w:rFonts w:ascii="Arial CYR" w:hAnsi="Arial CYR" w:cs="Arial CYR"/>
          <w:b/>
          <w:bCs/>
          <w:caps/>
          <w:color w:val="000000" w:themeColor="text1"/>
          <w:sz w:val="16"/>
          <w:szCs w:val="16"/>
          <w:lang w:eastAsia="ru-RU"/>
        </w:rPr>
        <w:br/>
      </w:r>
      <w:r w:rsidR="0051489B" w:rsidRPr="00787D6A">
        <w:rPr>
          <w:rFonts w:ascii="Arial" w:hAnsi="Arial" w:cs="Arial"/>
          <w:bCs/>
          <w:color w:val="000000" w:themeColor="text1"/>
          <w:sz w:val="14"/>
          <w:szCs w:val="14"/>
          <w:lang w:eastAsia="ru-RU"/>
        </w:rPr>
        <w:t>в сопоставимых ценах</w:t>
      </w:r>
    </w:p>
    <w:p w:rsidR="000B0A91" w:rsidRPr="00787D6A" w:rsidRDefault="00C234C8" w:rsidP="0051489B">
      <w:pPr>
        <w:spacing w:after="60"/>
        <w:ind w:left="397"/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-US" w:eastAsia="ru-RU"/>
        </w:rPr>
      </w:pPr>
      <w:r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>Volume indices of investments</w:t>
      </w:r>
      <w:r w:rsidR="000B0A91"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t xml:space="preserve"> IN FIXED CAPITAL BY ECONOMIC ACTIVITY</w:t>
      </w:r>
      <w:r w:rsidR="0051489B" w:rsidRPr="00787D6A">
        <w:rPr>
          <w:rFonts w:ascii="Arial" w:hAnsi="Arial" w:cs="Arial"/>
          <w:b/>
          <w:i/>
          <w:caps/>
          <w:color w:val="000000" w:themeColor="text1"/>
          <w:sz w:val="16"/>
          <w:lang w:val="en-US"/>
        </w:rPr>
        <w:br/>
      </w:r>
      <w:r w:rsidR="00923295"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" w:eastAsia="ru-RU"/>
        </w:rPr>
        <w:t>at constant prices</w:t>
      </w:r>
    </w:p>
    <w:p w:rsidR="0051489B" w:rsidRPr="00787D6A" w:rsidRDefault="0051489B" w:rsidP="0051489B">
      <w:pPr>
        <w:autoSpaceDE w:val="0"/>
        <w:autoSpaceDN w:val="0"/>
        <w:adjustRightInd w:val="0"/>
        <w:spacing w:before="20" w:after="20"/>
        <w:jc w:val="right"/>
        <w:rPr>
          <w:rFonts w:ascii="Arial" w:hAnsi="Arial" w:cs="Arial"/>
          <w:bCs/>
          <w:i/>
          <w:iCs/>
          <w:color w:val="000000" w:themeColor="text1"/>
          <w:sz w:val="14"/>
          <w:szCs w:val="14"/>
          <w:lang w:eastAsia="ru-RU"/>
        </w:rPr>
      </w:pPr>
      <w:r w:rsidRPr="00787D6A">
        <w:rPr>
          <w:rFonts w:ascii="Arial" w:hAnsi="Arial" w:cs="Arial"/>
          <w:bCs/>
          <w:color w:val="000000" w:themeColor="text1"/>
          <w:sz w:val="14"/>
          <w:szCs w:val="14"/>
          <w:lang w:eastAsia="ru-RU"/>
        </w:rPr>
        <w:t>(в процентах к предыдущему году</w:t>
      </w:r>
      <w:r w:rsidRPr="00787D6A">
        <w:rPr>
          <w:rFonts w:ascii="Arial" w:hAnsi="Arial" w:cs="Arial"/>
          <w:color w:val="000000" w:themeColor="text1"/>
          <w:sz w:val="14"/>
          <w:szCs w:val="14"/>
        </w:rPr>
        <w:t xml:space="preserve"> / </w:t>
      </w:r>
      <w:r w:rsidR="0097036A"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" w:eastAsia="ru-RU"/>
        </w:rPr>
        <w:t>percent</w:t>
      </w:r>
      <w:r w:rsidR="0097036A"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eastAsia="ru-RU"/>
        </w:rPr>
        <w:t xml:space="preserve"> </w:t>
      </w:r>
      <w:r w:rsidR="0097036A"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" w:eastAsia="ru-RU"/>
        </w:rPr>
        <w:t>of</w:t>
      </w:r>
      <w:r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eastAsia="ru-RU"/>
        </w:rPr>
        <w:t xml:space="preserve"> </w:t>
      </w:r>
      <w:r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" w:eastAsia="ru-RU"/>
        </w:rPr>
        <w:t>previous</w:t>
      </w:r>
      <w:r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eastAsia="ru-RU"/>
        </w:rPr>
        <w:t xml:space="preserve"> </w:t>
      </w:r>
      <w:r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val="en" w:eastAsia="ru-RU"/>
        </w:rPr>
        <w:t>year</w:t>
      </w:r>
      <w:r w:rsidRPr="00787D6A">
        <w:rPr>
          <w:rFonts w:ascii="Arial" w:hAnsi="Arial" w:cs="Arial"/>
          <w:bCs/>
          <w:i/>
          <w:iCs/>
          <w:color w:val="000000" w:themeColor="text1"/>
          <w:sz w:val="14"/>
          <w:szCs w:val="14"/>
          <w:lang w:eastAsia="ru-RU"/>
        </w:rPr>
        <w:t>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4"/>
        <w:gridCol w:w="1035"/>
        <w:gridCol w:w="1036"/>
        <w:gridCol w:w="1036"/>
        <w:gridCol w:w="1036"/>
        <w:gridCol w:w="2894"/>
      </w:tblGrid>
      <w:tr w:rsidR="00787D6A" w:rsidRPr="00787D6A" w:rsidTr="002C3BDD">
        <w:trPr>
          <w:cantSplit/>
          <w:trHeight w:val="20"/>
          <w:tblHeader/>
          <w:jc w:val="center"/>
        </w:trPr>
        <w:tc>
          <w:tcPr>
            <w:tcW w:w="2884" w:type="dxa"/>
            <w:tcBorders>
              <w:top w:val="single" w:sz="6" w:space="0" w:color="000000"/>
              <w:bottom w:val="single" w:sz="6" w:space="0" w:color="000000"/>
              <w:right w:val="single" w:sz="6" w:space="0" w:color="auto"/>
            </w:tcBorders>
            <w:shd w:val="clear" w:color="auto" w:fill="auto"/>
            <w:vAlign w:val="bottom"/>
          </w:tcPr>
          <w:p w:rsidR="002C3BDD" w:rsidRPr="00787D6A" w:rsidRDefault="002C3BDD" w:rsidP="00B43397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:rsidR="002C3BDD" w:rsidRPr="00787D6A" w:rsidRDefault="002C3BDD" w:rsidP="00472B79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2C3BDD" w:rsidRPr="00787D6A" w:rsidRDefault="002C3BDD" w:rsidP="002C3BDD">
            <w:pPr>
              <w:spacing w:before="60" w:after="60"/>
              <w:ind w:left="57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2C3BDD" w:rsidRPr="00787D6A" w:rsidRDefault="002C3BDD" w:rsidP="00B43397">
            <w:pPr>
              <w:tabs>
                <w:tab w:val="center" w:pos="6634"/>
              </w:tabs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ru-MO"/>
              </w:rPr>
              <w:t>Всего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102,1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106,7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109,8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284" w:firstLineChars="100" w:firstLine="141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107,4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28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ru-MO"/>
              </w:rPr>
              <w:t>Total</w:t>
            </w:r>
            <w:proofErr w:type="spellEnd"/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 по видам экономической деятельности: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787D6A" w:rsidRDefault="00F75151" w:rsidP="00F75151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28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GB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by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economic activity: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сельское, лесное хозяйство, охота,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рыболовство и рыбоводство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100,4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99,3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101,0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96,7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griculture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forestry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fishing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 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полезных ископаемых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96,6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109,9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109,1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105,9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mining and quarrying</w:t>
            </w:r>
          </w:p>
        </w:tc>
      </w:tr>
      <w:tr w:rsidR="00F75151" w:rsidRPr="00787D6A" w:rsidTr="006B366F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обрабатывающие производства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100,4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95,6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117,6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119,0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manufacturing</w:t>
            </w:r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обеспечение электрической энергией, газом и паром; кондиционирование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воздуха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94,4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102,2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119,8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106,1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electricity, gas, steam and air conditioning supply</w:t>
            </w:r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водоснабжение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;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водоотведение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организация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сбора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утилизации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отходов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по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ликвидации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загрязнений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106,5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105,9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110,0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110,5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water supply; sewerage, waste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management and remediation activities</w:t>
            </w:r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строительство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100,4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120,1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110,4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106,7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construction</w:t>
            </w:r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торговля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оптовая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розничная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;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ремонт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автотранспортных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средств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мотоциклов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85,8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88,9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102,3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105,7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wholesale and retail trade; repair of motor vehicles and motorcycles</w:t>
            </w:r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транспортировка и хранение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99,0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114,9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108,4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103,0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storage</w:t>
            </w:r>
            <w:proofErr w:type="spellEnd"/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гостиниц и предприятий общественного питания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76,0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110,0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122,4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105,0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accommodation and food service activities</w:t>
            </w:r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в области информации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связи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113,9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92,9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125,2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119,0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information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communication</w:t>
            </w:r>
            <w:proofErr w:type="spellEnd"/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финансовая и страховая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108,3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99,4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106,5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107,1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financial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insurance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по операциям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с недвижимым имуществом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97,3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109,5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103,4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105,0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estate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профессиональная,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научная и техническая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142,4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120,9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110,2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101,7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professional, scientific and technical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административная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 xml:space="preserve">и сопутствующие дополнительные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услуги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146,9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90,3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103,2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103,4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administrative and support service activities</w:t>
            </w:r>
          </w:p>
        </w:tc>
      </w:tr>
      <w:tr w:rsidR="00F75151" w:rsidRPr="00B64228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государственное управление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102,5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121,8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111,6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100,2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defence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;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compulsory social security</w:t>
            </w:r>
          </w:p>
        </w:tc>
      </w:tr>
      <w:tr w:rsidR="00F75151" w:rsidRPr="00787D6A" w:rsidTr="00F64EFA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образование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131,3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102,9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108,8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105,2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education</w:t>
            </w:r>
          </w:p>
        </w:tc>
      </w:tr>
      <w:tr w:rsidR="00F75151" w:rsidRPr="00B64228" w:rsidTr="0076650E">
        <w:trPr>
          <w:cantSplit/>
          <w:trHeight w:val="20"/>
          <w:jc w:val="center"/>
        </w:trPr>
        <w:tc>
          <w:tcPr>
            <w:tcW w:w="2884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здравоохранения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и социальных услуг</w:t>
            </w:r>
          </w:p>
        </w:tc>
        <w:tc>
          <w:tcPr>
            <w:tcW w:w="1035" w:type="dxa"/>
            <w:tcBorders>
              <w:left w:val="single" w:sz="6" w:space="0" w:color="auto"/>
              <w:right w:val="single" w:sz="6" w:space="0" w:color="000000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125,9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94,1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90,0</w:t>
            </w:r>
          </w:p>
        </w:tc>
        <w:tc>
          <w:tcPr>
            <w:tcW w:w="1036" w:type="dxa"/>
            <w:tcBorders>
              <w:left w:val="single" w:sz="6" w:space="0" w:color="000000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106,5</w:t>
            </w:r>
          </w:p>
        </w:tc>
        <w:tc>
          <w:tcPr>
            <w:tcW w:w="2894" w:type="dxa"/>
            <w:tcBorders>
              <w:left w:val="single" w:sz="6" w:space="0" w:color="000000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human health and social work activities</w:t>
            </w:r>
          </w:p>
        </w:tc>
      </w:tr>
      <w:tr w:rsidR="00F75151" w:rsidRPr="00787D6A" w:rsidTr="0076650E">
        <w:trPr>
          <w:cantSplit/>
          <w:trHeight w:val="20"/>
          <w:jc w:val="center"/>
        </w:trPr>
        <w:tc>
          <w:tcPr>
            <w:tcW w:w="2884" w:type="dxa"/>
            <w:tcBorders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pacing w:val="-2"/>
                <w:sz w:val="14"/>
                <w:szCs w:val="14"/>
                <w:lang w:val="ru-MO"/>
              </w:rPr>
              <w:t>деятельность в области культуры, спорта,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 организации досуга и развлечений</w:t>
            </w:r>
          </w:p>
        </w:tc>
        <w:tc>
          <w:tcPr>
            <w:tcW w:w="10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75151" w:rsidRPr="00787D6A" w:rsidRDefault="00F75151" w:rsidP="006E3DC3">
            <w:pPr>
              <w:spacing w:before="180" w:line="180" w:lineRule="exact"/>
              <w:ind w:right="284" w:firstLineChars="100" w:firstLine="14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90,7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787D6A" w:rsidRDefault="00F75151" w:rsidP="00E66C52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124,6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99,0</w:t>
            </w:r>
          </w:p>
        </w:tc>
        <w:tc>
          <w:tcPr>
            <w:tcW w:w="10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75151" w:rsidRPr="00F75151" w:rsidRDefault="00F75151" w:rsidP="00F75151">
            <w:pPr>
              <w:spacing w:before="180" w:line="180" w:lineRule="exact"/>
              <w:ind w:right="284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75151">
              <w:rPr>
                <w:rFonts w:ascii="Arial" w:hAnsi="Arial" w:cs="Arial"/>
                <w:color w:val="000000" w:themeColor="text1"/>
                <w:sz w:val="14"/>
                <w:szCs w:val="14"/>
              </w:rPr>
              <w:t>106,6</w:t>
            </w:r>
          </w:p>
        </w:tc>
        <w:tc>
          <w:tcPr>
            <w:tcW w:w="2894" w:type="dxa"/>
            <w:tcBorders>
              <w:left w:val="single" w:sz="6" w:space="0" w:color="auto"/>
              <w:bottom w:val="single" w:sz="6" w:space="0" w:color="auto"/>
            </w:tcBorders>
            <w:tcMar>
              <w:left w:w="57" w:type="dxa"/>
            </w:tcMar>
            <w:vAlign w:val="bottom"/>
          </w:tcPr>
          <w:p w:rsidR="00F75151" w:rsidRPr="00787D6A" w:rsidRDefault="00F75151" w:rsidP="006E3DC3">
            <w:pPr>
              <w:spacing w:before="18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arts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entertainment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recreation</w:t>
            </w:r>
            <w:proofErr w:type="spellEnd"/>
          </w:p>
        </w:tc>
      </w:tr>
    </w:tbl>
    <w:p w:rsidR="002725ED" w:rsidRPr="00787D6A" w:rsidRDefault="00C16100" w:rsidP="002B2719">
      <w:pPr>
        <w:pageBreakBefore/>
        <w:spacing w:after="60"/>
        <w:ind w:left="397" w:hanging="397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lastRenderedPageBreak/>
        <w:t>13.</w:t>
      </w:r>
      <w:r w:rsidR="000B0A91" w:rsidRPr="00787D6A">
        <w:rPr>
          <w:rFonts w:ascii="Arial" w:hAnsi="Arial" w:cs="Arial"/>
          <w:b/>
          <w:color w:val="000000" w:themeColor="text1"/>
          <w:sz w:val="16"/>
        </w:rPr>
        <w:t>8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>. ИНВЕСТИЦИИ В ОСНОВНОЙ КАПИТАЛ ПО СУБЪЕКТАМ РОССИЙСКОЙ ФЕДЕРАЦИИ в 20</w:t>
      </w:r>
      <w:r w:rsidR="00F64EFA" w:rsidRPr="00787D6A">
        <w:rPr>
          <w:rFonts w:ascii="Arial" w:hAnsi="Arial" w:cs="Arial"/>
          <w:b/>
          <w:color w:val="000000" w:themeColor="text1"/>
          <w:sz w:val="16"/>
        </w:rPr>
        <w:t>2</w:t>
      </w:r>
      <w:r w:rsidR="00E66C52" w:rsidRPr="00787D6A">
        <w:rPr>
          <w:rFonts w:ascii="Arial" w:hAnsi="Arial" w:cs="Arial"/>
          <w:b/>
          <w:color w:val="000000" w:themeColor="text1"/>
          <w:sz w:val="16"/>
        </w:rPr>
        <w:t>4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 xml:space="preserve"> г.</w:t>
      </w:r>
    </w:p>
    <w:p w:rsidR="002725ED" w:rsidRPr="00787D6A" w:rsidRDefault="002725ED">
      <w:pPr>
        <w:spacing w:after="120"/>
        <w:ind w:left="397"/>
        <w:rPr>
          <w:color w:val="000000" w:themeColor="text1"/>
          <w:sz w:val="16"/>
          <w:szCs w:val="16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INVESTMENTS IN FIXED CAPITAL BY CONSTITUENT ENTITIES OF THE RUSSIAN FEDERATION in 20</w:t>
      </w:r>
      <w:r w:rsidR="00F64EFA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="00E66C52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4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2"/>
        <w:gridCol w:w="2104"/>
        <w:gridCol w:w="2104"/>
        <w:gridCol w:w="2811"/>
      </w:tblGrid>
      <w:tr w:rsidR="00787D6A" w:rsidRPr="00B64228" w:rsidTr="0076650E">
        <w:trPr>
          <w:cantSplit/>
          <w:jc w:val="center"/>
        </w:trPr>
        <w:tc>
          <w:tcPr>
            <w:tcW w:w="29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2725ED" w:rsidRPr="00787D6A" w:rsidRDefault="002725ED">
            <w:pPr>
              <w:snapToGrid w:val="0"/>
              <w:spacing w:before="60" w:after="60" w:line="160" w:lineRule="exact"/>
              <w:ind w:left="113"/>
              <w:jc w:val="center"/>
              <w:rPr>
                <w:color w:val="000000" w:themeColor="text1"/>
                <w:sz w:val="14"/>
                <w:lang w:val="en-US"/>
              </w:rPr>
            </w:pP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8099A" w:rsidRPr="00787D6A" w:rsidRDefault="001C1E47" w:rsidP="0098099A">
            <w:pPr>
              <w:spacing w:before="40" w:after="40"/>
              <w:ind w:left="57"/>
              <w:rPr>
                <w:color w:val="000000" w:themeColor="text1"/>
              </w:rPr>
            </w:pPr>
            <w:proofErr w:type="gramStart"/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Млн</w:t>
            </w:r>
            <w:proofErr w:type="gramEnd"/>
            <w:r w:rsidR="0098099A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</w:t>
            </w:r>
            <w:r w:rsidR="00D22C35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="0098099A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(в фактически </w:t>
            </w:r>
            <w:r w:rsidR="00D22C35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</w:r>
            <w:r w:rsidR="0098099A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действовавших ценах)</w:t>
            </w:r>
          </w:p>
          <w:p w:rsidR="002725ED" w:rsidRPr="00787D6A" w:rsidRDefault="0098099A" w:rsidP="0098099A">
            <w:pPr>
              <w:spacing w:before="40" w:after="40"/>
              <w:ind w:left="57"/>
              <w:rPr>
                <w:color w:val="000000" w:themeColor="text1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Mln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roubles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(at current prices)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2725ED" w:rsidRPr="00787D6A" w:rsidRDefault="002725ED">
            <w:pPr>
              <w:spacing w:before="40" w:after="40"/>
              <w:ind w:left="57"/>
              <w:rPr>
                <w:color w:val="000000" w:themeColor="text1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процентах к предыдущему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году</w:t>
            </w:r>
            <w:r w:rsidR="00D22C35"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(в сопоставимых ценах)</w:t>
            </w:r>
          </w:p>
          <w:p w:rsidR="002725ED" w:rsidRPr="00787D6A" w:rsidRDefault="002725ED">
            <w:pPr>
              <w:spacing w:before="40" w:after="40"/>
              <w:ind w:left="57"/>
              <w:rPr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Percent of previous year</w:t>
            </w:r>
            <w:r w:rsidR="00D22C35"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(at constant prices)</w:t>
            </w:r>
          </w:p>
        </w:tc>
        <w:tc>
          <w:tcPr>
            <w:tcW w:w="2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2725ED" w:rsidRPr="00787D6A" w:rsidRDefault="002725ED">
            <w:pPr>
              <w:snapToGrid w:val="0"/>
              <w:spacing w:before="60" w:after="60" w:line="160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2"/>
                <w:lang w:val="en-US"/>
              </w:rPr>
            </w:pPr>
          </w:p>
        </w:tc>
      </w:tr>
      <w:tr w:rsidR="00F92C37" w:rsidRPr="00787D6A" w:rsidTr="00BB4D99">
        <w:trPr>
          <w:cantSplit/>
          <w:jc w:val="center"/>
        </w:trPr>
        <w:tc>
          <w:tcPr>
            <w:tcW w:w="2902" w:type="dxa"/>
            <w:tcBorders>
              <w:top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4"/>
              <w:spacing w:before="40" w:line="184" w:lineRule="exact"/>
              <w:ind w:left="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lang w:val="ru-RU" w:eastAsia="ru-RU"/>
              </w:rPr>
              <w:t>Российская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lang w:val="en-US" w:eastAsia="ru-RU"/>
              </w:rPr>
              <w:t xml:space="preserve">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lang w:val="ru-RU" w:eastAsia="ru-RU"/>
              </w:rPr>
              <w:t>Федерация</w:t>
            </w:r>
            <w:proofErr w:type="gramStart"/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vertAlign w:val="superscript"/>
                <w:lang w:val="ru-RU" w:eastAsia="ru-RU"/>
              </w:rPr>
              <w:t>1</w:t>
            </w:r>
            <w:proofErr w:type="gramEnd"/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vertAlign w:val="superscript"/>
                <w:lang w:val="ru-RU" w:eastAsia="ru-RU"/>
              </w:rPr>
              <w:t>)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39 533 661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6"/>
              </w:rPr>
              <w:t>107,4</w:t>
            </w:r>
          </w:p>
        </w:tc>
        <w:tc>
          <w:tcPr>
            <w:tcW w:w="2811" w:type="dxa"/>
            <w:tcBorders>
              <w:top w:val="single" w:sz="6" w:space="0" w:color="auto"/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1f"/>
              <w:spacing w:before="40" w:after="0" w:line="184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vertAlign w:val="superscript"/>
              </w:rPr>
            </w:pP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Russian Federation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vertAlign w:val="superscript"/>
              </w:rPr>
              <w:t>1)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4"/>
              <w:spacing w:before="40" w:line="184" w:lineRule="exact"/>
              <w:ind w:left="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lang w:val="ru-RU" w:eastAsia="ru-RU"/>
              </w:rPr>
              <w:t xml:space="preserve">Центральный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u w:val="none"/>
                <w:lang w:val="ru-RU" w:eastAsia="ru-RU"/>
              </w:rPr>
              <w:br/>
              <w:t>федеральный округ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12 603 319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104,1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Central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Белгородская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236 308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103,1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Belgorod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Б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янская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118 061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116,4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Bryansk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Владими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143 200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Vladimir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Воронежская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350 087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Voronezh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Ивановская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70 203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93,7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Ivanovo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Калужская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144 173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103,8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Kaluga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Кост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омская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44 406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85,4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Kostroma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Курская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260 615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Kursk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Липецкая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261 626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128,1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Lipetsk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Московская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1 820 021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Moscow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ловская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65 398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Orel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Рязанская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133 354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120,5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Ryazan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Смоленская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108 474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107,6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Smolensk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Тамбовская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99 037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Tambov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Тве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179 883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119,4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Tver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Тульская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272 922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107,8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Tula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Я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ославская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176 719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120,3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Yaroslavl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г. Москва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8 118 831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104,4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Moscow city 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keepNext/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Северо-Западный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4 019 872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115,6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/>
                <w:b/>
                <w:i/>
                <w:color w:val="000000" w:themeColor="text1"/>
                <w:sz w:val="14"/>
                <w:lang w:val="en-US"/>
              </w:rPr>
              <w:t>Northwestern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Республика </w:t>
            </w: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елия</w:t>
            </w:r>
            <w:proofErr w:type="spellEnd"/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103 628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92,9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Karelia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Коми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154 193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Komi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Republic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хангельская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220 464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98,9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Arkhangelsk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56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72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Ненецкий автономный округ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109 658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118,0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Nenets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Autonomous Area</w:t>
            </w:r>
          </w:p>
        </w:tc>
      </w:tr>
      <w:tr w:rsidR="00F92C37" w:rsidRPr="00B64228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Архангельская область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без автономного округа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110 806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Arkhangelsk Region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less autonomous area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Вологодская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250 377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137,0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Vologda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Калининградская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181 861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89,3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Kaliningrad Region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Ленинг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адская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1 110 531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138,4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Leningrad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Му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манская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315 243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105,1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Murmansk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Новго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одская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85 616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102,6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Novgorod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Псковская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68 496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132,3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Pskov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г. Санкт-</w:t>
            </w: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Пете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буpг</w:t>
            </w:r>
            <w:proofErr w:type="spellEnd"/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1 529 463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110,5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.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Petersburg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city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2"/>
              <w:spacing w:before="40" w:line="184" w:lineRule="exact"/>
              <w:jc w:val="center"/>
              <w:rPr>
                <w:color w:val="000000" w:themeColor="text1"/>
                <w:sz w:val="14"/>
                <w:szCs w:val="14"/>
              </w:rPr>
            </w:pPr>
            <w:r w:rsidRPr="00787D6A">
              <w:rPr>
                <w:color w:val="000000" w:themeColor="text1"/>
                <w:sz w:val="14"/>
                <w:szCs w:val="14"/>
                <w:lang w:val="ru-RU" w:eastAsia="ru-RU"/>
              </w:rPr>
              <w:t>Южный</w:t>
            </w:r>
            <w:r w:rsidRPr="00787D6A">
              <w:rPr>
                <w:color w:val="000000" w:themeColor="text1"/>
                <w:sz w:val="14"/>
                <w:szCs w:val="14"/>
                <w:lang w:val="en-US" w:eastAsia="ru-RU"/>
              </w:rPr>
              <w:br/>
            </w:r>
            <w:r w:rsidRPr="00787D6A">
              <w:rPr>
                <w:color w:val="000000" w:themeColor="text1"/>
                <w:sz w:val="14"/>
                <w:szCs w:val="14"/>
                <w:lang w:val="ru-RU" w:eastAsia="ru-RU"/>
              </w:rPr>
              <w:t xml:space="preserve">федеральный округ 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2 799 617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108,4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Southern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Адыгея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68 917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109,4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Adygeya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Калмыкия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23 149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161,8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Kalmykia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af6"/>
              <w:tabs>
                <w:tab w:val="left" w:pos="8222"/>
              </w:tabs>
              <w:spacing w:before="40" w:line="184" w:lineRule="exact"/>
              <w:ind w:left="113"/>
              <w:jc w:val="left"/>
              <w:rPr>
                <w:color w:val="000000" w:themeColor="text1"/>
                <w:sz w:val="14"/>
                <w:szCs w:val="14"/>
              </w:rPr>
            </w:pPr>
            <w:r w:rsidRPr="00787D6A">
              <w:rPr>
                <w:color w:val="000000" w:themeColor="text1"/>
                <w:sz w:val="14"/>
                <w:szCs w:val="14"/>
              </w:rPr>
              <w:t>Республика Крым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289 335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92,3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Republic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Crimea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Краснодарский край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1 119 624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116,0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Krasnodar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Астраханская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115 767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121,4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Astrakhan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Волгоградская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364 603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115,5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Volgograd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Ростовская область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717 290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102,4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Rostov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10"/>
              <w:tabs>
                <w:tab w:val="left" w:pos="8222"/>
              </w:tabs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г. Севастополь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100 932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89,5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Sevastopol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city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pStyle w:val="2"/>
              <w:spacing w:before="40" w:line="184" w:lineRule="exact"/>
              <w:jc w:val="center"/>
              <w:rPr>
                <w:color w:val="000000" w:themeColor="text1"/>
                <w:sz w:val="14"/>
                <w:szCs w:val="14"/>
              </w:rPr>
            </w:pPr>
            <w:r w:rsidRPr="00787D6A">
              <w:rPr>
                <w:color w:val="000000" w:themeColor="text1"/>
                <w:sz w:val="14"/>
                <w:szCs w:val="14"/>
                <w:lang w:val="ru-RU" w:eastAsia="ru-RU"/>
              </w:rPr>
              <w:t xml:space="preserve">Северо-Кавказский </w:t>
            </w:r>
            <w:r w:rsidRPr="00787D6A">
              <w:rPr>
                <w:color w:val="000000" w:themeColor="text1"/>
                <w:sz w:val="14"/>
                <w:szCs w:val="14"/>
                <w:lang w:val="en-US" w:eastAsia="ru-RU"/>
              </w:rPr>
              <w:br/>
            </w:r>
            <w:r w:rsidRPr="00787D6A">
              <w:rPr>
                <w:color w:val="000000" w:themeColor="text1"/>
                <w:sz w:val="14"/>
                <w:szCs w:val="14"/>
                <w:lang w:val="ru-RU" w:eastAsia="ru-RU"/>
              </w:rPr>
              <w:t>федеральный округ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1 167 516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106,3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lang w:val="en-US"/>
              </w:rPr>
              <w:t>North Caucasus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br/>
              <w:t>Federal District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Дагестан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398 583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108,3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Republic of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Daghestan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Ингушетия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18 950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78,3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 of Ingushetia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Кабардино-Балкарская Республика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79 283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Kabardino-Balkarian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Карачаево-Черкесская Республика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36 581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Karachayevo-Chircassian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</w:p>
        </w:tc>
      </w:tr>
      <w:tr w:rsidR="00F92C37" w:rsidRPr="00B64228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Северная Осетия – Алания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51 428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106,2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Republic of North Ossetia –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Alania</w:t>
            </w:r>
            <w:proofErr w:type="spellEnd"/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Чеченская Республика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198 826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116,3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Chechen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Republic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</w:p>
        </w:tc>
      </w:tr>
      <w:tr w:rsidR="00F92C37" w:rsidRPr="00787D6A" w:rsidTr="00647746">
        <w:trPr>
          <w:cantSplit/>
          <w:jc w:val="center"/>
        </w:trPr>
        <w:tc>
          <w:tcPr>
            <w:tcW w:w="2902" w:type="dxa"/>
            <w:tcBorders>
              <w:righ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Ставропольский край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383 864</w:t>
            </w:r>
          </w:p>
        </w:tc>
        <w:tc>
          <w:tcPr>
            <w:tcW w:w="2104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2811" w:type="dxa"/>
            <w:tcBorders>
              <w:left w:val="single" w:sz="6" w:space="0" w:color="auto"/>
            </w:tcBorders>
            <w:shd w:val="clear" w:color="auto" w:fill="auto"/>
            <w:vAlign w:val="bottom"/>
          </w:tcPr>
          <w:p w:rsidR="00F92C37" w:rsidRPr="00787D6A" w:rsidRDefault="00F92C37" w:rsidP="00647746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Stavropol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</w:tbl>
    <w:p w:rsidR="002725ED" w:rsidRPr="00A64C0C" w:rsidRDefault="002725ED" w:rsidP="00A64C0C">
      <w:pPr>
        <w:pageBreakBefore/>
        <w:tabs>
          <w:tab w:val="center" w:pos="4960"/>
          <w:tab w:val="center" w:pos="6634"/>
          <w:tab w:val="right" w:pos="9921"/>
        </w:tabs>
        <w:spacing w:after="60"/>
        <w:jc w:val="right"/>
        <w:rPr>
          <w:color w:val="000000" w:themeColor="text1"/>
          <w:lang w:val="en-US"/>
        </w:rPr>
      </w:pPr>
      <w:r w:rsidRPr="00A64C0C">
        <w:rPr>
          <w:rFonts w:ascii="Arial" w:hAnsi="Arial" w:cs="Arial"/>
          <w:bCs/>
          <w:color w:val="000000" w:themeColor="text1"/>
          <w:sz w:val="14"/>
          <w:szCs w:val="14"/>
        </w:rPr>
        <w:lastRenderedPageBreak/>
        <w:t xml:space="preserve">Продолжение табл. / </w:t>
      </w:r>
      <w:r w:rsidRPr="00A64C0C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>Continued</w:t>
      </w:r>
      <w:r w:rsidRPr="00A64C0C">
        <w:rPr>
          <w:rFonts w:ascii="Arial" w:hAnsi="Arial" w:cs="Arial"/>
          <w:bCs/>
          <w:i/>
          <w:color w:val="000000" w:themeColor="text1"/>
          <w:sz w:val="14"/>
          <w:szCs w:val="14"/>
        </w:rPr>
        <w:t xml:space="preserve"> </w:t>
      </w:r>
      <w:r w:rsidRPr="00A64C0C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>table</w:t>
      </w:r>
      <w:r w:rsidRPr="00A64C0C">
        <w:rPr>
          <w:rFonts w:ascii="Arial" w:hAnsi="Arial" w:cs="Arial"/>
          <w:bCs/>
          <w:i/>
          <w:color w:val="000000" w:themeColor="text1"/>
          <w:sz w:val="14"/>
          <w:szCs w:val="14"/>
        </w:rPr>
        <w:t xml:space="preserve"> </w:t>
      </w:r>
      <w:r w:rsidR="00C16100" w:rsidRPr="00A64C0C">
        <w:rPr>
          <w:rFonts w:ascii="Arial" w:hAnsi="Arial" w:cs="Arial"/>
          <w:bCs/>
          <w:color w:val="000000" w:themeColor="text1"/>
          <w:sz w:val="14"/>
          <w:szCs w:val="14"/>
        </w:rPr>
        <w:t>13.</w:t>
      </w:r>
      <w:r w:rsidR="000B0A91" w:rsidRPr="00A64C0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8</w:t>
      </w:r>
    </w:p>
    <w:tbl>
      <w:tblPr>
        <w:tblW w:w="5000" w:type="pct"/>
        <w:jc w:val="center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4"/>
        <w:gridCol w:w="2101"/>
        <w:gridCol w:w="2101"/>
        <w:gridCol w:w="2815"/>
      </w:tblGrid>
      <w:tr w:rsidR="00787D6A" w:rsidRPr="00B64228" w:rsidTr="0076650E">
        <w:trPr>
          <w:cantSplit/>
          <w:jc w:val="center"/>
        </w:trPr>
        <w:tc>
          <w:tcPr>
            <w:tcW w:w="29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0B0A91" w:rsidRPr="00787D6A" w:rsidRDefault="000B0A91">
            <w:pPr>
              <w:pStyle w:val="01-golovka"/>
              <w:snapToGrid w:val="0"/>
              <w:spacing w:before="60" w:after="60" w:line="160" w:lineRule="exact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B0A91" w:rsidRPr="00A64C0C" w:rsidRDefault="001C1E47" w:rsidP="00E1195B">
            <w:pPr>
              <w:spacing w:before="40" w:after="40"/>
              <w:ind w:left="57"/>
              <w:rPr>
                <w:color w:val="000000" w:themeColor="text1"/>
              </w:rPr>
            </w:pPr>
            <w:proofErr w:type="gramStart"/>
            <w:r w:rsidRPr="00A64C0C">
              <w:rPr>
                <w:rFonts w:ascii="Arial" w:hAnsi="Arial" w:cs="Arial"/>
                <w:color w:val="000000" w:themeColor="text1"/>
                <w:sz w:val="12"/>
                <w:szCs w:val="12"/>
              </w:rPr>
              <w:t>Млн</w:t>
            </w:r>
            <w:proofErr w:type="gramEnd"/>
            <w:r w:rsidR="000B0A91" w:rsidRPr="00A64C0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руб. (в фактически </w:t>
            </w:r>
            <w:r w:rsidR="000B0A91" w:rsidRPr="00A64C0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действовавших ценах)</w:t>
            </w:r>
          </w:p>
          <w:p w:rsidR="000B0A91" w:rsidRPr="00A64C0C" w:rsidRDefault="000B0A91" w:rsidP="00E1195B">
            <w:pPr>
              <w:spacing w:before="40" w:after="40"/>
              <w:ind w:left="57"/>
              <w:rPr>
                <w:color w:val="000000" w:themeColor="text1"/>
                <w:lang w:val="en-US"/>
              </w:rPr>
            </w:pPr>
            <w:proofErr w:type="spellStart"/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Mln</w:t>
            </w:r>
            <w:proofErr w:type="spellEnd"/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 xml:space="preserve">. </w:t>
            </w:r>
            <w:proofErr w:type="spellStart"/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roubles</w:t>
            </w:r>
            <w:proofErr w:type="spellEnd"/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(at current prices)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0B0A91" w:rsidRPr="00A64C0C" w:rsidRDefault="000B0A91" w:rsidP="00E1195B">
            <w:pPr>
              <w:spacing w:before="40" w:after="40"/>
              <w:ind w:left="57"/>
              <w:rPr>
                <w:color w:val="000000" w:themeColor="text1"/>
              </w:rPr>
            </w:pPr>
            <w:r w:rsidRPr="00A64C0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процентах к предыдущему </w:t>
            </w:r>
            <w:r w:rsidRPr="00A64C0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году (в сопоставимых ценах)</w:t>
            </w:r>
          </w:p>
          <w:p w:rsidR="000B0A91" w:rsidRPr="00A64C0C" w:rsidRDefault="000B0A91" w:rsidP="00E1195B">
            <w:pPr>
              <w:spacing w:before="40" w:after="40"/>
              <w:ind w:left="57"/>
              <w:rPr>
                <w:color w:val="000000" w:themeColor="text1"/>
                <w:sz w:val="14"/>
                <w:szCs w:val="14"/>
                <w:lang w:val="en-US"/>
              </w:rPr>
            </w:pPr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Percent of previous year</w:t>
            </w:r>
            <w:r w:rsidRPr="00A64C0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br/>
              <w:t>(at constant prices)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0B0A91" w:rsidRPr="00787D6A" w:rsidRDefault="000B0A91">
            <w:pPr>
              <w:snapToGrid w:val="0"/>
              <w:spacing w:before="60" w:after="60" w:line="160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2"/>
                <w:lang w:val="en-US"/>
              </w:rPr>
            </w:pP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Приволжский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  <w:lang w:val="en-US"/>
              </w:rPr>
              <w:br/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>федеральный округ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5 683 502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108,1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Volga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A64C0C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64C0C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Башкортостан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783 798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109,7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A64C0C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A64C0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A64C0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A64C0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A64C0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A64C0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Bashkortostan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Республика </w:t>
            </w: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Ма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ий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Эл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54 462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Mari El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Республика </w:t>
            </w: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Мо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довия</w:t>
            </w:r>
            <w:proofErr w:type="spellEnd"/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86 073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107,7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Republic of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Mordovia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Татарстан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1 435 078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112,7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Republic of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Tatarstan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Удмуртская Республика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224 310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121,9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Udmurtian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Чувашская Республика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96 177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71,3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Chuvash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Пермский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623 985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119,5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Perm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Ки</w:t>
            </w:r>
            <w:proofErr w:type="gramStart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p</w:t>
            </w:r>
            <w:proofErr w:type="gram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овская</w:t>
            </w:r>
            <w:proofErr w:type="spellEnd"/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139 226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112,9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Kirov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Нижегородская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728 171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Nizhny Novgorod Region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Оренбургская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345 632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108,0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Orenburg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Пензенская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138 368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104,0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tabs>
                <w:tab w:val="right" w:pos="2102"/>
              </w:tabs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Penza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Самарская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568 597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101,3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Samara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Саратовская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316 675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Saratov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Ульяновская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142 951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111,0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Ulyanovsk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Уральский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5 339 905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107,6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pStyle w:val="1f"/>
              <w:spacing w:before="40" w:after="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Ural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br/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Federal</w:t>
            </w:r>
            <w:proofErr w:type="spellEnd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</w:rPr>
              <w:t>District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Курганская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84 265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Kurgan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Свердловская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898 167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114,9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Sverdlovsk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Тюменская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3 808 371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105,6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yumen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Region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56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 том числе: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F92C37" w:rsidRPr="00B64228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Ханты-Мансийский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 автономный округ – Югра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1 720 949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103,8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Khanty-Mansi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Autonomous Area –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Yugra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Ямало-Ненецкий автономный округ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1 650 772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104,5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Yamal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-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Nenets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Autonomous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Area</w:t>
            </w:r>
          </w:p>
        </w:tc>
      </w:tr>
      <w:tr w:rsidR="00F92C37" w:rsidRPr="00B64228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Тюменская область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без автономных округов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436 650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114,6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Tyumen Region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less autonomous areas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tabs>
                <w:tab w:val="left" w:pos="1940"/>
              </w:tabs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Челябинская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549 102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114,0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Chelyabinsk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Сибирский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3 923 026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107,4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Siberian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Алтай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53 773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91,1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Altay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Тыва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42 372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134,7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Tuva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Хакасия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69 038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Republic of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Khakassia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Алтайский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233 015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112,5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Altay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Красноярский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1 089 874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106,8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Krasnoyarsk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Иркутская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998 764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101,2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Irkutsk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Кемеровская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434 437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95,2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Kemerovo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Новосибирская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590 590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137,3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Novosibirsk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Омская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226 077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99,7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Omsk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Томская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185 088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109,9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Tomsk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Дальневосточный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федеральный округ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3 933 822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2C37">
              <w:rPr>
                <w:rFonts w:ascii="Arial" w:hAnsi="Arial" w:cs="Arial"/>
                <w:b/>
                <w:bCs/>
                <w:sz w:val="14"/>
                <w:szCs w:val="14"/>
              </w:rPr>
              <w:t>105,9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Far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Eastern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Federal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District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Бурятия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156 141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86,3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Buryatia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Республика Саха (Якутия)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795 212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99,3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Republic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Sakha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(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Yakutia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)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Забайкальский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279 288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85,1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Trans-Baikal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Territory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Камчатский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104 324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70,4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Kamchatka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Приморский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425 590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Primorye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Territory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Хабаровский край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625 635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132,5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Khabarovsk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Territory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Амурская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956 122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119,1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Amur Region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Магаданская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100 182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102,8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Magadan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Region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Сахалинская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355 208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109,2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Sakhalin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Region</w:t>
            </w:r>
            <w:proofErr w:type="spellEnd"/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Еврейская автономная область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33 826</w:t>
            </w:r>
          </w:p>
        </w:tc>
        <w:tc>
          <w:tcPr>
            <w:tcW w:w="210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100,8</w:t>
            </w:r>
          </w:p>
        </w:tc>
        <w:tc>
          <w:tcPr>
            <w:tcW w:w="281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Jewish Autonomous Region</w:t>
            </w:r>
          </w:p>
        </w:tc>
      </w:tr>
      <w:tr w:rsidR="00F92C37" w:rsidRPr="00787D6A" w:rsidTr="0076650E">
        <w:trPr>
          <w:cantSplit/>
          <w:jc w:val="center"/>
        </w:trPr>
        <w:tc>
          <w:tcPr>
            <w:tcW w:w="290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Чукотский автономный округ</w:t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56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102 293</w:t>
            </w:r>
          </w:p>
        </w:tc>
        <w:tc>
          <w:tcPr>
            <w:tcW w:w="21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F92C37">
            <w:pPr>
              <w:spacing w:before="40" w:line="184" w:lineRule="exact"/>
              <w:ind w:right="851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92C37">
              <w:rPr>
                <w:rFonts w:ascii="Arial" w:hAnsi="Arial" w:cs="Arial"/>
                <w:sz w:val="14"/>
                <w:szCs w:val="14"/>
              </w:rPr>
              <w:t>108,8</w:t>
            </w:r>
          </w:p>
        </w:tc>
        <w:tc>
          <w:tcPr>
            <w:tcW w:w="281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F92C37">
            <w:pPr>
              <w:spacing w:before="40" w:line="184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Chukotka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 Autonomous Area </w:t>
            </w:r>
          </w:p>
        </w:tc>
      </w:tr>
    </w:tbl>
    <w:p w:rsidR="00DA2AAD" w:rsidRPr="00787D6A" w:rsidRDefault="00DA2AAD" w:rsidP="00340243">
      <w:pPr>
        <w:tabs>
          <w:tab w:val="center" w:pos="6634"/>
        </w:tabs>
        <w:spacing w:before="60"/>
        <w:ind w:left="113" w:hanging="113"/>
        <w:jc w:val="both"/>
        <w:rPr>
          <w:rFonts w:ascii="Arial" w:hAnsi="Arial" w:cs="Arial"/>
          <w:bCs/>
          <w:color w:val="000000" w:themeColor="text1"/>
          <w:sz w:val="12"/>
          <w:szCs w:val="12"/>
        </w:rPr>
      </w:pPr>
      <w:r w:rsidRPr="00787D6A">
        <w:rPr>
          <w:rFonts w:ascii="Arial" w:hAnsi="Arial" w:cs="Arial"/>
          <w:bCs/>
          <w:color w:val="000000" w:themeColor="text1"/>
          <w:sz w:val="12"/>
          <w:szCs w:val="12"/>
          <w:vertAlign w:val="superscript"/>
        </w:rPr>
        <w:t>1)</w:t>
      </w:r>
      <w:r w:rsidRPr="00787D6A">
        <w:rPr>
          <w:rFonts w:ascii="Arial" w:hAnsi="Arial" w:cs="Arial"/>
          <w:bCs/>
          <w:color w:val="000000" w:themeColor="text1"/>
          <w:sz w:val="12"/>
          <w:szCs w:val="12"/>
        </w:rPr>
        <w:t xml:space="preserve"> Включая уточнение на федеральном уровне объема инвестиций, не наблюдаемых прямыми статистическими методами, без распределения по субъектам </w:t>
      </w:r>
      <w:r w:rsidR="00A64C0C">
        <w:rPr>
          <w:rFonts w:ascii="Arial" w:hAnsi="Arial" w:cs="Arial"/>
          <w:bCs/>
          <w:color w:val="000000" w:themeColor="text1"/>
          <w:sz w:val="12"/>
          <w:szCs w:val="12"/>
        </w:rPr>
        <w:br/>
      </w:r>
      <w:r w:rsidRPr="00787D6A">
        <w:rPr>
          <w:rFonts w:ascii="Arial" w:hAnsi="Arial" w:cs="Arial"/>
          <w:bCs/>
          <w:color w:val="000000" w:themeColor="text1"/>
          <w:sz w:val="12"/>
          <w:szCs w:val="12"/>
        </w:rPr>
        <w:t>Российской Федерации.</w:t>
      </w:r>
    </w:p>
    <w:p w:rsidR="00626B74" w:rsidRPr="00787D6A" w:rsidRDefault="00626B74" w:rsidP="000F301C">
      <w:pPr>
        <w:tabs>
          <w:tab w:val="center" w:pos="6634"/>
        </w:tabs>
        <w:spacing w:before="60" w:after="60"/>
        <w:ind w:left="113" w:hanging="113"/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</w:pP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vertAlign w:val="superscript"/>
          <w:lang w:val="en-US"/>
        </w:rPr>
        <w:t>1)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Including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adjustments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at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the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federal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level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of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the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volume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of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investments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,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not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observed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by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direct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statistical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methods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,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without</w:t>
      </w:r>
      <w:r w:rsidRPr="00F75151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 xml:space="preserve"> </w:t>
      </w:r>
      <w:r w:rsidRPr="00787D6A">
        <w:rPr>
          <w:rFonts w:ascii="Arial" w:hAnsi="Arial" w:cs="Arial"/>
          <w:bCs/>
          <w:i/>
          <w:color w:val="000000" w:themeColor="text1"/>
          <w:sz w:val="12"/>
          <w:szCs w:val="12"/>
          <w:lang w:val="en-US"/>
        </w:rPr>
        <w:t>break down by constituent entities of the Russian Federation.</w:t>
      </w:r>
    </w:p>
    <w:p w:rsidR="002725ED" w:rsidRPr="00787D6A" w:rsidRDefault="002725ED">
      <w:pPr>
        <w:tabs>
          <w:tab w:val="center" w:pos="6634"/>
        </w:tabs>
        <w:spacing w:after="60"/>
        <w:ind w:left="471" w:hanging="471"/>
        <w:rPr>
          <w:rFonts w:ascii="Arial" w:hAnsi="Arial" w:cs="Arial"/>
          <w:b/>
          <w:bCs/>
          <w:i/>
          <w:color w:val="000000" w:themeColor="text1"/>
          <w:sz w:val="16"/>
          <w:szCs w:val="12"/>
          <w:lang w:val="en-US"/>
        </w:rPr>
      </w:pPr>
    </w:p>
    <w:p w:rsidR="002725ED" w:rsidRPr="00787D6A" w:rsidRDefault="00C16100" w:rsidP="00AB0A04">
      <w:pPr>
        <w:pageBreakBefore/>
        <w:tabs>
          <w:tab w:val="center" w:pos="6634"/>
        </w:tabs>
        <w:spacing w:after="60"/>
        <w:ind w:left="425" w:hanging="425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lastRenderedPageBreak/>
        <w:t>13.</w:t>
      </w:r>
      <w:r w:rsidR="002E6499" w:rsidRPr="00787D6A">
        <w:rPr>
          <w:rFonts w:ascii="Arial" w:hAnsi="Arial" w:cs="Arial"/>
          <w:b/>
          <w:color w:val="000000" w:themeColor="text1"/>
          <w:sz w:val="16"/>
        </w:rPr>
        <w:t>9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t xml:space="preserve">. РАСПРЕДЕЛЕНИЕ ОРГАНИЗАЦИЙ ПО ОЦЕНКЕ ЦЕЛЕЙ ИНВЕСТИРОВАНИЯ В ОСНОВНОЙ КАПИТАЛ </w:t>
      </w:r>
      <w:r w:rsidR="002725ED" w:rsidRPr="00787D6A">
        <w:rPr>
          <w:rFonts w:ascii="Arial" w:hAnsi="Arial" w:cs="Arial"/>
          <w:b/>
          <w:color w:val="000000" w:themeColor="text1"/>
          <w:sz w:val="16"/>
        </w:rPr>
        <w:br/>
      </w:r>
      <w:r w:rsidR="002725ED" w:rsidRPr="00787D6A">
        <w:rPr>
          <w:rFonts w:ascii="Arial" w:hAnsi="Arial" w:cs="Arial"/>
          <w:bCs/>
          <w:color w:val="000000" w:themeColor="text1"/>
          <w:sz w:val="14"/>
        </w:rPr>
        <w:t>по материалам выборочных обследований инвестиционной активности организаций</w:t>
      </w:r>
      <w:proofErr w:type="gramStart"/>
      <w:r w:rsidR="002725ED" w:rsidRPr="00787D6A">
        <w:rPr>
          <w:rFonts w:ascii="Arial" w:hAnsi="Arial" w:cs="Arial"/>
          <w:bCs/>
          <w:color w:val="000000" w:themeColor="text1"/>
          <w:sz w:val="14"/>
          <w:vertAlign w:val="superscript"/>
        </w:rPr>
        <w:t>1</w:t>
      </w:r>
      <w:proofErr w:type="gramEnd"/>
      <w:r w:rsidR="002725ED" w:rsidRPr="00787D6A">
        <w:rPr>
          <w:rFonts w:ascii="Arial" w:hAnsi="Arial" w:cs="Arial"/>
          <w:bCs/>
          <w:color w:val="000000" w:themeColor="text1"/>
          <w:sz w:val="14"/>
          <w:vertAlign w:val="superscript"/>
        </w:rPr>
        <w:t>)</w:t>
      </w:r>
    </w:p>
    <w:p w:rsidR="0098099A" w:rsidRPr="00787D6A" w:rsidRDefault="0098099A" w:rsidP="0098099A">
      <w:pPr>
        <w:tabs>
          <w:tab w:val="center" w:pos="6634"/>
        </w:tabs>
        <w:spacing w:after="60"/>
        <w:ind w:left="425"/>
        <w:rPr>
          <w:color w:val="000000" w:themeColor="text1"/>
          <w:lang w:val="en-US"/>
        </w:rPr>
      </w:pP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ORGANIZATIONS</w:t>
      </w: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BY</w:t>
      </w: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longtext"/>
          <w:rFonts w:ascii="Arial" w:hAnsi="Arial" w:cs="Arial"/>
          <w:b/>
          <w:i/>
          <w:color w:val="000000" w:themeColor="text1"/>
          <w:sz w:val="16"/>
          <w:szCs w:val="16"/>
          <w:shd w:val="clear" w:color="auto" w:fill="FFFFFF"/>
          <w:lang w:val="en-US"/>
        </w:rPr>
        <w:t>ASSESSMENT</w:t>
      </w: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alt-edited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OF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GOALS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FOR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INVESTING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IN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FIXED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CAPITAL</w:t>
      </w: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br/>
      </w:r>
      <w:r w:rsidRPr="00787D6A">
        <w:rPr>
          <w:rFonts w:ascii="Arial" w:hAnsi="Arial" w:cs="Arial"/>
          <w:bCs/>
          <w:i/>
          <w:color w:val="000000" w:themeColor="text1"/>
          <w:sz w:val="14"/>
          <w:lang w:val="en-US"/>
        </w:rPr>
        <w:t xml:space="preserve">data of sample surveys on investment activity of organizations </w:t>
      </w:r>
      <w:r w:rsidRPr="00787D6A">
        <w:rPr>
          <w:rFonts w:ascii="Arial" w:hAnsi="Arial" w:cs="Arial"/>
          <w:bCs/>
          <w:i/>
          <w:color w:val="000000" w:themeColor="text1"/>
          <w:sz w:val="14"/>
          <w:vertAlign w:val="superscript"/>
          <w:lang w:val="en-US"/>
        </w:rPr>
        <w:t>1)</w:t>
      </w:r>
    </w:p>
    <w:p w:rsidR="002725ED" w:rsidRPr="00787D6A" w:rsidRDefault="0098099A" w:rsidP="0098099A">
      <w:pPr>
        <w:pStyle w:val="313"/>
        <w:keepNext w:val="0"/>
        <w:widowControl/>
        <w:spacing w:before="0" w:after="60"/>
        <w:ind w:left="476"/>
        <w:jc w:val="right"/>
        <w:rPr>
          <w:rFonts w:ascii="Arial" w:hAnsi="Arial" w:cs="Arial"/>
          <w:color w:val="000000" w:themeColor="text1"/>
          <w:sz w:val="14"/>
          <w:szCs w:val="14"/>
        </w:rPr>
      </w:pPr>
      <w:r w:rsidRPr="00787D6A">
        <w:rPr>
          <w:rFonts w:ascii="Arial" w:hAnsi="Arial" w:cs="Arial"/>
          <w:b w:val="0"/>
          <w:bCs/>
          <w:color w:val="000000" w:themeColor="text1"/>
          <w:sz w:val="14"/>
          <w:szCs w:val="14"/>
          <w:lang w:val="en"/>
        </w:rPr>
        <w:t xml:space="preserve"> </w:t>
      </w:r>
      <w:r w:rsidR="002725ED" w:rsidRPr="00787D6A">
        <w:rPr>
          <w:rFonts w:ascii="Arial" w:hAnsi="Arial" w:cs="Arial"/>
          <w:b w:val="0"/>
          <w:bCs/>
          <w:color w:val="000000" w:themeColor="text1"/>
          <w:sz w:val="14"/>
          <w:szCs w:val="14"/>
          <w:lang w:val="en"/>
        </w:rPr>
        <w:t>(</w:t>
      </w:r>
      <w:proofErr w:type="gram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в</w:t>
      </w:r>
      <w:proofErr w:type="gram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процентах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от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общего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числа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>организаций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t xml:space="preserve"> / </w:t>
      </w:r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  <w:lang w:val="en"/>
        </w:rPr>
        <w:br/>
      </w:r>
      <w:r w:rsidR="002725ED" w:rsidRPr="00787D6A">
        <w:rPr>
          <w:rFonts w:ascii="Arial" w:hAnsi="Arial" w:cs="Arial"/>
          <w:b w:val="0"/>
          <w:i/>
          <w:color w:val="000000" w:themeColor="text1"/>
          <w:sz w:val="14"/>
          <w:szCs w:val="14"/>
          <w:lang w:val="en"/>
        </w:rPr>
        <w:t>percent of total number of organizations</w:t>
      </w:r>
      <w:r w:rsidR="002725ED" w:rsidRPr="00787D6A">
        <w:rPr>
          <w:rFonts w:ascii="Arial" w:hAnsi="Arial" w:cs="Arial"/>
          <w:b w:val="0"/>
          <w:color w:val="000000" w:themeColor="text1"/>
          <w:sz w:val="14"/>
          <w:szCs w:val="14"/>
        </w:rPr>
        <w:t>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5"/>
        <w:gridCol w:w="765"/>
        <w:gridCol w:w="765"/>
        <w:gridCol w:w="765"/>
        <w:gridCol w:w="765"/>
        <w:gridCol w:w="765"/>
        <w:gridCol w:w="765"/>
        <w:gridCol w:w="2666"/>
      </w:tblGrid>
      <w:tr w:rsidR="00787D6A" w:rsidRPr="00787D6A" w:rsidTr="00F64EFA">
        <w:trPr>
          <w:cantSplit/>
          <w:jc w:val="center"/>
        </w:trPr>
        <w:tc>
          <w:tcPr>
            <w:tcW w:w="26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24"/>
                <w:lang w:val="en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pacing w:before="60" w:after="60"/>
              <w:jc w:val="center"/>
              <w:rPr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pacing w:before="60" w:after="60"/>
              <w:jc w:val="center"/>
              <w:rPr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6C52" w:rsidRPr="00787D6A" w:rsidRDefault="00E66C52" w:rsidP="00472B79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</w:rPr>
            </w:pPr>
          </w:p>
        </w:tc>
      </w:tr>
      <w:tr w:rsidR="00787D6A" w:rsidRPr="00B64228" w:rsidTr="006B366F">
        <w:trPr>
          <w:cantSplit/>
          <w:jc w:val="center"/>
        </w:trPr>
        <w:tc>
          <w:tcPr>
            <w:tcW w:w="2665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B02754">
            <w:pPr>
              <w:spacing w:before="120" w:line="15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Цели инвестирования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в основной капитал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:rsidR="00E66C52" w:rsidRPr="00787D6A" w:rsidRDefault="00E66C52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napToGrid w:val="0"/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napToGrid w:val="0"/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666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B02754">
            <w:pPr>
              <w:spacing w:before="120" w:line="15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 xml:space="preserve">Goals for investing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br/>
              <w:t>in fixed capital</w:t>
            </w:r>
          </w:p>
        </w:tc>
      </w:tr>
      <w:tr w:rsidR="00787D6A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E66C52" w:rsidRPr="00787D6A" w:rsidRDefault="00E66C52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Увеличение производственных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мощностей: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E66C52" w:rsidRPr="00787D6A" w:rsidRDefault="00E66C52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274DBD">
            <w:pPr>
              <w:spacing w:before="120" w:line="150" w:lineRule="exact"/>
              <w:ind w:left="17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Increase of production capacity: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 неизменной номенклатурой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продукции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32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38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274DBD">
            <w:pPr>
              <w:spacing w:before="120" w:line="15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unchanged product range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расширением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номенклатуры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продукции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29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26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26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274DBD">
            <w:pPr>
              <w:spacing w:before="120" w:line="15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with extended product range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Автоматизация и механизация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существующего производственного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процесса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51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46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43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53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Automation and mechanization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of existing production process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Внедрение новых производственных технологий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32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32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Implementation of new production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technologies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Снижение себестоимости продукции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34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Lower production costs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Экономия энергоресурсов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38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27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35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Energy saving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Замена изношенной техники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оборудования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56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67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70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Replacement of depreciated machines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equipment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Создание новых рабочих мест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23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24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Creation of new jobs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Охрана окружающей среды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48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37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34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31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22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120" w:line="15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29</w:t>
            </w:r>
          </w:p>
        </w:tc>
        <w:tc>
          <w:tcPr>
            <w:tcW w:w="266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B02754">
            <w:pPr>
              <w:spacing w:before="120" w:line="15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Environment protection</w:t>
            </w:r>
          </w:p>
        </w:tc>
      </w:tr>
    </w:tbl>
    <w:p w:rsidR="0098099A" w:rsidRPr="00787D6A" w:rsidRDefault="0098099A" w:rsidP="00560302">
      <w:pPr>
        <w:pStyle w:val="210"/>
        <w:spacing w:line="240" w:lineRule="auto"/>
        <w:ind w:left="113" w:hanging="113"/>
        <w:jc w:val="both"/>
        <w:rPr>
          <w:color w:val="000000" w:themeColor="text1"/>
        </w:rPr>
      </w:pPr>
      <w:r w:rsidRPr="00787D6A">
        <w:rPr>
          <w:bCs/>
          <w:color w:val="000000" w:themeColor="text1"/>
          <w:sz w:val="12"/>
          <w:vertAlign w:val="superscript"/>
        </w:rPr>
        <w:t>1)</w:t>
      </w:r>
      <w:r w:rsidRPr="00787D6A">
        <w:rPr>
          <w:b/>
          <w:bCs/>
          <w:color w:val="000000" w:themeColor="text1"/>
          <w:sz w:val="12"/>
          <w:vertAlign w:val="superscript"/>
        </w:rPr>
        <w:t xml:space="preserve"> </w:t>
      </w:r>
      <w:r w:rsidRPr="00787D6A">
        <w:rPr>
          <w:color w:val="000000" w:themeColor="text1"/>
          <w:sz w:val="12"/>
        </w:rPr>
        <w:t xml:space="preserve">С 2017 г. – по организациям, осуществляющим деятельность в сфере добычи полезных ископаемых, обрабатывающей промышленности, обеспечения электрической </w:t>
      </w:r>
      <w:r w:rsidR="00350D76" w:rsidRPr="00787D6A">
        <w:rPr>
          <w:color w:val="000000" w:themeColor="text1"/>
          <w:sz w:val="12"/>
        </w:rPr>
        <w:br/>
      </w:r>
      <w:r w:rsidRPr="00787D6A">
        <w:rPr>
          <w:color w:val="000000" w:themeColor="text1"/>
          <w:sz w:val="12"/>
        </w:rPr>
        <w:t xml:space="preserve">энергией, газом и паром; кондиционирования воздуха, водоснабжения; водоотведения, организации сбора и утилизации отходов, деятельности по ликвидации загрязнений. </w:t>
      </w:r>
      <w:r w:rsidRPr="00787D6A">
        <w:rPr>
          <w:color w:val="000000" w:themeColor="text1"/>
          <w:sz w:val="12"/>
        </w:rPr>
        <w:br/>
        <w:t>До 2017 г. – по организациям,</w:t>
      </w:r>
      <w:r w:rsidR="007E368F" w:rsidRPr="00787D6A">
        <w:rPr>
          <w:color w:val="000000" w:themeColor="text1"/>
          <w:sz w:val="12"/>
        </w:rPr>
        <w:t xml:space="preserve"> осуществляющим деятельность в сфере добычи полезных ископаемых, обрабатывающих производств, производства и распределения</w:t>
      </w:r>
      <w:r w:rsidRPr="00787D6A">
        <w:rPr>
          <w:color w:val="000000" w:themeColor="text1"/>
          <w:sz w:val="12"/>
        </w:rPr>
        <w:t xml:space="preserve"> </w:t>
      </w:r>
      <w:r w:rsidR="00350D76" w:rsidRPr="00787D6A">
        <w:rPr>
          <w:color w:val="000000" w:themeColor="text1"/>
          <w:sz w:val="12"/>
        </w:rPr>
        <w:br/>
      </w:r>
      <w:r w:rsidRPr="00787D6A">
        <w:rPr>
          <w:color w:val="000000" w:themeColor="text1"/>
          <w:sz w:val="12"/>
        </w:rPr>
        <w:t xml:space="preserve">электроэнергии, газа и воды. </w:t>
      </w:r>
    </w:p>
    <w:p w:rsidR="0098099A" w:rsidRPr="00787D6A" w:rsidRDefault="0098099A" w:rsidP="00560302">
      <w:pPr>
        <w:pStyle w:val="210"/>
        <w:spacing w:before="0"/>
        <w:ind w:left="113" w:hanging="113"/>
        <w:jc w:val="both"/>
        <w:rPr>
          <w:color w:val="000000" w:themeColor="text1"/>
          <w:lang w:val="en-US"/>
        </w:rPr>
      </w:pPr>
      <w:r w:rsidRPr="00787D6A">
        <w:rPr>
          <w:bCs/>
          <w:i/>
          <w:color w:val="000000" w:themeColor="text1"/>
          <w:sz w:val="12"/>
          <w:vertAlign w:val="superscript"/>
          <w:lang w:val="en-US"/>
        </w:rPr>
        <w:t>1)</w:t>
      </w:r>
      <w:r w:rsidRPr="00787D6A">
        <w:rPr>
          <w:b/>
          <w:bCs/>
          <w:i/>
          <w:color w:val="000000" w:themeColor="text1"/>
          <w:sz w:val="12"/>
          <w:vertAlign w:val="superscript"/>
          <w:lang w:val="en-US"/>
        </w:rPr>
        <w:t xml:space="preserve"> </w:t>
      </w:r>
      <w:r w:rsidRPr="00787D6A">
        <w:rPr>
          <w:i/>
          <w:color w:val="000000" w:themeColor="text1"/>
          <w:sz w:val="12"/>
          <w:lang w:val="en-US"/>
        </w:rPr>
        <w:t xml:space="preserve">Since 2017 – on organizations operating in economic activities in mining and quarrying, manufacturing, electricity, gas, steam and air conditioning </w:t>
      </w:r>
      <w:r w:rsidR="00206AF0" w:rsidRPr="00787D6A">
        <w:rPr>
          <w:i/>
          <w:color w:val="000000" w:themeColor="text1"/>
          <w:sz w:val="12"/>
          <w:lang w:val="en-US"/>
        </w:rPr>
        <w:t xml:space="preserve">supply; water </w:t>
      </w:r>
      <w:r w:rsidRPr="00787D6A">
        <w:rPr>
          <w:i/>
          <w:color w:val="000000" w:themeColor="text1"/>
          <w:sz w:val="12"/>
          <w:lang w:val="en-US"/>
        </w:rPr>
        <w:t xml:space="preserve">supply; sewerage, waste management and remediation activities. </w:t>
      </w:r>
      <w:proofErr w:type="gramStart"/>
      <w:r w:rsidRPr="00787D6A">
        <w:rPr>
          <w:i/>
          <w:color w:val="000000" w:themeColor="text1"/>
          <w:sz w:val="12"/>
          <w:lang w:val="en-US"/>
        </w:rPr>
        <w:t>Before 2017 – on organizations operating in economic activities in mining and quarrying, manufacturing, electricity, gas and water supply</w:t>
      </w:r>
      <w:r w:rsidRPr="00787D6A">
        <w:rPr>
          <w:i/>
          <w:color w:val="000000" w:themeColor="text1"/>
          <w:spacing w:val="-6"/>
          <w:sz w:val="12"/>
          <w:szCs w:val="12"/>
          <w:lang w:val="en-US"/>
        </w:rPr>
        <w:t>.</w:t>
      </w:r>
      <w:proofErr w:type="gramEnd"/>
    </w:p>
    <w:p w:rsidR="002725ED" w:rsidRPr="00787D6A" w:rsidRDefault="00C16100">
      <w:pPr>
        <w:pStyle w:val="313"/>
        <w:keepNext w:val="0"/>
        <w:widowControl/>
        <w:spacing w:before="240" w:after="60"/>
        <w:ind w:left="510" w:hanging="510"/>
        <w:jc w:val="left"/>
        <w:rPr>
          <w:color w:val="000000" w:themeColor="text1"/>
        </w:rPr>
      </w:pPr>
      <w:r w:rsidRPr="00787D6A">
        <w:rPr>
          <w:rFonts w:ascii="Arial" w:hAnsi="Arial" w:cs="Arial"/>
          <w:bCs/>
          <w:color w:val="000000" w:themeColor="text1"/>
        </w:rPr>
        <w:t>13.</w:t>
      </w:r>
      <w:r w:rsidR="002E6499" w:rsidRPr="00787D6A">
        <w:rPr>
          <w:rFonts w:ascii="Arial" w:hAnsi="Arial" w:cs="Arial"/>
          <w:color w:val="000000" w:themeColor="text1"/>
        </w:rPr>
        <w:t>10</w:t>
      </w:r>
      <w:r w:rsidR="002725ED" w:rsidRPr="00787D6A">
        <w:rPr>
          <w:rFonts w:ascii="Arial" w:hAnsi="Arial" w:cs="Arial"/>
          <w:color w:val="000000" w:themeColor="text1"/>
        </w:rPr>
        <w:t xml:space="preserve">. РАСПРЕДЕЛЕНИЕ ОРГАНИЗАЦИЙ ПО ОЦЕНКЕ ФАКТОРОВ, ОГРАНИЧИВАЮЩИХ </w:t>
      </w:r>
      <w:r w:rsidR="002725ED" w:rsidRPr="00787D6A">
        <w:rPr>
          <w:rFonts w:ascii="Arial" w:hAnsi="Arial" w:cs="Arial"/>
          <w:color w:val="000000" w:themeColor="text1"/>
        </w:rPr>
        <w:br/>
        <w:t>ИНВЕСТИЦИОННУЮ ДЕЯТЕЛЬНОСТЬ</w:t>
      </w:r>
      <w:r w:rsidR="002725ED" w:rsidRPr="00787D6A">
        <w:rPr>
          <w:rFonts w:ascii="Arial" w:hAnsi="Arial" w:cs="Arial"/>
          <w:color w:val="000000" w:themeColor="text1"/>
        </w:rPr>
        <w:br/>
      </w:r>
      <w:r w:rsidR="002725ED" w:rsidRPr="00787D6A">
        <w:rPr>
          <w:rFonts w:ascii="Arial" w:hAnsi="Arial" w:cs="Arial"/>
          <w:b w:val="0"/>
          <w:bCs/>
          <w:color w:val="000000" w:themeColor="text1"/>
          <w:sz w:val="14"/>
        </w:rPr>
        <w:t>по материалам выборочных обследований инвестиционной активности организаций</w:t>
      </w:r>
      <w:proofErr w:type="gramStart"/>
      <w:r w:rsidR="002725ED" w:rsidRPr="00787D6A">
        <w:rPr>
          <w:rFonts w:ascii="Arial" w:hAnsi="Arial" w:cs="Arial"/>
          <w:b w:val="0"/>
          <w:bCs/>
          <w:color w:val="000000" w:themeColor="text1"/>
          <w:sz w:val="14"/>
          <w:vertAlign w:val="superscript"/>
        </w:rPr>
        <w:t>1</w:t>
      </w:r>
      <w:proofErr w:type="gramEnd"/>
      <w:r w:rsidR="002725ED" w:rsidRPr="00787D6A">
        <w:rPr>
          <w:rFonts w:ascii="Arial" w:hAnsi="Arial" w:cs="Arial"/>
          <w:b w:val="0"/>
          <w:bCs/>
          <w:color w:val="000000" w:themeColor="text1"/>
          <w:sz w:val="14"/>
          <w:vertAlign w:val="superscript"/>
        </w:rPr>
        <w:t>)</w:t>
      </w:r>
    </w:p>
    <w:p w:rsidR="0098099A" w:rsidRPr="00787D6A" w:rsidRDefault="00626B74" w:rsidP="0098099A">
      <w:pPr>
        <w:pStyle w:val="313"/>
        <w:keepNext w:val="0"/>
        <w:widowControl/>
        <w:spacing w:before="0" w:after="60"/>
        <w:ind w:left="510"/>
        <w:jc w:val="left"/>
        <w:rPr>
          <w:color w:val="000000" w:themeColor="text1"/>
          <w:lang w:val="en-US"/>
        </w:rPr>
      </w:pP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"/>
        </w:rPr>
        <w:t>ORGANIZATIONS</w:t>
      </w: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-US"/>
        </w:rPr>
        <w:t xml:space="preserve"> </w:t>
      </w: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"/>
        </w:rPr>
        <w:t>BY</w:t>
      </w: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-US"/>
        </w:rPr>
        <w:t xml:space="preserve"> </w:t>
      </w:r>
      <w:r w:rsidRPr="00787D6A">
        <w:rPr>
          <w:rStyle w:val="longtext"/>
          <w:rFonts w:ascii="Arial" w:hAnsi="Arial" w:cs="Arial"/>
          <w:i/>
          <w:color w:val="000000" w:themeColor="text1"/>
          <w:szCs w:val="16"/>
          <w:shd w:val="clear" w:color="auto" w:fill="FFFFFF"/>
          <w:lang w:val="en-US"/>
        </w:rPr>
        <w:t>ASSESSMENT</w:t>
      </w: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-US"/>
        </w:rPr>
        <w:t xml:space="preserve"> </w:t>
      </w:r>
      <w:r w:rsidRPr="00787D6A">
        <w:rPr>
          <w:rStyle w:val="hpsalt-edited"/>
          <w:rFonts w:ascii="Arial" w:hAnsi="Arial" w:cs="Arial"/>
          <w:i/>
          <w:color w:val="000000" w:themeColor="text1"/>
          <w:szCs w:val="16"/>
          <w:lang w:val="en"/>
        </w:rPr>
        <w:t xml:space="preserve">OF </w:t>
      </w:r>
      <w:r w:rsidRPr="00787D6A">
        <w:rPr>
          <w:rFonts w:ascii="Arial" w:hAnsi="Arial" w:cs="Arial"/>
          <w:i/>
          <w:color w:val="000000" w:themeColor="text1"/>
          <w:szCs w:val="16"/>
          <w:lang w:val="en-US"/>
        </w:rPr>
        <w:t>FACTORS, RESTRICTING INVESTMENT ACTIVITY</w:t>
      </w:r>
      <w:r w:rsidR="0098099A" w:rsidRPr="00787D6A">
        <w:rPr>
          <w:rFonts w:ascii="Arial" w:hAnsi="Arial" w:cs="Arial"/>
          <w:i/>
          <w:color w:val="000000" w:themeColor="text1"/>
          <w:szCs w:val="16"/>
          <w:lang w:val="en-US"/>
        </w:rPr>
        <w:br/>
      </w:r>
      <w:r w:rsidR="0098099A" w:rsidRPr="00787D6A">
        <w:rPr>
          <w:rFonts w:ascii="Arial" w:hAnsi="Arial" w:cs="Arial"/>
          <w:b w:val="0"/>
          <w:bCs/>
          <w:i/>
          <w:color w:val="000000" w:themeColor="text1"/>
          <w:sz w:val="14"/>
          <w:lang w:val="en-US"/>
        </w:rPr>
        <w:t>data of sample surveys on investment activity of organizations</w:t>
      </w:r>
      <w:r w:rsidR="0098099A" w:rsidRPr="00787D6A">
        <w:rPr>
          <w:rFonts w:ascii="Arial" w:hAnsi="Arial" w:cs="Arial"/>
          <w:bCs/>
          <w:i/>
          <w:color w:val="000000" w:themeColor="text1"/>
          <w:sz w:val="14"/>
          <w:lang w:val="en-US"/>
        </w:rPr>
        <w:t xml:space="preserve"> </w:t>
      </w:r>
      <w:r w:rsidR="0098099A" w:rsidRPr="00787D6A">
        <w:rPr>
          <w:rFonts w:ascii="Arial" w:hAnsi="Arial" w:cs="Arial"/>
          <w:b w:val="0"/>
          <w:bCs/>
          <w:i/>
          <w:color w:val="000000" w:themeColor="text1"/>
          <w:sz w:val="14"/>
          <w:vertAlign w:val="superscript"/>
          <w:lang w:val="en-US"/>
        </w:rPr>
        <w:t>1)</w:t>
      </w:r>
    </w:p>
    <w:p w:rsidR="002725ED" w:rsidRPr="00787D6A" w:rsidRDefault="0098099A" w:rsidP="0098099A">
      <w:pPr>
        <w:pStyle w:val="313"/>
        <w:keepNext w:val="0"/>
        <w:widowControl/>
        <w:spacing w:before="0" w:after="60"/>
        <w:ind w:left="490"/>
        <w:jc w:val="right"/>
        <w:rPr>
          <w:color w:val="000000" w:themeColor="text1"/>
        </w:rPr>
      </w:pPr>
      <w:r w:rsidRPr="00787D6A">
        <w:rPr>
          <w:rFonts w:ascii="Arial" w:hAnsi="Arial" w:cs="Arial"/>
          <w:b w:val="0"/>
          <w:bCs/>
          <w:color w:val="000000" w:themeColor="text1"/>
          <w:sz w:val="14"/>
          <w:lang w:val="en-US"/>
        </w:rPr>
        <w:t xml:space="preserve"> </w:t>
      </w:r>
      <w:r w:rsidR="002725ED" w:rsidRPr="00787D6A">
        <w:rPr>
          <w:rFonts w:ascii="Arial" w:hAnsi="Arial" w:cs="Arial"/>
          <w:b w:val="0"/>
          <w:bCs/>
          <w:color w:val="000000" w:themeColor="text1"/>
          <w:sz w:val="14"/>
          <w:lang w:val="en-US"/>
        </w:rPr>
        <w:t>(</w:t>
      </w:r>
      <w:proofErr w:type="gram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в</w:t>
      </w:r>
      <w:proofErr w:type="gram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процентах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от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общего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числа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</w:t>
      </w:r>
      <w:proofErr w:type="spellStart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организаций</w:t>
      </w:r>
      <w:proofErr w:type="spellEnd"/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 xml:space="preserve"> / </w:t>
      </w:r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br/>
      </w:r>
      <w:r w:rsidR="002725ED" w:rsidRPr="00787D6A">
        <w:rPr>
          <w:rFonts w:ascii="Arial" w:hAnsi="Arial" w:cs="Arial"/>
          <w:b w:val="0"/>
          <w:i/>
          <w:color w:val="000000" w:themeColor="text1"/>
          <w:sz w:val="14"/>
          <w:lang w:val="en-US"/>
        </w:rPr>
        <w:t>percent of total number of organizations</w:t>
      </w:r>
      <w:r w:rsidR="002725ED" w:rsidRPr="00787D6A">
        <w:rPr>
          <w:rFonts w:ascii="Arial" w:hAnsi="Arial" w:cs="Arial"/>
          <w:b w:val="0"/>
          <w:color w:val="000000" w:themeColor="text1"/>
          <w:sz w:val="14"/>
          <w:lang w:val="en-US"/>
        </w:rPr>
        <w:t>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5"/>
        <w:gridCol w:w="765"/>
        <w:gridCol w:w="765"/>
        <w:gridCol w:w="765"/>
        <w:gridCol w:w="765"/>
        <w:gridCol w:w="765"/>
        <w:gridCol w:w="765"/>
        <w:gridCol w:w="2666"/>
      </w:tblGrid>
      <w:tr w:rsidR="00787D6A" w:rsidRPr="00787D6A" w:rsidTr="00F64EFA">
        <w:trPr>
          <w:cantSplit/>
          <w:jc w:val="center"/>
        </w:trPr>
        <w:tc>
          <w:tcPr>
            <w:tcW w:w="26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2000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66C52" w:rsidRPr="00787D6A" w:rsidRDefault="00E66C52" w:rsidP="00472B79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2019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 w:rsidP="00F75151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2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E66C52" w:rsidRPr="00787D6A" w:rsidRDefault="00E66C52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787D6A" w:rsidRPr="00787D6A" w:rsidTr="006B366F">
        <w:trPr>
          <w:cantSplit/>
          <w:jc w:val="center"/>
        </w:trPr>
        <w:tc>
          <w:tcPr>
            <w:tcW w:w="2665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98099A">
            <w:pPr>
              <w:spacing w:before="8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t xml:space="preserve">Факторы, ограничивающие </w:t>
            </w:r>
            <w:r w:rsidRPr="00787D6A"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  <w:br/>
              <w:t>инвестиционную деятельность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:rsidR="00E66C52" w:rsidRPr="00787D6A" w:rsidRDefault="00E66C52" w:rsidP="00472B79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vAlign w:val="bottom"/>
          </w:tcPr>
          <w:p w:rsidR="00E66C52" w:rsidRPr="00787D6A" w:rsidRDefault="00E66C52" w:rsidP="007C33CD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6B366F">
            <w:pPr>
              <w:snapToGrid w:val="0"/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  <w:tc>
          <w:tcPr>
            <w:tcW w:w="2666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E66C52" w:rsidRPr="00787D6A" w:rsidRDefault="00E66C52" w:rsidP="0098099A">
            <w:pPr>
              <w:spacing w:before="80" w:line="14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Factors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,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restricting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investment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b/>
                <w:i/>
                <w:color w:val="000000" w:themeColor="text1"/>
                <w:sz w:val="14"/>
                <w:szCs w:val="14"/>
                <w:lang w:val="en-US"/>
              </w:rPr>
              <w:t>activity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Недостаточный спрос на продукцию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19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17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Insufficient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demand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for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production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Недостаток собственных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финансовых средств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67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63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57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59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Lack of own financial resources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Высокий процент коммерческого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кредита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47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31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56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62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61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66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High interest rates of commercial loans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Сложный механизм получения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кредитов для реализации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инвестиционных проектов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15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46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51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Complicated procedure to obtain loans for the implementation of investment projects </w:t>
            </w:r>
          </w:p>
        </w:tc>
      </w:tr>
      <w:tr w:rsidR="00F92C37" w:rsidRPr="00787D6A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Инвестиционные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риски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23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65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Investment risks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Неудовлетворительное состояние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технической базы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26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27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Poor condition of technical facilities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Низкая прибыльность инвестиций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в основной капитал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11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24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Low profitability of investments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fixed capital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Неопределенность экономической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ситуации в стране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49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32</w:t>
            </w:r>
          </w:p>
        </w:tc>
        <w:tc>
          <w:tcPr>
            <w:tcW w:w="765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64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74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70</w:t>
            </w:r>
          </w:p>
        </w:tc>
        <w:tc>
          <w:tcPr>
            <w:tcW w:w="765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72</w:t>
            </w:r>
          </w:p>
        </w:tc>
        <w:tc>
          <w:tcPr>
            <w:tcW w:w="266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Uncertainty of the  economic situation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 the country</w:t>
            </w:r>
          </w:p>
        </w:tc>
      </w:tr>
      <w:tr w:rsidR="00F92C37" w:rsidRPr="00B64228" w:rsidTr="006B366F">
        <w:trPr>
          <w:cantSplit/>
          <w:jc w:val="center"/>
        </w:trPr>
        <w:tc>
          <w:tcPr>
            <w:tcW w:w="2665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Несовершенная нормативно-правовая база, регулирующая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инвестиционные процессы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36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6B366F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10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92C37" w:rsidRPr="00787D6A" w:rsidRDefault="00F92C37" w:rsidP="00472B79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38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36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F92C37" w:rsidRPr="00787D6A" w:rsidRDefault="00F92C37" w:rsidP="00F75151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36</w:t>
            </w:r>
          </w:p>
        </w:tc>
        <w:tc>
          <w:tcPr>
            <w:tcW w:w="765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F92C37" w:rsidRDefault="00F92C37" w:rsidP="0075142A">
            <w:pPr>
              <w:spacing w:before="80" w:line="140" w:lineRule="exact"/>
              <w:ind w:right="22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92C37">
              <w:rPr>
                <w:rFonts w:ascii="Arial" w:hAnsi="Arial" w:cs="Arial"/>
                <w:color w:val="000000" w:themeColor="text1"/>
                <w:sz w:val="14"/>
                <w:szCs w:val="14"/>
              </w:rPr>
              <w:t>37</w:t>
            </w:r>
          </w:p>
        </w:tc>
        <w:tc>
          <w:tcPr>
            <w:tcW w:w="266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F92C37" w:rsidRPr="00787D6A" w:rsidRDefault="00F92C37" w:rsidP="0098099A">
            <w:pPr>
              <w:spacing w:before="80" w:line="140" w:lineRule="exact"/>
              <w:ind w:left="17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Imperfect regulatory framework for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investment processes</w:t>
            </w:r>
          </w:p>
        </w:tc>
      </w:tr>
    </w:tbl>
    <w:p w:rsidR="00164A82" w:rsidRPr="00787D6A" w:rsidRDefault="00AE052F" w:rsidP="00164A82">
      <w:pPr>
        <w:pStyle w:val="210"/>
        <w:spacing w:line="240" w:lineRule="auto"/>
        <w:ind w:left="113" w:hanging="113"/>
        <w:jc w:val="both"/>
        <w:rPr>
          <w:color w:val="000000" w:themeColor="text1"/>
          <w:sz w:val="12"/>
        </w:rPr>
      </w:pPr>
      <w:r w:rsidRPr="00787D6A">
        <w:rPr>
          <w:bCs/>
          <w:color w:val="000000" w:themeColor="text1"/>
          <w:sz w:val="12"/>
          <w:vertAlign w:val="superscript"/>
        </w:rPr>
        <w:t>1)</w:t>
      </w:r>
      <w:r w:rsidRPr="00787D6A">
        <w:rPr>
          <w:b/>
          <w:bCs/>
          <w:color w:val="000000" w:themeColor="text1"/>
          <w:sz w:val="12"/>
          <w:vertAlign w:val="superscript"/>
        </w:rPr>
        <w:t xml:space="preserve"> </w:t>
      </w:r>
      <w:r w:rsidRPr="00787D6A">
        <w:rPr>
          <w:color w:val="000000" w:themeColor="text1"/>
          <w:sz w:val="12"/>
        </w:rPr>
        <w:t xml:space="preserve">С </w:t>
      </w:r>
      <w:r w:rsidR="00AB2A10" w:rsidRPr="00787D6A">
        <w:rPr>
          <w:color w:val="000000" w:themeColor="text1"/>
          <w:sz w:val="12"/>
        </w:rPr>
        <w:t>2018</w:t>
      </w:r>
      <w:r w:rsidRPr="00787D6A">
        <w:rPr>
          <w:color w:val="000000" w:themeColor="text1"/>
          <w:sz w:val="12"/>
        </w:rPr>
        <w:t xml:space="preserve"> г. – по организациям, осуществляющим деятельность в сфере добычи полезных ископаемых, обрабатывающей промышленности, обеспечения электрической </w:t>
      </w:r>
      <w:r w:rsidR="00350D76" w:rsidRPr="00787D6A">
        <w:rPr>
          <w:color w:val="000000" w:themeColor="text1"/>
          <w:sz w:val="12"/>
        </w:rPr>
        <w:br/>
      </w:r>
      <w:r w:rsidRPr="00787D6A">
        <w:rPr>
          <w:color w:val="000000" w:themeColor="text1"/>
          <w:sz w:val="12"/>
        </w:rPr>
        <w:t xml:space="preserve">энергией, газом и паром; кондиционирования воздуха, водоснабжения; водоотведения, организации сбора и утилизации отходов, деятельности по ликвидации загрязнений. </w:t>
      </w:r>
      <w:r w:rsidRPr="00787D6A">
        <w:rPr>
          <w:color w:val="000000" w:themeColor="text1"/>
          <w:sz w:val="12"/>
        </w:rPr>
        <w:br/>
      </w:r>
      <w:r w:rsidR="00164A82" w:rsidRPr="00787D6A">
        <w:rPr>
          <w:color w:val="000000" w:themeColor="text1"/>
          <w:sz w:val="12"/>
        </w:rPr>
        <w:t xml:space="preserve">До </w:t>
      </w:r>
      <w:r w:rsidR="00AB2A10" w:rsidRPr="00787D6A">
        <w:rPr>
          <w:color w:val="000000" w:themeColor="text1"/>
          <w:sz w:val="12"/>
        </w:rPr>
        <w:t>2018</w:t>
      </w:r>
      <w:r w:rsidR="00164A82" w:rsidRPr="00787D6A">
        <w:rPr>
          <w:color w:val="000000" w:themeColor="text1"/>
          <w:sz w:val="12"/>
        </w:rPr>
        <w:t xml:space="preserve"> г. – по организациям, осуществляющим деятельность в сфере добычи полезных ископаемых, обрабатывающих производств, производства и распределения </w:t>
      </w:r>
      <w:r w:rsidR="00350D76" w:rsidRPr="00787D6A">
        <w:rPr>
          <w:color w:val="000000" w:themeColor="text1"/>
          <w:sz w:val="12"/>
        </w:rPr>
        <w:br/>
      </w:r>
      <w:r w:rsidR="00164A82" w:rsidRPr="00787D6A">
        <w:rPr>
          <w:color w:val="000000" w:themeColor="text1"/>
          <w:sz w:val="12"/>
        </w:rPr>
        <w:t xml:space="preserve">электроэнергии, газа и воды. </w:t>
      </w:r>
    </w:p>
    <w:p w:rsidR="00AE052F" w:rsidRPr="00787D6A" w:rsidRDefault="00AE052F" w:rsidP="00164A82">
      <w:pPr>
        <w:pStyle w:val="210"/>
        <w:spacing w:line="240" w:lineRule="auto"/>
        <w:ind w:left="113" w:hanging="113"/>
        <w:jc w:val="both"/>
        <w:rPr>
          <w:color w:val="000000" w:themeColor="text1"/>
          <w:lang w:val="en-US"/>
        </w:rPr>
      </w:pPr>
      <w:r w:rsidRPr="00787D6A">
        <w:rPr>
          <w:bCs/>
          <w:i/>
          <w:color w:val="000000" w:themeColor="text1"/>
          <w:sz w:val="12"/>
          <w:vertAlign w:val="superscript"/>
          <w:lang w:val="en-US"/>
        </w:rPr>
        <w:t>1)</w:t>
      </w:r>
      <w:r w:rsidRPr="00787D6A">
        <w:rPr>
          <w:b/>
          <w:bCs/>
          <w:i/>
          <w:color w:val="000000" w:themeColor="text1"/>
          <w:sz w:val="12"/>
          <w:vertAlign w:val="superscript"/>
          <w:lang w:val="en-US"/>
        </w:rPr>
        <w:t xml:space="preserve"> </w:t>
      </w:r>
      <w:r w:rsidRPr="00787D6A">
        <w:rPr>
          <w:i/>
          <w:color w:val="000000" w:themeColor="text1"/>
          <w:sz w:val="12"/>
          <w:lang w:val="en-US"/>
        </w:rPr>
        <w:t xml:space="preserve">Since </w:t>
      </w:r>
      <w:r w:rsidR="00AB2A10" w:rsidRPr="00787D6A">
        <w:rPr>
          <w:i/>
          <w:color w:val="000000" w:themeColor="text1"/>
          <w:sz w:val="12"/>
          <w:lang w:val="en-US"/>
        </w:rPr>
        <w:t>2018</w:t>
      </w:r>
      <w:r w:rsidRPr="00787D6A">
        <w:rPr>
          <w:i/>
          <w:color w:val="000000" w:themeColor="text1"/>
          <w:sz w:val="12"/>
          <w:lang w:val="en-US"/>
        </w:rPr>
        <w:t xml:space="preserve"> – on organizations operating in economic activities in mining and quarrying, manufacturing, electricity, gas, steam and air conditioning </w:t>
      </w:r>
      <w:r w:rsidR="00206AF0" w:rsidRPr="00787D6A">
        <w:rPr>
          <w:i/>
          <w:color w:val="000000" w:themeColor="text1"/>
          <w:sz w:val="12"/>
          <w:szCs w:val="12"/>
          <w:lang w:val="en-US"/>
        </w:rPr>
        <w:t>supply; water</w:t>
      </w:r>
      <w:r w:rsidR="00206AF0" w:rsidRPr="00787D6A">
        <w:rPr>
          <w:i/>
          <w:color w:val="000000" w:themeColor="text1"/>
          <w:sz w:val="12"/>
          <w:lang w:val="en-US"/>
        </w:rPr>
        <w:t xml:space="preserve"> </w:t>
      </w:r>
      <w:r w:rsidRPr="00787D6A">
        <w:rPr>
          <w:i/>
          <w:color w:val="000000" w:themeColor="text1"/>
          <w:sz w:val="12"/>
          <w:lang w:val="en-US"/>
        </w:rPr>
        <w:t xml:space="preserve">supply; sewerage, waste management and remediation activities. </w:t>
      </w:r>
      <w:proofErr w:type="gramStart"/>
      <w:r w:rsidRPr="00787D6A">
        <w:rPr>
          <w:i/>
          <w:color w:val="000000" w:themeColor="text1"/>
          <w:sz w:val="12"/>
          <w:lang w:val="en-US"/>
        </w:rPr>
        <w:t xml:space="preserve">Before </w:t>
      </w:r>
      <w:r w:rsidR="00AB2A10" w:rsidRPr="00787D6A">
        <w:rPr>
          <w:i/>
          <w:color w:val="000000" w:themeColor="text1"/>
          <w:sz w:val="12"/>
          <w:lang w:val="en-US"/>
        </w:rPr>
        <w:t>2018</w:t>
      </w:r>
      <w:r w:rsidRPr="00787D6A">
        <w:rPr>
          <w:i/>
          <w:color w:val="000000" w:themeColor="text1"/>
          <w:sz w:val="12"/>
          <w:lang w:val="en-US"/>
        </w:rPr>
        <w:t xml:space="preserve"> – on organizations operating in economic activities in mining and quarrying, manufacturing, electricity, gas and water supply</w:t>
      </w:r>
      <w:r w:rsidRPr="00787D6A">
        <w:rPr>
          <w:i/>
          <w:color w:val="000000" w:themeColor="text1"/>
          <w:spacing w:val="-6"/>
          <w:sz w:val="12"/>
          <w:szCs w:val="12"/>
          <w:lang w:val="en-US"/>
        </w:rPr>
        <w:t>.</w:t>
      </w:r>
      <w:proofErr w:type="gramEnd"/>
    </w:p>
    <w:p w:rsidR="002725ED" w:rsidRPr="00787D6A" w:rsidRDefault="002725ED">
      <w:pPr>
        <w:pStyle w:val="32"/>
        <w:pageBreakBefore/>
        <w:tabs>
          <w:tab w:val="center" w:pos="6634"/>
        </w:tabs>
        <w:spacing w:before="0" w:after="120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</w:rPr>
        <w:lastRenderedPageBreak/>
        <w:t>ФИНАНСОВЫЕ ВЛОЖЕНИЯ</w:t>
      </w:r>
    </w:p>
    <w:p w:rsidR="00C73C1F" w:rsidRPr="00787D6A" w:rsidRDefault="00C73C1F" w:rsidP="00C73C1F">
      <w:pPr>
        <w:pStyle w:val="32"/>
        <w:tabs>
          <w:tab w:val="center" w:pos="6634"/>
        </w:tabs>
        <w:spacing w:before="0"/>
        <w:rPr>
          <w:color w:val="000000" w:themeColor="text1"/>
        </w:rPr>
      </w:pPr>
      <w:r w:rsidRPr="00787D6A">
        <w:rPr>
          <w:rFonts w:ascii="Arial" w:hAnsi="Arial" w:cs="Arial"/>
          <w:i/>
          <w:color w:val="000000" w:themeColor="text1"/>
          <w:lang w:val="en-US"/>
        </w:rPr>
        <w:t>FINANCIAL</w:t>
      </w:r>
      <w:r w:rsidRPr="00787D6A">
        <w:rPr>
          <w:rFonts w:ascii="Arial" w:hAnsi="Arial" w:cs="Arial"/>
          <w:i/>
          <w:color w:val="000000" w:themeColor="text1"/>
        </w:rPr>
        <w:t xml:space="preserve"> </w:t>
      </w:r>
      <w:r w:rsidRPr="00787D6A">
        <w:rPr>
          <w:rFonts w:ascii="Arial" w:hAnsi="Arial" w:cs="Arial"/>
          <w:i/>
          <w:color w:val="000000" w:themeColor="text1"/>
          <w:lang w:val="en-US"/>
        </w:rPr>
        <w:t>INVESTMENTS</w:t>
      </w:r>
    </w:p>
    <w:p w:rsidR="009850BF" w:rsidRPr="00787D6A" w:rsidRDefault="00C16100" w:rsidP="009850BF">
      <w:pPr>
        <w:tabs>
          <w:tab w:val="center" w:pos="6634"/>
        </w:tabs>
        <w:spacing w:before="240" w:after="60"/>
        <w:rPr>
          <w:color w:val="000000" w:themeColor="text1"/>
        </w:rPr>
      </w:pPr>
      <w:r w:rsidRPr="00787D6A">
        <w:rPr>
          <w:rFonts w:ascii="Arial" w:hAnsi="Arial" w:cs="Arial"/>
          <w:b/>
          <w:bCs/>
          <w:color w:val="000000" w:themeColor="text1"/>
          <w:sz w:val="16"/>
        </w:rPr>
        <w:t>13.</w:t>
      </w:r>
      <w:r w:rsidR="00727B6C" w:rsidRPr="00787D6A">
        <w:rPr>
          <w:rFonts w:ascii="Arial" w:hAnsi="Arial" w:cs="Arial"/>
          <w:b/>
          <w:color w:val="000000" w:themeColor="text1"/>
          <w:sz w:val="16"/>
        </w:rPr>
        <w:t>1</w:t>
      </w:r>
      <w:r w:rsidR="00F70996" w:rsidRPr="00787D6A">
        <w:rPr>
          <w:rFonts w:ascii="Arial" w:hAnsi="Arial" w:cs="Arial"/>
          <w:b/>
          <w:color w:val="000000" w:themeColor="text1"/>
          <w:sz w:val="16"/>
        </w:rPr>
        <w:t>1</w:t>
      </w:r>
      <w:r w:rsidR="009850BF" w:rsidRPr="00787D6A">
        <w:rPr>
          <w:rFonts w:ascii="Arial" w:hAnsi="Arial" w:cs="Arial"/>
          <w:b/>
          <w:color w:val="000000" w:themeColor="text1"/>
          <w:sz w:val="16"/>
        </w:rPr>
        <w:t>. ФИНАНСОВЫЕ ВЛОЖЕНИЯ ОРГАНИЗАЦИЙ ПО ОСНОВНЫМ ВИДАМ ЭКОНОМИЧЕСКОЙ ДЕЯТЕЛЬНОСТИ в 20</w:t>
      </w:r>
      <w:r w:rsidR="00F64EFA" w:rsidRPr="00787D6A">
        <w:rPr>
          <w:rFonts w:ascii="Arial" w:hAnsi="Arial" w:cs="Arial"/>
          <w:b/>
          <w:color w:val="000000" w:themeColor="text1"/>
          <w:sz w:val="16"/>
        </w:rPr>
        <w:t>2</w:t>
      </w:r>
      <w:r w:rsidR="00E66C52" w:rsidRPr="00787D6A">
        <w:rPr>
          <w:rFonts w:ascii="Arial" w:hAnsi="Arial" w:cs="Arial"/>
          <w:b/>
          <w:color w:val="000000" w:themeColor="text1"/>
          <w:sz w:val="16"/>
        </w:rPr>
        <w:t>4</w:t>
      </w:r>
      <w:r w:rsidR="009850BF" w:rsidRPr="00787D6A">
        <w:rPr>
          <w:rFonts w:ascii="Arial" w:hAnsi="Arial" w:cs="Arial"/>
          <w:b/>
          <w:color w:val="000000" w:themeColor="text1"/>
          <w:sz w:val="16"/>
        </w:rPr>
        <w:t xml:space="preserve"> г.</w:t>
      </w:r>
    </w:p>
    <w:p w:rsidR="009850BF" w:rsidRPr="00787D6A" w:rsidRDefault="009850BF" w:rsidP="009850BF">
      <w:pPr>
        <w:tabs>
          <w:tab w:val="center" w:pos="6634"/>
        </w:tabs>
        <w:spacing w:after="60"/>
        <w:ind w:firstLine="505"/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FINANCIAL INVESTMENTS OF ORGANIZATIONS</w:t>
      </w:r>
      <w:r w:rsidRPr="00787D6A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 BY MAIN </w:t>
      </w:r>
      <w:r w:rsidRPr="00787D6A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ECONOMIC ACTIVITY</w:t>
      </w:r>
      <w:r w:rsidRPr="00787D6A">
        <w:rPr>
          <w:b/>
          <w:bCs/>
          <w:color w:val="000000" w:themeColor="text1"/>
          <w:sz w:val="16"/>
          <w:lang w:val="en-US"/>
        </w:rPr>
        <w:t xml:space="preserve"> </w:t>
      </w:r>
      <w:r w:rsidRPr="00787D6A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in 20</w:t>
      </w:r>
      <w:r w:rsidR="00F64EFA" w:rsidRPr="00787D6A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2</w:t>
      </w:r>
      <w:r w:rsidR="00E66C52" w:rsidRPr="00787D6A">
        <w:rPr>
          <w:rFonts w:ascii="Arial" w:hAnsi="Arial" w:cs="Arial"/>
          <w:b/>
          <w:bCs/>
          <w:i/>
          <w:color w:val="000000" w:themeColor="text1"/>
          <w:sz w:val="16"/>
          <w:szCs w:val="16"/>
          <w:lang w:val="en-US"/>
        </w:rPr>
        <w:t>4</w:t>
      </w:r>
    </w:p>
    <w:p w:rsidR="009850BF" w:rsidRPr="00787D6A" w:rsidRDefault="009850BF" w:rsidP="009850BF">
      <w:pPr>
        <w:tabs>
          <w:tab w:val="center" w:pos="6634"/>
        </w:tabs>
        <w:spacing w:after="60"/>
        <w:jc w:val="right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4"/>
        </w:rPr>
        <w:t xml:space="preserve">(миллионов рублей / </w:t>
      </w:r>
      <w:proofErr w:type="spellStart"/>
      <w:r w:rsidRPr="00787D6A">
        <w:rPr>
          <w:rFonts w:ascii="Arial" w:hAnsi="Arial" w:cs="Arial"/>
          <w:i/>
          <w:color w:val="000000" w:themeColor="text1"/>
          <w:sz w:val="14"/>
          <w:lang w:val="en-US"/>
        </w:rPr>
        <w:t>mln</w:t>
      </w:r>
      <w:proofErr w:type="spellEnd"/>
      <w:r w:rsidRPr="00787D6A">
        <w:rPr>
          <w:rFonts w:ascii="Arial" w:hAnsi="Arial" w:cs="Arial"/>
          <w:i/>
          <w:color w:val="000000" w:themeColor="text1"/>
          <w:sz w:val="14"/>
          <w:lang w:val="en-US"/>
        </w:rPr>
        <w:t xml:space="preserve">. </w:t>
      </w:r>
      <w:proofErr w:type="spellStart"/>
      <w:r w:rsidRPr="00787D6A">
        <w:rPr>
          <w:rFonts w:ascii="Arial" w:hAnsi="Arial" w:cs="Arial"/>
          <w:i/>
          <w:color w:val="000000" w:themeColor="text1"/>
          <w:sz w:val="14"/>
          <w:lang w:val="en-US"/>
        </w:rPr>
        <w:t>roubles</w:t>
      </w:r>
      <w:proofErr w:type="spellEnd"/>
      <w:r w:rsidRPr="00787D6A">
        <w:rPr>
          <w:rFonts w:ascii="Arial" w:hAnsi="Arial" w:cs="Arial"/>
          <w:color w:val="000000" w:themeColor="text1"/>
          <w:sz w:val="14"/>
        </w:rPr>
        <w:t>)</w:t>
      </w:r>
    </w:p>
    <w:tbl>
      <w:tblPr>
        <w:tblW w:w="4999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93"/>
        <w:gridCol w:w="978"/>
        <w:gridCol w:w="978"/>
        <w:gridCol w:w="978"/>
        <w:gridCol w:w="3492"/>
      </w:tblGrid>
      <w:tr w:rsidR="00787D6A" w:rsidRPr="00787D6A" w:rsidTr="00E95A04">
        <w:trPr>
          <w:cantSplit/>
          <w:jc w:val="center"/>
        </w:trPr>
        <w:tc>
          <w:tcPr>
            <w:tcW w:w="3493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50BF" w:rsidRPr="00787D6A" w:rsidRDefault="009850BF" w:rsidP="009850B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Всего</w:t>
            </w:r>
          </w:p>
          <w:p w:rsidR="009850BF" w:rsidRPr="00787D6A" w:rsidRDefault="009850BF" w:rsidP="009850B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Total</w:t>
            </w:r>
          </w:p>
        </w:tc>
        <w:tc>
          <w:tcPr>
            <w:tcW w:w="19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</w:rPr>
              <w:t xml:space="preserve">в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том</w:t>
            </w: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</w:rPr>
              <w:t xml:space="preserve"> числе </w:t>
            </w:r>
          </w:p>
          <w:p w:rsidR="009850BF" w:rsidRPr="00787D6A" w:rsidRDefault="009850BF" w:rsidP="009850BF">
            <w:pPr>
              <w:spacing w:before="20" w:after="20"/>
              <w:ind w:left="57" w:righ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including</w:t>
            </w:r>
          </w:p>
        </w:tc>
        <w:tc>
          <w:tcPr>
            <w:tcW w:w="34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787D6A" w:rsidRPr="00787D6A" w:rsidTr="00E95A04">
        <w:trPr>
          <w:cantSplit/>
          <w:jc w:val="center"/>
        </w:trPr>
        <w:tc>
          <w:tcPr>
            <w:tcW w:w="3493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9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50BF" w:rsidRPr="00787D6A" w:rsidRDefault="009850BF" w:rsidP="009850BF">
            <w:pPr>
              <w:spacing w:before="20" w:after="20"/>
              <w:ind w:lef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57"/>
              <w:rPr>
                <w:rFonts w:cs="Arial"/>
                <w:color w:val="000000" w:themeColor="text1"/>
                <w:sz w:val="12"/>
                <w:szCs w:val="12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долгосрочные</w:t>
            </w:r>
          </w:p>
          <w:p w:rsidR="009850BF" w:rsidRPr="00787D6A" w:rsidRDefault="009850BF" w:rsidP="009850BF">
            <w:pPr>
              <w:spacing w:before="20" w:after="20"/>
              <w:ind w:lef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long-term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3F04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57"/>
              <w:rPr>
                <w:rFonts w:cs="Arial"/>
                <w:color w:val="000000" w:themeColor="text1"/>
                <w:sz w:val="12"/>
                <w:szCs w:val="12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краткосрочные</w:t>
            </w:r>
          </w:p>
          <w:p w:rsidR="009850BF" w:rsidRPr="00787D6A" w:rsidRDefault="009850BF" w:rsidP="003F0435">
            <w:pPr>
              <w:spacing w:before="20" w:after="20"/>
              <w:ind w:left="57" w:righ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short-term</w:t>
            </w:r>
          </w:p>
        </w:tc>
        <w:tc>
          <w:tcPr>
            <w:tcW w:w="34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9850BF" w:rsidRPr="00787D6A" w:rsidRDefault="009850BF" w:rsidP="009850BF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B83659" w:rsidRPr="00787D6A" w:rsidTr="00E95A04">
        <w:trPr>
          <w:cantSplit/>
          <w:jc w:val="center"/>
        </w:trPr>
        <w:tc>
          <w:tcPr>
            <w:tcW w:w="3493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b/>
                <w:bCs/>
                <w:color w:val="000000" w:themeColor="text1"/>
                <w:spacing w:val="-6"/>
                <w:sz w:val="14"/>
                <w:szCs w:val="14"/>
              </w:rPr>
              <w:t xml:space="preserve">Финансовые вложения </w:t>
            </w:r>
            <w:r w:rsidRPr="00787D6A">
              <w:rPr>
                <w:rFonts w:ascii="Arial" w:hAnsi="Arial" w:cs="Arial"/>
                <w:bCs/>
                <w:color w:val="000000" w:themeColor="text1"/>
                <w:spacing w:val="-6"/>
                <w:sz w:val="14"/>
                <w:szCs w:val="14"/>
              </w:rPr>
              <w:t xml:space="preserve">– </w:t>
            </w:r>
            <w:r w:rsidRPr="00787D6A">
              <w:rPr>
                <w:rFonts w:ascii="Arial" w:hAnsi="Arial" w:cs="Arial"/>
                <w:bCs/>
                <w:color w:val="000000" w:themeColor="text1"/>
                <w:sz w:val="14"/>
                <w:szCs w:val="14"/>
              </w:rPr>
              <w:t>всего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83659">
              <w:rPr>
                <w:rFonts w:ascii="Arial" w:hAnsi="Arial" w:cs="Arial"/>
                <w:b/>
                <w:sz w:val="14"/>
                <w:szCs w:val="14"/>
              </w:rPr>
              <w:t>687 076 935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B83659">
              <w:rPr>
                <w:rFonts w:ascii="Arial" w:hAnsi="Arial" w:cs="Arial"/>
                <w:b/>
                <w:sz w:val="14"/>
                <w:szCs w:val="14"/>
              </w:rPr>
              <w:t>47 005 64</w:t>
            </w:r>
            <w:r w:rsidRPr="00B83659">
              <w:rPr>
                <w:rFonts w:ascii="Arial" w:hAnsi="Arial" w:cs="Arial"/>
                <w:b/>
                <w:sz w:val="14"/>
                <w:szCs w:val="14"/>
                <w:lang w:val="en-US"/>
              </w:rPr>
              <w:t>9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b/>
                <w:sz w:val="14"/>
                <w:szCs w:val="14"/>
              </w:rPr>
              <w:t>640 071 286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pStyle w:val="af8"/>
              <w:spacing w:before="40" w:line="140" w:lineRule="exact"/>
              <w:ind w:left="2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  <w:t>Financial investments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–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total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в том числе по видам экономической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деятельности: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8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 by economic activity: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сельское, лесное хозяйство, охота, рыболовство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рыбоводство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6 733 150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214 071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6 519 079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agriculture, forestry and fishing  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растениеводство и животноводство, охота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 xml:space="preserve">и предоставление соответствующих услуг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в этих областях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5 724 867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144 651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5 580 216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crop and animal production, hunting and related service activities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лесоводство и лесозаготовки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45 193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1 768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43 425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orestry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logging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рыболовство и рыбоводство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963 090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67 652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895 438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ishing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aquaculture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полезных ископаемых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38 588 925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7 837 168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30 751 757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>mining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>quarrying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нее: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угля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1 209 615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174 309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1 035 306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mining of coal and lignite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нефти и природного газа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27 105 186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4 817 776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22 287 410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extraction of petroleum and natural gas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металлических руд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6 140 514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2 670 497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3 470 017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metal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ores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добыча прочих полезных ископаемых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2 033 890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73 145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1 960 745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ther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mining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quarrying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обрабатывающие производства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110 374 236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4 159 793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106 214 443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pacing w:val="-2"/>
                <w:sz w:val="14"/>
                <w:szCs w:val="14"/>
              </w:rPr>
              <w:t>manufacturing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них: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7 242 629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260 285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6 982 344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anufacture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food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products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напитков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3 274 783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20 508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3 254 275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beverages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2 121 278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366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2 120 912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anufacture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tobacco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products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227 530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1 702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225 828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anufacture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textiles</w:t>
            </w:r>
            <w:proofErr w:type="spellEnd"/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одежды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177 439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2 541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174 898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anufacture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wearing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apparel</w:t>
            </w:r>
            <w:proofErr w:type="spellEnd"/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кожи и изделий из кожи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60 111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2 562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57 549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leather and related prod-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ucts</w:t>
            </w:r>
            <w:proofErr w:type="spellEnd"/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обработка древесины и производство изделий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1 019 664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33 375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986 289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manufacture of wood and of products of wood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 xml:space="preserve">and cork, except furniture; manufacture of articles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of straw and plaiting materials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бумаги и бумажных 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1 886 602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42 999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1 843 603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paper and paper products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932 576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6 176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926 400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printing and reproduction of recorded media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кокса и нефтепродуктов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37 843 523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1 350 011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36 493 512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coke and refined petroleum products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них: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кокса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113 390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113 283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coke oven products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нефтепродуктов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37 721 743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1 349 904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36 371 839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refined petroleum products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химических веществ и химических продуктов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10 227 04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807 217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9 419 827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chemicals and chemical products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лекарственных средств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и материалов, применяемых в медицинских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целях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1 695 591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28 289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1 667 302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manufacture of basic pharmaceutical products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pharmaceutical preparations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резиновых и пластмассовых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1 638 284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114 570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1 523 714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rubber and plastic products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13 458 117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893 113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12 565 004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basic metals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3 745 851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60 090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3 685 761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fabricated metal products, except machinery and equipment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компьютеров, электронных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оптических 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4 876 105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93 873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4 782 232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computer, electronic and optical products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электрического оборудования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2 315 923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37 220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2 278 703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anufacture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of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electrical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equipment</w:t>
            </w:r>
            <w:proofErr w:type="spellEnd"/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машин и оборудования,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не включенных в другие группировки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4 103 433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44 125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4 059 308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manufacture of machinery and equipment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n.e.c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.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автотранспортных средств,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прицепов и полуприцепов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4 961 587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64 249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4 897 338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manufacture of motor vehicles, trailers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semi-trailers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 прочих транспортных средств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оборудования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3 114 640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197 362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2 917 278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other transport equipment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мебели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167 581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2 157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165 424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furniture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389 425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3 762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385 663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 manufacturing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обеспечение электрической энергией, газом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паром; кондиционирование воздуха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21 493 212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495 876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20 997 336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electricity, gas, steam and air conditioning supply</w:t>
            </w:r>
          </w:p>
        </w:tc>
      </w:tr>
      <w:tr w:rsidR="00B83659" w:rsidRPr="00787D6A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 w:firstLine="3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производство, передача и распределение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электроэнергии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19 533 095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422 665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19 110 430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electric power generation, transmission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distribution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производство и распределение газообразного топлива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1 010 50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54 205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956 29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manufacture of gas; distribution of gaseous fuels through mains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производство, передача и распределение пара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горячей воды; кондиционирование воздуха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949 616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19 00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930 6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steam and air conditioning supply</w:t>
            </w:r>
          </w:p>
        </w:tc>
      </w:tr>
      <w:tr w:rsidR="00B83659" w:rsidRPr="00B64228" w:rsidTr="00FD10B5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водоснабжение; водоотведение, организация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 xml:space="preserve">сбора и утилизации отходов, деятельность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по ликвидации загрязнений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2 000 114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26 896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1 973 218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1213C8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water supply; sewerage, waste management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remediation activities</w:t>
            </w:r>
          </w:p>
        </w:tc>
      </w:tr>
    </w:tbl>
    <w:p w:rsidR="00E14EF0" w:rsidRPr="00787D6A" w:rsidRDefault="00E14EF0" w:rsidP="00E14EF0">
      <w:pPr>
        <w:pageBreakBefore/>
        <w:tabs>
          <w:tab w:val="center" w:pos="6634"/>
        </w:tabs>
        <w:spacing w:after="60"/>
        <w:jc w:val="right"/>
        <w:rPr>
          <w:color w:val="000000" w:themeColor="text1"/>
        </w:rPr>
      </w:pPr>
      <w:r w:rsidRPr="00787D6A">
        <w:rPr>
          <w:rFonts w:ascii="Arial" w:hAnsi="Arial" w:cs="Arial"/>
          <w:bCs/>
          <w:color w:val="000000" w:themeColor="text1"/>
          <w:sz w:val="14"/>
          <w:szCs w:val="14"/>
        </w:rPr>
        <w:lastRenderedPageBreak/>
        <w:t>Продолжение</w:t>
      </w:r>
      <w:r w:rsidRPr="00787D6A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proofErr w:type="spellStart"/>
      <w:r w:rsidRPr="00787D6A">
        <w:rPr>
          <w:rFonts w:ascii="Arial" w:hAnsi="Arial" w:cs="Arial"/>
          <w:bCs/>
          <w:color w:val="000000" w:themeColor="text1"/>
          <w:sz w:val="14"/>
          <w:szCs w:val="14"/>
        </w:rPr>
        <w:t>табл</w:t>
      </w:r>
      <w:proofErr w:type="spellEnd"/>
      <w:r w:rsidRPr="00787D6A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. / </w:t>
      </w:r>
      <w:r w:rsidRPr="00787D6A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 xml:space="preserve">Continued table </w:t>
      </w:r>
      <w:r w:rsidR="00C16100" w:rsidRPr="00787D6A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13.</w:t>
      </w:r>
      <w:r w:rsidRPr="00787D6A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1</w:t>
      </w:r>
      <w:r w:rsidR="00F70996" w:rsidRPr="00787D6A">
        <w:rPr>
          <w:rFonts w:ascii="Arial" w:hAnsi="Arial" w:cs="Arial"/>
          <w:bCs/>
          <w:color w:val="000000" w:themeColor="text1"/>
          <w:sz w:val="14"/>
          <w:szCs w:val="14"/>
        </w:rPr>
        <w:t>1</w:t>
      </w:r>
    </w:p>
    <w:tbl>
      <w:tblPr>
        <w:tblW w:w="4999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93"/>
        <w:gridCol w:w="978"/>
        <w:gridCol w:w="978"/>
        <w:gridCol w:w="978"/>
        <w:gridCol w:w="3492"/>
      </w:tblGrid>
      <w:tr w:rsidR="00787D6A" w:rsidRPr="00787D6A" w:rsidTr="00E95A04">
        <w:trPr>
          <w:cantSplit/>
          <w:jc w:val="center"/>
        </w:trPr>
        <w:tc>
          <w:tcPr>
            <w:tcW w:w="3493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9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14EF0" w:rsidRPr="00787D6A" w:rsidRDefault="00E14EF0" w:rsidP="009A342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Всего</w:t>
            </w:r>
          </w:p>
          <w:p w:rsidR="00E14EF0" w:rsidRPr="00787D6A" w:rsidRDefault="00E14EF0" w:rsidP="009A342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Total</w:t>
            </w:r>
          </w:p>
        </w:tc>
        <w:tc>
          <w:tcPr>
            <w:tcW w:w="19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</w:pP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</w:rPr>
              <w:t>в</w:t>
            </w: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том</w:t>
            </w: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</w:rPr>
              <w:t>числе</w:t>
            </w:r>
            <w:r w:rsidRPr="00787D6A">
              <w:rPr>
                <w:rFonts w:ascii="Arial" w:hAnsi="Arial" w:cs="Arial"/>
                <w:bCs/>
                <w:color w:val="000000" w:themeColor="text1"/>
                <w:sz w:val="12"/>
                <w:szCs w:val="12"/>
                <w:lang w:val="en-US"/>
              </w:rPr>
              <w:t xml:space="preserve"> </w:t>
            </w:r>
          </w:p>
          <w:p w:rsidR="00E14EF0" w:rsidRPr="00787D6A" w:rsidRDefault="00E14EF0" w:rsidP="009A342D">
            <w:pPr>
              <w:spacing w:before="20" w:after="20"/>
              <w:ind w:left="57" w:righ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including</w:t>
            </w:r>
          </w:p>
        </w:tc>
        <w:tc>
          <w:tcPr>
            <w:tcW w:w="34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787D6A" w:rsidRPr="00787D6A" w:rsidTr="0076650E">
        <w:trPr>
          <w:cantSplit/>
          <w:jc w:val="center"/>
        </w:trPr>
        <w:tc>
          <w:tcPr>
            <w:tcW w:w="3493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9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14EF0" w:rsidRPr="00787D6A" w:rsidRDefault="00E14EF0" w:rsidP="009A342D">
            <w:pPr>
              <w:spacing w:before="20" w:after="20"/>
              <w:ind w:lef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57"/>
              <w:rPr>
                <w:rFonts w:cs="Arial"/>
                <w:color w:val="000000" w:themeColor="text1"/>
                <w:sz w:val="12"/>
                <w:szCs w:val="12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долгосрочные</w:t>
            </w:r>
          </w:p>
          <w:p w:rsidR="00E14EF0" w:rsidRPr="00787D6A" w:rsidRDefault="00E14EF0" w:rsidP="009A342D">
            <w:pPr>
              <w:spacing w:before="20" w:after="20"/>
              <w:ind w:lef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long-term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57"/>
              <w:rPr>
                <w:rFonts w:cs="Arial"/>
                <w:color w:val="000000" w:themeColor="text1"/>
                <w:sz w:val="12"/>
                <w:szCs w:val="12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2"/>
                <w:szCs w:val="12"/>
              </w:rPr>
              <w:t>краткосрочные</w:t>
            </w:r>
          </w:p>
          <w:p w:rsidR="00E14EF0" w:rsidRPr="00787D6A" w:rsidRDefault="00E14EF0" w:rsidP="009A342D">
            <w:pPr>
              <w:spacing w:before="20" w:after="20"/>
              <w:ind w:left="57" w:right="57"/>
              <w:rPr>
                <w:rFonts w:ascii="Arial Narrow" w:hAnsi="Arial Narrow" w:cs="Arial Narrow"/>
                <w:b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short-term</w:t>
            </w:r>
          </w:p>
        </w:tc>
        <w:tc>
          <w:tcPr>
            <w:tcW w:w="34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E14EF0" w:rsidRPr="00787D6A" w:rsidRDefault="00E14EF0" w:rsidP="009A342D">
            <w:pPr>
              <w:pStyle w:val="af8"/>
              <w:spacing w:before="20" w:after="20"/>
              <w:ind w:left="28"/>
              <w:rPr>
                <w:rFonts w:ascii="Arial" w:hAnsi="Arial" w:cs="Arial"/>
                <w:b/>
                <w:bCs/>
                <w:i/>
                <w:color w:val="000000" w:themeColor="text1"/>
                <w:sz w:val="14"/>
                <w:szCs w:val="14"/>
                <w:lang w:val="en-US"/>
              </w:rPr>
            </w:pPr>
          </w:p>
        </w:tc>
      </w:tr>
      <w:tr w:rsidR="00B83659" w:rsidRPr="00787D6A" w:rsidTr="0076650E">
        <w:trPr>
          <w:cantSplit/>
          <w:jc w:val="center"/>
        </w:trPr>
        <w:tc>
          <w:tcPr>
            <w:tcW w:w="3493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строительство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16 418 838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320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593</w:t>
            </w:r>
          </w:p>
        </w:tc>
        <w:tc>
          <w:tcPr>
            <w:tcW w:w="9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16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098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245</w:t>
            </w:r>
          </w:p>
        </w:tc>
        <w:tc>
          <w:tcPr>
            <w:tcW w:w="349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construction  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него: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строительство зданий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7 678 245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215 858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7 462 387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construction of buildings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строительство инженерных сооружений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5 836 781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93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813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742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968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civil engineering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торговля оптовая и розничная; ремонт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автотранспортных средств и мотоциклов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102 127 337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4 904</w:t>
            </w:r>
            <w:r w:rsidRPr="00B83659">
              <w:rPr>
                <w:rFonts w:ascii="Arial" w:hAnsi="Arial" w:cs="Arial"/>
                <w:sz w:val="14"/>
                <w:szCs w:val="14"/>
              </w:rPr>
              <w:t> 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504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97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222</w:t>
            </w:r>
            <w:r w:rsidRPr="00B83659">
              <w:rPr>
                <w:rFonts w:ascii="Arial" w:hAnsi="Arial" w:cs="Arial"/>
                <w:sz w:val="14"/>
                <w:szCs w:val="14"/>
              </w:rPr>
              <w:t> 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833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wholesale and retail trade; repair of motor vehicles and motorcycles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торговля оптовая и розничная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 xml:space="preserve">автотранспортными средствами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мотоциклами и их ремонт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13 644 228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363 685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13 280 543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wholesale and retail trade and repair of motor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vehicles and motorcycles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торговля оптовая, кроме оптовой торговли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автотранспортными средствами и мотоциклами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63 754 064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2 159 484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61 594 580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wholesale trade, except of motor vehicles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motorcycles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торговля розничная, кроме торговли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автотранспортными средствами и мотоциклами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24 729 045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2 381 335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22 347 710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retail trade, except of motor vehicles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motorcycles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транспортировка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хранение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24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394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093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595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761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23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798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332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transportation and storage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том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 xml:space="preserve">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числе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Including: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сухопутного и трубопроводного транспорта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8 776 287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385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492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8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390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795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land transport and transport via pipelines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454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454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железнодорожного транспорта: междугородные и международные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пассажирские перевозки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12 034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12 033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assenger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rail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interurban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железнодорожного транспорта: грузовые перевозки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5 653 372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153 337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5 500 035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reight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rail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прочего сухопутного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пассажирского транспорта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802 198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72 515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729 68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ther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passenger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land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</w:t>
            </w:r>
            <w:proofErr w:type="spellEnd"/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автомобильного грузового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транспорта и услуги по перевозкам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1 324 382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73 021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1 251 361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freight transport by road and removal services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трубопроводного транспорта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984 30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86 61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897 683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transport via pipeline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водного транспорта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813 260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8 669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804 591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water transport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воздушного и космического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транспорта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3 959 477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13 317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3 946 160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transport</w:t>
            </w:r>
            <w:proofErr w:type="spellEnd"/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складское хозяйство и вспомогательная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транспортная деятельность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10 308 167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186 364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10 121 803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warehousing and support activities for transportation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почтовой связи и курьерская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деятельность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536 902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919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534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983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ostal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courier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гостиниц и предприятий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общественного питания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2 736 818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73 752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2 663 066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accommodation and food service activities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 том числе: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Including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по предоставлению мест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для временного проживания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1 175 951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60 950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1 115 001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ccommodation</w:t>
            </w:r>
            <w:proofErr w:type="spellEnd"/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pStyle w:val="xl40"/>
              <w:spacing w:before="40" w:after="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по предоставлению продуктов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питания и напитков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1 560 867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12 802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1 548 065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food and beverage service activities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в области информации и связи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26 435 194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2 113 561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24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321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633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nformation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ommunication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нее: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издательская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623 273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5 756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617 517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publishing activities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в сфере телекоммуникаций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2 087 748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511 526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1 576 222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elecommunications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в области информационных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технологий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7 129 240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60 268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7 068 972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i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nformation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service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финансовая и страховая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248 466 582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17 323 036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231 143 546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financial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insurance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по операциям с недвижимым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имуществом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19 673 920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1 595 332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18 078 588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real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estate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профессиональная, научная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техническая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47 814 865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6 063 169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41 751 696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professional, scientific and technical activities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из нее научные исследования и разработки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1 755 946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135 890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1 620 056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which:</w:t>
            </w:r>
            <w:r w:rsidRPr="00787D6A">
              <w:rPr>
                <w:i/>
                <w:color w:val="000000" w:themeColor="text1"/>
                <w:lang w:val="en-US"/>
              </w:rPr>
              <w:t xml:space="preserve"> s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cientific research and development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12 127 001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1 141 695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 xml:space="preserve">0 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985</w:t>
            </w:r>
            <w:r w:rsidRPr="00B8365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306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administrative and support service activities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нее: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2 788 123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41 841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2 746 282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travel agency, tour operator and other reservation service and related activities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государственное управление и обеспечение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военной безопасности; социальное обеспечение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417 136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22 261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394 875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public administration and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defence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;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social security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образование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1 776 734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951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1 775 783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lang w:val="en-US"/>
              </w:rPr>
              <w:t>education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в области здравоохранения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и социальных услуг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1 103 168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34 261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1 068 907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human health and social work activities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нее: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>деятельность в области здравоохранения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992 777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33 999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958 778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h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uman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health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activities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 xml:space="preserve">деятельность в области культуры, спорта,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br/>
              <w:t>организации досуга и развлечений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2 489 785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80 19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8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2 409 58</w:t>
            </w:r>
            <w:r w:rsidRPr="00B83659">
              <w:rPr>
                <w:rFonts w:ascii="Arial" w:hAnsi="Arial" w:cs="Arial"/>
                <w:sz w:val="14"/>
                <w:szCs w:val="14"/>
                <w:lang w:val="en-US"/>
              </w:rPr>
              <w:t>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rts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e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ntertainment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and</w:t>
            </w:r>
            <w:proofErr w:type="spellEnd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</w:t>
            </w:r>
            <w:proofErr w:type="spellStart"/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>ecreation</w:t>
            </w:r>
            <w:proofErr w:type="spellEnd"/>
          </w:p>
        </w:tc>
      </w:tr>
      <w:tr w:rsidR="00B83659" w:rsidRPr="00787D6A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из нее: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  <w:lang w:val="en-US"/>
              </w:rPr>
              <w:t>of which</w:t>
            </w:r>
            <w:r w:rsidRPr="00787D6A">
              <w:rPr>
                <w:rFonts w:ascii="Arial" w:hAnsi="Arial" w:cs="Arial"/>
                <w:bCs/>
                <w:i/>
                <w:color w:val="000000" w:themeColor="text1"/>
                <w:sz w:val="14"/>
                <w:szCs w:val="14"/>
              </w:rPr>
              <w:t>:</w:t>
            </w:r>
          </w:p>
        </w:tc>
      </w:tr>
      <w:tr w:rsidR="00B83659" w:rsidRPr="00B64228" w:rsidTr="00C20DFB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библиотек, архивов, музеев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прочих объектов культуры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23 462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105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23 357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libraries, archives, museums and other cultural </w:t>
            </w: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activities</w:t>
            </w:r>
          </w:p>
        </w:tc>
      </w:tr>
      <w:tr w:rsidR="00B83659" w:rsidRPr="00B64228" w:rsidTr="00E95A04">
        <w:trPr>
          <w:cantSplit/>
          <w:jc w:val="center"/>
        </w:trPr>
        <w:tc>
          <w:tcPr>
            <w:tcW w:w="3493" w:type="dxa"/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227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деятельность в области спорта, отдыха </w:t>
            </w: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и развлечений</w:t>
            </w:r>
          </w:p>
        </w:tc>
        <w:tc>
          <w:tcPr>
            <w:tcW w:w="978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1 654 911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36 871</w:t>
            </w:r>
          </w:p>
        </w:tc>
        <w:tc>
          <w:tcPr>
            <w:tcW w:w="9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1 618 040</w:t>
            </w:r>
          </w:p>
        </w:tc>
        <w:tc>
          <w:tcPr>
            <w:tcW w:w="3492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:rsidR="00B83659" w:rsidRPr="00787D6A" w:rsidRDefault="00B83659" w:rsidP="00C20DFB">
            <w:pPr>
              <w:spacing w:before="40" w:line="140" w:lineRule="exact"/>
              <w:ind w:left="340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sports activities and amusement and recreation activities</w:t>
            </w:r>
          </w:p>
        </w:tc>
      </w:tr>
      <w:tr w:rsidR="00B83659" w:rsidRPr="00787D6A" w:rsidTr="00E95A04">
        <w:trPr>
          <w:cantSplit/>
          <w:jc w:val="center"/>
        </w:trPr>
        <w:tc>
          <w:tcPr>
            <w:tcW w:w="3493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</w:pPr>
            <w:r w:rsidRPr="00787D6A">
              <w:rPr>
                <w:rFonts w:ascii="Arial" w:hAnsi="Arial" w:cs="Arial"/>
                <w:color w:val="000000" w:themeColor="text1"/>
                <w:sz w:val="14"/>
                <w:szCs w:val="14"/>
                <w:lang w:val="ru-MO"/>
              </w:rPr>
              <w:t>предоставление прочих видов услуг</w:t>
            </w:r>
          </w:p>
        </w:tc>
        <w:tc>
          <w:tcPr>
            <w:tcW w:w="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1 905 827</w:t>
            </w:r>
          </w:p>
        </w:tc>
        <w:tc>
          <w:tcPr>
            <w:tcW w:w="97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2 771</w:t>
            </w:r>
          </w:p>
        </w:tc>
        <w:tc>
          <w:tcPr>
            <w:tcW w:w="97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:rsidR="00B83659" w:rsidRPr="00B83659" w:rsidRDefault="00B83659" w:rsidP="00F75151">
            <w:pPr>
              <w:spacing w:before="64" w:line="12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83659">
              <w:rPr>
                <w:rFonts w:ascii="Arial" w:hAnsi="Arial" w:cs="Arial"/>
                <w:sz w:val="14"/>
                <w:szCs w:val="14"/>
              </w:rPr>
              <w:t>1 903 056</w:t>
            </w:r>
          </w:p>
        </w:tc>
        <w:tc>
          <w:tcPr>
            <w:tcW w:w="349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B83659" w:rsidRPr="00787D6A" w:rsidRDefault="00B83659" w:rsidP="00C20DFB">
            <w:pPr>
              <w:spacing w:before="40" w:line="14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787D6A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other service activities</w:t>
            </w:r>
          </w:p>
        </w:tc>
      </w:tr>
    </w:tbl>
    <w:p w:rsidR="002725ED" w:rsidRPr="00787D6A" w:rsidRDefault="002725ED">
      <w:pPr>
        <w:pStyle w:val="32"/>
        <w:pageBreakBefore/>
        <w:spacing w:before="0" w:after="120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</w:rPr>
        <w:lastRenderedPageBreak/>
        <w:t>МЕТОДОЛОГИЧЕСКИЕ ПОЯСНЕНИЯ</w:t>
      </w:r>
    </w:p>
    <w:p w:rsidR="00FE6BE6" w:rsidRPr="00787D6A" w:rsidRDefault="00FE6BE6" w:rsidP="00FE6BE6">
      <w:pPr>
        <w:spacing w:before="60" w:line="200" w:lineRule="exact"/>
        <w:ind w:firstLine="284"/>
        <w:jc w:val="both"/>
        <w:rPr>
          <w:color w:val="000000" w:themeColor="text1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 xml:space="preserve">Табл.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Pr="00787D6A">
        <w:rPr>
          <w:rFonts w:ascii="Arial" w:hAnsi="Arial" w:cs="Arial"/>
          <w:b/>
          <w:color w:val="000000" w:themeColor="text1"/>
          <w:sz w:val="16"/>
        </w:rPr>
        <w:t>1. Инвестиции</w:t>
      </w:r>
      <w:r w:rsidRPr="00787D6A">
        <w:rPr>
          <w:rFonts w:ascii="Arial" w:hAnsi="Arial" w:cs="Arial"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color w:val="000000" w:themeColor="text1"/>
          <w:sz w:val="16"/>
        </w:rPr>
        <w:t>в нефинансовые активы</w:t>
      </w:r>
      <w:r w:rsidRPr="00787D6A">
        <w:rPr>
          <w:rFonts w:ascii="Arial" w:hAnsi="Arial" w:cs="Arial"/>
          <w:color w:val="000000" w:themeColor="text1"/>
          <w:sz w:val="16"/>
        </w:rPr>
        <w:t xml:space="preserve"> включают в себя следующие элементы: инвестиции в основной капитал, инвестиции в непроизведенные нефинансовые активы.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color w:val="000000" w:themeColor="text1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Инвестиции</w:t>
      </w:r>
      <w:r w:rsidRPr="00787D6A">
        <w:rPr>
          <w:rFonts w:ascii="Arial" w:hAnsi="Arial" w:cs="Arial"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color w:val="000000" w:themeColor="text1"/>
          <w:sz w:val="16"/>
        </w:rPr>
        <w:t>в непроизведенные нефинансовые активы</w:t>
      </w:r>
      <w:r w:rsidRPr="00787D6A">
        <w:rPr>
          <w:rFonts w:ascii="Arial" w:hAnsi="Arial" w:cs="Arial"/>
          <w:color w:val="000000" w:themeColor="text1"/>
          <w:sz w:val="16"/>
        </w:rPr>
        <w:t xml:space="preserve"> – затраты на приобретение юридическими лицами в собственность земельных участков, объектов природопользования, контрактов, договоров аренды, лицензий (включая права пользования </w:t>
      </w:r>
      <w:r w:rsidRPr="00787D6A">
        <w:rPr>
          <w:rFonts w:ascii="Arial" w:hAnsi="Arial" w:cs="Arial"/>
          <w:color w:val="000000" w:themeColor="text1"/>
          <w:sz w:val="16"/>
        </w:rPr>
        <w:br/>
        <w:t>природными объектами), деловой репутации («</w:t>
      </w:r>
      <w:proofErr w:type="spellStart"/>
      <w:r w:rsidRPr="00787D6A">
        <w:rPr>
          <w:rFonts w:ascii="Arial" w:hAnsi="Arial" w:cs="Arial"/>
          <w:color w:val="000000" w:themeColor="text1"/>
          <w:sz w:val="16"/>
        </w:rPr>
        <w:t>гудвилла</w:t>
      </w:r>
      <w:proofErr w:type="spellEnd"/>
      <w:r w:rsidRPr="00787D6A">
        <w:rPr>
          <w:rFonts w:ascii="Arial" w:hAnsi="Arial" w:cs="Arial"/>
          <w:color w:val="000000" w:themeColor="text1"/>
          <w:sz w:val="16"/>
        </w:rPr>
        <w:t xml:space="preserve">») и деловых связей (маркетинговых активов). 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 xml:space="preserve">Табл.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="00307D77" w:rsidRPr="00787D6A">
        <w:rPr>
          <w:rFonts w:ascii="Arial" w:hAnsi="Arial" w:cs="Arial"/>
          <w:b/>
          <w:color w:val="000000" w:themeColor="text1"/>
          <w:sz w:val="16"/>
        </w:rPr>
        <w:t>2</w:t>
      </w:r>
      <w:r w:rsidR="00BF7CC2" w:rsidRPr="00787D6A">
        <w:rPr>
          <w:rFonts w:ascii="Arial" w:hAnsi="Arial" w:cs="Arial"/>
          <w:b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b/>
          <w:color w:val="000000" w:themeColor="text1"/>
          <w:sz w:val="16"/>
        </w:rPr>
        <w:t>–</w:t>
      </w:r>
      <w:r w:rsidR="00BF7CC2" w:rsidRPr="00787D6A">
        <w:rPr>
          <w:rFonts w:ascii="Arial" w:hAnsi="Arial" w:cs="Arial"/>
          <w:b/>
          <w:color w:val="000000" w:themeColor="text1"/>
          <w:sz w:val="16"/>
        </w:rPr>
        <w:t xml:space="preserve">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8. </w:t>
      </w:r>
      <w:proofErr w:type="gramStart"/>
      <w:r w:rsidRPr="00787D6A">
        <w:rPr>
          <w:rFonts w:ascii="Arial" w:hAnsi="Arial" w:cs="Arial"/>
          <w:b/>
          <w:color w:val="000000" w:themeColor="text1"/>
          <w:sz w:val="16"/>
        </w:rPr>
        <w:t>Инвестиции в основной капитал</w:t>
      </w:r>
      <w:r w:rsidRPr="00787D6A">
        <w:rPr>
          <w:rFonts w:ascii="Arial" w:hAnsi="Arial" w:cs="Arial"/>
          <w:color w:val="000000" w:themeColor="text1"/>
          <w:sz w:val="16"/>
        </w:rPr>
        <w:t xml:space="preserve"> –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color w:val="000000" w:themeColor="text1"/>
          <w:sz w:val="16"/>
        </w:rPr>
        <w:t xml:space="preserve">совокупность затрат, направленных на строительство, реконструкцию (включая расширение и модернизацию) объектов, которые приводят к увеличению их первоначальной стоимости, приобретение машин, оборудования, транспортных средств, производственного и хозяйственного инвентаря, бухгалтерский учет которых </w:t>
      </w:r>
      <w:r w:rsidRPr="00787D6A">
        <w:rPr>
          <w:rFonts w:ascii="Arial" w:hAnsi="Arial" w:cs="Arial"/>
          <w:color w:val="000000" w:themeColor="text1"/>
          <w:sz w:val="16"/>
        </w:rPr>
        <w:br/>
        <w:t xml:space="preserve">осуществляется в порядке, установленном для учета вложений во </w:t>
      </w:r>
      <w:proofErr w:type="spellStart"/>
      <w:r w:rsidRPr="00787D6A">
        <w:rPr>
          <w:rFonts w:ascii="Arial" w:hAnsi="Arial" w:cs="Arial"/>
          <w:color w:val="000000" w:themeColor="text1"/>
          <w:sz w:val="16"/>
        </w:rPr>
        <w:t>внеоборотные</w:t>
      </w:r>
      <w:proofErr w:type="spellEnd"/>
      <w:r w:rsidRPr="00787D6A">
        <w:rPr>
          <w:rFonts w:ascii="Arial" w:hAnsi="Arial" w:cs="Arial"/>
          <w:color w:val="000000" w:themeColor="text1"/>
          <w:sz w:val="16"/>
        </w:rPr>
        <w:t xml:space="preserve"> активы,  инвестиции в объекты интеллектуальной собственности (с 2013 г.);</w:t>
      </w:r>
      <w:proofErr w:type="gramEnd"/>
      <w:r w:rsidRPr="00787D6A">
        <w:rPr>
          <w:rFonts w:ascii="Arial" w:hAnsi="Arial" w:cs="Arial"/>
          <w:color w:val="000000" w:themeColor="text1"/>
          <w:sz w:val="16"/>
        </w:rPr>
        <w:t xml:space="preserve"> культивируемые биологические ресурсы. 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color w:val="000000" w:themeColor="text1"/>
          <w:sz w:val="16"/>
        </w:rPr>
        <w:t xml:space="preserve">Инвестиции в основной капитал учитываются без налога на добавленную стоимость. 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color w:val="000000" w:themeColor="text1"/>
          <w:sz w:val="16"/>
        </w:rPr>
        <w:t>Индексы физического</w:t>
      </w:r>
      <w:r w:rsidRPr="00787D6A">
        <w:rPr>
          <w:color w:val="000000" w:themeColor="text1"/>
          <w:sz w:val="28"/>
          <w:szCs w:val="28"/>
        </w:rPr>
        <w:t xml:space="preserve"> </w:t>
      </w:r>
      <w:r w:rsidRPr="00787D6A">
        <w:rPr>
          <w:rFonts w:ascii="Arial" w:hAnsi="Arial" w:cs="Arial"/>
          <w:color w:val="000000" w:themeColor="text1"/>
          <w:sz w:val="16"/>
        </w:rPr>
        <w:t>объема инвестиций в основной капитал рассчитаны в сопоставимых ценах. В качестве сопоставимых цен приняты среднегодовые цены предыдущего года.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color w:val="000000" w:themeColor="text1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 xml:space="preserve">Табл.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3. </w:t>
      </w:r>
      <w:proofErr w:type="gramStart"/>
      <w:r w:rsidRPr="00787D6A">
        <w:rPr>
          <w:rFonts w:ascii="Arial" w:hAnsi="Arial" w:cs="Arial"/>
          <w:b/>
          <w:color w:val="000000" w:themeColor="text1"/>
          <w:sz w:val="16"/>
        </w:rPr>
        <w:t>Инвестиции в жилые здания и помещения</w:t>
      </w:r>
      <w:r w:rsidRPr="00787D6A">
        <w:rPr>
          <w:rFonts w:ascii="Arial" w:hAnsi="Arial" w:cs="Arial"/>
          <w:color w:val="000000" w:themeColor="text1"/>
          <w:sz w:val="16"/>
        </w:rPr>
        <w:t xml:space="preserve"> – затраты на строительство жилых помещений, зданий или частей зданий или частей зданий, используемых полностью или главным образом как места проживания: входящих в жилищный фонд (общего назначения, общежития, спальные корпуса школ – интернатов, детских домов, дома для престарелых и инвалидов)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 xml:space="preserve">и не входящих в жилищный фонд (дома щитовые, садовые дома, помещения контейнерного типа жилые, вагоны-дома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>передвижные</w:t>
      </w:r>
      <w:proofErr w:type="gramEnd"/>
      <w:r w:rsidRPr="00787D6A">
        <w:rPr>
          <w:rFonts w:ascii="Arial" w:hAnsi="Arial" w:cs="Arial"/>
          <w:color w:val="000000" w:themeColor="text1"/>
          <w:sz w:val="16"/>
        </w:rPr>
        <w:t>, помещения, приспособленные под жилье (</w:t>
      </w:r>
      <w:r w:rsidR="00736CAA" w:rsidRPr="00787D6A">
        <w:rPr>
          <w:rFonts w:ascii="Arial" w:hAnsi="Arial" w:cs="Arial"/>
          <w:color w:val="000000" w:themeColor="text1"/>
          <w:sz w:val="16"/>
        </w:rPr>
        <w:t>в</w:t>
      </w:r>
      <w:r w:rsidRPr="00787D6A">
        <w:rPr>
          <w:rFonts w:ascii="Arial" w:hAnsi="Arial" w:cs="Arial"/>
          <w:color w:val="000000" w:themeColor="text1"/>
          <w:sz w:val="16"/>
        </w:rPr>
        <w:t xml:space="preserve">агоны и кузова железнодорожных вагонов, суда и другие подобные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>объекты).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Инвестиции в здания (жилые и нежилые) и сооружения</w:t>
      </w:r>
      <w:r w:rsidRPr="00787D6A">
        <w:rPr>
          <w:rFonts w:ascii="Arial" w:hAnsi="Arial" w:cs="Arial"/>
          <w:color w:val="000000" w:themeColor="text1"/>
          <w:sz w:val="16"/>
        </w:rPr>
        <w:t xml:space="preserve"> – расходы на строительство объектов, которые складываются </w:t>
      </w:r>
      <w:r w:rsidRPr="00787D6A">
        <w:rPr>
          <w:rFonts w:ascii="Arial" w:hAnsi="Arial" w:cs="Arial"/>
          <w:color w:val="000000" w:themeColor="text1"/>
          <w:sz w:val="16"/>
        </w:rPr>
        <w:br/>
        <w:t>из выполненных строительных работ и приходящихся на них прочих капитальных затрат. В эти расходы также включаются затраты на внутренние коммуникации, необходимые для эксплуатации данных объектов.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Инвестиции на улучшение земель</w:t>
      </w:r>
      <w:r w:rsidRPr="00787D6A">
        <w:rPr>
          <w:rFonts w:ascii="Arial" w:hAnsi="Arial" w:cs="Arial"/>
          <w:color w:val="000000" w:themeColor="text1"/>
          <w:sz w:val="16"/>
        </w:rPr>
        <w:t xml:space="preserve"> – затраты на мелиоративные работы; затраты на проведение </w:t>
      </w:r>
      <w:proofErr w:type="spellStart"/>
      <w:r w:rsidRPr="00787D6A">
        <w:rPr>
          <w:rFonts w:ascii="Arial" w:hAnsi="Arial" w:cs="Arial"/>
          <w:color w:val="000000" w:themeColor="text1"/>
          <w:sz w:val="16"/>
        </w:rPr>
        <w:t>культуртехнических</w:t>
      </w:r>
      <w:proofErr w:type="spellEnd"/>
      <w:r w:rsidRPr="00787D6A">
        <w:rPr>
          <w:rFonts w:ascii="Arial" w:hAnsi="Arial" w:cs="Arial"/>
          <w:color w:val="000000" w:themeColor="text1"/>
          <w:sz w:val="16"/>
        </w:rPr>
        <w:t xml:space="preserve"> работ </w:t>
      </w:r>
      <w:r w:rsidRPr="00787D6A">
        <w:rPr>
          <w:rFonts w:ascii="Arial" w:hAnsi="Arial" w:cs="Arial"/>
          <w:color w:val="000000" w:themeColor="text1"/>
          <w:sz w:val="16"/>
        </w:rPr>
        <w:br/>
        <w:t xml:space="preserve">на землях, не требующих осушения; террасирование крутых склонов; капитальные вложения на коренное улучшение земель; </w:t>
      </w:r>
      <w:r w:rsidRPr="00787D6A">
        <w:rPr>
          <w:rFonts w:ascii="Arial" w:hAnsi="Arial" w:cs="Arial"/>
          <w:color w:val="000000" w:themeColor="text1"/>
          <w:sz w:val="16"/>
        </w:rPr>
        <w:br/>
        <w:t xml:space="preserve">расчистку земельных участков, рекультивацию земли, изменение рельефа (планировку территории), расходы, связанные </w:t>
      </w:r>
      <w:r w:rsidRPr="00787D6A">
        <w:rPr>
          <w:rFonts w:ascii="Arial" w:hAnsi="Arial" w:cs="Arial"/>
          <w:color w:val="000000" w:themeColor="text1"/>
          <w:sz w:val="16"/>
        </w:rPr>
        <w:br/>
      </w:r>
      <w:r w:rsidR="00DB7FA8" w:rsidRPr="00787D6A">
        <w:rPr>
          <w:rFonts w:ascii="Arial" w:hAnsi="Arial" w:cs="Arial"/>
          <w:color w:val="000000" w:themeColor="text1"/>
          <w:sz w:val="16"/>
        </w:rPr>
        <w:t>с предотвращением затопления,</w:t>
      </w:r>
      <w:r w:rsidRPr="00787D6A">
        <w:rPr>
          <w:rFonts w:ascii="Arial" w:hAnsi="Arial" w:cs="Arial"/>
          <w:color w:val="000000" w:themeColor="text1"/>
          <w:sz w:val="16"/>
        </w:rPr>
        <w:t xml:space="preserve"> с передачей прав собственности на землю.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Инвестиции в машины, оборудование, транспортные средства</w:t>
      </w:r>
      <w:r w:rsidRPr="00787D6A">
        <w:rPr>
          <w:rFonts w:ascii="Arial" w:hAnsi="Arial" w:cs="Arial"/>
          <w:color w:val="000000" w:themeColor="text1"/>
          <w:sz w:val="16"/>
        </w:rPr>
        <w:t xml:space="preserve"> –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 </w:t>
      </w:r>
      <w:r w:rsidRPr="00787D6A">
        <w:rPr>
          <w:rFonts w:ascii="Arial" w:hAnsi="Arial" w:cs="Arial"/>
          <w:color w:val="000000" w:themeColor="text1"/>
          <w:sz w:val="16"/>
        </w:rPr>
        <w:t xml:space="preserve">затраты на приобретение машин, оборудования, </w:t>
      </w:r>
      <w:r w:rsidRPr="00787D6A">
        <w:rPr>
          <w:rFonts w:ascii="Arial" w:hAnsi="Arial" w:cs="Arial"/>
          <w:color w:val="000000" w:themeColor="text1"/>
          <w:sz w:val="16"/>
        </w:rPr>
        <w:br/>
        <w:t>включая информационное, компьютерное и телекоммуникационно</w:t>
      </w:r>
      <w:r w:rsidR="001F77F2" w:rsidRPr="00787D6A">
        <w:rPr>
          <w:rFonts w:ascii="Arial" w:hAnsi="Arial" w:cs="Arial"/>
          <w:color w:val="000000" w:themeColor="text1"/>
          <w:sz w:val="16"/>
        </w:rPr>
        <w:t>е</w:t>
      </w:r>
      <w:r w:rsidRPr="00787D6A">
        <w:rPr>
          <w:rFonts w:ascii="Arial" w:hAnsi="Arial" w:cs="Arial"/>
          <w:color w:val="000000" w:themeColor="text1"/>
          <w:sz w:val="16"/>
        </w:rPr>
        <w:t xml:space="preserve"> (ИКТ), транспортных средств, производственного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 xml:space="preserve">и хозяйственного инвентаря, а также затраты на монтаж оборудования на месте его постоянной эксплуатации, проверку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 xml:space="preserve">и испытание качества монтажа. 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>Инвестиции в объекты интеллектуальной собственности</w:t>
      </w:r>
      <w:r w:rsidRPr="00787D6A">
        <w:rPr>
          <w:rFonts w:ascii="Arial" w:hAnsi="Arial" w:cs="Arial"/>
          <w:color w:val="000000" w:themeColor="text1"/>
          <w:sz w:val="16"/>
        </w:rPr>
        <w:t xml:space="preserve"> – затраты на </w:t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 xml:space="preserve">научные исследования и разработки, расходы </w:t>
      </w:r>
      <w:r w:rsidR="001520DE" w:rsidRPr="00787D6A">
        <w:rPr>
          <w:rFonts w:ascii="Arial" w:hAnsi="Arial" w:cs="Arial"/>
          <w:color w:val="000000" w:themeColor="text1"/>
          <w:spacing w:val="-2"/>
          <w:sz w:val="16"/>
        </w:rPr>
        <w:br/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 xml:space="preserve">на разведку недр и оценку запасов полезных ископаемых, затраты на создание и приобретение компьютерного программного </w:t>
      </w:r>
      <w:r w:rsidR="001520DE" w:rsidRPr="00787D6A">
        <w:rPr>
          <w:rFonts w:ascii="Arial" w:hAnsi="Arial" w:cs="Arial"/>
          <w:color w:val="000000" w:themeColor="text1"/>
          <w:spacing w:val="-2"/>
          <w:sz w:val="16"/>
        </w:rPr>
        <w:br/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>обеспечения и баз данных, создание и приобретение произведений развлекательного</w:t>
      </w:r>
      <w:r w:rsidRPr="00787D6A">
        <w:rPr>
          <w:rFonts w:ascii="Arial" w:hAnsi="Arial" w:cs="Arial"/>
          <w:color w:val="000000" w:themeColor="text1"/>
          <w:sz w:val="16"/>
        </w:rPr>
        <w:t xml:space="preserve"> жанра, литературы и искусства.</w:t>
      </w:r>
    </w:p>
    <w:p w:rsidR="00FE6BE6" w:rsidRPr="00787D6A" w:rsidRDefault="00FE6BE6" w:rsidP="00FE6BE6">
      <w:pPr>
        <w:spacing w:line="200" w:lineRule="exact"/>
        <w:ind w:firstLine="284"/>
        <w:jc w:val="both"/>
        <w:rPr>
          <w:rFonts w:ascii="Arial" w:hAnsi="Arial" w:cs="Arial"/>
          <w:color w:val="000000" w:themeColor="text1"/>
          <w:sz w:val="16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 xml:space="preserve">Табл.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6. </w:t>
      </w:r>
      <w:r w:rsidRPr="00787D6A">
        <w:rPr>
          <w:rFonts w:ascii="Arial" w:hAnsi="Arial" w:cs="Arial"/>
          <w:color w:val="000000" w:themeColor="text1"/>
          <w:sz w:val="16"/>
        </w:rPr>
        <w:t xml:space="preserve">Распределение инвестиций в основной </w:t>
      </w:r>
      <w:proofErr w:type="gramStart"/>
      <w:r w:rsidRPr="00787D6A">
        <w:rPr>
          <w:rFonts w:ascii="Arial" w:hAnsi="Arial" w:cs="Arial"/>
          <w:color w:val="000000" w:themeColor="text1"/>
          <w:sz w:val="16"/>
        </w:rPr>
        <w:t>капитал</w:t>
      </w:r>
      <w:proofErr w:type="gramEnd"/>
      <w:r w:rsidRPr="00787D6A">
        <w:rPr>
          <w:rFonts w:ascii="Arial" w:hAnsi="Arial" w:cs="Arial"/>
          <w:color w:val="000000" w:themeColor="text1"/>
          <w:sz w:val="16"/>
        </w:rPr>
        <w:t xml:space="preserve"> по видам экономической деятельности приведено исходя </w:t>
      </w:r>
      <w:r w:rsidR="001520DE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 xml:space="preserve">из назначения основных средств, </w:t>
      </w:r>
      <w:r w:rsidR="003D6A47" w:rsidRPr="00787D6A">
        <w:rPr>
          <w:rFonts w:ascii="Arial" w:hAnsi="Arial" w:cs="Arial"/>
          <w:color w:val="000000" w:themeColor="text1"/>
          <w:sz w:val="16"/>
        </w:rPr>
        <w:t>то есть</w:t>
      </w:r>
      <w:r w:rsidRPr="00787D6A">
        <w:rPr>
          <w:rFonts w:ascii="Arial" w:hAnsi="Arial" w:cs="Arial"/>
          <w:color w:val="000000" w:themeColor="text1"/>
          <w:sz w:val="16"/>
        </w:rPr>
        <w:t xml:space="preserve"> той сферы деятельности в</w:t>
      </w:r>
      <w:r w:rsidR="003D6A47" w:rsidRPr="00787D6A">
        <w:rPr>
          <w:rFonts w:ascii="Arial" w:hAnsi="Arial" w:cs="Arial"/>
          <w:color w:val="000000" w:themeColor="text1"/>
          <w:sz w:val="16"/>
        </w:rPr>
        <w:t xml:space="preserve"> рамках</w:t>
      </w:r>
      <w:r w:rsidRPr="00787D6A">
        <w:rPr>
          <w:rFonts w:ascii="Arial" w:hAnsi="Arial" w:cs="Arial"/>
          <w:color w:val="000000" w:themeColor="text1"/>
          <w:sz w:val="16"/>
        </w:rPr>
        <w:t xml:space="preserve"> которой они будут функционировать. </w:t>
      </w:r>
    </w:p>
    <w:p w:rsidR="002725ED" w:rsidRPr="00787D6A" w:rsidRDefault="002725ED" w:rsidP="00570A40">
      <w:pPr>
        <w:spacing w:line="200" w:lineRule="exact"/>
        <w:ind w:firstLine="284"/>
        <w:jc w:val="both"/>
        <w:rPr>
          <w:color w:val="000000" w:themeColor="text1"/>
        </w:rPr>
      </w:pPr>
      <w:r w:rsidRPr="00787D6A">
        <w:rPr>
          <w:rFonts w:ascii="Arial" w:hAnsi="Arial" w:cs="Arial"/>
          <w:b/>
          <w:color w:val="000000" w:themeColor="text1"/>
          <w:sz w:val="16"/>
        </w:rPr>
        <w:t xml:space="preserve">Табл. </w:t>
      </w:r>
      <w:r w:rsidR="00C16100" w:rsidRPr="00787D6A">
        <w:rPr>
          <w:rFonts w:ascii="Arial" w:hAnsi="Arial" w:cs="Arial"/>
          <w:b/>
          <w:color w:val="000000" w:themeColor="text1"/>
          <w:sz w:val="16"/>
        </w:rPr>
        <w:t>13.</w:t>
      </w:r>
      <w:r w:rsidRPr="00787D6A">
        <w:rPr>
          <w:rFonts w:ascii="Arial" w:hAnsi="Arial" w:cs="Arial"/>
          <w:b/>
          <w:color w:val="000000" w:themeColor="text1"/>
          <w:sz w:val="16"/>
        </w:rPr>
        <w:t>1</w:t>
      </w:r>
      <w:r w:rsidR="00F70996" w:rsidRPr="00787D6A">
        <w:rPr>
          <w:rFonts w:ascii="Arial" w:hAnsi="Arial" w:cs="Arial"/>
          <w:b/>
          <w:color w:val="000000" w:themeColor="text1"/>
          <w:sz w:val="16"/>
        </w:rPr>
        <w:t>1</w:t>
      </w:r>
      <w:r w:rsidRPr="00787D6A">
        <w:rPr>
          <w:rFonts w:ascii="Arial" w:hAnsi="Arial" w:cs="Arial"/>
          <w:b/>
          <w:color w:val="000000" w:themeColor="text1"/>
          <w:sz w:val="16"/>
        </w:rPr>
        <w:t xml:space="preserve">. Финансовые вложения </w:t>
      </w:r>
      <w:r w:rsidRPr="00787D6A">
        <w:rPr>
          <w:rFonts w:ascii="Arial" w:hAnsi="Arial" w:cs="Arial"/>
          <w:bCs/>
          <w:color w:val="000000" w:themeColor="text1"/>
          <w:sz w:val="16"/>
        </w:rPr>
        <w:t>–</w:t>
      </w:r>
      <w:r w:rsidRPr="00787D6A">
        <w:rPr>
          <w:rFonts w:ascii="Arial" w:hAnsi="Arial" w:cs="Arial"/>
          <w:color w:val="000000" w:themeColor="text1"/>
          <w:sz w:val="16"/>
        </w:rPr>
        <w:t xml:space="preserve"> </w:t>
      </w:r>
      <w:r w:rsidR="00570A40" w:rsidRPr="00787D6A">
        <w:rPr>
          <w:rFonts w:ascii="Arial" w:hAnsi="Arial" w:cs="Arial"/>
          <w:color w:val="000000" w:themeColor="text1"/>
          <w:sz w:val="16"/>
        </w:rPr>
        <w:t xml:space="preserve">инвестиции организации в </w:t>
      </w:r>
      <w:r w:rsidRPr="00787D6A">
        <w:rPr>
          <w:rFonts w:ascii="Arial" w:hAnsi="Arial" w:cs="Arial"/>
          <w:color w:val="000000" w:themeColor="text1"/>
          <w:sz w:val="16"/>
        </w:rPr>
        <w:t xml:space="preserve">государственные и муниципальные ценные бумаги, ценные бумаги других организаций, в том числе долговые ценные бумаги, в которых дата и стоимость погашения определена (облигации, векселя); вклады в уставные (складочные) капиталы других организаций (в том числе дочерних и зависимых хозяйственных </w:t>
      </w:r>
      <w:r w:rsidR="00340243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>обществ); предоставленные другим организациям займы</w:t>
      </w:r>
      <w:r w:rsidR="00F20336" w:rsidRPr="00787D6A">
        <w:rPr>
          <w:rFonts w:ascii="Arial" w:hAnsi="Arial" w:cs="Arial"/>
          <w:color w:val="000000" w:themeColor="text1"/>
          <w:spacing w:val="-2"/>
          <w:sz w:val="16"/>
        </w:rPr>
        <w:t>,</w:t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 xml:space="preserve"> депозитные вклады в кредитны</w:t>
      </w:r>
      <w:r w:rsidR="00F20336" w:rsidRPr="00787D6A">
        <w:rPr>
          <w:rFonts w:ascii="Arial" w:hAnsi="Arial" w:cs="Arial"/>
          <w:color w:val="000000" w:themeColor="text1"/>
          <w:spacing w:val="-2"/>
          <w:sz w:val="16"/>
        </w:rPr>
        <w:t>х</w:t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 xml:space="preserve"> организаци</w:t>
      </w:r>
      <w:r w:rsidR="00F20336" w:rsidRPr="00787D6A">
        <w:rPr>
          <w:rFonts w:ascii="Arial" w:hAnsi="Arial" w:cs="Arial"/>
          <w:color w:val="000000" w:themeColor="text1"/>
          <w:spacing w:val="-2"/>
          <w:sz w:val="16"/>
        </w:rPr>
        <w:t>ях,</w:t>
      </w:r>
      <w:r w:rsidRPr="00787D6A">
        <w:rPr>
          <w:rFonts w:ascii="Arial" w:hAnsi="Arial" w:cs="Arial"/>
          <w:color w:val="000000" w:themeColor="text1"/>
          <w:spacing w:val="-2"/>
          <w:sz w:val="16"/>
        </w:rPr>
        <w:t xml:space="preserve"> дебиторская задолженность</w:t>
      </w:r>
      <w:r w:rsidRPr="00787D6A">
        <w:rPr>
          <w:rFonts w:ascii="Arial" w:hAnsi="Arial" w:cs="Arial"/>
          <w:color w:val="000000" w:themeColor="text1"/>
          <w:sz w:val="16"/>
        </w:rPr>
        <w:t xml:space="preserve">, приобретенная на основании уступки права требования, </w:t>
      </w:r>
      <w:r w:rsidR="00F20336" w:rsidRPr="00787D6A">
        <w:rPr>
          <w:rFonts w:ascii="Arial" w:hAnsi="Arial" w:cs="Arial"/>
          <w:color w:val="000000" w:themeColor="text1"/>
          <w:sz w:val="16"/>
        </w:rPr>
        <w:t>вклады организации-товарища по договору простого товарищества  и пр</w:t>
      </w:r>
      <w:r w:rsidRPr="00787D6A">
        <w:rPr>
          <w:rFonts w:ascii="Arial" w:hAnsi="Arial" w:cs="Arial"/>
          <w:color w:val="000000" w:themeColor="text1"/>
          <w:sz w:val="16"/>
        </w:rPr>
        <w:t>.</w:t>
      </w:r>
    </w:p>
    <w:p w:rsidR="002725ED" w:rsidRPr="00787D6A" w:rsidRDefault="002725ED" w:rsidP="00570A40">
      <w:pPr>
        <w:spacing w:line="200" w:lineRule="exact"/>
        <w:ind w:firstLine="284"/>
        <w:jc w:val="both"/>
        <w:rPr>
          <w:color w:val="000000" w:themeColor="text1"/>
        </w:rPr>
      </w:pPr>
      <w:r w:rsidRPr="00787D6A">
        <w:rPr>
          <w:rFonts w:ascii="Arial" w:hAnsi="Arial" w:cs="Arial"/>
          <w:color w:val="000000" w:themeColor="text1"/>
          <w:sz w:val="16"/>
        </w:rPr>
        <w:t xml:space="preserve">Финансовые вложения, осуществляемые организацией, в зависимости от срока погашения займов и кредитов, подразделяются </w:t>
      </w:r>
      <w:proofErr w:type="gramStart"/>
      <w:r w:rsidRPr="00787D6A">
        <w:rPr>
          <w:rFonts w:ascii="Arial" w:hAnsi="Arial" w:cs="Arial"/>
          <w:color w:val="000000" w:themeColor="text1"/>
          <w:sz w:val="16"/>
        </w:rPr>
        <w:t>на</w:t>
      </w:r>
      <w:proofErr w:type="gramEnd"/>
      <w:r w:rsidRPr="00787D6A">
        <w:rPr>
          <w:rFonts w:ascii="Arial" w:hAnsi="Arial" w:cs="Arial"/>
          <w:color w:val="000000" w:themeColor="text1"/>
          <w:sz w:val="16"/>
        </w:rPr>
        <w:t xml:space="preserve"> долгосрочные и краткосрочные.</w:t>
      </w:r>
    </w:p>
    <w:p w:rsidR="002725ED" w:rsidRPr="00787D6A" w:rsidRDefault="002725ED" w:rsidP="00570A40">
      <w:pPr>
        <w:spacing w:line="200" w:lineRule="exact"/>
        <w:ind w:firstLine="284"/>
        <w:jc w:val="both"/>
        <w:rPr>
          <w:color w:val="000000" w:themeColor="text1"/>
        </w:rPr>
      </w:pPr>
      <w:proofErr w:type="gramStart"/>
      <w:r w:rsidRPr="00787D6A">
        <w:rPr>
          <w:rFonts w:ascii="Arial" w:hAnsi="Arial" w:cs="Arial"/>
          <w:b/>
          <w:color w:val="000000" w:themeColor="text1"/>
          <w:sz w:val="16"/>
        </w:rPr>
        <w:t>Долгосрочные финансовые вложения</w:t>
      </w:r>
      <w:r w:rsidRPr="00787D6A">
        <w:rPr>
          <w:rFonts w:ascii="Arial" w:hAnsi="Arial" w:cs="Arial"/>
          <w:color w:val="000000" w:themeColor="text1"/>
          <w:sz w:val="16"/>
        </w:rPr>
        <w:t xml:space="preserve"> – вложения, осуществляемые на срок более одного года с намерением получения </w:t>
      </w:r>
      <w:r w:rsidR="000E0A46" w:rsidRPr="00787D6A">
        <w:rPr>
          <w:rFonts w:ascii="Arial" w:hAnsi="Arial" w:cs="Arial"/>
          <w:color w:val="000000" w:themeColor="text1"/>
          <w:sz w:val="16"/>
        </w:rPr>
        <w:br/>
      </w:r>
      <w:r w:rsidRPr="00787D6A">
        <w:rPr>
          <w:rFonts w:ascii="Arial" w:hAnsi="Arial" w:cs="Arial"/>
          <w:color w:val="000000" w:themeColor="text1"/>
          <w:sz w:val="16"/>
        </w:rPr>
        <w:t>доходов (дивиден</w:t>
      </w:r>
      <w:r w:rsidR="002777CB" w:rsidRPr="00787D6A">
        <w:rPr>
          <w:rFonts w:ascii="Arial" w:hAnsi="Arial" w:cs="Arial"/>
          <w:color w:val="000000" w:themeColor="text1"/>
          <w:sz w:val="16"/>
        </w:rPr>
        <w:t>д</w:t>
      </w:r>
      <w:r w:rsidRPr="00787D6A">
        <w:rPr>
          <w:rFonts w:ascii="Arial" w:hAnsi="Arial" w:cs="Arial"/>
          <w:color w:val="000000" w:themeColor="text1"/>
          <w:sz w:val="16"/>
        </w:rPr>
        <w:t>ов): инвестиции организаций в доходные активы (ценные бумаги) других организаций, уставные (складочные) капиталы других организаций, созданных на территории Российской Федерации или за ее пределами, государственные ценные бумаги (облигации и другие долговые обязательства) и т.п., а также предоставленные организацией другим организациям займы.</w:t>
      </w:r>
      <w:proofErr w:type="gramEnd"/>
    </w:p>
    <w:p w:rsidR="002725ED" w:rsidRPr="00787D6A" w:rsidRDefault="002725ED" w:rsidP="00340243">
      <w:pPr>
        <w:pStyle w:val="311"/>
        <w:tabs>
          <w:tab w:val="center" w:pos="6634"/>
        </w:tabs>
        <w:snapToGrid w:val="0"/>
        <w:spacing w:line="200" w:lineRule="exact"/>
        <w:ind w:left="0"/>
        <w:rPr>
          <w:color w:val="000000" w:themeColor="text1"/>
        </w:rPr>
      </w:pPr>
      <w:r w:rsidRPr="00787D6A">
        <w:rPr>
          <w:b/>
          <w:color w:val="000000" w:themeColor="text1"/>
        </w:rPr>
        <w:t>Краткосрочные финансовые вложения</w:t>
      </w:r>
      <w:r w:rsidRPr="00787D6A">
        <w:rPr>
          <w:color w:val="000000" w:themeColor="text1"/>
        </w:rPr>
        <w:t xml:space="preserve"> – вложения, на срок не более одного года, осуществленные с намерением получения доходов (дивидендов); в дочерние и зависимые организации, инвестиции организации в ценные бумаги других организаций, </w:t>
      </w:r>
      <w:r w:rsidR="00340243" w:rsidRPr="00787D6A">
        <w:rPr>
          <w:color w:val="000000" w:themeColor="text1"/>
        </w:rPr>
        <w:br/>
      </w:r>
      <w:r w:rsidRPr="00787D6A">
        <w:rPr>
          <w:color w:val="000000" w:themeColor="text1"/>
        </w:rPr>
        <w:t>государственные ценные бумаги и т.п., а также предоставленные другим организациям займы на срок не более одного года и пр.</w:t>
      </w:r>
    </w:p>
    <w:p w:rsidR="00340243" w:rsidRPr="00787D6A" w:rsidRDefault="00340243" w:rsidP="00B45985">
      <w:pPr>
        <w:pStyle w:val="311"/>
        <w:tabs>
          <w:tab w:val="center" w:pos="6634"/>
        </w:tabs>
        <w:snapToGrid w:val="0"/>
        <w:spacing w:line="200" w:lineRule="exact"/>
        <w:ind w:left="0"/>
        <w:jc w:val="center"/>
        <w:rPr>
          <w:color w:val="000000" w:themeColor="text1"/>
        </w:rPr>
      </w:pPr>
    </w:p>
    <w:p w:rsidR="00340243" w:rsidRPr="00787D6A" w:rsidRDefault="00340243" w:rsidP="00B45985">
      <w:pPr>
        <w:pStyle w:val="311"/>
        <w:tabs>
          <w:tab w:val="center" w:pos="6634"/>
        </w:tabs>
        <w:snapToGrid w:val="0"/>
        <w:spacing w:line="200" w:lineRule="exact"/>
        <w:ind w:left="0"/>
        <w:jc w:val="center"/>
        <w:rPr>
          <w:color w:val="000000" w:themeColor="text1"/>
        </w:rPr>
        <w:sectPr w:rsidR="00340243" w:rsidRPr="00787D6A" w:rsidSect="00B64228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1906" w:h="16838"/>
          <w:pgMar w:top="1191" w:right="851" w:bottom="1758" w:left="1134" w:header="680" w:footer="1134" w:gutter="0"/>
          <w:pgNumType w:start="288"/>
          <w:cols w:space="720"/>
          <w:titlePg/>
          <w:docGrid w:linePitch="360"/>
        </w:sectPr>
      </w:pPr>
    </w:p>
    <w:p w:rsidR="002725ED" w:rsidRPr="00787D6A" w:rsidRDefault="002725ED">
      <w:pPr>
        <w:pStyle w:val="32"/>
        <w:pageBreakBefore/>
        <w:spacing w:before="0" w:after="120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lang w:val="en-US"/>
        </w:rPr>
        <w:lastRenderedPageBreak/>
        <w:t>METHODOLOGICAL NOTES</w:t>
      </w:r>
    </w:p>
    <w:p w:rsidR="00D932AF" w:rsidRPr="00787D6A" w:rsidRDefault="00D932AF" w:rsidP="00D932AF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proofErr w:type="gramStart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Table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C16100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13.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1.</w:t>
      </w:r>
      <w:proofErr w:type="gramEnd"/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Fonts w:ascii="Arial" w:hAnsi="Arial" w:cs="Arial"/>
          <w:b/>
          <w:bCs/>
          <w:i/>
          <w:color w:val="000000" w:themeColor="text1"/>
          <w:spacing w:val="-2"/>
          <w:sz w:val="16"/>
          <w:szCs w:val="16"/>
          <w:lang w:val="en-US"/>
        </w:rPr>
        <w:t>Investments in non-financial assets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 include the following elements: investments in fixed capital,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investments </w:t>
      </w:r>
      <w:r w:rsidR="00340243"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 non-produced non-financial assets. </w:t>
      </w:r>
    </w:p>
    <w:p w:rsidR="00CF5199" w:rsidRPr="00787D6A" w:rsidRDefault="00CF5199" w:rsidP="00D932AF">
      <w:pPr>
        <w:spacing w:line="232" w:lineRule="exact"/>
        <w:ind w:firstLine="284"/>
        <w:jc w:val="both"/>
        <w:rPr>
          <w:i/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Investments in non-produced non-financial assets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are expenditures of legal entities on the acquisition of land plots, natural </w:t>
      </w:r>
      <w:r w:rsidR="00340243"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resources sites, contracts, lease agreements, licenses (including the right to use natural sites), business reputation («goodwill») </w:t>
      </w:r>
      <w:r w:rsidR="004D39E3"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and business contacts (marketing assets). 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Tables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C16100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13.</w:t>
      </w:r>
      <w:r w:rsidR="00307D77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–</w:t>
      </w:r>
      <w:r w:rsidR="00C16100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13.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8.</w:t>
      </w:r>
      <w:proofErr w:type="gramEnd"/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Investments in fixed capital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are the total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expenditures on construction, reconstruction (including expansion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br/>
        <w:t>and modernization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)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of units, which lead to increase in their original value,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acquisition of machinery, equipment,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vehicles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, production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br/>
        <w:t>and household inventory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, accounting of which is carried out as established for accounting of investments in non-current assets, investments in intellectual property, cultivated biological resources.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</w:pP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I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nvestments in fixed capital have been recorded without value added tax.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The volume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indices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of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investments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fixed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capital are calculated in constant prices. Constant prices are assumed to be average annual prices of the previous year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.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lang w:val="en-US"/>
        </w:rPr>
      </w:pPr>
      <w:proofErr w:type="gramStart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Table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="00C16100"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13.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3.</w:t>
      </w:r>
      <w:proofErr w:type="gramEnd"/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I</w:t>
      </w:r>
      <w:r w:rsidRPr="00787D6A">
        <w:rPr>
          <w:rStyle w:val="longtext"/>
          <w:rFonts w:ascii="Arial" w:hAnsi="Arial" w:cs="Arial"/>
          <w:b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nvestments in 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residential buildings and dwellings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 are expenditures on construction of residential buildings</w:t>
      </w:r>
      <w:r w:rsidRPr="00787D6A">
        <w:rPr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br/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and dwellings or parts of buildings, used in whole or mainly as places of accommodation: houses belonging to the residential stock (general purpose housing, hostels, dormitories of boarding schools, orphanages, homes for the elderly and disabled people) and  houses not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br/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>belonging to the residential stock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(panelized houses</w:t>
      </w:r>
      <w:r w:rsidRPr="00787D6A">
        <w:rPr>
          <w:rFonts w:ascii="Arial" w:hAnsi="Arial" w:cs="Arial"/>
          <w:color w:val="000000" w:themeColor="text1"/>
          <w:sz w:val="16"/>
          <w:lang w:val="en-US"/>
        </w:rPr>
        <w:t xml:space="preserve">, </w:t>
      </w:r>
      <w:r w:rsidRPr="00787D6A">
        <w:rPr>
          <w:rFonts w:ascii="Arial" w:hAnsi="Arial" w:cs="Arial"/>
          <w:i/>
          <w:color w:val="000000" w:themeColor="text1"/>
          <w:sz w:val="16"/>
          <w:lang w:val="en-US"/>
        </w:rPr>
        <w:t xml:space="preserve">garden cottages, prefabricated residential premises, mobile housing units,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lang w:val="en-US"/>
        </w:rPr>
        <w:t>accommodations adapted for housing (such as wagons, ships and other similar objects).</w:t>
      </w:r>
    </w:p>
    <w:p w:rsidR="00E74E98" w:rsidRPr="00787D6A" w:rsidRDefault="00E74E98" w:rsidP="00D932AF">
      <w:pPr>
        <w:spacing w:line="232" w:lineRule="exact"/>
        <w:ind w:firstLine="284"/>
        <w:jc w:val="both"/>
        <w:rPr>
          <w:rFonts w:ascii="Arial" w:hAnsi="Arial" w:cs="Arial"/>
          <w:color w:val="000000" w:themeColor="text1"/>
          <w:sz w:val="16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I</w:t>
      </w:r>
      <w:r w:rsidRPr="00787D6A">
        <w:rPr>
          <w:rStyle w:val="longtext"/>
          <w:rFonts w:ascii="Arial" w:hAnsi="Arial" w:cs="Arial"/>
          <w:b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nvestments in 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buildings </w:t>
      </w:r>
      <w:r w:rsidRPr="00787D6A">
        <w:rPr>
          <w:rFonts w:ascii="Arial" w:hAnsi="Arial" w:cs="Arial"/>
          <w:b/>
          <w:color w:val="000000" w:themeColor="text1"/>
          <w:sz w:val="16"/>
          <w:lang w:val="en-US"/>
        </w:rPr>
        <w:t>(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residential and non-residential</w:t>
      </w:r>
      <w:r w:rsidRPr="00787D6A">
        <w:rPr>
          <w:rFonts w:ascii="Arial" w:hAnsi="Arial" w:cs="Arial"/>
          <w:b/>
          <w:color w:val="000000" w:themeColor="text1"/>
          <w:sz w:val="16"/>
          <w:lang w:val="en-US"/>
        </w:rPr>
        <w:t>) and constructions</w:t>
      </w:r>
      <w:r w:rsidRPr="00787D6A">
        <w:rPr>
          <w:rFonts w:ascii="Arial" w:hAnsi="Arial" w:cs="Arial"/>
          <w:color w:val="000000" w:themeColor="text1"/>
          <w:sz w:val="16"/>
          <w:lang w:val="en-US"/>
        </w:rPr>
        <w:t xml:space="preserve"> 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are expenditures on construction of objects that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>include</w:t>
      </w:r>
      <w:r w:rsidRPr="00787D6A">
        <w:rPr>
          <w:rFonts w:ascii="Arial" w:hAnsi="Arial" w:cs="Arial"/>
          <w:i/>
          <w:color w:val="000000" w:themeColor="text1"/>
          <w:sz w:val="16"/>
          <w:lang w:val="en-US"/>
        </w:rPr>
        <w:t xml:space="preserve"> construction work and other related capital expenditures. These expenditures also include the costs of utility system necessary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lang w:val="en-US"/>
        </w:rPr>
        <w:t xml:space="preserve"> for the operation of these objects.</w:t>
      </w:r>
    </w:p>
    <w:p w:rsidR="00C427B8" w:rsidRPr="00787D6A" w:rsidRDefault="00C427B8" w:rsidP="00D932AF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r w:rsidRPr="00787D6A">
        <w:rPr>
          <w:rStyle w:val="longtext"/>
          <w:rFonts w:ascii="Arial" w:hAnsi="Arial" w:cs="Arial"/>
          <w:b/>
          <w:i/>
          <w:color w:val="000000" w:themeColor="text1"/>
          <w:sz w:val="16"/>
          <w:szCs w:val="16"/>
          <w:shd w:val="clear" w:color="auto" w:fill="FFFFFF"/>
          <w:lang w:val="en-US"/>
        </w:rPr>
        <w:t xml:space="preserve">Investments in land improvement 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t>are expenditures on land reclamation; land clearance operations that does not require drainage; terracing steep slopes; capital investments for fundamental land improvement; land clearing, land reclamation, relief change (area planning), expenditures on prevention of flooding, transfer of land ownership rights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.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</w:pPr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Investments in machinery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 xml:space="preserve">, equipment, </w:t>
      </w:r>
      <w:proofErr w:type="gramStart"/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>vehicles</w:t>
      </w:r>
      <w:proofErr w:type="gramEnd"/>
      <w:r w:rsidRPr="00787D6A">
        <w:rPr>
          <w:rStyle w:val="hps"/>
          <w:rFonts w:ascii="Arial" w:hAnsi="Arial" w:cs="Arial"/>
          <w:b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are acquisition costs of machinery and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equipment,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including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information, computer and telecommunication (ICT) equipment, vehicles and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alt-edited"/>
          <w:rFonts w:ascii="Arial" w:hAnsi="Arial" w:cs="Arial"/>
          <w:i/>
          <w:color w:val="000000" w:themeColor="text1"/>
          <w:sz w:val="16"/>
          <w:szCs w:val="16"/>
          <w:lang w:val="en"/>
        </w:rPr>
        <w:t>household inventory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, as well as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the cost of installing the equipment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 its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permanent operation site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,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>inspection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and quality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check </w:t>
      </w:r>
      <w:r w:rsidRPr="00787D6A">
        <w:rPr>
          <w:rStyle w:val="hps"/>
          <w:rFonts w:ascii="Arial" w:hAnsi="Arial" w:cs="Arial"/>
          <w:i/>
          <w:color w:val="000000" w:themeColor="text1"/>
          <w:sz w:val="16"/>
          <w:szCs w:val="16"/>
          <w:lang w:val="en"/>
        </w:rPr>
        <w:t xml:space="preserve">of the installation. </w:t>
      </w:r>
    </w:p>
    <w:p w:rsidR="00B22DF6" w:rsidRPr="00787D6A" w:rsidRDefault="00B22DF6" w:rsidP="00B22DF6">
      <w:pPr>
        <w:spacing w:line="232" w:lineRule="exact"/>
        <w:ind w:firstLine="284"/>
        <w:jc w:val="both"/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Investments in intellectual property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are cost of research and development, exploration of mineral resources </w:t>
      </w:r>
      <w:r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and assessment of mineral reserves, creating and acquiring computer software and databases, creating and acquiring works of entertainment, literature and art.</w:t>
      </w:r>
    </w:p>
    <w:p w:rsidR="00DB7FA8" w:rsidRPr="00787D6A" w:rsidRDefault="00DB7FA8" w:rsidP="00DB7FA8">
      <w:pPr>
        <w:spacing w:line="232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proofErr w:type="gramStart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Table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13.6.</w:t>
      </w:r>
      <w:proofErr w:type="gramEnd"/>
      <w:r w:rsidRPr="00787D6A">
        <w:rPr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Breakdown of </w:t>
      </w:r>
      <w:r w:rsidRPr="00787D6A">
        <w:rPr>
          <w:rFonts w:ascii="Arial" w:hAnsi="Arial" w:cs="Arial"/>
          <w:b/>
          <w:i/>
          <w:color w:val="000000" w:themeColor="text1"/>
          <w:sz w:val="16"/>
          <w:lang w:val="en-US"/>
        </w:rPr>
        <w:t xml:space="preserve">investments in fixed capital 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by economic activity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is represented based on the purpose of fixed assets, i.e., the field of activity in which they will operate.</w:t>
      </w:r>
    </w:p>
    <w:p w:rsidR="00CF5199" w:rsidRPr="00787D6A" w:rsidRDefault="00CF5199" w:rsidP="00D932AF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proofErr w:type="gramStart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Table </w:t>
      </w:r>
      <w:r w:rsidR="00C16100"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13.</w:t>
      </w:r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1</w:t>
      </w:r>
      <w:r w:rsidR="00F70996"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1</w:t>
      </w:r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>.</w:t>
      </w:r>
      <w:proofErr w:type="gramEnd"/>
      <w:r w:rsidRPr="00787D6A">
        <w:rPr>
          <w:rFonts w:ascii="Arial" w:hAnsi="Arial" w:cs="Arial"/>
          <w:b/>
          <w:i/>
          <w:color w:val="000000" w:themeColor="text1"/>
          <w:spacing w:val="-2"/>
          <w:sz w:val="16"/>
          <w:szCs w:val="16"/>
          <w:lang w:val="en-US"/>
        </w:rPr>
        <w:t xml:space="preserve"> Financial investments </w:t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 xml:space="preserve">are investments of organizations in state and municipal securities, securities of other organizations, including debt securities, in which the date and value of redemption is determined (bonds, bills of exchange); contributions to the charter (share) capitals of other organizations (including subsidiaries and independent business entities); contributions of the organization-comrades under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a simple partnership agreement; loans granted to other organizations; deposit accounts with credit institutions; receivables acquired on the basis of assignment of the right of claim, contributions of the partner organization under a simple partnership agreement etc.</w:t>
      </w:r>
    </w:p>
    <w:p w:rsidR="00CF5199" w:rsidRPr="00787D6A" w:rsidRDefault="00CF5199" w:rsidP="00D932AF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Financial investments undertaken by an organization are broken down into long-term and short-term investments, depending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on the pay-back period of</w:t>
      </w:r>
      <w:r w:rsidRPr="00787D6A">
        <w:rPr>
          <w:color w:val="000000" w:themeColor="text1"/>
          <w:lang w:val="en-US"/>
        </w:rPr>
        <w:t xml:space="preserve">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borrowings and loans.</w:t>
      </w:r>
    </w:p>
    <w:p w:rsidR="00CF5199" w:rsidRPr="00787D6A" w:rsidRDefault="00CF5199" w:rsidP="00D932AF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Long-term financial investments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are</w:t>
      </w: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investments made for a period of more than one year with the intention to receive income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pacing w:val="-2"/>
          <w:sz w:val="16"/>
          <w:szCs w:val="16"/>
          <w:lang w:val="en-US"/>
        </w:rPr>
        <w:t>(dividends): investments of organizations in income assets (securities) of other organizations, authorized (share) capital of other organizations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 established on the territory of the Russian Federation or abroad, government securities (bonds and other debt obligations), etc.,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as well as loans provided by the organization to other organizations.</w:t>
      </w:r>
    </w:p>
    <w:p w:rsidR="002725ED" w:rsidRPr="00787D6A" w:rsidRDefault="00D932AF" w:rsidP="00CF5199">
      <w:pPr>
        <w:spacing w:line="232" w:lineRule="exact"/>
        <w:ind w:firstLine="284"/>
        <w:jc w:val="both"/>
        <w:rPr>
          <w:color w:val="000000" w:themeColor="text1"/>
          <w:lang w:val="en-US"/>
        </w:rPr>
      </w:pPr>
      <w:r w:rsidRPr="00787D6A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Short-term financial investments </w:t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are investments for a period not exceeding one year, with the intention to receive income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(dividends): in subsidiaries and affiliates companies, investments of organizations in securities of other organizations, in government </w:t>
      </w:r>
      <w:r w:rsidR="004D39E3" w:rsidRPr="00787D6A">
        <w:rPr>
          <w:rStyle w:val="longtext"/>
          <w:rFonts w:ascii="Arial" w:hAnsi="Arial" w:cs="Arial"/>
          <w:i/>
          <w:color w:val="000000" w:themeColor="text1"/>
          <w:sz w:val="16"/>
          <w:szCs w:val="16"/>
          <w:shd w:val="clear" w:color="auto" w:fill="FFFFFF"/>
          <w:lang w:val="en-US"/>
        </w:rPr>
        <w:br/>
      </w:r>
      <w:r w:rsidRPr="00787D6A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securities etc., as well as loans granted to other organizations for a period not exceeding one year, etc.</w:t>
      </w:r>
      <w:bookmarkStart w:id="1" w:name="_GoBack"/>
      <w:bookmarkEnd w:id="1"/>
    </w:p>
    <w:sectPr w:rsidR="002725ED" w:rsidRPr="00787D6A" w:rsidSect="0090441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304" w:right="851" w:bottom="1758" w:left="1134" w:header="68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151" w:rsidRDefault="00F75151">
      <w:r>
        <w:separator/>
      </w:r>
    </w:p>
  </w:endnote>
  <w:endnote w:type="continuationSeparator" w:id="0">
    <w:p w:rsidR="00F75151" w:rsidRDefault="00F7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ragmaticaC">
    <w:altName w:val="Courier New"/>
    <w:charset w:val="00"/>
    <w:family w:val="decorative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"/>
      <w:gridCol w:w="4804"/>
      <w:gridCol w:w="4516"/>
    </w:tblGrid>
    <w:tr w:rsidR="00F75151">
      <w:trPr>
        <w:jc w:val="center"/>
      </w:trPr>
      <w:tc>
        <w:tcPr>
          <w:tcW w:w="564" w:type="dxa"/>
          <w:shd w:val="clear" w:color="auto" w:fill="auto"/>
        </w:tcPr>
        <w:p w:rsidR="00F75151" w:rsidRDefault="00F75151">
          <w:pPr>
            <w:pStyle w:val="af3"/>
            <w:spacing w:before="120"/>
            <w:rPr>
              <w:rFonts w:ascii="GaramondCTT" w:hAnsi="GaramondCTT" w:cs="GaramondCTT"/>
              <w:i/>
              <w:sz w:val="16"/>
            </w:rPr>
          </w:pP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 w:rsidR="00B64228">
            <w:rPr>
              <w:rStyle w:val="a5"/>
              <w:noProof/>
            </w:rPr>
            <w:t>298</w:t>
          </w:r>
          <w:r>
            <w:rPr>
              <w:rStyle w:val="a5"/>
            </w:rPr>
            <w:fldChar w:fldCharType="end"/>
          </w:r>
        </w:p>
      </w:tc>
      <w:tc>
        <w:tcPr>
          <w:tcW w:w="4504" w:type="dxa"/>
          <w:shd w:val="clear" w:color="auto" w:fill="auto"/>
        </w:tcPr>
        <w:p w:rsidR="00F75151" w:rsidRDefault="00F75151">
          <w:pPr>
            <w:pStyle w:val="af3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4234" w:type="dxa"/>
          <w:shd w:val="clear" w:color="auto" w:fill="auto"/>
        </w:tcPr>
        <w:p w:rsidR="00F75151" w:rsidRPr="00DE4CFA" w:rsidRDefault="00F75151" w:rsidP="002C3BDD">
          <w:pPr>
            <w:pStyle w:val="af3"/>
            <w:spacing w:before="120"/>
            <w:jc w:val="right"/>
            <w:rPr>
              <w:lang w:val="en-US"/>
            </w:rPr>
          </w:pPr>
          <w:r>
            <w:rPr>
              <w:i/>
            </w:rPr>
            <w:t>Российский статистический ежегодник. 2025</w:t>
          </w:r>
        </w:p>
      </w:tc>
    </w:tr>
  </w:tbl>
  <w:p w:rsidR="00F75151" w:rsidRDefault="00F75151">
    <w:pPr>
      <w:pStyle w:val="af3"/>
      <w:tabs>
        <w:tab w:val="clear" w:pos="4320"/>
        <w:tab w:val="clear" w:pos="8640"/>
        <w:tab w:val="left" w:leader="underscore" w:pos="5103"/>
      </w:tabs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15"/>
      <w:gridCol w:w="4803"/>
      <w:gridCol w:w="603"/>
    </w:tblGrid>
    <w:tr w:rsidR="00F75151">
      <w:trPr>
        <w:jc w:val="center"/>
      </w:trPr>
      <w:tc>
        <w:tcPr>
          <w:tcW w:w="4234" w:type="dxa"/>
          <w:shd w:val="clear" w:color="auto" w:fill="auto"/>
        </w:tcPr>
        <w:p w:rsidR="00F75151" w:rsidRPr="002C3BDD" w:rsidRDefault="00F75151" w:rsidP="002C3BDD">
          <w:pPr>
            <w:pStyle w:val="af3"/>
            <w:spacing w:before="120"/>
          </w:pPr>
          <w:r>
            <w:rPr>
              <w:i/>
            </w:rPr>
            <w:t>Российский статистический ежегодник. 2025</w:t>
          </w:r>
        </w:p>
      </w:tc>
      <w:tc>
        <w:tcPr>
          <w:tcW w:w="4504" w:type="dxa"/>
          <w:shd w:val="clear" w:color="auto" w:fill="auto"/>
        </w:tcPr>
        <w:p w:rsidR="00F75151" w:rsidRDefault="00F75151">
          <w:pPr>
            <w:pStyle w:val="af3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565" w:type="dxa"/>
          <w:shd w:val="clear" w:color="auto" w:fill="auto"/>
        </w:tcPr>
        <w:p w:rsidR="00F75151" w:rsidRDefault="00F75151">
          <w:pPr>
            <w:pStyle w:val="af3"/>
            <w:spacing w:before="120"/>
            <w:jc w:val="right"/>
            <w:rPr>
              <w:lang w:val="en-US"/>
            </w:rPr>
          </w:pP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 w:rsidR="00B64228">
            <w:rPr>
              <w:rStyle w:val="a5"/>
              <w:noProof/>
            </w:rPr>
            <w:t>299</w:t>
          </w:r>
          <w:r>
            <w:rPr>
              <w:rStyle w:val="a5"/>
            </w:rPr>
            <w:fldChar w:fldCharType="end"/>
          </w:r>
        </w:p>
      </w:tc>
    </w:tr>
  </w:tbl>
  <w:p w:rsidR="00F75151" w:rsidRDefault="00F75151">
    <w:pPr>
      <w:pStyle w:val="af3"/>
      <w:tabs>
        <w:tab w:val="clear" w:pos="4320"/>
        <w:tab w:val="clear" w:pos="8640"/>
        <w:tab w:val="right" w:pos="9639"/>
        <w:tab w:val="right" w:leader="underscore" w:pos="9923"/>
      </w:tabs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"/>
      <w:gridCol w:w="4804"/>
      <w:gridCol w:w="4516"/>
    </w:tblGrid>
    <w:tr w:rsidR="00B64228" w:rsidTr="00B64228">
      <w:trPr>
        <w:jc w:val="center"/>
      </w:trPr>
      <w:tc>
        <w:tcPr>
          <w:tcW w:w="601" w:type="dxa"/>
          <w:shd w:val="clear" w:color="auto" w:fill="auto"/>
        </w:tcPr>
        <w:p w:rsidR="00B64228" w:rsidRDefault="00B64228" w:rsidP="007F088D">
          <w:pPr>
            <w:pStyle w:val="af3"/>
            <w:spacing w:before="120"/>
            <w:rPr>
              <w:rFonts w:ascii="GaramondCTT" w:hAnsi="GaramondCTT" w:cs="GaramondCTT"/>
              <w:i/>
              <w:sz w:val="16"/>
            </w:rPr>
          </w:pP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>
            <w:rPr>
              <w:rStyle w:val="a5"/>
              <w:noProof/>
            </w:rPr>
            <w:t>288</w:t>
          </w:r>
          <w:r>
            <w:rPr>
              <w:rStyle w:val="a5"/>
            </w:rPr>
            <w:fldChar w:fldCharType="end"/>
          </w:r>
        </w:p>
      </w:tc>
      <w:tc>
        <w:tcPr>
          <w:tcW w:w="4804" w:type="dxa"/>
          <w:shd w:val="clear" w:color="auto" w:fill="auto"/>
        </w:tcPr>
        <w:p w:rsidR="00B64228" w:rsidRDefault="00B64228" w:rsidP="007F088D">
          <w:pPr>
            <w:pStyle w:val="af3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4516" w:type="dxa"/>
          <w:shd w:val="clear" w:color="auto" w:fill="auto"/>
        </w:tcPr>
        <w:p w:rsidR="00B64228" w:rsidRPr="00DE4CFA" w:rsidRDefault="00B64228" w:rsidP="007F088D">
          <w:pPr>
            <w:pStyle w:val="af3"/>
            <w:spacing w:before="120"/>
            <w:jc w:val="right"/>
            <w:rPr>
              <w:lang w:val="en-US"/>
            </w:rPr>
          </w:pPr>
          <w:r>
            <w:rPr>
              <w:i/>
            </w:rPr>
            <w:t>Российский статистический ежегодник. 2025</w:t>
          </w:r>
        </w:p>
      </w:tc>
    </w:tr>
  </w:tbl>
  <w:p w:rsidR="00F75151" w:rsidRPr="00854F4F" w:rsidRDefault="00F75151">
    <w:pPr>
      <w:pStyle w:val="af3"/>
      <w:rPr>
        <w:lang w:val="en-US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"/>
      <w:gridCol w:w="4804"/>
      <w:gridCol w:w="4516"/>
    </w:tblGrid>
    <w:tr w:rsidR="00F75151">
      <w:trPr>
        <w:jc w:val="center"/>
      </w:trPr>
      <w:tc>
        <w:tcPr>
          <w:tcW w:w="564" w:type="dxa"/>
          <w:shd w:val="clear" w:color="auto" w:fill="auto"/>
        </w:tcPr>
        <w:p w:rsidR="00F75151" w:rsidRDefault="00F75151" w:rsidP="0090441C">
          <w:pPr>
            <w:pStyle w:val="af3"/>
            <w:spacing w:before="120"/>
            <w:rPr>
              <w:rFonts w:ascii="GaramondCTT" w:hAnsi="GaramondCTT" w:cs="GaramondCTT"/>
              <w:i/>
              <w:sz w:val="16"/>
            </w:rPr>
          </w:pP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 w:rsidR="00B64228">
            <w:rPr>
              <w:rStyle w:val="a5"/>
              <w:noProof/>
            </w:rPr>
            <w:t>300</w:t>
          </w:r>
          <w:r>
            <w:rPr>
              <w:rStyle w:val="a5"/>
            </w:rPr>
            <w:fldChar w:fldCharType="end"/>
          </w:r>
        </w:p>
      </w:tc>
      <w:tc>
        <w:tcPr>
          <w:tcW w:w="4504" w:type="dxa"/>
          <w:shd w:val="clear" w:color="auto" w:fill="auto"/>
        </w:tcPr>
        <w:p w:rsidR="00F75151" w:rsidRDefault="00F75151" w:rsidP="0090441C">
          <w:pPr>
            <w:pStyle w:val="af3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4234" w:type="dxa"/>
          <w:shd w:val="clear" w:color="auto" w:fill="auto"/>
        </w:tcPr>
        <w:p w:rsidR="00F75151" w:rsidRPr="007C33CD" w:rsidRDefault="00F75151" w:rsidP="007C33CD">
          <w:pPr>
            <w:pStyle w:val="af3"/>
            <w:spacing w:before="120"/>
            <w:ind w:right="113"/>
            <w:jc w:val="right"/>
            <w:rPr>
              <w:lang w:val="en-US"/>
            </w:rPr>
          </w:pPr>
          <w:r>
            <w:rPr>
              <w:i/>
            </w:rPr>
            <w:t>Российский статистический ежегодник. 20</w:t>
          </w:r>
          <w:r>
            <w:rPr>
              <w:i/>
              <w:lang w:val="en-US"/>
            </w:rPr>
            <w:t>24</w:t>
          </w:r>
        </w:p>
      </w:tc>
    </w:tr>
  </w:tbl>
  <w:p w:rsidR="00F75151" w:rsidRDefault="00F75151">
    <w:pPr>
      <w:pStyle w:val="af3"/>
      <w:tabs>
        <w:tab w:val="clear" w:pos="4320"/>
        <w:tab w:val="clear" w:pos="8640"/>
        <w:tab w:val="left" w:leader="underscore" w:pos="5103"/>
      </w:tabs>
      <w:jc w:val="righ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54"/>
      <w:gridCol w:w="4504"/>
      <w:gridCol w:w="565"/>
    </w:tblGrid>
    <w:tr w:rsidR="00F75151" w:rsidTr="00340243">
      <w:tc>
        <w:tcPr>
          <w:tcW w:w="4854" w:type="dxa"/>
          <w:shd w:val="clear" w:color="auto" w:fill="auto"/>
        </w:tcPr>
        <w:p w:rsidR="00F75151" w:rsidRPr="002C3BDD" w:rsidRDefault="00F75151" w:rsidP="002C3BDD">
          <w:pPr>
            <w:pStyle w:val="af3"/>
            <w:spacing w:before="120"/>
          </w:pPr>
          <w:r>
            <w:rPr>
              <w:i/>
            </w:rPr>
            <w:t>Российский статистический ежегодник. 2025</w:t>
          </w:r>
        </w:p>
      </w:tc>
      <w:tc>
        <w:tcPr>
          <w:tcW w:w="4504" w:type="dxa"/>
          <w:shd w:val="clear" w:color="auto" w:fill="auto"/>
        </w:tcPr>
        <w:p w:rsidR="00F75151" w:rsidRDefault="00F75151" w:rsidP="00C907CD">
          <w:pPr>
            <w:pStyle w:val="af3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565" w:type="dxa"/>
          <w:shd w:val="clear" w:color="auto" w:fill="auto"/>
        </w:tcPr>
        <w:p w:rsidR="00F75151" w:rsidRDefault="00F75151" w:rsidP="00C907CD">
          <w:pPr>
            <w:pStyle w:val="af3"/>
            <w:spacing w:before="120"/>
            <w:jc w:val="right"/>
            <w:rPr>
              <w:lang w:val="en-US"/>
            </w:rPr>
          </w:pPr>
          <w:r>
            <w:rPr>
              <w:rStyle w:val="a5"/>
            </w:rPr>
            <w:fldChar w:fldCharType="begin"/>
          </w:r>
          <w:r>
            <w:rPr>
              <w:rStyle w:val="a5"/>
            </w:rPr>
            <w:instrText xml:space="preserve"> PAGE </w:instrText>
          </w:r>
          <w:r>
            <w:rPr>
              <w:rStyle w:val="a5"/>
            </w:rPr>
            <w:fldChar w:fldCharType="separate"/>
          </w:r>
          <w:r w:rsidR="00B64228">
            <w:rPr>
              <w:rStyle w:val="a5"/>
              <w:noProof/>
            </w:rPr>
            <w:t>303</w:t>
          </w:r>
          <w:r>
            <w:rPr>
              <w:rStyle w:val="a5"/>
            </w:rPr>
            <w:fldChar w:fldCharType="end"/>
          </w:r>
        </w:p>
      </w:tc>
    </w:tr>
  </w:tbl>
  <w:p w:rsidR="00F75151" w:rsidRDefault="00F75151">
    <w:pPr>
      <w:pStyle w:val="af3"/>
      <w:tabs>
        <w:tab w:val="clear" w:pos="4320"/>
        <w:tab w:val="clear" w:pos="8640"/>
        <w:tab w:val="right" w:pos="9639"/>
        <w:tab w:val="right" w:leader="underscore" w:pos="9923"/>
      </w:tabs>
      <w:rPr>
        <w:lang w:val="en-US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151" w:rsidRDefault="00F75151">
      <w:r>
        <w:separator/>
      </w:r>
    </w:p>
  </w:footnote>
  <w:footnote w:type="continuationSeparator" w:id="0">
    <w:p w:rsidR="00F75151" w:rsidRDefault="00F751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>
    <w:pPr>
      <w:pStyle w:val="af9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  <w:r>
      <w:rPr>
        <w:sz w:val="14"/>
      </w:rPr>
      <w:t>1</w:t>
    </w:r>
    <w:r>
      <w:rPr>
        <w:sz w:val="14"/>
        <w:lang w:val="en-US"/>
      </w:rPr>
      <w:t>3</w:t>
    </w:r>
    <w:r>
      <w:rPr>
        <w:sz w:val="14"/>
      </w:rPr>
      <w:t xml:space="preserve">. ИНВЕСТИЦИИ / </w:t>
    </w:r>
    <w:r>
      <w:rPr>
        <w:i/>
        <w:sz w:val="14"/>
      </w:rPr>
      <w:t>INVESTMENTS</w:t>
    </w:r>
  </w:p>
  <w:p w:rsidR="00F75151" w:rsidRDefault="00F75151">
    <w:pPr>
      <w:rPr>
        <w:sz w:val="1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>
    <w:pPr>
      <w:pStyle w:val="af9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  <w:r>
      <w:rPr>
        <w:sz w:val="14"/>
      </w:rPr>
      <w:t>1</w:t>
    </w:r>
    <w:r>
      <w:rPr>
        <w:sz w:val="14"/>
        <w:lang w:val="en-US"/>
      </w:rPr>
      <w:t>3</w:t>
    </w:r>
    <w:r>
      <w:rPr>
        <w:sz w:val="14"/>
      </w:rPr>
      <w:t xml:space="preserve">. ИНВЕСТИЦИИ / </w:t>
    </w:r>
    <w:r>
      <w:rPr>
        <w:i/>
        <w:sz w:val="14"/>
      </w:rPr>
      <w:t>INVESTMENTS</w:t>
    </w:r>
  </w:p>
  <w:p w:rsidR="00F75151" w:rsidRDefault="00F75151">
    <w:pPr>
      <w:rPr>
        <w:sz w:val="1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>
    <w:pPr>
      <w:pStyle w:val="af9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  <w:r>
      <w:rPr>
        <w:sz w:val="14"/>
      </w:rPr>
      <w:t>1</w:t>
    </w:r>
    <w:r>
      <w:rPr>
        <w:sz w:val="14"/>
        <w:lang w:val="en-US"/>
      </w:rPr>
      <w:t>3</w:t>
    </w:r>
    <w:r>
      <w:rPr>
        <w:sz w:val="14"/>
      </w:rPr>
      <w:t xml:space="preserve">. ИНВЕСТИЦИИ / </w:t>
    </w:r>
    <w:r>
      <w:rPr>
        <w:i/>
        <w:sz w:val="14"/>
      </w:rPr>
      <w:t>INVESTMENTS</w:t>
    </w:r>
  </w:p>
  <w:p w:rsidR="00F75151" w:rsidRDefault="00F75151">
    <w:pPr>
      <w:rPr>
        <w:sz w:val="1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>
    <w:pPr>
      <w:pStyle w:val="af9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center"/>
    </w:pPr>
    <w:r>
      <w:rPr>
        <w:sz w:val="14"/>
      </w:rPr>
      <w:t>1</w:t>
    </w:r>
    <w:r>
      <w:rPr>
        <w:sz w:val="14"/>
        <w:lang w:val="en-US"/>
      </w:rPr>
      <w:t>3</w:t>
    </w:r>
    <w:r>
      <w:rPr>
        <w:sz w:val="14"/>
      </w:rPr>
      <w:t xml:space="preserve">. ИНВЕСТИЦИИ / </w:t>
    </w:r>
    <w:r>
      <w:rPr>
        <w:i/>
        <w:sz w:val="14"/>
      </w:rPr>
      <w:t>INVESTMENTS</w:t>
    </w:r>
  </w:p>
  <w:p w:rsidR="00F75151" w:rsidRDefault="00F75151">
    <w:pPr>
      <w:rPr>
        <w:sz w:val="14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151" w:rsidRDefault="00F7515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02B07"/>
    <w:rsid w:val="00027061"/>
    <w:rsid w:val="0003201B"/>
    <w:rsid w:val="00034D70"/>
    <w:rsid w:val="0004487C"/>
    <w:rsid w:val="00045BC4"/>
    <w:rsid w:val="000551AE"/>
    <w:rsid w:val="00070C74"/>
    <w:rsid w:val="00072852"/>
    <w:rsid w:val="000739CC"/>
    <w:rsid w:val="000741BF"/>
    <w:rsid w:val="000807FD"/>
    <w:rsid w:val="00081B4A"/>
    <w:rsid w:val="00086EC2"/>
    <w:rsid w:val="00096FC5"/>
    <w:rsid w:val="00097F03"/>
    <w:rsid w:val="000A6F36"/>
    <w:rsid w:val="000B0A91"/>
    <w:rsid w:val="000B4909"/>
    <w:rsid w:val="000C228B"/>
    <w:rsid w:val="000E0A46"/>
    <w:rsid w:val="000E0B88"/>
    <w:rsid w:val="000E1FB2"/>
    <w:rsid w:val="000F301C"/>
    <w:rsid w:val="00104B99"/>
    <w:rsid w:val="001120F5"/>
    <w:rsid w:val="0011590C"/>
    <w:rsid w:val="001213C8"/>
    <w:rsid w:val="0012155A"/>
    <w:rsid w:val="00124518"/>
    <w:rsid w:val="00132581"/>
    <w:rsid w:val="00141ABC"/>
    <w:rsid w:val="001448AD"/>
    <w:rsid w:val="00150AD2"/>
    <w:rsid w:val="00150B82"/>
    <w:rsid w:val="001520DE"/>
    <w:rsid w:val="00154B23"/>
    <w:rsid w:val="001604BF"/>
    <w:rsid w:val="00162D93"/>
    <w:rsid w:val="00163C85"/>
    <w:rsid w:val="00164A82"/>
    <w:rsid w:val="001711D5"/>
    <w:rsid w:val="001735DE"/>
    <w:rsid w:val="00173E3F"/>
    <w:rsid w:val="00173E5D"/>
    <w:rsid w:val="001A3FC7"/>
    <w:rsid w:val="001B765A"/>
    <w:rsid w:val="001C0DD5"/>
    <w:rsid w:val="001C0E3E"/>
    <w:rsid w:val="001C1E47"/>
    <w:rsid w:val="001C24F5"/>
    <w:rsid w:val="001C5736"/>
    <w:rsid w:val="001E0E25"/>
    <w:rsid w:val="001E2472"/>
    <w:rsid w:val="001E2599"/>
    <w:rsid w:val="001E4B7C"/>
    <w:rsid w:val="001F1BD6"/>
    <w:rsid w:val="001F28B2"/>
    <w:rsid w:val="001F77F2"/>
    <w:rsid w:val="00206AF0"/>
    <w:rsid w:val="00227408"/>
    <w:rsid w:val="0024112B"/>
    <w:rsid w:val="00247EE2"/>
    <w:rsid w:val="002725ED"/>
    <w:rsid w:val="00274DBD"/>
    <w:rsid w:val="002777CB"/>
    <w:rsid w:val="00280AD2"/>
    <w:rsid w:val="00284419"/>
    <w:rsid w:val="002858E4"/>
    <w:rsid w:val="002A0CA8"/>
    <w:rsid w:val="002A14A1"/>
    <w:rsid w:val="002A2A20"/>
    <w:rsid w:val="002A43DE"/>
    <w:rsid w:val="002A6763"/>
    <w:rsid w:val="002B206E"/>
    <w:rsid w:val="002B22F2"/>
    <w:rsid w:val="002B2719"/>
    <w:rsid w:val="002C00F0"/>
    <w:rsid w:val="002C3BDD"/>
    <w:rsid w:val="002C6E0E"/>
    <w:rsid w:val="002D0DF1"/>
    <w:rsid w:val="002D1298"/>
    <w:rsid w:val="002D66C6"/>
    <w:rsid w:val="002E6499"/>
    <w:rsid w:val="002F01FC"/>
    <w:rsid w:val="002F171F"/>
    <w:rsid w:val="002F2AA3"/>
    <w:rsid w:val="00300816"/>
    <w:rsid w:val="00305B36"/>
    <w:rsid w:val="00307D77"/>
    <w:rsid w:val="0031145F"/>
    <w:rsid w:val="00317C94"/>
    <w:rsid w:val="00333C41"/>
    <w:rsid w:val="00334539"/>
    <w:rsid w:val="00340243"/>
    <w:rsid w:val="00343BD8"/>
    <w:rsid w:val="00344761"/>
    <w:rsid w:val="00344D18"/>
    <w:rsid w:val="00346048"/>
    <w:rsid w:val="003465B6"/>
    <w:rsid w:val="0035056D"/>
    <w:rsid w:val="00350D76"/>
    <w:rsid w:val="0035272F"/>
    <w:rsid w:val="00363F1A"/>
    <w:rsid w:val="00366132"/>
    <w:rsid w:val="00371A84"/>
    <w:rsid w:val="00380D52"/>
    <w:rsid w:val="00381801"/>
    <w:rsid w:val="00381A03"/>
    <w:rsid w:val="00383494"/>
    <w:rsid w:val="00395F3F"/>
    <w:rsid w:val="003A77E1"/>
    <w:rsid w:val="003B4040"/>
    <w:rsid w:val="003B775F"/>
    <w:rsid w:val="003C35EF"/>
    <w:rsid w:val="003C452C"/>
    <w:rsid w:val="003C4C73"/>
    <w:rsid w:val="003C5A7A"/>
    <w:rsid w:val="003C67B9"/>
    <w:rsid w:val="003D1448"/>
    <w:rsid w:val="003D1AEB"/>
    <w:rsid w:val="003D68CA"/>
    <w:rsid w:val="003D6A47"/>
    <w:rsid w:val="003E00AF"/>
    <w:rsid w:val="003E246F"/>
    <w:rsid w:val="003E4D9D"/>
    <w:rsid w:val="003F0062"/>
    <w:rsid w:val="003F0435"/>
    <w:rsid w:val="00411D41"/>
    <w:rsid w:val="00415BE2"/>
    <w:rsid w:val="004164A1"/>
    <w:rsid w:val="00433535"/>
    <w:rsid w:val="00436A48"/>
    <w:rsid w:val="0044296C"/>
    <w:rsid w:val="00446DC8"/>
    <w:rsid w:val="00450263"/>
    <w:rsid w:val="00455DD1"/>
    <w:rsid w:val="0045709D"/>
    <w:rsid w:val="00457E07"/>
    <w:rsid w:val="0047074A"/>
    <w:rsid w:val="00472B79"/>
    <w:rsid w:val="0047554B"/>
    <w:rsid w:val="004776A2"/>
    <w:rsid w:val="00485F6D"/>
    <w:rsid w:val="004913D4"/>
    <w:rsid w:val="00492060"/>
    <w:rsid w:val="004A04E1"/>
    <w:rsid w:val="004A6A44"/>
    <w:rsid w:val="004A7838"/>
    <w:rsid w:val="004B1F50"/>
    <w:rsid w:val="004B5667"/>
    <w:rsid w:val="004C5E44"/>
    <w:rsid w:val="004D39E3"/>
    <w:rsid w:val="004F0B45"/>
    <w:rsid w:val="0051489B"/>
    <w:rsid w:val="00515DCB"/>
    <w:rsid w:val="00524248"/>
    <w:rsid w:val="005251CB"/>
    <w:rsid w:val="00526DB2"/>
    <w:rsid w:val="005302F2"/>
    <w:rsid w:val="005410BA"/>
    <w:rsid w:val="00542084"/>
    <w:rsid w:val="005476C3"/>
    <w:rsid w:val="00552F8B"/>
    <w:rsid w:val="00560302"/>
    <w:rsid w:val="005640AD"/>
    <w:rsid w:val="00570062"/>
    <w:rsid w:val="00570A40"/>
    <w:rsid w:val="00594D3C"/>
    <w:rsid w:val="005C0A11"/>
    <w:rsid w:val="005C78D8"/>
    <w:rsid w:val="005D7690"/>
    <w:rsid w:val="005F0831"/>
    <w:rsid w:val="00612AA4"/>
    <w:rsid w:val="00616E9A"/>
    <w:rsid w:val="0062205A"/>
    <w:rsid w:val="00626B74"/>
    <w:rsid w:val="00642F41"/>
    <w:rsid w:val="00647746"/>
    <w:rsid w:val="006532BD"/>
    <w:rsid w:val="00667D17"/>
    <w:rsid w:val="006917BA"/>
    <w:rsid w:val="006B2B11"/>
    <w:rsid w:val="006B366F"/>
    <w:rsid w:val="006D031E"/>
    <w:rsid w:val="006D53B8"/>
    <w:rsid w:val="006E17D4"/>
    <w:rsid w:val="006E3DC3"/>
    <w:rsid w:val="006F0F33"/>
    <w:rsid w:val="006F73AC"/>
    <w:rsid w:val="0070022D"/>
    <w:rsid w:val="007155A8"/>
    <w:rsid w:val="00727B6C"/>
    <w:rsid w:val="00727EC8"/>
    <w:rsid w:val="007345DF"/>
    <w:rsid w:val="007368A9"/>
    <w:rsid w:val="00736CAA"/>
    <w:rsid w:val="00741498"/>
    <w:rsid w:val="007442D9"/>
    <w:rsid w:val="00752647"/>
    <w:rsid w:val="0076031A"/>
    <w:rsid w:val="00760322"/>
    <w:rsid w:val="00760C5C"/>
    <w:rsid w:val="0076650E"/>
    <w:rsid w:val="007718D0"/>
    <w:rsid w:val="00776BD1"/>
    <w:rsid w:val="00787D6A"/>
    <w:rsid w:val="00794196"/>
    <w:rsid w:val="00795850"/>
    <w:rsid w:val="00797705"/>
    <w:rsid w:val="007A74F5"/>
    <w:rsid w:val="007B2443"/>
    <w:rsid w:val="007B580C"/>
    <w:rsid w:val="007C33CD"/>
    <w:rsid w:val="007C4E89"/>
    <w:rsid w:val="007D1487"/>
    <w:rsid w:val="007D26A7"/>
    <w:rsid w:val="007D324E"/>
    <w:rsid w:val="007D3394"/>
    <w:rsid w:val="007D4558"/>
    <w:rsid w:val="007D4B3A"/>
    <w:rsid w:val="007D63FC"/>
    <w:rsid w:val="007D6F02"/>
    <w:rsid w:val="007E1E5A"/>
    <w:rsid w:val="007E368F"/>
    <w:rsid w:val="007E72F5"/>
    <w:rsid w:val="007E7C00"/>
    <w:rsid w:val="007F1736"/>
    <w:rsid w:val="00801ADD"/>
    <w:rsid w:val="00803E9C"/>
    <w:rsid w:val="0081144B"/>
    <w:rsid w:val="00812F22"/>
    <w:rsid w:val="008214A2"/>
    <w:rsid w:val="00822D37"/>
    <w:rsid w:val="00832DBF"/>
    <w:rsid w:val="00834717"/>
    <w:rsid w:val="00837976"/>
    <w:rsid w:val="00843ED5"/>
    <w:rsid w:val="008456FD"/>
    <w:rsid w:val="008530C8"/>
    <w:rsid w:val="008545A6"/>
    <w:rsid w:val="00854F4F"/>
    <w:rsid w:val="008556EC"/>
    <w:rsid w:val="00856CDD"/>
    <w:rsid w:val="00860320"/>
    <w:rsid w:val="008653F6"/>
    <w:rsid w:val="008656F2"/>
    <w:rsid w:val="00874287"/>
    <w:rsid w:val="008801DE"/>
    <w:rsid w:val="0088699C"/>
    <w:rsid w:val="008A1A0B"/>
    <w:rsid w:val="008A2B90"/>
    <w:rsid w:val="008B5D1C"/>
    <w:rsid w:val="008B6C85"/>
    <w:rsid w:val="008B7513"/>
    <w:rsid w:val="008C456A"/>
    <w:rsid w:val="008C7DE9"/>
    <w:rsid w:val="008E0F5E"/>
    <w:rsid w:val="008E4002"/>
    <w:rsid w:val="008E4CAD"/>
    <w:rsid w:val="008F3244"/>
    <w:rsid w:val="008F63B5"/>
    <w:rsid w:val="00900576"/>
    <w:rsid w:val="0090441C"/>
    <w:rsid w:val="00904BD1"/>
    <w:rsid w:val="0090589F"/>
    <w:rsid w:val="00917A51"/>
    <w:rsid w:val="00923295"/>
    <w:rsid w:val="009278E1"/>
    <w:rsid w:val="00934990"/>
    <w:rsid w:val="00941A45"/>
    <w:rsid w:val="009467F6"/>
    <w:rsid w:val="00947BB1"/>
    <w:rsid w:val="00952D1A"/>
    <w:rsid w:val="00953818"/>
    <w:rsid w:val="009625CA"/>
    <w:rsid w:val="00963517"/>
    <w:rsid w:val="00966D8D"/>
    <w:rsid w:val="0097036A"/>
    <w:rsid w:val="0098099A"/>
    <w:rsid w:val="009850BF"/>
    <w:rsid w:val="009862AB"/>
    <w:rsid w:val="00987677"/>
    <w:rsid w:val="00994852"/>
    <w:rsid w:val="00996327"/>
    <w:rsid w:val="0099638E"/>
    <w:rsid w:val="009A342D"/>
    <w:rsid w:val="009C581D"/>
    <w:rsid w:val="009D415F"/>
    <w:rsid w:val="00A05D6A"/>
    <w:rsid w:val="00A101BF"/>
    <w:rsid w:val="00A11C2F"/>
    <w:rsid w:val="00A16ECB"/>
    <w:rsid w:val="00A2165C"/>
    <w:rsid w:val="00A266C8"/>
    <w:rsid w:val="00A26C95"/>
    <w:rsid w:val="00A33D67"/>
    <w:rsid w:val="00A34773"/>
    <w:rsid w:val="00A3719F"/>
    <w:rsid w:val="00A41247"/>
    <w:rsid w:val="00A424CF"/>
    <w:rsid w:val="00A50E8B"/>
    <w:rsid w:val="00A57CCE"/>
    <w:rsid w:val="00A64C0C"/>
    <w:rsid w:val="00A65FB4"/>
    <w:rsid w:val="00A71E01"/>
    <w:rsid w:val="00A7667D"/>
    <w:rsid w:val="00A83C35"/>
    <w:rsid w:val="00A90498"/>
    <w:rsid w:val="00A90ECF"/>
    <w:rsid w:val="00A929A5"/>
    <w:rsid w:val="00A94648"/>
    <w:rsid w:val="00AA7909"/>
    <w:rsid w:val="00AB0A04"/>
    <w:rsid w:val="00AB2A10"/>
    <w:rsid w:val="00AB7102"/>
    <w:rsid w:val="00AC4E59"/>
    <w:rsid w:val="00AD2A79"/>
    <w:rsid w:val="00AD4367"/>
    <w:rsid w:val="00AE052F"/>
    <w:rsid w:val="00AE0981"/>
    <w:rsid w:val="00AF6765"/>
    <w:rsid w:val="00B01709"/>
    <w:rsid w:val="00B02754"/>
    <w:rsid w:val="00B05F19"/>
    <w:rsid w:val="00B070FB"/>
    <w:rsid w:val="00B11539"/>
    <w:rsid w:val="00B1251A"/>
    <w:rsid w:val="00B1683A"/>
    <w:rsid w:val="00B16C53"/>
    <w:rsid w:val="00B22737"/>
    <w:rsid w:val="00B22DF6"/>
    <w:rsid w:val="00B33584"/>
    <w:rsid w:val="00B43397"/>
    <w:rsid w:val="00B4581C"/>
    <w:rsid w:val="00B45903"/>
    <w:rsid w:val="00B45985"/>
    <w:rsid w:val="00B4729E"/>
    <w:rsid w:val="00B51352"/>
    <w:rsid w:val="00B54CB6"/>
    <w:rsid w:val="00B6147E"/>
    <w:rsid w:val="00B64228"/>
    <w:rsid w:val="00B71EAF"/>
    <w:rsid w:val="00B802F7"/>
    <w:rsid w:val="00B83659"/>
    <w:rsid w:val="00BB40FA"/>
    <w:rsid w:val="00BC1B98"/>
    <w:rsid w:val="00BC3FDA"/>
    <w:rsid w:val="00BE0A72"/>
    <w:rsid w:val="00BE1733"/>
    <w:rsid w:val="00BE1D45"/>
    <w:rsid w:val="00BE4761"/>
    <w:rsid w:val="00BF3744"/>
    <w:rsid w:val="00BF7CC2"/>
    <w:rsid w:val="00C0023D"/>
    <w:rsid w:val="00C00B16"/>
    <w:rsid w:val="00C07B7C"/>
    <w:rsid w:val="00C16100"/>
    <w:rsid w:val="00C17E81"/>
    <w:rsid w:val="00C20DFB"/>
    <w:rsid w:val="00C234C8"/>
    <w:rsid w:val="00C23805"/>
    <w:rsid w:val="00C34952"/>
    <w:rsid w:val="00C427B8"/>
    <w:rsid w:val="00C4334D"/>
    <w:rsid w:val="00C44D3B"/>
    <w:rsid w:val="00C66AAC"/>
    <w:rsid w:val="00C73C1F"/>
    <w:rsid w:val="00C74F10"/>
    <w:rsid w:val="00C80B28"/>
    <w:rsid w:val="00C80E3E"/>
    <w:rsid w:val="00C814D1"/>
    <w:rsid w:val="00C85FEA"/>
    <w:rsid w:val="00C9014C"/>
    <w:rsid w:val="00C907CD"/>
    <w:rsid w:val="00C936F5"/>
    <w:rsid w:val="00C93840"/>
    <w:rsid w:val="00CA03E2"/>
    <w:rsid w:val="00CA1980"/>
    <w:rsid w:val="00CA3A38"/>
    <w:rsid w:val="00CA61EE"/>
    <w:rsid w:val="00CB249D"/>
    <w:rsid w:val="00CB27CE"/>
    <w:rsid w:val="00CB7587"/>
    <w:rsid w:val="00CC41CD"/>
    <w:rsid w:val="00CC4A84"/>
    <w:rsid w:val="00CD1147"/>
    <w:rsid w:val="00CE3C4D"/>
    <w:rsid w:val="00CE5870"/>
    <w:rsid w:val="00CF5199"/>
    <w:rsid w:val="00D03AFB"/>
    <w:rsid w:val="00D078CB"/>
    <w:rsid w:val="00D1709E"/>
    <w:rsid w:val="00D20B2E"/>
    <w:rsid w:val="00D20C53"/>
    <w:rsid w:val="00D22C35"/>
    <w:rsid w:val="00D25CC9"/>
    <w:rsid w:val="00D317B6"/>
    <w:rsid w:val="00D32571"/>
    <w:rsid w:val="00D3777F"/>
    <w:rsid w:val="00D50829"/>
    <w:rsid w:val="00D55A58"/>
    <w:rsid w:val="00D55CE6"/>
    <w:rsid w:val="00D80388"/>
    <w:rsid w:val="00D85DB9"/>
    <w:rsid w:val="00D932AF"/>
    <w:rsid w:val="00D95389"/>
    <w:rsid w:val="00D95762"/>
    <w:rsid w:val="00DA2AAD"/>
    <w:rsid w:val="00DA4741"/>
    <w:rsid w:val="00DA52A1"/>
    <w:rsid w:val="00DA5B0E"/>
    <w:rsid w:val="00DA7B10"/>
    <w:rsid w:val="00DB4146"/>
    <w:rsid w:val="00DB42D8"/>
    <w:rsid w:val="00DB49A3"/>
    <w:rsid w:val="00DB7FA8"/>
    <w:rsid w:val="00DC2055"/>
    <w:rsid w:val="00DC21E9"/>
    <w:rsid w:val="00DE4C28"/>
    <w:rsid w:val="00DE4CFA"/>
    <w:rsid w:val="00DF02C4"/>
    <w:rsid w:val="00DF7177"/>
    <w:rsid w:val="00E04317"/>
    <w:rsid w:val="00E07AA7"/>
    <w:rsid w:val="00E10121"/>
    <w:rsid w:val="00E1195B"/>
    <w:rsid w:val="00E12A42"/>
    <w:rsid w:val="00E14EF0"/>
    <w:rsid w:val="00E17F34"/>
    <w:rsid w:val="00E23CDC"/>
    <w:rsid w:val="00E350FB"/>
    <w:rsid w:val="00E41812"/>
    <w:rsid w:val="00E500E3"/>
    <w:rsid w:val="00E5377D"/>
    <w:rsid w:val="00E6016D"/>
    <w:rsid w:val="00E6374E"/>
    <w:rsid w:val="00E66A13"/>
    <w:rsid w:val="00E66C52"/>
    <w:rsid w:val="00E67BA9"/>
    <w:rsid w:val="00E709A1"/>
    <w:rsid w:val="00E74E98"/>
    <w:rsid w:val="00E754B5"/>
    <w:rsid w:val="00E75CA4"/>
    <w:rsid w:val="00E77439"/>
    <w:rsid w:val="00E77B8E"/>
    <w:rsid w:val="00E87552"/>
    <w:rsid w:val="00E91A6F"/>
    <w:rsid w:val="00E95A04"/>
    <w:rsid w:val="00EA30EF"/>
    <w:rsid w:val="00EA48A0"/>
    <w:rsid w:val="00EB066E"/>
    <w:rsid w:val="00EB1DB8"/>
    <w:rsid w:val="00EC4E87"/>
    <w:rsid w:val="00EC68B9"/>
    <w:rsid w:val="00ED510B"/>
    <w:rsid w:val="00EE4BA0"/>
    <w:rsid w:val="00EF3EE8"/>
    <w:rsid w:val="00EF5D89"/>
    <w:rsid w:val="00F06DB5"/>
    <w:rsid w:val="00F0714F"/>
    <w:rsid w:val="00F15AAE"/>
    <w:rsid w:val="00F20336"/>
    <w:rsid w:val="00F221C8"/>
    <w:rsid w:val="00F26D1F"/>
    <w:rsid w:val="00F34863"/>
    <w:rsid w:val="00F373FB"/>
    <w:rsid w:val="00F51ABF"/>
    <w:rsid w:val="00F5685C"/>
    <w:rsid w:val="00F64EFA"/>
    <w:rsid w:val="00F70996"/>
    <w:rsid w:val="00F7189D"/>
    <w:rsid w:val="00F7412E"/>
    <w:rsid w:val="00F75151"/>
    <w:rsid w:val="00F81809"/>
    <w:rsid w:val="00F83C1D"/>
    <w:rsid w:val="00F8767C"/>
    <w:rsid w:val="00F91DA3"/>
    <w:rsid w:val="00F92841"/>
    <w:rsid w:val="00F92C37"/>
    <w:rsid w:val="00FA1937"/>
    <w:rsid w:val="00FA3A36"/>
    <w:rsid w:val="00FA65D2"/>
    <w:rsid w:val="00FA6819"/>
    <w:rsid w:val="00FB1202"/>
    <w:rsid w:val="00FB1864"/>
    <w:rsid w:val="00FB757E"/>
    <w:rsid w:val="00FC372D"/>
    <w:rsid w:val="00FC5235"/>
    <w:rsid w:val="00FC7DD4"/>
    <w:rsid w:val="00FD10B5"/>
    <w:rsid w:val="00FD38DE"/>
    <w:rsid w:val="00FD5C6A"/>
    <w:rsid w:val="00FD6706"/>
    <w:rsid w:val="00FE0418"/>
    <w:rsid w:val="00FE16A9"/>
    <w:rsid w:val="00FE6BE6"/>
    <w:rsid w:val="00FF0F12"/>
    <w:rsid w:val="00FF3B88"/>
    <w:rsid w:val="00FF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tabs>
        <w:tab w:val="num" w:pos="0"/>
      </w:tabs>
      <w:spacing w:before="240"/>
      <w:outlineLvl w:val="0"/>
    </w:pPr>
    <w:rPr>
      <w:rFonts w:ascii="Arial" w:hAnsi="Arial" w:cs="Arial"/>
      <w:b/>
      <w:sz w:val="24"/>
      <w:u w:val="single"/>
    </w:rPr>
  </w:style>
  <w:style w:type="paragraph" w:styleId="2">
    <w:name w:val="heading 2"/>
    <w:basedOn w:val="a"/>
    <w:next w:val="a"/>
    <w:qFormat/>
    <w:pPr>
      <w:tabs>
        <w:tab w:val="num" w:pos="0"/>
      </w:tabs>
      <w:spacing w:before="120"/>
      <w:outlineLvl w:val="1"/>
    </w:pPr>
    <w:rPr>
      <w:rFonts w:ascii="Arial" w:hAnsi="Arial" w:cs="Arial"/>
      <w:b/>
      <w:sz w:val="24"/>
      <w:lang w:val="x-none"/>
    </w:rPr>
  </w:style>
  <w:style w:type="paragraph" w:styleId="3">
    <w:name w:val="heading 3"/>
    <w:basedOn w:val="a"/>
    <w:next w:val="10"/>
    <w:qFormat/>
    <w:pPr>
      <w:tabs>
        <w:tab w:val="num" w:pos="0"/>
      </w:tabs>
      <w:ind w:left="354"/>
      <w:outlineLvl w:val="2"/>
    </w:pPr>
    <w:rPr>
      <w:b/>
      <w:sz w:val="24"/>
    </w:rPr>
  </w:style>
  <w:style w:type="paragraph" w:styleId="4">
    <w:name w:val="heading 4"/>
    <w:basedOn w:val="a"/>
    <w:next w:val="10"/>
    <w:qFormat/>
    <w:pPr>
      <w:tabs>
        <w:tab w:val="num" w:pos="0"/>
      </w:tabs>
      <w:ind w:left="354"/>
      <w:outlineLvl w:val="3"/>
    </w:pPr>
    <w:rPr>
      <w:sz w:val="24"/>
      <w:u w:val="single"/>
      <w:lang w:val="x-none"/>
    </w:rPr>
  </w:style>
  <w:style w:type="paragraph" w:styleId="5">
    <w:name w:val="heading 5"/>
    <w:basedOn w:val="a"/>
    <w:next w:val="10"/>
    <w:qFormat/>
    <w:pPr>
      <w:tabs>
        <w:tab w:val="num" w:pos="0"/>
      </w:tabs>
      <w:ind w:left="708"/>
      <w:outlineLvl w:val="4"/>
    </w:pPr>
    <w:rPr>
      <w:b/>
    </w:rPr>
  </w:style>
  <w:style w:type="paragraph" w:styleId="6">
    <w:name w:val="heading 6"/>
    <w:basedOn w:val="a"/>
    <w:next w:val="10"/>
    <w:qFormat/>
    <w:pPr>
      <w:tabs>
        <w:tab w:val="num" w:pos="0"/>
      </w:tabs>
      <w:ind w:left="708"/>
      <w:outlineLvl w:val="5"/>
    </w:pPr>
    <w:rPr>
      <w:u w:val="single"/>
    </w:rPr>
  </w:style>
  <w:style w:type="paragraph" w:styleId="7">
    <w:name w:val="heading 7"/>
    <w:basedOn w:val="a"/>
    <w:next w:val="10"/>
    <w:qFormat/>
    <w:pPr>
      <w:tabs>
        <w:tab w:val="num" w:pos="0"/>
      </w:tabs>
      <w:ind w:left="708"/>
      <w:outlineLvl w:val="6"/>
    </w:pPr>
    <w:rPr>
      <w:i/>
    </w:rPr>
  </w:style>
  <w:style w:type="paragraph" w:styleId="8">
    <w:name w:val="heading 8"/>
    <w:basedOn w:val="a"/>
    <w:next w:val="10"/>
    <w:qFormat/>
    <w:pPr>
      <w:tabs>
        <w:tab w:val="num" w:pos="0"/>
      </w:tabs>
      <w:ind w:left="708"/>
      <w:outlineLvl w:val="7"/>
    </w:pPr>
    <w:rPr>
      <w:i/>
    </w:rPr>
  </w:style>
  <w:style w:type="paragraph" w:styleId="9">
    <w:name w:val="heading 9"/>
    <w:basedOn w:val="a"/>
    <w:next w:val="10"/>
    <w:qFormat/>
    <w:pPr>
      <w:tabs>
        <w:tab w:val="num" w:pos="0"/>
      </w:tabs>
      <w:ind w:left="708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CommentReference">
    <w:name w:val="Comment Reference"/>
    <w:rPr>
      <w:sz w:val="16"/>
    </w:rPr>
  </w:style>
  <w:style w:type="character" w:styleId="a3">
    <w:name w:val="line number"/>
    <w:basedOn w:val="11"/>
  </w:style>
  <w:style w:type="character" w:customStyle="1" w:styleId="a4">
    <w:name w:val="Символ сноски"/>
    <w:rPr>
      <w:position w:val="4"/>
      <w:sz w:val="16"/>
    </w:rPr>
  </w:style>
  <w:style w:type="character" w:styleId="a5">
    <w:name w:val="page number"/>
    <w:basedOn w:val="11"/>
  </w:style>
  <w:style w:type="character" w:customStyle="1" w:styleId="a6">
    <w:name w:val="Основной шрифт"/>
  </w:style>
  <w:style w:type="character" w:customStyle="1" w:styleId="a7">
    <w:name w:val="знак примечания"/>
    <w:rPr>
      <w:sz w:val="16"/>
    </w:rPr>
  </w:style>
  <w:style w:type="character" w:customStyle="1" w:styleId="a8">
    <w:name w:val="номер строки"/>
    <w:basedOn w:val="a6"/>
  </w:style>
  <w:style w:type="character" w:customStyle="1" w:styleId="a9">
    <w:name w:val="знак сноски"/>
    <w:rPr>
      <w:position w:val="4"/>
      <w:sz w:val="16"/>
    </w:rPr>
  </w:style>
  <w:style w:type="character" w:customStyle="1" w:styleId="aa">
    <w:name w:val="номер страницы"/>
    <w:basedOn w:val="a6"/>
  </w:style>
  <w:style w:type="character" w:styleId="ab">
    <w:name w:val="Hyperlink"/>
    <w:rPr>
      <w:rFonts w:cs="Times New Roman"/>
      <w:color w:val="0000FF"/>
      <w:u w:val="single"/>
    </w:rPr>
  </w:style>
  <w:style w:type="character" w:customStyle="1" w:styleId="BodyTextChar">
    <w:name w:val="Body Text Char"/>
    <w:rPr>
      <w:lang w:val="ru-RU" w:bidi="ar-SA"/>
    </w:rPr>
  </w:style>
  <w:style w:type="character" w:customStyle="1" w:styleId="BodyTextIndentChar">
    <w:name w:val="Body Text Indent Char"/>
    <w:rPr>
      <w:rFonts w:ascii="Arial" w:hAnsi="Arial" w:cs="Arial"/>
      <w:sz w:val="16"/>
      <w:lang w:val="ru-RU" w:bidi="ar-SA"/>
    </w:rPr>
  </w:style>
  <w:style w:type="character" w:customStyle="1" w:styleId="20">
    <w:name w:val="Знак Знак2"/>
    <w:rPr>
      <w:lang w:val="ru-RU" w:bidi="ar-SA"/>
    </w:rPr>
  </w:style>
  <w:style w:type="character" w:customStyle="1" w:styleId="ac">
    <w:name w:val="Неразрешенное упоминание"/>
    <w:rPr>
      <w:color w:val="808080"/>
      <w:shd w:val="clear" w:color="auto" w:fill="E6E6E6"/>
    </w:rPr>
  </w:style>
  <w:style w:type="character" w:customStyle="1" w:styleId="Heading2Char">
    <w:name w:val="Heading 2 Char"/>
    <w:rPr>
      <w:rFonts w:ascii="Arial" w:hAnsi="Arial" w:cs="Arial"/>
      <w:b/>
      <w:sz w:val="24"/>
    </w:rPr>
  </w:style>
  <w:style w:type="character" w:customStyle="1" w:styleId="Heading4Char">
    <w:name w:val="Heading 4 Char"/>
    <w:rPr>
      <w:sz w:val="24"/>
      <w:u w:val="single"/>
    </w:rPr>
  </w:style>
  <w:style w:type="character" w:customStyle="1" w:styleId="shorttext">
    <w:name w:val="short_text"/>
    <w:basedOn w:val="11"/>
  </w:style>
  <w:style w:type="character" w:customStyle="1" w:styleId="hps">
    <w:name w:val="hps"/>
    <w:basedOn w:val="11"/>
  </w:style>
  <w:style w:type="character" w:customStyle="1" w:styleId="hpsalt-edited">
    <w:name w:val="hps alt-edited"/>
    <w:basedOn w:val="11"/>
  </w:style>
  <w:style w:type="character" w:customStyle="1" w:styleId="longtext">
    <w:name w:val="long_text"/>
    <w:basedOn w:val="11"/>
  </w:style>
  <w:style w:type="character" w:customStyle="1" w:styleId="hpsatn">
    <w:name w:val="hps atn"/>
    <w:basedOn w:val="11"/>
  </w:style>
  <w:style w:type="character" w:customStyle="1" w:styleId="alt-edited">
    <w:name w:val="alt-edited"/>
    <w:basedOn w:val="11"/>
  </w:style>
  <w:style w:type="character" w:customStyle="1" w:styleId="BalloonTextChar">
    <w:name w:val="Balloon Text Char"/>
    <w:rPr>
      <w:sz w:val="18"/>
      <w:szCs w:val="18"/>
      <w:lang w:val="ru-RU"/>
    </w:rPr>
  </w:style>
  <w:style w:type="character" w:customStyle="1" w:styleId="CommentTextChar">
    <w:name w:val="Comment Text Char"/>
    <w:rPr>
      <w:lang w:val="ru-RU"/>
    </w:rPr>
  </w:style>
  <w:style w:type="character" w:customStyle="1" w:styleId="CommentSubjectChar">
    <w:name w:val="Comment Subject Char"/>
    <w:rPr>
      <w:b/>
      <w:bCs/>
      <w:lang w:val="ru-RU"/>
    </w:rPr>
  </w:style>
  <w:style w:type="paragraph" w:customStyle="1" w:styleId="ad">
    <w:name w:val="Заголовок"/>
    <w:basedOn w:val="a"/>
    <w:next w:val="a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link w:val="af"/>
    <w:pPr>
      <w:spacing w:after="120"/>
    </w:pPr>
  </w:style>
  <w:style w:type="paragraph" w:styleId="af0">
    <w:name w:val="List"/>
    <w:basedOn w:val="ae"/>
    <w:rPr>
      <w:rFonts w:cs="Lucida Sans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Lucida Sans"/>
    </w:rPr>
  </w:style>
  <w:style w:type="paragraph" w:customStyle="1" w:styleId="10">
    <w:name w:val="Обычный отступ1"/>
    <w:basedOn w:val="a"/>
    <w:pPr>
      <w:ind w:left="708"/>
    </w:pPr>
  </w:style>
  <w:style w:type="paragraph" w:customStyle="1" w:styleId="CommentText">
    <w:name w:val="Comment Text"/>
    <w:basedOn w:val="a"/>
  </w:style>
  <w:style w:type="paragraph" w:styleId="80">
    <w:name w:val="toc 8"/>
    <w:basedOn w:val="a"/>
    <w:next w:val="a"/>
    <w:pPr>
      <w:tabs>
        <w:tab w:val="left" w:leader="dot" w:pos="8646"/>
        <w:tab w:val="right" w:pos="9072"/>
      </w:tabs>
      <w:ind w:left="4961" w:right="850"/>
    </w:pPr>
  </w:style>
  <w:style w:type="paragraph" w:styleId="70">
    <w:name w:val="toc 7"/>
    <w:basedOn w:val="a"/>
    <w:next w:val="a"/>
    <w:pPr>
      <w:tabs>
        <w:tab w:val="left" w:leader="dot" w:pos="8646"/>
        <w:tab w:val="right" w:pos="9072"/>
      </w:tabs>
      <w:ind w:left="4253" w:right="850"/>
    </w:pPr>
  </w:style>
  <w:style w:type="paragraph" w:styleId="60">
    <w:name w:val="toc 6"/>
    <w:basedOn w:val="a"/>
    <w:next w:val="a"/>
    <w:pPr>
      <w:tabs>
        <w:tab w:val="left" w:leader="dot" w:pos="8646"/>
        <w:tab w:val="right" w:pos="9072"/>
      </w:tabs>
      <w:ind w:left="3544" w:right="850"/>
    </w:pPr>
  </w:style>
  <w:style w:type="paragraph" w:styleId="50">
    <w:name w:val="toc 5"/>
    <w:basedOn w:val="a"/>
    <w:next w:val="a"/>
    <w:pPr>
      <w:tabs>
        <w:tab w:val="left" w:leader="dot" w:pos="8646"/>
        <w:tab w:val="right" w:pos="9072"/>
      </w:tabs>
      <w:ind w:left="2835" w:right="850"/>
    </w:pPr>
  </w:style>
  <w:style w:type="paragraph" w:styleId="40">
    <w:name w:val="toc 4"/>
    <w:basedOn w:val="a"/>
    <w:next w:val="a"/>
    <w:pPr>
      <w:tabs>
        <w:tab w:val="left" w:leader="dot" w:pos="8646"/>
        <w:tab w:val="right" w:pos="9072"/>
      </w:tabs>
      <w:ind w:left="2126" w:right="850"/>
    </w:pPr>
  </w:style>
  <w:style w:type="paragraph" w:styleId="30">
    <w:name w:val="toc 3"/>
    <w:basedOn w:val="a"/>
    <w:next w:val="a"/>
    <w:pPr>
      <w:tabs>
        <w:tab w:val="left" w:leader="dot" w:pos="8646"/>
        <w:tab w:val="right" w:pos="9072"/>
      </w:tabs>
      <w:ind w:left="1418" w:right="850"/>
    </w:pPr>
  </w:style>
  <w:style w:type="paragraph" w:styleId="21">
    <w:name w:val="toc 2"/>
    <w:basedOn w:val="a"/>
    <w:next w:val="a"/>
    <w:pPr>
      <w:tabs>
        <w:tab w:val="left" w:leader="dot" w:pos="8646"/>
        <w:tab w:val="right" w:pos="9072"/>
      </w:tabs>
      <w:ind w:left="709" w:right="850"/>
    </w:pPr>
  </w:style>
  <w:style w:type="paragraph" w:styleId="13">
    <w:name w:val="toc 1"/>
    <w:basedOn w:val="a"/>
    <w:next w:val="a"/>
    <w:pPr>
      <w:tabs>
        <w:tab w:val="left" w:leader="dot" w:pos="8646"/>
        <w:tab w:val="right" w:pos="9072"/>
      </w:tabs>
      <w:ind w:right="850"/>
    </w:pPr>
  </w:style>
  <w:style w:type="paragraph" w:customStyle="1" w:styleId="71">
    <w:name w:val="Указатель 71"/>
    <w:basedOn w:val="a"/>
    <w:next w:val="a"/>
    <w:pPr>
      <w:ind w:left="1698"/>
    </w:pPr>
  </w:style>
  <w:style w:type="paragraph" w:customStyle="1" w:styleId="61">
    <w:name w:val="Указатель 61"/>
    <w:basedOn w:val="a"/>
    <w:next w:val="a"/>
    <w:pPr>
      <w:ind w:left="1415"/>
    </w:pPr>
  </w:style>
  <w:style w:type="paragraph" w:customStyle="1" w:styleId="51">
    <w:name w:val="Указатель 51"/>
    <w:basedOn w:val="a"/>
    <w:next w:val="a"/>
    <w:pPr>
      <w:ind w:left="1132"/>
    </w:pPr>
  </w:style>
  <w:style w:type="paragraph" w:customStyle="1" w:styleId="41">
    <w:name w:val="Указатель 41"/>
    <w:basedOn w:val="a"/>
    <w:next w:val="a"/>
    <w:pPr>
      <w:ind w:left="849"/>
    </w:pPr>
  </w:style>
  <w:style w:type="paragraph" w:styleId="31">
    <w:name w:val="index 3"/>
    <w:basedOn w:val="a"/>
    <w:next w:val="a"/>
    <w:pPr>
      <w:ind w:left="566"/>
    </w:pPr>
  </w:style>
  <w:style w:type="paragraph" w:styleId="22">
    <w:name w:val="index 2"/>
    <w:basedOn w:val="a"/>
    <w:next w:val="a"/>
    <w:pPr>
      <w:ind w:left="283"/>
    </w:pPr>
  </w:style>
  <w:style w:type="paragraph" w:styleId="14">
    <w:name w:val="index 1"/>
    <w:basedOn w:val="a"/>
    <w:next w:val="a"/>
  </w:style>
  <w:style w:type="paragraph" w:styleId="af2">
    <w:name w:val="index heading"/>
    <w:basedOn w:val="a"/>
    <w:next w:val="14"/>
  </w:style>
  <w:style w:type="paragraph" w:styleId="af3">
    <w:name w:val="footer"/>
    <w:basedOn w:val="a"/>
    <w:pPr>
      <w:tabs>
        <w:tab w:val="center" w:pos="4320"/>
        <w:tab w:val="right" w:pos="8640"/>
      </w:tabs>
    </w:pPr>
  </w:style>
  <w:style w:type="paragraph" w:styleId="af4">
    <w:name w:val="footnote text"/>
    <w:basedOn w:val="a"/>
  </w:style>
  <w:style w:type="paragraph" w:styleId="af5">
    <w:name w:val="endnote text"/>
    <w:basedOn w:val="a"/>
  </w:style>
  <w:style w:type="paragraph" w:customStyle="1" w:styleId="23">
    <w:name w:val="боковик2"/>
    <w:basedOn w:val="a"/>
    <w:pPr>
      <w:spacing w:before="48" w:after="48"/>
      <w:ind w:left="227"/>
    </w:pPr>
    <w:rPr>
      <w:rFonts w:ascii="JournalRub" w:hAnsi="JournalRub" w:cs="JournalRub"/>
    </w:rPr>
  </w:style>
  <w:style w:type="paragraph" w:customStyle="1" w:styleId="af6">
    <w:name w:val="боковик"/>
    <w:basedOn w:val="a"/>
    <w:pPr>
      <w:jc w:val="both"/>
    </w:pPr>
    <w:rPr>
      <w:rFonts w:ascii="Arial" w:hAnsi="Arial" w:cs="Arial"/>
      <w:sz w:val="16"/>
    </w:rPr>
  </w:style>
  <w:style w:type="paragraph" w:customStyle="1" w:styleId="15">
    <w:name w:val="боковик1"/>
    <w:basedOn w:val="a"/>
    <w:pPr>
      <w:ind w:left="227"/>
      <w:jc w:val="both"/>
    </w:pPr>
    <w:rPr>
      <w:rFonts w:ascii="Arial" w:hAnsi="Arial" w:cs="Arial"/>
      <w:sz w:val="16"/>
    </w:rPr>
  </w:style>
  <w:style w:type="paragraph" w:customStyle="1" w:styleId="af7">
    <w:name w:val="цифры"/>
    <w:basedOn w:val="af6"/>
    <w:pPr>
      <w:spacing w:before="76"/>
      <w:ind w:right="113"/>
      <w:jc w:val="left"/>
    </w:pPr>
    <w:rPr>
      <w:rFonts w:ascii="JournalRub" w:hAnsi="JournalRub" w:cs="JournalRub"/>
      <w:sz w:val="18"/>
    </w:rPr>
  </w:style>
  <w:style w:type="paragraph" w:customStyle="1" w:styleId="16">
    <w:name w:val="цифры1"/>
    <w:basedOn w:val="af7"/>
    <w:pPr>
      <w:jc w:val="right"/>
    </w:pPr>
    <w:rPr>
      <w:sz w:val="16"/>
    </w:rPr>
  </w:style>
  <w:style w:type="paragraph" w:customStyle="1" w:styleId="32">
    <w:name w:val="боковик3"/>
    <w:basedOn w:val="af6"/>
    <w:pPr>
      <w:spacing w:before="72"/>
      <w:jc w:val="center"/>
    </w:pPr>
    <w:rPr>
      <w:rFonts w:ascii="JournalRub" w:hAnsi="JournalRub" w:cs="JournalRub"/>
      <w:b/>
      <w:sz w:val="20"/>
    </w:rPr>
  </w:style>
  <w:style w:type="paragraph" w:customStyle="1" w:styleId="Cells">
    <w:name w:val="Cells"/>
    <w:basedOn w:val="a"/>
    <w:rPr>
      <w:rFonts w:ascii="Arial" w:hAnsi="Arial" w:cs="Arial"/>
      <w:sz w:val="16"/>
      <w:lang w:val="en-US"/>
    </w:rPr>
  </w:style>
  <w:style w:type="paragraph" w:customStyle="1" w:styleId="TableText">
    <w:name w:val="Table Text"/>
    <w:basedOn w:val="a"/>
    <w:rPr>
      <w:rFonts w:ascii="Tms Rmn" w:hAnsi="Tms Rmn" w:cs="Tms Rmn"/>
      <w:lang w:eastAsia="ru-RU"/>
    </w:rPr>
  </w:style>
  <w:style w:type="paragraph" w:customStyle="1" w:styleId="af8">
    <w:name w:val="текст конц. сноски"/>
    <w:basedOn w:val="a"/>
  </w:style>
  <w:style w:type="paragraph" w:customStyle="1" w:styleId="Tablename">
    <w:name w:val="Table name"/>
    <w:basedOn w:val="a"/>
    <w:pPr>
      <w:jc w:val="center"/>
    </w:pPr>
    <w:rPr>
      <w:rFonts w:ascii="Arial" w:hAnsi="Arial" w:cs="Arial"/>
      <w:b/>
      <w:sz w:val="22"/>
    </w:rPr>
  </w:style>
  <w:style w:type="paragraph" w:styleId="af9">
    <w:name w:val="header"/>
    <w:basedOn w:val="a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pPr>
      <w:spacing w:before="60" w:line="140" w:lineRule="exact"/>
    </w:pPr>
    <w:rPr>
      <w:rFonts w:ascii="Arial" w:hAnsi="Arial" w:cs="Arial"/>
      <w:color w:val="000000"/>
      <w:sz w:val="14"/>
    </w:rPr>
  </w:style>
  <w:style w:type="paragraph" w:customStyle="1" w:styleId="17">
    <w:name w:val="Название объекта1"/>
    <w:basedOn w:val="a"/>
    <w:next w:val="a"/>
    <w:pPr>
      <w:spacing w:before="4" w:after="120"/>
      <w:ind w:firstLine="284"/>
      <w:jc w:val="center"/>
    </w:pPr>
    <w:rPr>
      <w:rFonts w:ascii="Arial" w:hAnsi="Arial" w:cs="Arial"/>
      <w:b/>
    </w:rPr>
  </w:style>
  <w:style w:type="paragraph" w:styleId="afa">
    <w:name w:val="Body Text Indent"/>
    <w:basedOn w:val="a"/>
    <w:pPr>
      <w:spacing w:line="200" w:lineRule="exact"/>
      <w:ind w:firstLine="284"/>
      <w:jc w:val="both"/>
    </w:pPr>
    <w:rPr>
      <w:rFonts w:ascii="Arial" w:hAnsi="Arial" w:cs="Arial"/>
      <w:sz w:val="16"/>
    </w:rPr>
  </w:style>
  <w:style w:type="paragraph" w:customStyle="1" w:styleId="310">
    <w:name w:val="Основной текст 31"/>
    <w:basedOn w:val="a"/>
    <w:pPr>
      <w:jc w:val="center"/>
    </w:pPr>
    <w:rPr>
      <w:rFonts w:ascii="Arial" w:hAnsi="Arial" w:cs="Arial"/>
      <w:b/>
      <w:sz w:val="16"/>
    </w:rPr>
  </w:style>
  <w:style w:type="paragraph" w:customStyle="1" w:styleId="211">
    <w:name w:val="Основной текст с отступом 21"/>
    <w:basedOn w:val="a"/>
    <w:pPr>
      <w:spacing w:after="120"/>
      <w:ind w:firstLine="284"/>
      <w:jc w:val="center"/>
    </w:pPr>
    <w:rPr>
      <w:rFonts w:ascii="Arial" w:hAnsi="Arial" w:cs="Arial"/>
      <w:b/>
      <w:sz w:val="16"/>
    </w:rPr>
  </w:style>
  <w:style w:type="paragraph" w:customStyle="1" w:styleId="311">
    <w:name w:val="Основной текст с отступом 31"/>
    <w:basedOn w:val="a"/>
    <w:pPr>
      <w:spacing w:line="150" w:lineRule="exact"/>
      <w:ind w:left="113" w:firstLine="284"/>
      <w:jc w:val="both"/>
    </w:pPr>
    <w:rPr>
      <w:rFonts w:ascii="Arial" w:hAnsi="Arial" w:cs="Arial"/>
      <w:sz w:val="16"/>
    </w:rPr>
  </w:style>
  <w:style w:type="paragraph" w:customStyle="1" w:styleId="Normal1">
    <w:name w:val="Normal1"/>
    <w:pPr>
      <w:suppressAutoHyphens/>
    </w:pPr>
    <w:rPr>
      <w:lang w:eastAsia="zh-CN"/>
    </w:rPr>
  </w:style>
  <w:style w:type="paragraph" w:customStyle="1" w:styleId="xl29">
    <w:name w:val="xl29"/>
    <w:basedOn w:val="a"/>
    <w:pPr>
      <w:spacing w:before="100" w:after="100"/>
      <w:jc w:val="right"/>
    </w:pPr>
    <w:rPr>
      <w:rFonts w:ascii="Arial" w:eastAsia="Arial Narrow" w:hAnsi="Arial" w:cs="Arial"/>
      <w:sz w:val="14"/>
      <w:szCs w:val="14"/>
    </w:rPr>
  </w:style>
  <w:style w:type="paragraph" w:customStyle="1" w:styleId="18">
    <w:name w:val="заголовок 1"/>
    <w:basedOn w:val="a"/>
    <w:next w:val="a"/>
    <w:pPr>
      <w:spacing w:before="240"/>
    </w:pPr>
    <w:rPr>
      <w:rFonts w:ascii="Arial" w:hAnsi="Arial" w:cs="Arial"/>
      <w:b/>
      <w:sz w:val="24"/>
      <w:u w:val="single"/>
    </w:rPr>
  </w:style>
  <w:style w:type="paragraph" w:customStyle="1" w:styleId="24">
    <w:name w:val="заголовок 2"/>
    <w:basedOn w:val="a"/>
    <w:next w:val="a"/>
    <w:pPr>
      <w:spacing w:before="120"/>
    </w:pPr>
    <w:rPr>
      <w:rFonts w:ascii="Arial" w:hAnsi="Arial" w:cs="Arial"/>
      <w:b/>
      <w:sz w:val="24"/>
    </w:rPr>
  </w:style>
  <w:style w:type="paragraph" w:customStyle="1" w:styleId="33">
    <w:name w:val="заголовок 3"/>
    <w:basedOn w:val="a"/>
    <w:next w:val="afb"/>
    <w:pPr>
      <w:ind w:left="354"/>
    </w:pPr>
    <w:rPr>
      <w:b/>
      <w:sz w:val="24"/>
    </w:rPr>
  </w:style>
  <w:style w:type="paragraph" w:customStyle="1" w:styleId="afb">
    <w:name w:val="Обычный текст с отступом"/>
    <w:basedOn w:val="a"/>
    <w:pPr>
      <w:ind w:left="708"/>
    </w:pPr>
    <w:rPr>
      <w:rFonts w:ascii="Arial" w:hAnsi="Arial" w:cs="Arial"/>
      <w:sz w:val="14"/>
    </w:rPr>
  </w:style>
  <w:style w:type="paragraph" w:customStyle="1" w:styleId="42">
    <w:name w:val="заголовок 4"/>
    <w:basedOn w:val="a"/>
    <w:next w:val="afb"/>
    <w:pPr>
      <w:ind w:left="354"/>
    </w:pPr>
    <w:rPr>
      <w:sz w:val="24"/>
      <w:u w:val="single"/>
    </w:rPr>
  </w:style>
  <w:style w:type="paragraph" w:customStyle="1" w:styleId="52">
    <w:name w:val="заголовок 5"/>
    <w:basedOn w:val="a"/>
    <w:next w:val="afb"/>
    <w:pPr>
      <w:ind w:left="708"/>
    </w:pPr>
    <w:rPr>
      <w:b/>
    </w:rPr>
  </w:style>
  <w:style w:type="paragraph" w:customStyle="1" w:styleId="62">
    <w:name w:val="заголовок 6"/>
    <w:basedOn w:val="a"/>
    <w:next w:val="afb"/>
    <w:pPr>
      <w:ind w:left="708"/>
    </w:pPr>
    <w:rPr>
      <w:u w:val="single"/>
    </w:rPr>
  </w:style>
  <w:style w:type="paragraph" w:customStyle="1" w:styleId="72">
    <w:name w:val="заголовок 7"/>
    <w:basedOn w:val="a"/>
    <w:next w:val="afb"/>
    <w:pPr>
      <w:ind w:left="708"/>
    </w:pPr>
    <w:rPr>
      <w:i/>
    </w:rPr>
  </w:style>
  <w:style w:type="paragraph" w:customStyle="1" w:styleId="81">
    <w:name w:val="заголовок 8"/>
    <w:basedOn w:val="a"/>
    <w:next w:val="afb"/>
    <w:pPr>
      <w:ind w:left="708"/>
    </w:pPr>
    <w:rPr>
      <w:i/>
    </w:rPr>
  </w:style>
  <w:style w:type="paragraph" w:customStyle="1" w:styleId="90">
    <w:name w:val="заголовок 9"/>
    <w:basedOn w:val="a"/>
    <w:next w:val="afb"/>
    <w:pPr>
      <w:ind w:left="708"/>
    </w:pPr>
    <w:rPr>
      <w:i/>
    </w:rPr>
  </w:style>
  <w:style w:type="paragraph" w:customStyle="1" w:styleId="afc">
    <w:name w:val="текст примечания"/>
    <w:basedOn w:val="a"/>
    <w:rPr>
      <w:rFonts w:ascii="Arial" w:hAnsi="Arial" w:cs="Arial"/>
    </w:rPr>
  </w:style>
  <w:style w:type="paragraph" w:customStyle="1" w:styleId="82">
    <w:name w:val="оглавление 8"/>
    <w:basedOn w:val="a"/>
    <w:next w:val="a"/>
    <w:pPr>
      <w:tabs>
        <w:tab w:val="left" w:leader="dot" w:pos="8646"/>
        <w:tab w:val="right" w:pos="9072"/>
      </w:tabs>
      <w:ind w:left="4961" w:right="850"/>
    </w:pPr>
    <w:rPr>
      <w:rFonts w:ascii="Arial" w:hAnsi="Arial" w:cs="Arial"/>
      <w:sz w:val="14"/>
    </w:rPr>
  </w:style>
  <w:style w:type="paragraph" w:customStyle="1" w:styleId="73">
    <w:name w:val="оглавление 7"/>
    <w:basedOn w:val="a"/>
    <w:next w:val="a"/>
    <w:pPr>
      <w:tabs>
        <w:tab w:val="left" w:leader="dot" w:pos="8646"/>
        <w:tab w:val="right" w:pos="9072"/>
      </w:tabs>
      <w:ind w:left="4253" w:right="850"/>
    </w:pPr>
    <w:rPr>
      <w:rFonts w:ascii="Arial" w:hAnsi="Arial" w:cs="Arial"/>
      <w:sz w:val="14"/>
    </w:rPr>
  </w:style>
  <w:style w:type="paragraph" w:customStyle="1" w:styleId="63">
    <w:name w:val="оглавление 6"/>
    <w:basedOn w:val="a"/>
    <w:next w:val="a"/>
    <w:pPr>
      <w:tabs>
        <w:tab w:val="left" w:leader="dot" w:pos="8646"/>
        <w:tab w:val="right" w:pos="9072"/>
      </w:tabs>
      <w:ind w:left="3544" w:right="850"/>
    </w:pPr>
    <w:rPr>
      <w:rFonts w:ascii="Arial" w:hAnsi="Arial" w:cs="Arial"/>
      <w:sz w:val="14"/>
    </w:rPr>
  </w:style>
  <w:style w:type="paragraph" w:customStyle="1" w:styleId="53">
    <w:name w:val="оглавление 5"/>
    <w:basedOn w:val="a"/>
    <w:next w:val="a"/>
    <w:pPr>
      <w:tabs>
        <w:tab w:val="left" w:leader="dot" w:pos="8646"/>
        <w:tab w:val="right" w:pos="9072"/>
      </w:tabs>
      <w:ind w:left="2835" w:right="850"/>
    </w:pPr>
    <w:rPr>
      <w:rFonts w:ascii="Arial" w:hAnsi="Arial" w:cs="Arial"/>
      <w:sz w:val="14"/>
    </w:rPr>
  </w:style>
  <w:style w:type="paragraph" w:customStyle="1" w:styleId="43">
    <w:name w:val="оглавление 4"/>
    <w:basedOn w:val="a"/>
    <w:next w:val="a"/>
    <w:pPr>
      <w:tabs>
        <w:tab w:val="left" w:leader="dot" w:pos="8646"/>
        <w:tab w:val="right" w:pos="9072"/>
      </w:tabs>
      <w:ind w:left="2126" w:right="850"/>
    </w:pPr>
    <w:rPr>
      <w:rFonts w:ascii="Arial" w:hAnsi="Arial" w:cs="Arial"/>
      <w:sz w:val="14"/>
    </w:rPr>
  </w:style>
  <w:style w:type="paragraph" w:customStyle="1" w:styleId="34">
    <w:name w:val="оглавление 3"/>
    <w:basedOn w:val="a"/>
    <w:next w:val="a"/>
    <w:pPr>
      <w:tabs>
        <w:tab w:val="left" w:leader="dot" w:pos="8646"/>
        <w:tab w:val="right" w:pos="9072"/>
      </w:tabs>
      <w:ind w:left="1418" w:right="850"/>
    </w:pPr>
    <w:rPr>
      <w:rFonts w:ascii="Arial" w:hAnsi="Arial" w:cs="Arial"/>
      <w:sz w:val="14"/>
    </w:rPr>
  </w:style>
  <w:style w:type="paragraph" w:customStyle="1" w:styleId="25">
    <w:name w:val="оглавление 2"/>
    <w:basedOn w:val="a"/>
    <w:next w:val="a"/>
    <w:pPr>
      <w:tabs>
        <w:tab w:val="left" w:leader="dot" w:pos="8646"/>
        <w:tab w:val="right" w:pos="9072"/>
      </w:tabs>
      <w:ind w:left="709" w:right="850"/>
    </w:pPr>
    <w:rPr>
      <w:rFonts w:ascii="Arial" w:hAnsi="Arial" w:cs="Arial"/>
      <w:sz w:val="14"/>
    </w:rPr>
  </w:style>
  <w:style w:type="paragraph" w:customStyle="1" w:styleId="19">
    <w:name w:val="оглавление 1"/>
    <w:basedOn w:val="a"/>
    <w:next w:val="a"/>
    <w:pPr>
      <w:tabs>
        <w:tab w:val="left" w:leader="dot" w:pos="8646"/>
        <w:tab w:val="right" w:pos="9072"/>
      </w:tabs>
      <w:ind w:right="850"/>
    </w:pPr>
    <w:rPr>
      <w:rFonts w:ascii="Arial" w:hAnsi="Arial" w:cs="Arial"/>
      <w:sz w:val="14"/>
    </w:rPr>
  </w:style>
  <w:style w:type="paragraph" w:customStyle="1" w:styleId="74">
    <w:name w:val="указатель 7"/>
    <w:basedOn w:val="a"/>
    <w:next w:val="a"/>
    <w:pPr>
      <w:ind w:left="1698"/>
    </w:pPr>
    <w:rPr>
      <w:rFonts w:ascii="Arial" w:hAnsi="Arial" w:cs="Arial"/>
      <w:sz w:val="14"/>
    </w:rPr>
  </w:style>
  <w:style w:type="paragraph" w:customStyle="1" w:styleId="64">
    <w:name w:val="указатель 6"/>
    <w:basedOn w:val="a"/>
    <w:next w:val="a"/>
    <w:pPr>
      <w:ind w:left="1415"/>
    </w:pPr>
    <w:rPr>
      <w:rFonts w:ascii="Arial" w:hAnsi="Arial" w:cs="Arial"/>
      <w:sz w:val="14"/>
    </w:rPr>
  </w:style>
  <w:style w:type="paragraph" w:customStyle="1" w:styleId="54">
    <w:name w:val="указатель 5"/>
    <w:basedOn w:val="a"/>
    <w:next w:val="a"/>
    <w:pPr>
      <w:ind w:left="1132"/>
    </w:pPr>
    <w:rPr>
      <w:rFonts w:ascii="Arial" w:hAnsi="Arial" w:cs="Arial"/>
      <w:sz w:val="14"/>
    </w:rPr>
  </w:style>
  <w:style w:type="paragraph" w:customStyle="1" w:styleId="44">
    <w:name w:val="указатель 4"/>
    <w:basedOn w:val="a"/>
    <w:next w:val="a"/>
    <w:pPr>
      <w:ind w:left="849"/>
    </w:pPr>
    <w:rPr>
      <w:rFonts w:ascii="Arial" w:hAnsi="Arial" w:cs="Arial"/>
      <w:sz w:val="14"/>
    </w:rPr>
  </w:style>
  <w:style w:type="paragraph" w:customStyle="1" w:styleId="35">
    <w:name w:val="указатель 3"/>
    <w:basedOn w:val="a"/>
    <w:next w:val="a"/>
    <w:pPr>
      <w:ind w:left="566"/>
    </w:pPr>
    <w:rPr>
      <w:rFonts w:ascii="Arial" w:hAnsi="Arial" w:cs="Arial"/>
      <w:sz w:val="14"/>
    </w:rPr>
  </w:style>
  <w:style w:type="paragraph" w:customStyle="1" w:styleId="26">
    <w:name w:val="указатель 2"/>
    <w:basedOn w:val="a"/>
    <w:next w:val="a"/>
    <w:pPr>
      <w:ind w:left="283"/>
    </w:pPr>
    <w:rPr>
      <w:rFonts w:ascii="Arial" w:hAnsi="Arial" w:cs="Arial"/>
      <w:sz w:val="14"/>
    </w:rPr>
  </w:style>
  <w:style w:type="paragraph" w:customStyle="1" w:styleId="1a">
    <w:name w:val="указатель 1"/>
    <w:basedOn w:val="a"/>
    <w:next w:val="a"/>
    <w:rPr>
      <w:rFonts w:ascii="Arial" w:hAnsi="Arial" w:cs="Arial"/>
      <w:sz w:val="14"/>
    </w:rPr>
  </w:style>
  <w:style w:type="paragraph" w:customStyle="1" w:styleId="afd">
    <w:name w:val="указатель"/>
    <w:basedOn w:val="a"/>
    <w:next w:val="1a"/>
    <w:rPr>
      <w:rFonts w:ascii="Arial" w:hAnsi="Arial" w:cs="Arial"/>
      <w:sz w:val="14"/>
    </w:rPr>
  </w:style>
  <w:style w:type="paragraph" w:customStyle="1" w:styleId="afe">
    <w:name w:val="текст сноски"/>
    <w:basedOn w:val="a"/>
    <w:rPr>
      <w:rFonts w:ascii="Arial" w:hAnsi="Arial" w:cs="Arial"/>
    </w:rPr>
  </w:style>
  <w:style w:type="paragraph" w:customStyle="1" w:styleId="xl26">
    <w:name w:val="xl26"/>
    <w:basedOn w:val="a"/>
    <w:pPr>
      <w:pBdr>
        <w:top w:val="none" w:sz="0" w:space="0" w:color="000000"/>
        <w:left w:val="none" w:sz="0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pPr>
      <w:pBdr>
        <w:top w:val="none" w:sz="0" w:space="0" w:color="000000"/>
        <w:left w:val="none" w:sz="0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BodyTextIndent2212">
    <w:name w:val="Body Text Indent 2212"/>
    <w:basedOn w:val="a"/>
    <w:pPr>
      <w:widowControl w:val="0"/>
      <w:spacing w:before="120" w:line="260" w:lineRule="exact"/>
      <w:ind w:firstLine="709"/>
      <w:jc w:val="both"/>
    </w:pPr>
    <w:rPr>
      <w:sz w:val="16"/>
    </w:rPr>
  </w:style>
  <w:style w:type="paragraph" w:customStyle="1" w:styleId="xl24">
    <w:name w:val="xl24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36">
    <w:name w:val="çàãîëîâîê 3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1">
    <w:name w:val="Body Text Indent 2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1b">
    <w:name w:val="Список 1"/>
    <w:basedOn w:val="a"/>
    <w:pPr>
      <w:tabs>
        <w:tab w:val="left" w:pos="927"/>
      </w:tabs>
      <w:spacing w:before="120" w:after="120"/>
      <w:ind w:left="927" w:hanging="360"/>
      <w:jc w:val="both"/>
    </w:pPr>
    <w:rPr>
      <w:sz w:val="16"/>
    </w:rPr>
  </w:style>
  <w:style w:type="paragraph" w:customStyle="1" w:styleId="aff">
    <w:name w:val="Список с маркерами"/>
    <w:basedOn w:val="ae"/>
    <w:pPr>
      <w:tabs>
        <w:tab w:val="left" w:pos="643"/>
      </w:tabs>
      <w:autoSpaceDE w:val="0"/>
      <w:spacing w:before="120" w:after="0" w:line="288" w:lineRule="auto"/>
      <w:ind w:left="643" w:hanging="360"/>
      <w:jc w:val="both"/>
    </w:pPr>
    <w:rPr>
      <w:rFonts w:cs="Arial"/>
      <w:sz w:val="26"/>
      <w:szCs w:val="24"/>
    </w:rPr>
  </w:style>
  <w:style w:type="paragraph" w:customStyle="1" w:styleId="aff0">
    <w:name w:val="Абзац"/>
    <w:basedOn w:val="a"/>
    <w:pPr>
      <w:overflowPunct w:val="0"/>
      <w:autoSpaceDE w:val="0"/>
      <w:spacing w:before="120"/>
      <w:ind w:firstLine="1276"/>
      <w:jc w:val="both"/>
      <w:textAlignment w:val="baseline"/>
    </w:pPr>
    <w:rPr>
      <w:sz w:val="16"/>
    </w:rPr>
  </w:style>
  <w:style w:type="paragraph" w:customStyle="1" w:styleId="aff1">
    <w:name w:val="Список с номерами"/>
    <w:basedOn w:val="aff0"/>
    <w:pPr>
      <w:tabs>
        <w:tab w:val="left" w:pos="643"/>
        <w:tab w:val="left" w:pos="1276"/>
      </w:tabs>
      <w:overflowPunct/>
      <w:autoSpaceDE/>
      <w:ind w:firstLine="851"/>
      <w:textAlignment w:val="auto"/>
    </w:pPr>
  </w:style>
  <w:style w:type="paragraph" w:customStyle="1" w:styleId="1c">
    <w:name w:val="Ñòèëü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BodyText24">
    <w:name w:val="Body Text 24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12">
    <w:name w:val="Верхний колонтитул31"/>
    <w:basedOn w:val="a"/>
    <w:pPr>
      <w:widowControl w:val="0"/>
      <w:tabs>
        <w:tab w:val="center" w:pos="4320"/>
        <w:tab w:val="right" w:pos="8640"/>
      </w:tabs>
      <w:jc w:val="both"/>
    </w:pPr>
  </w:style>
  <w:style w:type="paragraph" w:customStyle="1" w:styleId="141">
    <w:name w:val="Ñòèëü14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7">
    <w:name w:val="Верхний колонтитул3"/>
    <w:basedOn w:val="a"/>
    <w:pPr>
      <w:widowControl w:val="0"/>
      <w:tabs>
        <w:tab w:val="center" w:pos="4153"/>
        <w:tab w:val="right" w:pos="8306"/>
      </w:tabs>
      <w:jc w:val="both"/>
    </w:pPr>
    <w:rPr>
      <w:sz w:val="16"/>
    </w:rPr>
  </w:style>
  <w:style w:type="paragraph" w:customStyle="1" w:styleId="330">
    <w:name w:val="çàãîëîâîê 33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241">
    <w:name w:val="Body Text 24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Indent231">
    <w:name w:val="Body Text Indent 23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3110">
    <w:name w:val="çàãîëîâîê 3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110">
    <w:name w:val="цифры11"/>
    <w:basedOn w:val="a"/>
    <w:pPr>
      <w:widowControl w:val="0"/>
      <w:spacing w:before="76"/>
      <w:ind w:right="113"/>
      <w:jc w:val="right"/>
    </w:pPr>
    <w:rPr>
      <w:rFonts w:ascii="JournalRub" w:hAnsi="JournalRub" w:cs="JournalRub"/>
      <w:sz w:val="16"/>
    </w:rPr>
  </w:style>
  <w:style w:type="paragraph" w:customStyle="1" w:styleId="170">
    <w:name w:val="Ñòèëü17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40">
    <w:name w:val="çàãîëîâîê 34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321">
    <w:name w:val="çàãîëîâîê 32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41">
    <w:name w:val="Body Text Indent 24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1211111121">
    <w:name w:val="Ñòèëü121111112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BodyText26">
    <w:name w:val="Body Text 26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3">
    <w:name w:val="Body Text 23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2">
    <w:name w:val="Body Text 22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113">
    <w:name w:val="Ñòèëü113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14121111">
    <w:name w:val="Ñòèëü1412111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191111">
    <w:name w:val="Ñòèëü19111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21211">
    <w:name w:val="çàãîëîâîê 3212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212">
    <w:name w:val="текст сноски21"/>
    <w:basedOn w:val="a"/>
    <w:pPr>
      <w:widowControl w:val="0"/>
      <w:jc w:val="both"/>
    </w:pPr>
    <w:rPr>
      <w:sz w:val="16"/>
    </w:rPr>
  </w:style>
  <w:style w:type="paragraph" w:customStyle="1" w:styleId="BodyText23121111">
    <w:name w:val="Body Text 2312111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121111">
    <w:name w:val="çàãîëîâîê 31211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331111">
    <w:name w:val="çàãîëîâîê 3311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223">
    <w:name w:val="Body Text 223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611">
    <w:name w:val="Body Text 261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50">
    <w:name w:val="çàãîëîâîê 35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Normal2">
    <w:name w:val="Normal2"/>
    <w:pPr>
      <w:widowControl w:val="0"/>
      <w:suppressAutoHyphens/>
    </w:pPr>
    <w:rPr>
      <w:lang w:eastAsia="zh-CN"/>
    </w:rPr>
  </w:style>
  <w:style w:type="paragraph" w:customStyle="1" w:styleId="xl40">
    <w:name w:val="xl40"/>
    <w:basedOn w:val="a"/>
    <w:pPr>
      <w:spacing w:before="100" w:after="100"/>
    </w:pPr>
    <w:rPr>
      <w:rFonts w:ascii="Courier New" w:eastAsia="Arial Unicode MS" w:hAnsi="Courier New" w:cs="Courier New"/>
      <w:sz w:val="16"/>
    </w:rPr>
  </w:style>
  <w:style w:type="paragraph" w:customStyle="1" w:styleId="320">
    <w:name w:val="çàãîëîâîê 32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3">
    <w:name w:val="Body Text Indent 23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xl245">
    <w:name w:val="xl245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116">
    <w:name w:val="Список 116"/>
    <w:basedOn w:val="a"/>
    <w:pPr>
      <w:tabs>
        <w:tab w:val="left" w:pos="720"/>
      </w:tabs>
      <w:spacing w:before="120" w:after="120"/>
      <w:ind w:left="720" w:hanging="360"/>
      <w:jc w:val="both"/>
    </w:pPr>
    <w:rPr>
      <w:sz w:val="16"/>
    </w:rPr>
  </w:style>
  <w:style w:type="paragraph" w:customStyle="1" w:styleId="83">
    <w:name w:val="Список с маркерами8"/>
    <w:basedOn w:val="ae"/>
    <w:pPr>
      <w:tabs>
        <w:tab w:val="left" w:pos="360"/>
      </w:tabs>
      <w:autoSpaceDE w:val="0"/>
      <w:spacing w:before="120" w:after="0" w:line="288" w:lineRule="auto"/>
      <w:ind w:left="360" w:hanging="360"/>
      <w:jc w:val="both"/>
    </w:pPr>
    <w:rPr>
      <w:rFonts w:cs="Arial"/>
      <w:sz w:val="26"/>
      <w:szCs w:val="24"/>
    </w:rPr>
  </w:style>
  <w:style w:type="paragraph" w:customStyle="1" w:styleId="84">
    <w:name w:val="Список с номерами8"/>
    <w:basedOn w:val="aff0"/>
    <w:pPr>
      <w:tabs>
        <w:tab w:val="left" w:pos="360"/>
        <w:tab w:val="left" w:pos="1276"/>
      </w:tabs>
      <w:overflowPunct/>
      <w:autoSpaceDE/>
      <w:ind w:firstLine="851"/>
      <w:textAlignment w:val="auto"/>
    </w:pPr>
  </w:style>
  <w:style w:type="paragraph" w:customStyle="1" w:styleId="xl2436">
    <w:name w:val="xl2436"/>
    <w:basedOn w:val="a"/>
    <w:pPr>
      <w:spacing w:before="100" w:after="100"/>
      <w:jc w:val="right"/>
    </w:pPr>
    <w:rPr>
      <w:sz w:val="16"/>
      <w:szCs w:val="16"/>
    </w:rPr>
  </w:style>
  <w:style w:type="paragraph" w:customStyle="1" w:styleId="xl45">
    <w:name w:val="xl45"/>
    <w:basedOn w:val="a"/>
    <w:pPr>
      <w:spacing w:before="100" w:after="100"/>
    </w:pPr>
    <w:rPr>
      <w:rFonts w:ascii="Arial" w:eastAsia="Arial Unicode MS" w:hAnsi="Arial" w:cs="Arial Unicode MS"/>
      <w:sz w:val="24"/>
      <w:szCs w:val="24"/>
    </w:rPr>
  </w:style>
  <w:style w:type="paragraph" w:customStyle="1" w:styleId="xl25">
    <w:name w:val="xl25"/>
    <w:basedOn w:val="a"/>
    <w:pPr>
      <w:spacing w:before="100" w:after="100"/>
      <w:jc w:val="right"/>
    </w:pPr>
    <w:rPr>
      <w:rFonts w:eastAsia="Arial Unicode MS"/>
      <w:b/>
      <w:bCs/>
      <w:sz w:val="18"/>
      <w:szCs w:val="18"/>
    </w:rPr>
  </w:style>
  <w:style w:type="paragraph" w:customStyle="1" w:styleId="xl52">
    <w:name w:val="xl52"/>
    <w:basedOn w:val="a"/>
    <w:pPr>
      <w:spacing w:before="100" w:after="100"/>
      <w:textAlignment w:val="center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27">
    <w:name w:val="xl27"/>
    <w:basedOn w:val="a"/>
    <w:pPr>
      <w:pBdr>
        <w:top w:val="none" w:sz="0" w:space="0" w:color="000000"/>
        <w:left w:val="none" w:sz="0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8">
    <w:name w:val="xl28"/>
    <w:basedOn w:val="a"/>
    <w:pP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31">
    <w:name w:val="xl31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</w:pPr>
    <w:rPr>
      <w:rFonts w:ascii="Arial" w:eastAsia="Arial Unicode MS" w:hAnsi="Arial" w:cs="Arial Unicode MS"/>
      <w:sz w:val="14"/>
      <w:szCs w:val="14"/>
    </w:rPr>
  </w:style>
  <w:style w:type="paragraph" w:customStyle="1" w:styleId="xl32">
    <w:name w:val="xl32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33">
    <w:name w:val="xl33"/>
    <w:basedOn w:val="a"/>
    <w:pPr>
      <w:spacing w:before="100" w:after="100"/>
      <w:jc w:val="right"/>
      <w:textAlignment w:val="top"/>
    </w:pPr>
    <w:rPr>
      <w:rFonts w:ascii="Arial" w:eastAsia="Arial Unicode MS" w:hAnsi="Arial" w:cs="Arial"/>
      <w:sz w:val="14"/>
      <w:szCs w:val="14"/>
    </w:rPr>
  </w:style>
  <w:style w:type="paragraph" w:customStyle="1" w:styleId="xl34">
    <w:name w:val="xl34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35">
    <w:name w:val="xl35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6">
    <w:name w:val="xl36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37">
    <w:name w:val="xl37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8">
    <w:name w:val="xl38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39">
    <w:name w:val="xl39"/>
    <w:basedOn w:val="a"/>
    <w:pPr>
      <w:spacing w:before="100" w:after="100"/>
    </w:pPr>
    <w:rPr>
      <w:rFonts w:ascii="Arial Unicode MS" w:eastAsia="Arial Unicode MS" w:hAnsi="Arial Unicode MS" w:cs="Arial Unicode MS"/>
      <w:sz w:val="14"/>
      <w:szCs w:val="14"/>
    </w:rPr>
  </w:style>
  <w:style w:type="paragraph" w:customStyle="1" w:styleId="aff2">
    <w:name w:val="òåêñò êîíö. ñíîñêè"/>
    <w:basedOn w:val="a"/>
    <w:rPr>
      <w:rFonts w:ascii="Arial" w:hAnsi="Arial" w:cs="Arial"/>
      <w:sz w:val="14"/>
    </w:rPr>
  </w:style>
  <w:style w:type="paragraph" w:customStyle="1" w:styleId="aff3">
    <w:name w:val="áîêîâèê"/>
    <w:basedOn w:val="a"/>
    <w:pPr>
      <w:spacing w:before="72"/>
      <w:jc w:val="both"/>
    </w:pPr>
    <w:rPr>
      <w:rFonts w:ascii="JournalRub" w:hAnsi="JournalRub" w:cs="JournalRub"/>
      <w:sz w:val="14"/>
    </w:rPr>
  </w:style>
  <w:style w:type="paragraph" w:customStyle="1" w:styleId="1d">
    <w:name w:val="áîêîâèê1"/>
    <w:basedOn w:val="aff3"/>
    <w:pPr>
      <w:ind w:left="113"/>
    </w:pPr>
  </w:style>
  <w:style w:type="paragraph" w:customStyle="1" w:styleId="38">
    <w:name w:val="áîêîâèê3"/>
    <w:basedOn w:val="aff3"/>
    <w:pPr>
      <w:jc w:val="center"/>
    </w:pPr>
    <w:rPr>
      <w:b/>
    </w:rPr>
  </w:style>
  <w:style w:type="paragraph" w:customStyle="1" w:styleId="27">
    <w:name w:val="áîêîâèê2"/>
    <w:basedOn w:val="aff3"/>
    <w:pPr>
      <w:ind w:left="227"/>
    </w:pPr>
  </w:style>
  <w:style w:type="paragraph" w:customStyle="1" w:styleId="aff4">
    <w:name w:val="öèôðû"/>
    <w:basedOn w:val="a"/>
    <w:pPr>
      <w:spacing w:before="72"/>
      <w:ind w:right="57"/>
      <w:jc w:val="right"/>
    </w:pPr>
    <w:rPr>
      <w:rFonts w:ascii="JournalRub" w:hAnsi="JournalRub" w:cs="JournalRub"/>
      <w:sz w:val="18"/>
    </w:rPr>
  </w:style>
  <w:style w:type="paragraph" w:customStyle="1" w:styleId="1e">
    <w:name w:val="öèôðû1"/>
    <w:basedOn w:val="aff4"/>
    <w:pPr>
      <w:spacing w:before="76"/>
      <w:ind w:right="113"/>
    </w:pPr>
    <w:rPr>
      <w:sz w:val="16"/>
    </w:rPr>
  </w:style>
  <w:style w:type="paragraph" w:customStyle="1" w:styleId="BodyText21">
    <w:name w:val="Body Text 21"/>
    <w:basedOn w:val="a"/>
    <w:pPr>
      <w:tabs>
        <w:tab w:val="center" w:pos="6634"/>
      </w:tabs>
      <w:spacing w:after="120"/>
      <w:jc w:val="center"/>
    </w:pPr>
    <w:rPr>
      <w:rFonts w:ascii="Arial" w:hAnsi="Arial" w:cs="Arial"/>
      <w:b/>
      <w:spacing w:val="15"/>
    </w:rPr>
  </w:style>
  <w:style w:type="paragraph" w:customStyle="1" w:styleId="xl2413">
    <w:name w:val="xl2413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1112">
    <w:name w:val="Ñòèëü1112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xl2422">
    <w:name w:val="xl2422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xl2423">
    <w:name w:val="xl2423"/>
    <w:basedOn w:val="a"/>
    <w:pPr>
      <w:spacing w:before="100" w:after="100"/>
      <w:jc w:val="center"/>
    </w:pPr>
    <w:rPr>
      <w:rFonts w:eastAsia="Arial Unicode MS"/>
      <w:sz w:val="16"/>
      <w:szCs w:val="24"/>
    </w:rPr>
  </w:style>
  <w:style w:type="paragraph" w:customStyle="1" w:styleId="1f">
    <w:name w:val="Обычный (веб)1"/>
    <w:basedOn w:val="a"/>
    <w:pPr>
      <w:spacing w:before="100" w:after="10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313">
    <w:name w:val="çàãîëîâîê 3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57">
    <w:name w:val="заголовок5.7"/>
    <w:basedOn w:val="a"/>
    <w:next w:val="a"/>
    <w:pPr>
      <w:keepNext/>
    </w:pPr>
    <w:rPr>
      <w:b/>
      <w:sz w:val="16"/>
    </w:rPr>
  </w:style>
  <w:style w:type="paragraph" w:customStyle="1" w:styleId="xl401">
    <w:name w:val="xl401"/>
    <w:basedOn w:val="a"/>
    <w:pPr>
      <w:spacing w:before="100" w:after="100"/>
    </w:pPr>
    <w:rPr>
      <w:rFonts w:ascii="Courier New" w:eastAsia="Arial Unicode MS" w:hAnsi="Courier New" w:cs="Courier New"/>
      <w:sz w:val="16"/>
    </w:rPr>
  </w:style>
  <w:style w:type="paragraph" w:customStyle="1" w:styleId="01-golovka">
    <w:name w:val="01-golovka"/>
    <w:basedOn w:val="a"/>
    <w:pPr>
      <w:widowControl w:val="0"/>
      <w:spacing w:before="80" w:after="80"/>
      <w:jc w:val="center"/>
    </w:pPr>
    <w:rPr>
      <w:rFonts w:ascii="PragmaticaC" w:hAnsi="PragmaticaC" w:cs="PragmaticaC"/>
      <w:sz w:val="14"/>
    </w:rPr>
  </w:style>
  <w:style w:type="paragraph" w:customStyle="1" w:styleId="1f0">
    <w:name w:val="Текст выноски1"/>
    <w:basedOn w:val="a"/>
    <w:rPr>
      <w:sz w:val="18"/>
      <w:szCs w:val="18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aff5">
    <w:name w:val="Содержимое таблицы"/>
    <w:basedOn w:val="a"/>
    <w:pPr>
      <w:suppressLineNumbers/>
    </w:pPr>
  </w:style>
  <w:style w:type="paragraph" w:customStyle="1" w:styleId="aff6">
    <w:name w:val="Заголовок таблицы"/>
    <w:basedOn w:val="aff5"/>
    <w:pPr>
      <w:jc w:val="center"/>
    </w:pPr>
    <w:rPr>
      <w:b/>
      <w:bCs/>
    </w:rPr>
  </w:style>
  <w:style w:type="paragraph" w:customStyle="1" w:styleId="aff7">
    <w:name w:val="Верхний колонтитул слева"/>
    <w:basedOn w:val="a"/>
    <w:pPr>
      <w:suppressLineNumbers/>
      <w:tabs>
        <w:tab w:val="center" w:pos="4960"/>
        <w:tab w:val="right" w:pos="9921"/>
      </w:tabs>
    </w:pPr>
  </w:style>
  <w:style w:type="paragraph" w:styleId="aff8">
    <w:name w:val="Balloon Text"/>
    <w:basedOn w:val="a"/>
    <w:link w:val="aff9"/>
    <w:uiPriority w:val="99"/>
    <w:semiHidden/>
    <w:unhideWhenUsed/>
    <w:rsid w:val="002725ED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uiPriority w:val="99"/>
    <w:semiHidden/>
    <w:rsid w:val="002725ED"/>
    <w:rPr>
      <w:rFonts w:ascii="Tahoma" w:hAnsi="Tahoma" w:cs="Tahoma"/>
      <w:sz w:val="16"/>
      <w:szCs w:val="16"/>
      <w:lang w:val="ru-RU" w:eastAsia="zh-CN"/>
    </w:rPr>
  </w:style>
  <w:style w:type="character" w:customStyle="1" w:styleId="af">
    <w:name w:val="Основной текст Знак"/>
    <w:link w:val="ae"/>
    <w:rsid w:val="00860320"/>
    <w:rPr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qFormat/>
    <w:pPr>
      <w:tabs>
        <w:tab w:val="num" w:pos="0"/>
      </w:tabs>
      <w:spacing w:before="240"/>
      <w:outlineLvl w:val="0"/>
    </w:pPr>
    <w:rPr>
      <w:rFonts w:ascii="Arial" w:hAnsi="Arial" w:cs="Arial"/>
      <w:b/>
      <w:sz w:val="24"/>
      <w:u w:val="single"/>
    </w:rPr>
  </w:style>
  <w:style w:type="paragraph" w:styleId="2">
    <w:name w:val="heading 2"/>
    <w:basedOn w:val="a"/>
    <w:next w:val="a"/>
    <w:qFormat/>
    <w:pPr>
      <w:tabs>
        <w:tab w:val="num" w:pos="0"/>
      </w:tabs>
      <w:spacing w:before="120"/>
      <w:outlineLvl w:val="1"/>
    </w:pPr>
    <w:rPr>
      <w:rFonts w:ascii="Arial" w:hAnsi="Arial" w:cs="Arial"/>
      <w:b/>
      <w:sz w:val="24"/>
      <w:lang w:val="x-none"/>
    </w:rPr>
  </w:style>
  <w:style w:type="paragraph" w:styleId="3">
    <w:name w:val="heading 3"/>
    <w:basedOn w:val="a"/>
    <w:next w:val="10"/>
    <w:qFormat/>
    <w:pPr>
      <w:tabs>
        <w:tab w:val="num" w:pos="0"/>
      </w:tabs>
      <w:ind w:left="354"/>
      <w:outlineLvl w:val="2"/>
    </w:pPr>
    <w:rPr>
      <w:b/>
      <w:sz w:val="24"/>
    </w:rPr>
  </w:style>
  <w:style w:type="paragraph" w:styleId="4">
    <w:name w:val="heading 4"/>
    <w:basedOn w:val="a"/>
    <w:next w:val="10"/>
    <w:qFormat/>
    <w:pPr>
      <w:tabs>
        <w:tab w:val="num" w:pos="0"/>
      </w:tabs>
      <w:ind w:left="354"/>
      <w:outlineLvl w:val="3"/>
    </w:pPr>
    <w:rPr>
      <w:sz w:val="24"/>
      <w:u w:val="single"/>
      <w:lang w:val="x-none"/>
    </w:rPr>
  </w:style>
  <w:style w:type="paragraph" w:styleId="5">
    <w:name w:val="heading 5"/>
    <w:basedOn w:val="a"/>
    <w:next w:val="10"/>
    <w:qFormat/>
    <w:pPr>
      <w:tabs>
        <w:tab w:val="num" w:pos="0"/>
      </w:tabs>
      <w:ind w:left="708"/>
      <w:outlineLvl w:val="4"/>
    </w:pPr>
    <w:rPr>
      <w:b/>
    </w:rPr>
  </w:style>
  <w:style w:type="paragraph" w:styleId="6">
    <w:name w:val="heading 6"/>
    <w:basedOn w:val="a"/>
    <w:next w:val="10"/>
    <w:qFormat/>
    <w:pPr>
      <w:tabs>
        <w:tab w:val="num" w:pos="0"/>
      </w:tabs>
      <w:ind w:left="708"/>
      <w:outlineLvl w:val="5"/>
    </w:pPr>
    <w:rPr>
      <w:u w:val="single"/>
    </w:rPr>
  </w:style>
  <w:style w:type="paragraph" w:styleId="7">
    <w:name w:val="heading 7"/>
    <w:basedOn w:val="a"/>
    <w:next w:val="10"/>
    <w:qFormat/>
    <w:pPr>
      <w:tabs>
        <w:tab w:val="num" w:pos="0"/>
      </w:tabs>
      <w:ind w:left="708"/>
      <w:outlineLvl w:val="6"/>
    </w:pPr>
    <w:rPr>
      <w:i/>
    </w:rPr>
  </w:style>
  <w:style w:type="paragraph" w:styleId="8">
    <w:name w:val="heading 8"/>
    <w:basedOn w:val="a"/>
    <w:next w:val="10"/>
    <w:qFormat/>
    <w:pPr>
      <w:tabs>
        <w:tab w:val="num" w:pos="0"/>
      </w:tabs>
      <w:ind w:left="708"/>
      <w:outlineLvl w:val="7"/>
    </w:pPr>
    <w:rPr>
      <w:i/>
    </w:rPr>
  </w:style>
  <w:style w:type="paragraph" w:styleId="9">
    <w:name w:val="heading 9"/>
    <w:basedOn w:val="a"/>
    <w:next w:val="10"/>
    <w:qFormat/>
    <w:pPr>
      <w:tabs>
        <w:tab w:val="num" w:pos="0"/>
      </w:tabs>
      <w:ind w:left="708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CommentReference">
    <w:name w:val="Comment Reference"/>
    <w:rPr>
      <w:sz w:val="16"/>
    </w:rPr>
  </w:style>
  <w:style w:type="character" w:styleId="a3">
    <w:name w:val="line number"/>
    <w:basedOn w:val="11"/>
  </w:style>
  <w:style w:type="character" w:customStyle="1" w:styleId="a4">
    <w:name w:val="Символ сноски"/>
    <w:rPr>
      <w:position w:val="4"/>
      <w:sz w:val="16"/>
    </w:rPr>
  </w:style>
  <w:style w:type="character" w:styleId="a5">
    <w:name w:val="page number"/>
    <w:basedOn w:val="11"/>
  </w:style>
  <w:style w:type="character" w:customStyle="1" w:styleId="a6">
    <w:name w:val="Основной шрифт"/>
  </w:style>
  <w:style w:type="character" w:customStyle="1" w:styleId="a7">
    <w:name w:val="знак примечания"/>
    <w:rPr>
      <w:sz w:val="16"/>
    </w:rPr>
  </w:style>
  <w:style w:type="character" w:customStyle="1" w:styleId="a8">
    <w:name w:val="номер строки"/>
    <w:basedOn w:val="a6"/>
  </w:style>
  <w:style w:type="character" w:customStyle="1" w:styleId="a9">
    <w:name w:val="знак сноски"/>
    <w:rPr>
      <w:position w:val="4"/>
      <w:sz w:val="16"/>
    </w:rPr>
  </w:style>
  <w:style w:type="character" w:customStyle="1" w:styleId="aa">
    <w:name w:val="номер страницы"/>
    <w:basedOn w:val="a6"/>
  </w:style>
  <w:style w:type="character" w:styleId="ab">
    <w:name w:val="Hyperlink"/>
    <w:rPr>
      <w:rFonts w:cs="Times New Roman"/>
      <w:color w:val="0000FF"/>
      <w:u w:val="single"/>
    </w:rPr>
  </w:style>
  <w:style w:type="character" w:customStyle="1" w:styleId="BodyTextChar">
    <w:name w:val="Body Text Char"/>
    <w:rPr>
      <w:lang w:val="ru-RU" w:bidi="ar-SA"/>
    </w:rPr>
  </w:style>
  <w:style w:type="character" w:customStyle="1" w:styleId="BodyTextIndentChar">
    <w:name w:val="Body Text Indent Char"/>
    <w:rPr>
      <w:rFonts w:ascii="Arial" w:hAnsi="Arial" w:cs="Arial"/>
      <w:sz w:val="16"/>
      <w:lang w:val="ru-RU" w:bidi="ar-SA"/>
    </w:rPr>
  </w:style>
  <w:style w:type="character" w:customStyle="1" w:styleId="20">
    <w:name w:val="Знак Знак2"/>
    <w:rPr>
      <w:lang w:val="ru-RU" w:bidi="ar-SA"/>
    </w:rPr>
  </w:style>
  <w:style w:type="character" w:customStyle="1" w:styleId="ac">
    <w:name w:val="Неразрешенное упоминание"/>
    <w:rPr>
      <w:color w:val="808080"/>
      <w:shd w:val="clear" w:color="auto" w:fill="E6E6E6"/>
    </w:rPr>
  </w:style>
  <w:style w:type="character" w:customStyle="1" w:styleId="Heading2Char">
    <w:name w:val="Heading 2 Char"/>
    <w:rPr>
      <w:rFonts w:ascii="Arial" w:hAnsi="Arial" w:cs="Arial"/>
      <w:b/>
      <w:sz w:val="24"/>
    </w:rPr>
  </w:style>
  <w:style w:type="character" w:customStyle="1" w:styleId="Heading4Char">
    <w:name w:val="Heading 4 Char"/>
    <w:rPr>
      <w:sz w:val="24"/>
      <w:u w:val="single"/>
    </w:rPr>
  </w:style>
  <w:style w:type="character" w:customStyle="1" w:styleId="shorttext">
    <w:name w:val="short_text"/>
    <w:basedOn w:val="11"/>
  </w:style>
  <w:style w:type="character" w:customStyle="1" w:styleId="hps">
    <w:name w:val="hps"/>
    <w:basedOn w:val="11"/>
  </w:style>
  <w:style w:type="character" w:customStyle="1" w:styleId="hpsalt-edited">
    <w:name w:val="hps alt-edited"/>
    <w:basedOn w:val="11"/>
  </w:style>
  <w:style w:type="character" w:customStyle="1" w:styleId="longtext">
    <w:name w:val="long_text"/>
    <w:basedOn w:val="11"/>
  </w:style>
  <w:style w:type="character" w:customStyle="1" w:styleId="hpsatn">
    <w:name w:val="hps atn"/>
    <w:basedOn w:val="11"/>
  </w:style>
  <w:style w:type="character" w:customStyle="1" w:styleId="alt-edited">
    <w:name w:val="alt-edited"/>
    <w:basedOn w:val="11"/>
  </w:style>
  <w:style w:type="character" w:customStyle="1" w:styleId="BalloonTextChar">
    <w:name w:val="Balloon Text Char"/>
    <w:rPr>
      <w:sz w:val="18"/>
      <w:szCs w:val="18"/>
      <w:lang w:val="ru-RU"/>
    </w:rPr>
  </w:style>
  <w:style w:type="character" w:customStyle="1" w:styleId="CommentTextChar">
    <w:name w:val="Comment Text Char"/>
    <w:rPr>
      <w:lang w:val="ru-RU"/>
    </w:rPr>
  </w:style>
  <w:style w:type="character" w:customStyle="1" w:styleId="CommentSubjectChar">
    <w:name w:val="Comment Subject Char"/>
    <w:rPr>
      <w:b/>
      <w:bCs/>
      <w:lang w:val="ru-RU"/>
    </w:rPr>
  </w:style>
  <w:style w:type="paragraph" w:customStyle="1" w:styleId="ad">
    <w:name w:val="Заголовок"/>
    <w:basedOn w:val="a"/>
    <w:next w:val="a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link w:val="af"/>
    <w:pPr>
      <w:spacing w:after="120"/>
    </w:pPr>
  </w:style>
  <w:style w:type="paragraph" w:styleId="af0">
    <w:name w:val="List"/>
    <w:basedOn w:val="ae"/>
    <w:rPr>
      <w:rFonts w:cs="Lucida Sans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cs="Lucida Sans"/>
    </w:rPr>
  </w:style>
  <w:style w:type="paragraph" w:customStyle="1" w:styleId="10">
    <w:name w:val="Обычный отступ1"/>
    <w:basedOn w:val="a"/>
    <w:pPr>
      <w:ind w:left="708"/>
    </w:pPr>
  </w:style>
  <w:style w:type="paragraph" w:customStyle="1" w:styleId="CommentText">
    <w:name w:val="Comment Text"/>
    <w:basedOn w:val="a"/>
  </w:style>
  <w:style w:type="paragraph" w:styleId="80">
    <w:name w:val="toc 8"/>
    <w:basedOn w:val="a"/>
    <w:next w:val="a"/>
    <w:pPr>
      <w:tabs>
        <w:tab w:val="left" w:leader="dot" w:pos="8646"/>
        <w:tab w:val="right" w:pos="9072"/>
      </w:tabs>
      <w:ind w:left="4961" w:right="850"/>
    </w:pPr>
  </w:style>
  <w:style w:type="paragraph" w:styleId="70">
    <w:name w:val="toc 7"/>
    <w:basedOn w:val="a"/>
    <w:next w:val="a"/>
    <w:pPr>
      <w:tabs>
        <w:tab w:val="left" w:leader="dot" w:pos="8646"/>
        <w:tab w:val="right" w:pos="9072"/>
      </w:tabs>
      <w:ind w:left="4253" w:right="850"/>
    </w:pPr>
  </w:style>
  <w:style w:type="paragraph" w:styleId="60">
    <w:name w:val="toc 6"/>
    <w:basedOn w:val="a"/>
    <w:next w:val="a"/>
    <w:pPr>
      <w:tabs>
        <w:tab w:val="left" w:leader="dot" w:pos="8646"/>
        <w:tab w:val="right" w:pos="9072"/>
      </w:tabs>
      <w:ind w:left="3544" w:right="850"/>
    </w:pPr>
  </w:style>
  <w:style w:type="paragraph" w:styleId="50">
    <w:name w:val="toc 5"/>
    <w:basedOn w:val="a"/>
    <w:next w:val="a"/>
    <w:pPr>
      <w:tabs>
        <w:tab w:val="left" w:leader="dot" w:pos="8646"/>
        <w:tab w:val="right" w:pos="9072"/>
      </w:tabs>
      <w:ind w:left="2835" w:right="850"/>
    </w:pPr>
  </w:style>
  <w:style w:type="paragraph" w:styleId="40">
    <w:name w:val="toc 4"/>
    <w:basedOn w:val="a"/>
    <w:next w:val="a"/>
    <w:pPr>
      <w:tabs>
        <w:tab w:val="left" w:leader="dot" w:pos="8646"/>
        <w:tab w:val="right" w:pos="9072"/>
      </w:tabs>
      <w:ind w:left="2126" w:right="850"/>
    </w:pPr>
  </w:style>
  <w:style w:type="paragraph" w:styleId="30">
    <w:name w:val="toc 3"/>
    <w:basedOn w:val="a"/>
    <w:next w:val="a"/>
    <w:pPr>
      <w:tabs>
        <w:tab w:val="left" w:leader="dot" w:pos="8646"/>
        <w:tab w:val="right" w:pos="9072"/>
      </w:tabs>
      <w:ind w:left="1418" w:right="850"/>
    </w:pPr>
  </w:style>
  <w:style w:type="paragraph" w:styleId="21">
    <w:name w:val="toc 2"/>
    <w:basedOn w:val="a"/>
    <w:next w:val="a"/>
    <w:pPr>
      <w:tabs>
        <w:tab w:val="left" w:leader="dot" w:pos="8646"/>
        <w:tab w:val="right" w:pos="9072"/>
      </w:tabs>
      <w:ind w:left="709" w:right="850"/>
    </w:pPr>
  </w:style>
  <w:style w:type="paragraph" w:styleId="13">
    <w:name w:val="toc 1"/>
    <w:basedOn w:val="a"/>
    <w:next w:val="a"/>
    <w:pPr>
      <w:tabs>
        <w:tab w:val="left" w:leader="dot" w:pos="8646"/>
        <w:tab w:val="right" w:pos="9072"/>
      </w:tabs>
      <w:ind w:right="850"/>
    </w:pPr>
  </w:style>
  <w:style w:type="paragraph" w:customStyle="1" w:styleId="71">
    <w:name w:val="Указатель 71"/>
    <w:basedOn w:val="a"/>
    <w:next w:val="a"/>
    <w:pPr>
      <w:ind w:left="1698"/>
    </w:pPr>
  </w:style>
  <w:style w:type="paragraph" w:customStyle="1" w:styleId="61">
    <w:name w:val="Указатель 61"/>
    <w:basedOn w:val="a"/>
    <w:next w:val="a"/>
    <w:pPr>
      <w:ind w:left="1415"/>
    </w:pPr>
  </w:style>
  <w:style w:type="paragraph" w:customStyle="1" w:styleId="51">
    <w:name w:val="Указатель 51"/>
    <w:basedOn w:val="a"/>
    <w:next w:val="a"/>
    <w:pPr>
      <w:ind w:left="1132"/>
    </w:pPr>
  </w:style>
  <w:style w:type="paragraph" w:customStyle="1" w:styleId="41">
    <w:name w:val="Указатель 41"/>
    <w:basedOn w:val="a"/>
    <w:next w:val="a"/>
    <w:pPr>
      <w:ind w:left="849"/>
    </w:pPr>
  </w:style>
  <w:style w:type="paragraph" w:styleId="31">
    <w:name w:val="index 3"/>
    <w:basedOn w:val="a"/>
    <w:next w:val="a"/>
    <w:pPr>
      <w:ind w:left="566"/>
    </w:pPr>
  </w:style>
  <w:style w:type="paragraph" w:styleId="22">
    <w:name w:val="index 2"/>
    <w:basedOn w:val="a"/>
    <w:next w:val="a"/>
    <w:pPr>
      <w:ind w:left="283"/>
    </w:pPr>
  </w:style>
  <w:style w:type="paragraph" w:styleId="14">
    <w:name w:val="index 1"/>
    <w:basedOn w:val="a"/>
    <w:next w:val="a"/>
  </w:style>
  <w:style w:type="paragraph" w:styleId="af2">
    <w:name w:val="index heading"/>
    <w:basedOn w:val="a"/>
    <w:next w:val="14"/>
  </w:style>
  <w:style w:type="paragraph" w:styleId="af3">
    <w:name w:val="footer"/>
    <w:basedOn w:val="a"/>
    <w:pPr>
      <w:tabs>
        <w:tab w:val="center" w:pos="4320"/>
        <w:tab w:val="right" w:pos="8640"/>
      </w:tabs>
    </w:pPr>
  </w:style>
  <w:style w:type="paragraph" w:styleId="af4">
    <w:name w:val="footnote text"/>
    <w:basedOn w:val="a"/>
  </w:style>
  <w:style w:type="paragraph" w:styleId="af5">
    <w:name w:val="endnote text"/>
    <w:basedOn w:val="a"/>
  </w:style>
  <w:style w:type="paragraph" w:customStyle="1" w:styleId="23">
    <w:name w:val="боковик2"/>
    <w:basedOn w:val="a"/>
    <w:pPr>
      <w:spacing w:before="48" w:after="48"/>
      <w:ind w:left="227"/>
    </w:pPr>
    <w:rPr>
      <w:rFonts w:ascii="JournalRub" w:hAnsi="JournalRub" w:cs="JournalRub"/>
    </w:rPr>
  </w:style>
  <w:style w:type="paragraph" w:customStyle="1" w:styleId="af6">
    <w:name w:val="боковик"/>
    <w:basedOn w:val="a"/>
    <w:pPr>
      <w:jc w:val="both"/>
    </w:pPr>
    <w:rPr>
      <w:rFonts w:ascii="Arial" w:hAnsi="Arial" w:cs="Arial"/>
      <w:sz w:val="16"/>
    </w:rPr>
  </w:style>
  <w:style w:type="paragraph" w:customStyle="1" w:styleId="15">
    <w:name w:val="боковик1"/>
    <w:basedOn w:val="a"/>
    <w:pPr>
      <w:ind w:left="227"/>
      <w:jc w:val="both"/>
    </w:pPr>
    <w:rPr>
      <w:rFonts w:ascii="Arial" w:hAnsi="Arial" w:cs="Arial"/>
      <w:sz w:val="16"/>
    </w:rPr>
  </w:style>
  <w:style w:type="paragraph" w:customStyle="1" w:styleId="af7">
    <w:name w:val="цифры"/>
    <w:basedOn w:val="af6"/>
    <w:pPr>
      <w:spacing w:before="76"/>
      <w:ind w:right="113"/>
      <w:jc w:val="left"/>
    </w:pPr>
    <w:rPr>
      <w:rFonts w:ascii="JournalRub" w:hAnsi="JournalRub" w:cs="JournalRub"/>
      <w:sz w:val="18"/>
    </w:rPr>
  </w:style>
  <w:style w:type="paragraph" w:customStyle="1" w:styleId="16">
    <w:name w:val="цифры1"/>
    <w:basedOn w:val="af7"/>
    <w:pPr>
      <w:jc w:val="right"/>
    </w:pPr>
    <w:rPr>
      <w:sz w:val="16"/>
    </w:rPr>
  </w:style>
  <w:style w:type="paragraph" w:customStyle="1" w:styleId="32">
    <w:name w:val="боковик3"/>
    <w:basedOn w:val="af6"/>
    <w:pPr>
      <w:spacing w:before="72"/>
      <w:jc w:val="center"/>
    </w:pPr>
    <w:rPr>
      <w:rFonts w:ascii="JournalRub" w:hAnsi="JournalRub" w:cs="JournalRub"/>
      <w:b/>
      <w:sz w:val="20"/>
    </w:rPr>
  </w:style>
  <w:style w:type="paragraph" w:customStyle="1" w:styleId="Cells">
    <w:name w:val="Cells"/>
    <w:basedOn w:val="a"/>
    <w:rPr>
      <w:rFonts w:ascii="Arial" w:hAnsi="Arial" w:cs="Arial"/>
      <w:sz w:val="16"/>
      <w:lang w:val="en-US"/>
    </w:rPr>
  </w:style>
  <w:style w:type="paragraph" w:customStyle="1" w:styleId="TableText">
    <w:name w:val="Table Text"/>
    <w:basedOn w:val="a"/>
    <w:rPr>
      <w:rFonts w:ascii="Tms Rmn" w:hAnsi="Tms Rmn" w:cs="Tms Rmn"/>
      <w:lang w:eastAsia="ru-RU"/>
    </w:rPr>
  </w:style>
  <w:style w:type="paragraph" w:customStyle="1" w:styleId="af8">
    <w:name w:val="текст конц. сноски"/>
    <w:basedOn w:val="a"/>
  </w:style>
  <w:style w:type="paragraph" w:customStyle="1" w:styleId="Tablename">
    <w:name w:val="Table name"/>
    <w:basedOn w:val="a"/>
    <w:pPr>
      <w:jc w:val="center"/>
    </w:pPr>
    <w:rPr>
      <w:rFonts w:ascii="Arial" w:hAnsi="Arial" w:cs="Arial"/>
      <w:b/>
      <w:sz w:val="22"/>
    </w:rPr>
  </w:style>
  <w:style w:type="paragraph" w:styleId="af9">
    <w:name w:val="header"/>
    <w:basedOn w:val="a"/>
    <w:pPr>
      <w:tabs>
        <w:tab w:val="center" w:pos="4153"/>
        <w:tab w:val="right" w:pos="8306"/>
      </w:tabs>
    </w:pPr>
  </w:style>
  <w:style w:type="paragraph" w:customStyle="1" w:styleId="210">
    <w:name w:val="Основной текст 21"/>
    <w:basedOn w:val="a"/>
    <w:pPr>
      <w:spacing w:before="60" w:line="140" w:lineRule="exact"/>
    </w:pPr>
    <w:rPr>
      <w:rFonts w:ascii="Arial" w:hAnsi="Arial" w:cs="Arial"/>
      <w:color w:val="000000"/>
      <w:sz w:val="14"/>
    </w:rPr>
  </w:style>
  <w:style w:type="paragraph" w:customStyle="1" w:styleId="17">
    <w:name w:val="Название объекта1"/>
    <w:basedOn w:val="a"/>
    <w:next w:val="a"/>
    <w:pPr>
      <w:spacing w:before="4" w:after="120"/>
      <w:ind w:firstLine="284"/>
      <w:jc w:val="center"/>
    </w:pPr>
    <w:rPr>
      <w:rFonts w:ascii="Arial" w:hAnsi="Arial" w:cs="Arial"/>
      <w:b/>
    </w:rPr>
  </w:style>
  <w:style w:type="paragraph" w:styleId="afa">
    <w:name w:val="Body Text Indent"/>
    <w:basedOn w:val="a"/>
    <w:pPr>
      <w:spacing w:line="200" w:lineRule="exact"/>
      <w:ind w:firstLine="284"/>
      <w:jc w:val="both"/>
    </w:pPr>
    <w:rPr>
      <w:rFonts w:ascii="Arial" w:hAnsi="Arial" w:cs="Arial"/>
      <w:sz w:val="16"/>
    </w:rPr>
  </w:style>
  <w:style w:type="paragraph" w:customStyle="1" w:styleId="310">
    <w:name w:val="Основной текст 31"/>
    <w:basedOn w:val="a"/>
    <w:pPr>
      <w:jc w:val="center"/>
    </w:pPr>
    <w:rPr>
      <w:rFonts w:ascii="Arial" w:hAnsi="Arial" w:cs="Arial"/>
      <w:b/>
      <w:sz w:val="16"/>
    </w:rPr>
  </w:style>
  <w:style w:type="paragraph" w:customStyle="1" w:styleId="211">
    <w:name w:val="Основной текст с отступом 21"/>
    <w:basedOn w:val="a"/>
    <w:pPr>
      <w:spacing w:after="120"/>
      <w:ind w:firstLine="284"/>
      <w:jc w:val="center"/>
    </w:pPr>
    <w:rPr>
      <w:rFonts w:ascii="Arial" w:hAnsi="Arial" w:cs="Arial"/>
      <w:b/>
      <w:sz w:val="16"/>
    </w:rPr>
  </w:style>
  <w:style w:type="paragraph" w:customStyle="1" w:styleId="311">
    <w:name w:val="Основной текст с отступом 31"/>
    <w:basedOn w:val="a"/>
    <w:pPr>
      <w:spacing w:line="150" w:lineRule="exact"/>
      <w:ind w:left="113" w:firstLine="284"/>
      <w:jc w:val="both"/>
    </w:pPr>
    <w:rPr>
      <w:rFonts w:ascii="Arial" w:hAnsi="Arial" w:cs="Arial"/>
      <w:sz w:val="16"/>
    </w:rPr>
  </w:style>
  <w:style w:type="paragraph" w:customStyle="1" w:styleId="Normal1">
    <w:name w:val="Normal1"/>
    <w:pPr>
      <w:suppressAutoHyphens/>
    </w:pPr>
    <w:rPr>
      <w:lang w:eastAsia="zh-CN"/>
    </w:rPr>
  </w:style>
  <w:style w:type="paragraph" w:customStyle="1" w:styleId="xl29">
    <w:name w:val="xl29"/>
    <w:basedOn w:val="a"/>
    <w:pPr>
      <w:spacing w:before="100" w:after="100"/>
      <w:jc w:val="right"/>
    </w:pPr>
    <w:rPr>
      <w:rFonts w:ascii="Arial" w:eastAsia="Arial Narrow" w:hAnsi="Arial" w:cs="Arial"/>
      <w:sz w:val="14"/>
      <w:szCs w:val="14"/>
    </w:rPr>
  </w:style>
  <w:style w:type="paragraph" w:customStyle="1" w:styleId="18">
    <w:name w:val="заголовок 1"/>
    <w:basedOn w:val="a"/>
    <w:next w:val="a"/>
    <w:pPr>
      <w:spacing w:before="240"/>
    </w:pPr>
    <w:rPr>
      <w:rFonts w:ascii="Arial" w:hAnsi="Arial" w:cs="Arial"/>
      <w:b/>
      <w:sz w:val="24"/>
      <w:u w:val="single"/>
    </w:rPr>
  </w:style>
  <w:style w:type="paragraph" w:customStyle="1" w:styleId="24">
    <w:name w:val="заголовок 2"/>
    <w:basedOn w:val="a"/>
    <w:next w:val="a"/>
    <w:pPr>
      <w:spacing w:before="120"/>
    </w:pPr>
    <w:rPr>
      <w:rFonts w:ascii="Arial" w:hAnsi="Arial" w:cs="Arial"/>
      <w:b/>
      <w:sz w:val="24"/>
    </w:rPr>
  </w:style>
  <w:style w:type="paragraph" w:customStyle="1" w:styleId="33">
    <w:name w:val="заголовок 3"/>
    <w:basedOn w:val="a"/>
    <w:next w:val="afb"/>
    <w:pPr>
      <w:ind w:left="354"/>
    </w:pPr>
    <w:rPr>
      <w:b/>
      <w:sz w:val="24"/>
    </w:rPr>
  </w:style>
  <w:style w:type="paragraph" w:customStyle="1" w:styleId="afb">
    <w:name w:val="Обычный текст с отступом"/>
    <w:basedOn w:val="a"/>
    <w:pPr>
      <w:ind w:left="708"/>
    </w:pPr>
    <w:rPr>
      <w:rFonts w:ascii="Arial" w:hAnsi="Arial" w:cs="Arial"/>
      <w:sz w:val="14"/>
    </w:rPr>
  </w:style>
  <w:style w:type="paragraph" w:customStyle="1" w:styleId="42">
    <w:name w:val="заголовок 4"/>
    <w:basedOn w:val="a"/>
    <w:next w:val="afb"/>
    <w:pPr>
      <w:ind w:left="354"/>
    </w:pPr>
    <w:rPr>
      <w:sz w:val="24"/>
      <w:u w:val="single"/>
    </w:rPr>
  </w:style>
  <w:style w:type="paragraph" w:customStyle="1" w:styleId="52">
    <w:name w:val="заголовок 5"/>
    <w:basedOn w:val="a"/>
    <w:next w:val="afb"/>
    <w:pPr>
      <w:ind w:left="708"/>
    </w:pPr>
    <w:rPr>
      <w:b/>
    </w:rPr>
  </w:style>
  <w:style w:type="paragraph" w:customStyle="1" w:styleId="62">
    <w:name w:val="заголовок 6"/>
    <w:basedOn w:val="a"/>
    <w:next w:val="afb"/>
    <w:pPr>
      <w:ind w:left="708"/>
    </w:pPr>
    <w:rPr>
      <w:u w:val="single"/>
    </w:rPr>
  </w:style>
  <w:style w:type="paragraph" w:customStyle="1" w:styleId="72">
    <w:name w:val="заголовок 7"/>
    <w:basedOn w:val="a"/>
    <w:next w:val="afb"/>
    <w:pPr>
      <w:ind w:left="708"/>
    </w:pPr>
    <w:rPr>
      <w:i/>
    </w:rPr>
  </w:style>
  <w:style w:type="paragraph" w:customStyle="1" w:styleId="81">
    <w:name w:val="заголовок 8"/>
    <w:basedOn w:val="a"/>
    <w:next w:val="afb"/>
    <w:pPr>
      <w:ind w:left="708"/>
    </w:pPr>
    <w:rPr>
      <w:i/>
    </w:rPr>
  </w:style>
  <w:style w:type="paragraph" w:customStyle="1" w:styleId="90">
    <w:name w:val="заголовок 9"/>
    <w:basedOn w:val="a"/>
    <w:next w:val="afb"/>
    <w:pPr>
      <w:ind w:left="708"/>
    </w:pPr>
    <w:rPr>
      <w:i/>
    </w:rPr>
  </w:style>
  <w:style w:type="paragraph" w:customStyle="1" w:styleId="afc">
    <w:name w:val="текст примечания"/>
    <w:basedOn w:val="a"/>
    <w:rPr>
      <w:rFonts w:ascii="Arial" w:hAnsi="Arial" w:cs="Arial"/>
    </w:rPr>
  </w:style>
  <w:style w:type="paragraph" w:customStyle="1" w:styleId="82">
    <w:name w:val="оглавление 8"/>
    <w:basedOn w:val="a"/>
    <w:next w:val="a"/>
    <w:pPr>
      <w:tabs>
        <w:tab w:val="left" w:leader="dot" w:pos="8646"/>
        <w:tab w:val="right" w:pos="9072"/>
      </w:tabs>
      <w:ind w:left="4961" w:right="850"/>
    </w:pPr>
    <w:rPr>
      <w:rFonts w:ascii="Arial" w:hAnsi="Arial" w:cs="Arial"/>
      <w:sz w:val="14"/>
    </w:rPr>
  </w:style>
  <w:style w:type="paragraph" w:customStyle="1" w:styleId="73">
    <w:name w:val="оглавление 7"/>
    <w:basedOn w:val="a"/>
    <w:next w:val="a"/>
    <w:pPr>
      <w:tabs>
        <w:tab w:val="left" w:leader="dot" w:pos="8646"/>
        <w:tab w:val="right" w:pos="9072"/>
      </w:tabs>
      <w:ind w:left="4253" w:right="850"/>
    </w:pPr>
    <w:rPr>
      <w:rFonts w:ascii="Arial" w:hAnsi="Arial" w:cs="Arial"/>
      <w:sz w:val="14"/>
    </w:rPr>
  </w:style>
  <w:style w:type="paragraph" w:customStyle="1" w:styleId="63">
    <w:name w:val="оглавление 6"/>
    <w:basedOn w:val="a"/>
    <w:next w:val="a"/>
    <w:pPr>
      <w:tabs>
        <w:tab w:val="left" w:leader="dot" w:pos="8646"/>
        <w:tab w:val="right" w:pos="9072"/>
      </w:tabs>
      <w:ind w:left="3544" w:right="850"/>
    </w:pPr>
    <w:rPr>
      <w:rFonts w:ascii="Arial" w:hAnsi="Arial" w:cs="Arial"/>
      <w:sz w:val="14"/>
    </w:rPr>
  </w:style>
  <w:style w:type="paragraph" w:customStyle="1" w:styleId="53">
    <w:name w:val="оглавление 5"/>
    <w:basedOn w:val="a"/>
    <w:next w:val="a"/>
    <w:pPr>
      <w:tabs>
        <w:tab w:val="left" w:leader="dot" w:pos="8646"/>
        <w:tab w:val="right" w:pos="9072"/>
      </w:tabs>
      <w:ind w:left="2835" w:right="850"/>
    </w:pPr>
    <w:rPr>
      <w:rFonts w:ascii="Arial" w:hAnsi="Arial" w:cs="Arial"/>
      <w:sz w:val="14"/>
    </w:rPr>
  </w:style>
  <w:style w:type="paragraph" w:customStyle="1" w:styleId="43">
    <w:name w:val="оглавление 4"/>
    <w:basedOn w:val="a"/>
    <w:next w:val="a"/>
    <w:pPr>
      <w:tabs>
        <w:tab w:val="left" w:leader="dot" w:pos="8646"/>
        <w:tab w:val="right" w:pos="9072"/>
      </w:tabs>
      <w:ind w:left="2126" w:right="850"/>
    </w:pPr>
    <w:rPr>
      <w:rFonts w:ascii="Arial" w:hAnsi="Arial" w:cs="Arial"/>
      <w:sz w:val="14"/>
    </w:rPr>
  </w:style>
  <w:style w:type="paragraph" w:customStyle="1" w:styleId="34">
    <w:name w:val="оглавление 3"/>
    <w:basedOn w:val="a"/>
    <w:next w:val="a"/>
    <w:pPr>
      <w:tabs>
        <w:tab w:val="left" w:leader="dot" w:pos="8646"/>
        <w:tab w:val="right" w:pos="9072"/>
      </w:tabs>
      <w:ind w:left="1418" w:right="850"/>
    </w:pPr>
    <w:rPr>
      <w:rFonts w:ascii="Arial" w:hAnsi="Arial" w:cs="Arial"/>
      <w:sz w:val="14"/>
    </w:rPr>
  </w:style>
  <w:style w:type="paragraph" w:customStyle="1" w:styleId="25">
    <w:name w:val="оглавление 2"/>
    <w:basedOn w:val="a"/>
    <w:next w:val="a"/>
    <w:pPr>
      <w:tabs>
        <w:tab w:val="left" w:leader="dot" w:pos="8646"/>
        <w:tab w:val="right" w:pos="9072"/>
      </w:tabs>
      <w:ind w:left="709" w:right="850"/>
    </w:pPr>
    <w:rPr>
      <w:rFonts w:ascii="Arial" w:hAnsi="Arial" w:cs="Arial"/>
      <w:sz w:val="14"/>
    </w:rPr>
  </w:style>
  <w:style w:type="paragraph" w:customStyle="1" w:styleId="19">
    <w:name w:val="оглавление 1"/>
    <w:basedOn w:val="a"/>
    <w:next w:val="a"/>
    <w:pPr>
      <w:tabs>
        <w:tab w:val="left" w:leader="dot" w:pos="8646"/>
        <w:tab w:val="right" w:pos="9072"/>
      </w:tabs>
      <w:ind w:right="850"/>
    </w:pPr>
    <w:rPr>
      <w:rFonts w:ascii="Arial" w:hAnsi="Arial" w:cs="Arial"/>
      <w:sz w:val="14"/>
    </w:rPr>
  </w:style>
  <w:style w:type="paragraph" w:customStyle="1" w:styleId="74">
    <w:name w:val="указатель 7"/>
    <w:basedOn w:val="a"/>
    <w:next w:val="a"/>
    <w:pPr>
      <w:ind w:left="1698"/>
    </w:pPr>
    <w:rPr>
      <w:rFonts w:ascii="Arial" w:hAnsi="Arial" w:cs="Arial"/>
      <w:sz w:val="14"/>
    </w:rPr>
  </w:style>
  <w:style w:type="paragraph" w:customStyle="1" w:styleId="64">
    <w:name w:val="указатель 6"/>
    <w:basedOn w:val="a"/>
    <w:next w:val="a"/>
    <w:pPr>
      <w:ind w:left="1415"/>
    </w:pPr>
    <w:rPr>
      <w:rFonts w:ascii="Arial" w:hAnsi="Arial" w:cs="Arial"/>
      <w:sz w:val="14"/>
    </w:rPr>
  </w:style>
  <w:style w:type="paragraph" w:customStyle="1" w:styleId="54">
    <w:name w:val="указатель 5"/>
    <w:basedOn w:val="a"/>
    <w:next w:val="a"/>
    <w:pPr>
      <w:ind w:left="1132"/>
    </w:pPr>
    <w:rPr>
      <w:rFonts w:ascii="Arial" w:hAnsi="Arial" w:cs="Arial"/>
      <w:sz w:val="14"/>
    </w:rPr>
  </w:style>
  <w:style w:type="paragraph" w:customStyle="1" w:styleId="44">
    <w:name w:val="указатель 4"/>
    <w:basedOn w:val="a"/>
    <w:next w:val="a"/>
    <w:pPr>
      <w:ind w:left="849"/>
    </w:pPr>
    <w:rPr>
      <w:rFonts w:ascii="Arial" w:hAnsi="Arial" w:cs="Arial"/>
      <w:sz w:val="14"/>
    </w:rPr>
  </w:style>
  <w:style w:type="paragraph" w:customStyle="1" w:styleId="35">
    <w:name w:val="указатель 3"/>
    <w:basedOn w:val="a"/>
    <w:next w:val="a"/>
    <w:pPr>
      <w:ind w:left="566"/>
    </w:pPr>
    <w:rPr>
      <w:rFonts w:ascii="Arial" w:hAnsi="Arial" w:cs="Arial"/>
      <w:sz w:val="14"/>
    </w:rPr>
  </w:style>
  <w:style w:type="paragraph" w:customStyle="1" w:styleId="26">
    <w:name w:val="указатель 2"/>
    <w:basedOn w:val="a"/>
    <w:next w:val="a"/>
    <w:pPr>
      <w:ind w:left="283"/>
    </w:pPr>
    <w:rPr>
      <w:rFonts w:ascii="Arial" w:hAnsi="Arial" w:cs="Arial"/>
      <w:sz w:val="14"/>
    </w:rPr>
  </w:style>
  <w:style w:type="paragraph" w:customStyle="1" w:styleId="1a">
    <w:name w:val="указатель 1"/>
    <w:basedOn w:val="a"/>
    <w:next w:val="a"/>
    <w:rPr>
      <w:rFonts w:ascii="Arial" w:hAnsi="Arial" w:cs="Arial"/>
      <w:sz w:val="14"/>
    </w:rPr>
  </w:style>
  <w:style w:type="paragraph" w:customStyle="1" w:styleId="afd">
    <w:name w:val="указатель"/>
    <w:basedOn w:val="a"/>
    <w:next w:val="1a"/>
    <w:rPr>
      <w:rFonts w:ascii="Arial" w:hAnsi="Arial" w:cs="Arial"/>
      <w:sz w:val="14"/>
    </w:rPr>
  </w:style>
  <w:style w:type="paragraph" w:customStyle="1" w:styleId="afe">
    <w:name w:val="текст сноски"/>
    <w:basedOn w:val="a"/>
    <w:rPr>
      <w:rFonts w:ascii="Arial" w:hAnsi="Arial" w:cs="Arial"/>
    </w:rPr>
  </w:style>
  <w:style w:type="paragraph" w:customStyle="1" w:styleId="xl26">
    <w:name w:val="xl26"/>
    <w:basedOn w:val="a"/>
    <w:pPr>
      <w:pBdr>
        <w:top w:val="none" w:sz="0" w:space="0" w:color="000000"/>
        <w:left w:val="none" w:sz="0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ascii="Arial" w:eastAsia="Arial Unicode MS" w:hAnsi="Arial" w:cs="Arial Unicode MS"/>
      <w:sz w:val="14"/>
      <w:szCs w:val="14"/>
    </w:rPr>
  </w:style>
  <w:style w:type="paragraph" w:customStyle="1" w:styleId="xl30">
    <w:name w:val="xl30"/>
    <w:basedOn w:val="a"/>
    <w:pPr>
      <w:pBdr>
        <w:top w:val="none" w:sz="0" w:space="0" w:color="000000"/>
        <w:left w:val="none" w:sz="0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BodyTextIndent2212">
    <w:name w:val="Body Text Indent 2212"/>
    <w:basedOn w:val="a"/>
    <w:pPr>
      <w:widowControl w:val="0"/>
      <w:spacing w:before="120" w:line="260" w:lineRule="exact"/>
      <w:ind w:firstLine="709"/>
      <w:jc w:val="both"/>
    </w:pPr>
    <w:rPr>
      <w:sz w:val="16"/>
    </w:rPr>
  </w:style>
  <w:style w:type="paragraph" w:customStyle="1" w:styleId="xl24">
    <w:name w:val="xl24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36">
    <w:name w:val="çàãîëîâîê 3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1">
    <w:name w:val="Body Text Indent 2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1b">
    <w:name w:val="Список 1"/>
    <w:basedOn w:val="a"/>
    <w:pPr>
      <w:tabs>
        <w:tab w:val="left" w:pos="927"/>
      </w:tabs>
      <w:spacing w:before="120" w:after="120"/>
      <w:ind w:left="927" w:hanging="360"/>
      <w:jc w:val="both"/>
    </w:pPr>
    <w:rPr>
      <w:sz w:val="16"/>
    </w:rPr>
  </w:style>
  <w:style w:type="paragraph" w:customStyle="1" w:styleId="aff">
    <w:name w:val="Список с маркерами"/>
    <w:basedOn w:val="ae"/>
    <w:pPr>
      <w:tabs>
        <w:tab w:val="left" w:pos="643"/>
      </w:tabs>
      <w:autoSpaceDE w:val="0"/>
      <w:spacing w:before="120" w:after="0" w:line="288" w:lineRule="auto"/>
      <w:ind w:left="643" w:hanging="360"/>
      <w:jc w:val="both"/>
    </w:pPr>
    <w:rPr>
      <w:rFonts w:cs="Arial"/>
      <w:sz w:val="26"/>
      <w:szCs w:val="24"/>
    </w:rPr>
  </w:style>
  <w:style w:type="paragraph" w:customStyle="1" w:styleId="aff0">
    <w:name w:val="Абзац"/>
    <w:basedOn w:val="a"/>
    <w:pPr>
      <w:overflowPunct w:val="0"/>
      <w:autoSpaceDE w:val="0"/>
      <w:spacing w:before="120"/>
      <w:ind w:firstLine="1276"/>
      <w:jc w:val="both"/>
      <w:textAlignment w:val="baseline"/>
    </w:pPr>
    <w:rPr>
      <w:sz w:val="16"/>
    </w:rPr>
  </w:style>
  <w:style w:type="paragraph" w:customStyle="1" w:styleId="aff1">
    <w:name w:val="Список с номерами"/>
    <w:basedOn w:val="aff0"/>
    <w:pPr>
      <w:tabs>
        <w:tab w:val="left" w:pos="643"/>
        <w:tab w:val="left" w:pos="1276"/>
      </w:tabs>
      <w:overflowPunct/>
      <w:autoSpaceDE/>
      <w:ind w:firstLine="851"/>
      <w:textAlignment w:val="auto"/>
    </w:pPr>
  </w:style>
  <w:style w:type="paragraph" w:customStyle="1" w:styleId="1c">
    <w:name w:val="Ñòèëü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BodyText24">
    <w:name w:val="Body Text 24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12">
    <w:name w:val="Верхний колонтитул31"/>
    <w:basedOn w:val="a"/>
    <w:pPr>
      <w:widowControl w:val="0"/>
      <w:tabs>
        <w:tab w:val="center" w:pos="4320"/>
        <w:tab w:val="right" w:pos="8640"/>
      </w:tabs>
      <w:jc w:val="both"/>
    </w:pPr>
  </w:style>
  <w:style w:type="paragraph" w:customStyle="1" w:styleId="141">
    <w:name w:val="Ñòèëü14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7">
    <w:name w:val="Верхний колонтитул3"/>
    <w:basedOn w:val="a"/>
    <w:pPr>
      <w:widowControl w:val="0"/>
      <w:tabs>
        <w:tab w:val="center" w:pos="4153"/>
        <w:tab w:val="right" w:pos="8306"/>
      </w:tabs>
      <w:jc w:val="both"/>
    </w:pPr>
    <w:rPr>
      <w:sz w:val="16"/>
    </w:rPr>
  </w:style>
  <w:style w:type="paragraph" w:customStyle="1" w:styleId="330">
    <w:name w:val="çàãîëîâîê 33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241">
    <w:name w:val="Body Text 24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Indent231">
    <w:name w:val="Body Text Indent 23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3110">
    <w:name w:val="çàãîëîâîê 3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110">
    <w:name w:val="цифры11"/>
    <w:basedOn w:val="a"/>
    <w:pPr>
      <w:widowControl w:val="0"/>
      <w:spacing w:before="76"/>
      <w:ind w:right="113"/>
      <w:jc w:val="right"/>
    </w:pPr>
    <w:rPr>
      <w:rFonts w:ascii="JournalRub" w:hAnsi="JournalRub" w:cs="JournalRub"/>
      <w:sz w:val="16"/>
    </w:rPr>
  </w:style>
  <w:style w:type="paragraph" w:customStyle="1" w:styleId="170">
    <w:name w:val="Ñòèëü17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40">
    <w:name w:val="çàãîëîâîê 34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321">
    <w:name w:val="çàãîëîâîê 32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41">
    <w:name w:val="Body Text Indent 241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1211111121">
    <w:name w:val="Ñòèëü121111112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BodyText26">
    <w:name w:val="Body Text 26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3">
    <w:name w:val="Body Text 23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2">
    <w:name w:val="Body Text 22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113">
    <w:name w:val="Ñòèëü113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14121111">
    <w:name w:val="Ñòèëü1412111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191111">
    <w:name w:val="Ñòèëü191111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321211">
    <w:name w:val="çàãîëîâîê 3212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212">
    <w:name w:val="текст сноски21"/>
    <w:basedOn w:val="a"/>
    <w:pPr>
      <w:widowControl w:val="0"/>
      <w:jc w:val="both"/>
    </w:pPr>
    <w:rPr>
      <w:sz w:val="16"/>
    </w:rPr>
  </w:style>
  <w:style w:type="paragraph" w:customStyle="1" w:styleId="BodyText23121111">
    <w:name w:val="Body Text 2312111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121111">
    <w:name w:val="çàãîëîâîê 31211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331111">
    <w:name w:val="çàãîëîâîê 33111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223">
    <w:name w:val="Body Text 223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BodyText2611">
    <w:name w:val="Body Text 2611"/>
    <w:basedOn w:val="a"/>
    <w:pPr>
      <w:widowControl w:val="0"/>
      <w:spacing w:before="120"/>
      <w:ind w:firstLine="709"/>
      <w:jc w:val="both"/>
    </w:pPr>
    <w:rPr>
      <w:sz w:val="16"/>
    </w:rPr>
  </w:style>
  <w:style w:type="paragraph" w:customStyle="1" w:styleId="350">
    <w:name w:val="çàãîëîâîê 35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Normal2">
    <w:name w:val="Normal2"/>
    <w:pPr>
      <w:widowControl w:val="0"/>
      <w:suppressAutoHyphens/>
    </w:pPr>
    <w:rPr>
      <w:lang w:eastAsia="zh-CN"/>
    </w:rPr>
  </w:style>
  <w:style w:type="paragraph" w:customStyle="1" w:styleId="xl40">
    <w:name w:val="xl40"/>
    <w:basedOn w:val="a"/>
    <w:pPr>
      <w:spacing w:before="100" w:after="100"/>
    </w:pPr>
    <w:rPr>
      <w:rFonts w:ascii="Courier New" w:eastAsia="Arial Unicode MS" w:hAnsi="Courier New" w:cs="Courier New"/>
      <w:sz w:val="16"/>
    </w:rPr>
  </w:style>
  <w:style w:type="paragraph" w:customStyle="1" w:styleId="320">
    <w:name w:val="çàãîëîâîê 32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BodyTextIndent23">
    <w:name w:val="Body Text Indent 23"/>
    <w:basedOn w:val="a"/>
    <w:pPr>
      <w:widowControl w:val="0"/>
      <w:spacing w:before="120"/>
      <w:ind w:firstLine="720"/>
      <w:jc w:val="both"/>
    </w:pPr>
    <w:rPr>
      <w:sz w:val="16"/>
    </w:rPr>
  </w:style>
  <w:style w:type="paragraph" w:customStyle="1" w:styleId="xl245">
    <w:name w:val="xl245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116">
    <w:name w:val="Список 116"/>
    <w:basedOn w:val="a"/>
    <w:pPr>
      <w:tabs>
        <w:tab w:val="left" w:pos="720"/>
      </w:tabs>
      <w:spacing w:before="120" w:after="120"/>
      <w:ind w:left="720" w:hanging="360"/>
      <w:jc w:val="both"/>
    </w:pPr>
    <w:rPr>
      <w:sz w:val="16"/>
    </w:rPr>
  </w:style>
  <w:style w:type="paragraph" w:customStyle="1" w:styleId="83">
    <w:name w:val="Список с маркерами8"/>
    <w:basedOn w:val="ae"/>
    <w:pPr>
      <w:tabs>
        <w:tab w:val="left" w:pos="360"/>
      </w:tabs>
      <w:autoSpaceDE w:val="0"/>
      <w:spacing w:before="120" w:after="0" w:line="288" w:lineRule="auto"/>
      <w:ind w:left="360" w:hanging="360"/>
      <w:jc w:val="both"/>
    </w:pPr>
    <w:rPr>
      <w:rFonts w:cs="Arial"/>
      <w:sz w:val="26"/>
      <w:szCs w:val="24"/>
    </w:rPr>
  </w:style>
  <w:style w:type="paragraph" w:customStyle="1" w:styleId="84">
    <w:name w:val="Список с номерами8"/>
    <w:basedOn w:val="aff0"/>
    <w:pPr>
      <w:tabs>
        <w:tab w:val="left" w:pos="360"/>
        <w:tab w:val="left" w:pos="1276"/>
      </w:tabs>
      <w:overflowPunct/>
      <w:autoSpaceDE/>
      <w:ind w:firstLine="851"/>
      <w:textAlignment w:val="auto"/>
    </w:pPr>
  </w:style>
  <w:style w:type="paragraph" w:customStyle="1" w:styleId="xl2436">
    <w:name w:val="xl2436"/>
    <w:basedOn w:val="a"/>
    <w:pPr>
      <w:spacing w:before="100" w:after="100"/>
      <w:jc w:val="right"/>
    </w:pPr>
    <w:rPr>
      <w:sz w:val="16"/>
      <w:szCs w:val="16"/>
    </w:rPr>
  </w:style>
  <w:style w:type="paragraph" w:customStyle="1" w:styleId="xl45">
    <w:name w:val="xl45"/>
    <w:basedOn w:val="a"/>
    <w:pPr>
      <w:spacing w:before="100" w:after="100"/>
    </w:pPr>
    <w:rPr>
      <w:rFonts w:ascii="Arial" w:eastAsia="Arial Unicode MS" w:hAnsi="Arial" w:cs="Arial Unicode MS"/>
      <w:sz w:val="24"/>
      <w:szCs w:val="24"/>
    </w:rPr>
  </w:style>
  <w:style w:type="paragraph" w:customStyle="1" w:styleId="xl25">
    <w:name w:val="xl25"/>
    <w:basedOn w:val="a"/>
    <w:pPr>
      <w:spacing w:before="100" w:after="100"/>
      <w:jc w:val="right"/>
    </w:pPr>
    <w:rPr>
      <w:rFonts w:eastAsia="Arial Unicode MS"/>
      <w:b/>
      <w:bCs/>
      <w:sz w:val="18"/>
      <w:szCs w:val="18"/>
    </w:rPr>
  </w:style>
  <w:style w:type="paragraph" w:customStyle="1" w:styleId="xl52">
    <w:name w:val="xl52"/>
    <w:basedOn w:val="a"/>
    <w:pPr>
      <w:spacing w:before="100" w:after="100"/>
      <w:textAlignment w:val="center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27">
    <w:name w:val="xl27"/>
    <w:basedOn w:val="a"/>
    <w:pPr>
      <w:pBdr>
        <w:top w:val="none" w:sz="0" w:space="0" w:color="000000"/>
        <w:left w:val="none" w:sz="0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28">
    <w:name w:val="xl28"/>
    <w:basedOn w:val="a"/>
    <w:pP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31">
    <w:name w:val="xl31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</w:pPr>
    <w:rPr>
      <w:rFonts w:ascii="Arial" w:eastAsia="Arial Unicode MS" w:hAnsi="Arial" w:cs="Arial Unicode MS"/>
      <w:sz w:val="14"/>
      <w:szCs w:val="14"/>
    </w:rPr>
  </w:style>
  <w:style w:type="paragraph" w:customStyle="1" w:styleId="xl32">
    <w:name w:val="xl32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33">
    <w:name w:val="xl33"/>
    <w:basedOn w:val="a"/>
    <w:pPr>
      <w:spacing w:before="100" w:after="100"/>
      <w:jc w:val="right"/>
      <w:textAlignment w:val="top"/>
    </w:pPr>
    <w:rPr>
      <w:rFonts w:ascii="Arial" w:eastAsia="Arial Unicode MS" w:hAnsi="Arial" w:cs="Arial"/>
      <w:sz w:val="14"/>
      <w:szCs w:val="14"/>
    </w:rPr>
  </w:style>
  <w:style w:type="paragraph" w:customStyle="1" w:styleId="xl34">
    <w:name w:val="xl34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b/>
      <w:bCs/>
      <w:sz w:val="14"/>
      <w:szCs w:val="14"/>
    </w:rPr>
  </w:style>
  <w:style w:type="paragraph" w:customStyle="1" w:styleId="xl35">
    <w:name w:val="xl35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6">
    <w:name w:val="xl36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xl37">
    <w:name w:val="xl37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 Unicode MS"/>
      <w:sz w:val="14"/>
      <w:szCs w:val="14"/>
    </w:rPr>
  </w:style>
  <w:style w:type="paragraph" w:customStyle="1" w:styleId="xl38">
    <w:name w:val="xl38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none" w:sz="0" w:space="0" w:color="000000"/>
      </w:pBdr>
      <w:spacing w:before="100" w:after="100"/>
      <w:jc w:val="right"/>
    </w:pPr>
    <w:rPr>
      <w:rFonts w:ascii="Arial" w:eastAsia="Arial Unicode MS" w:hAnsi="Arial" w:cs="Arial"/>
      <w:sz w:val="14"/>
      <w:szCs w:val="14"/>
    </w:rPr>
  </w:style>
  <w:style w:type="paragraph" w:customStyle="1" w:styleId="xl39">
    <w:name w:val="xl39"/>
    <w:basedOn w:val="a"/>
    <w:pPr>
      <w:spacing w:before="100" w:after="100"/>
    </w:pPr>
    <w:rPr>
      <w:rFonts w:ascii="Arial Unicode MS" w:eastAsia="Arial Unicode MS" w:hAnsi="Arial Unicode MS" w:cs="Arial Unicode MS"/>
      <w:sz w:val="14"/>
      <w:szCs w:val="14"/>
    </w:rPr>
  </w:style>
  <w:style w:type="paragraph" w:customStyle="1" w:styleId="aff2">
    <w:name w:val="òåêñò êîíö. ñíîñêè"/>
    <w:basedOn w:val="a"/>
    <w:rPr>
      <w:rFonts w:ascii="Arial" w:hAnsi="Arial" w:cs="Arial"/>
      <w:sz w:val="14"/>
    </w:rPr>
  </w:style>
  <w:style w:type="paragraph" w:customStyle="1" w:styleId="aff3">
    <w:name w:val="áîêîâèê"/>
    <w:basedOn w:val="a"/>
    <w:pPr>
      <w:spacing w:before="72"/>
      <w:jc w:val="both"/>
    </w:pPr>
    <w:rPr>
      <w:rFonts w:ascii="JournalRub" w:hAnsi="JournalRub" w:cs="JournalRub"/>
      <w:sz w:val="14"/>
    </w:rPr>
  </w:style>
  <w:style w:type="paragraph" w:customStyle="1" w:styleId="1d">
    <w:name w:val="áîêîâèê1"/>
    <w:basedOn w:val="aff3"/>
    <w:pPr>
      <w:ind w:left="113"/>
    </w:pPr>
  </w:style>
  <w:style w:type="paragraph" w:customStyle="1" w:styleId="38">
    <w:name w:val="áîêîâèê3"/>
    <w:basedOn w:val="aff3"/>
    <w:pPr>
      <w:jc w:val="center"/>
    </w:pPr>
    <w:rPr>
      <w:b/>
    </w:rPr>
  </w:style>
  <w:style w:type="paragraph" w:customStyle="1" w:styleId="27">
    <w:name w:val="áîêîâèê2"/>
    <w:basedOn w:val="aff3"/>
    <w:pPr>
      <w:ind w:left="227"/>
    </w:pPr>
  </w:style>
  <w:style w:type="paragraph" w:customStyle="1" w:styleId="aff4">
    <w:name w:val="öèôðû"/>
    <w:basedOn w:val="a"/>
    <w:pPr>
      <w:spacing w:before="72"/>
      <w:ind w:right="57"/>
      <w:jc w:val="right"/>
    </w:pPr>
    <w:rPr>
      <w:rFonts w:ascii="JournalRub" w:hAnsi="JournalRub" w:cs="JournalRub"/>
      <w:sz w:val="18"/>
    </w:rPr>
  </w:style>
  <w:style w:type="paragraph" w:customStyle="1" w:styleId="1e">
    <w:name w:val="öèôðû1"/>
    <w:basedOn w:val="aff4"/>
    <w:pPr>
      <w:spacing w:before="76"/>
      <w:ind w:right="113"/>
    </w:pPr>
    <w:rPr>
      <w:sz w:val="16"/>
    </w:rPr>
  </w:style>
  <w:style w:type="paragraph" w:customStyle="1" w:styleId="BodyText21">
    <w:name w:val="Body Text 21"/>
    <w:basedOn w:val="a"/>
    <w:pPr>
      <w:tabs>
        <w:tab w:val="center" w:pos="6634"/>
      </w:tabs>
      <w:spacing w:after="120"/>
      <w:jc w:val="center"/>
    </w:pPr>
    <w:rPr>
      <w:rFonts w:ascii="Arial" w:hAnsi="Arial" w:cs="Arial"/>
      <w:b/>
      <w:spacing w:val="15"/>
    </w:rPr>
  </w:style>
  <w:style w:type="paragraph" w:customStyle="1" w:styleId="xl2413">
    <w:name w:val="xl2413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1112">
    <w:name w:val="Ñòèëü1112"/>
    <w:basedOn w:val="ae"/>
    <w:pPr>
      <w:widowControl w:val="0"/>
      <w:jc w:val="center"/>
    </w:pPr>
    <w:rPr>
      <w:rFonts w:ascii="Arial" w:hAnsi="Arial" w:cs="Arial"/>
      <w:b/>
      <w:sz w:val="28"/>
    </w:rPr>
  </w:style>
  <w:style w:type="paragraph" w:customStyle="1" w:styleId="xl2422">
    <w:name w:val="xl2422"/>
    <w:basedOn w:val="a"/>
    <w:pPr>
      <w:pBdr>
        <w:top w:val="none" w:sz="0" w:space="0" w:color="000000"/>
        <w:left w:val="none" w:sz="0" w:space="0" w:color="000000"/>
        <w:bottom w:val="single" w:sz="4" w:space="0" w:color="808080"/>
        <w:right w:val="single" w:sz="4" w:space="0" w:color="808080"/>
      </w:pBdr>
      <w:spacing w:before="100" w:after="100"/>
      <w:jc w:val="right"/>
    </w:pPr>
    <w:rPr>
      <w:rFonts w:eastAsia="Arial Unicode MS"/>
      <w:sz w:val="16"/>
    </w:rPr>
  </w:style>
  <w:style w:type="paragraph" w:customStyle="1" w:styleId="xl2423">
    <w:name w:val="xl2423"/>
    <w:basedOn w:val="a"/>
    <w:pPr>
      <w:spacing w:before="100" w:after="100"/>
      <w:jc w:val="center"/>
    </w:pPr>
    <w:rPr>
      <w:rFonts w:eastAsia="Arial Unicode MS"/>
      <w:sz w:val="16"/>
      <w:szCs w:val="24"/>
    </w:rPr>
  </w:style>
  <w:style w:type="paragraph" w:customStyle="1" w:styleId="1f">
    <w:name w:val="Обычный (веб)1"/>
    <w:basedOn w:val="a"/>
    <w:pPr>
      <w:spacing w:before="100" w:after="100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313">
    <w:name w:val="çàãîëîâîê 31"/>
    <w:basedOn w:val="a"/>
    <w:next w:val="a"/>
    <w:pPr>
      <w:keepNext/>
      <w:widowControl w:val="0"/>
      <w:spacing w:before="120" w:after="120"/>
      <w:jc w:val="center"/>
    </w:pPr>
    <w:rPr>
      <w:b/>
      <w:sz w:val="16"/>
    </w:rPr>
  </w:style>
  <w:style w:type="paragraph" w:customStyle="1" w:styleId="57">
    <w:name w:val="заголовок5.7"/>
    <w:basedOn w:val="a"/>
    <w:next w:val="a"/>
    <w:pPr>
      <w:keepNext/>
    </w:pPr>
    <w:rPr>
      <w:b/>
      <w:sz w:val="16"/>
    </w:rPr>
  </w:style>
  <w:style w:type="paragraph" w:customStyle="1" w:styleId="xl401">
    <w:name w:val="xl401"/>
    <w:basedOn w:val="a"/>
    <w:pPr>
      <w:spacing w:before="100" w:after="100"/>
    </w:pPr>
    <w:rPr>
      <w:rFonts w:ascii="Courier New" w:eastAsia="Arial Unicode MS" w:hAnsi="Courier New" w:cs="Courier New"/>
      <w:sz w:val="16"/>
    </w:rPr>
  </w:style>
  <w:style w:type="paragraph" w:customStyle="1" w:styleId="01-golovka">
    <w:name w:val="01-golovka"/>
    <w:basedOn w:val="a"/>
    <w:pPr>
      <w:widowControl w:val="0"/>
      <w:spacing w:before="80" w:after="80"/>
      <w:jc w:val="center"/>
    </w:pPr>
    <w:rPr>
      <w:rFonts w:ascii="PragmaticaC" w:hAnsi="PragmaticaC" w:cs="PragmaticaC"/>
      <w:sz w:val="14"/>
    </w:rPr>
  </w:style>
  <w:style w:type="paragraph" w:customStyle="1" w:styleId="1f0">
    <w:name w:val="Текст выноски1"/>
    <w:basedOn w:val="a"/>
    <w:rPr>
      <w:sz w:val="18"/>
      <w:szCs w:val="18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customStyle="1" w:styleId="aff5">
    <w:name w:val="Содержимое таблицы"/>
    <w:basedOn w:val="a"/>
    <w:pPr>
      <w:suppressLineNumbers/>
    </w:pPr>
  </w:style>
  <w:style w:type="paragraph" w:customStyle="1" w:styleId="aff6">
    <w:name w:val="Заголовок таблицы"/>
    <w:basedOn w:val="aff5"/>
    <w:pPr>
      <w:jc w:val="center"/>
    </w:pPr>
    <w:rPr>
      <w:b/>
      <w:bCs/>
    </w:rPr>
  </w:style>
  <w:style w:type="paragraph" w:customStyle="1" w:styleId="aff7">
    <w:name w:val="Верхний колонтитул слева"/>
    <w:basedOn w:val="a"/>
    <w:pPr>
      <w:suppressLineNumbers/>
      <w:tabs>
        <w:tab w:val="center" w:pos="4960"/>
        <w:tab w:val="right" w:pos="9921"/>
      </w:tabs>
    </w:pPr>
  </w:style>
  <w:style w:type="paragraph" w:styleId="aff8">
    <w:name w:val="Balloon Text"/>
    <w:basedOn w:val="a"/>
    <w:link w:val="aff9"/>
    <w:uiPriority w:val="99"/>
    <w:semiHidden/>
    <w:unhideWhenUsed/>
    <w:rsid w:val="002725ED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uiPriority w:val="99"/>
    <w:semiHidden/>
    <w:rsid w:val="002725ED"/>
    <w:rPr>
      <w:rFonts w:ascii="Tahoma" w:hAnsi="Tahoma" w:cs="Tahoma"/>
      <w:sz w:val="16"/>
      <w:szCs w:val="16"/>
      <w:lang w:val="ru-RU" w:eastAsia="zh-CN"/>
    </w:rPr>
  </w:style>
  <w:style w:type="character" w:customStyle="1" w:styleId="af">
    <w:name w:val="Основной текст Знак"/>
    <w:link w:val="ae"/>
    <w:rsid w:val="00860320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B6710-B472-47DC-8FB6-1A693D5C6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13</Pages>
  <Words>7540</Words>
  <Characters>42978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23</vt:lpstr>
    </vt:vector>
  </TitlesOfParts>
  <Company/>
  <LinksUpToDate>false</LinksUpToDate>
  <CharactersWithSpaces>50418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</dc:title>
  <dc:creator>GOSCOMSTAT</dc:creator>
  <cp:lastModifiedBy>Новикова Ольга Евгеньевна</cp:lastModifiedBy>
  <cp:revision>111</cp:revision>
  <cp:lastPrinted>2024-01-12T07:52:00Z</cp:lastPrinted>
  <dcterms:created xsi:type="dcterms:W3CDTF">2019-11-26T14:32:00Z</dcterms:created>
  <dcterms:modified xsi:type="dcterms:W3CDTF">2025-12-25T08:49:00Z</dcterms:modified>
</cp:coreProperties>
</file>