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Leonardo Ramaj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 Jacopo da Lentini, 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59100 Prato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CF: RMJLRD01S27G999X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Nato il 27/11/2001 a Prato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Spett.le Stratos Spa</w:t>
        <w:tab/>
        <w:tab/>
        <w:tab/>
        <w:tab/>
        <w:tab/>
        <w:tab/>
        <w:tab/>
        <w:tab/>
        <w:tab/>
        <w:tab/>
        <w:tab/>
        <w:t xml:space="preserve">Via Brunelleschi, 30</w:t>
        <w:tab/>
        <w:tab/>
        <w:tab/>
        <w:tab/>
        <w:tab/>
        <w:tab/>
        <w:tab/>
        <w:tab/>
        <w:tab/>
        <w:tab/>
        <w:tab/>
        <w:t xml:space="preserve">59100 Prato</w:t>
        <w:tab/>
        <w:tab/>
        <w:tab/>
        <w:tab/>
        <w:tab/>
        <w:tab/>
        <w:tab/>
        <w:tab/>
        <w:tab/>
        <w:tab/>
        <w:tab/>
        <w:tab/>
        <w:t xml:space="preserve">P.IVA 01836910974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Prato, data emissione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Ricevuta per compenso prestazione occasionale n. 45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Ricevuta  relativa ad attività di prospezione commerciale nel periodo dal 01/11/2022 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30/11/2022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 xml:space="preserve">Competenze concordate  </w:t>
        <w:tab/>
        <w:tab/>
        <w:tab/>
        <w:tab/>
        <w:t>€500.00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Ritenuta d'acconto 20%</w:t>
        <w:tab/>
        <w:tab/>
        <w:tab/>
        <w:tab/>
        <w:tab/>
        <w:t>€125.00</w:t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Totale dovuto</w:t>
        <w:tab/>
        <w:tab/>
        <w:tab/>
        <w:tab/>
        <w:tab/>
        <w:tab/>
        <w:t>€625.00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Dichiara inoltre sotto la propria responsabilità che tale compenso: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prestazione di lavoro autonomo occasionale ai sensi dell'art. 67 del DPR 917/86, non svolgendo il sottoscritto prestazioni di lavoro autonomo con carattere di abitualità;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soggetta a ritenuta d’acconto ai sensi dell’art. 25 del Dpr 600/73;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è soggetto al regime Iva a norma dell’art. 5 Dpr 633/72 e successive modificazioni;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è assoggettato a contributo previdenziale in quanto nel corso dell’anno solare il totale dei compensi ricevuti a titolo di collaborazione occasionale non supera i 5.000,00 euro.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Prato, 31/10/2022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In fede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IBAN </w:t>
        <w:tab/>
        <w:t xml:space="preserve">IT54W36772223000EM001354088</w:t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