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</w:pPr>
      <w:r>
        <w:pict>
          <v:shape id="_x0000_s2050" o:spid="_x0000_s2050" o:spt="136" type="#_x0000_t136" style="position:absolute;left:0pt;margin-left:48pt;margin-top:3.8pt;height:54.8pt;width:324pt;mso-wrap-distance-bottom:0pt;mso-wrap-distance-top:0pt;z-index:251659264;mso-width-relative:page;mso-height-relative:page;" fillcolor="#C0C0C0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中南民族大学" style="font-family:华文新魏;font-size:54pt;v-text-align:center;"/>
            <w10:wrap type="topAndBottom"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rPr>
          <w:szCs w:val="21"/>
        </w:rPr>
      </w:pPr>
      <w:r>
        <w:rPr>
          <w:szCs w:val="21"/>
        </w:rPr>
        <w:pict>
          <v:shape id="_x0000_i1025" o:spt="136" type="#_x0000_t136" style="height:39.75pt;width:238.5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30C99BB7">
      <w:pPr>
        <w:jc w:val="center"/>
        <w:rPr>
          <w:szCs w:val="21"/>
        </w:rPr>
      </w:pPr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r>
        <w:rPr>
          <w:rFonts w:hint="eastAsia" w:ascii="宋体" w:hAnsi="宋体" w:cs="宋体"/>
          <w:sz w:val="48"/>
          <w:szCs w:val="48"/>
          <w:lang w:val="en-US" w:eastAsia="zh-CN"/>
        </w:rPr>
        <w:t>6</w:t>
      </w:r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p w14:paraId="3EE934B8">
      <w:pPr>
        <w:rPr>
          <w:szCs w:val="21"/>
        </w:rPr>
      </w:pPr>
    </w:p>
    <w:p w14:paraId="13985C00">
      <w:pPr>
        <w:pStyle w:val="2"/>
        <w:ind w:left="0" w:leftChars="0" w:firstLine="1398" w:firstLineChars="466"/>
        <w:jc w:val="both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计算机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(人工智能学院）</w:t>
      </w:r>
    </w:p>
    <w:p w14:paraId="570E27B7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人工智能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</w:p>
    <w:p w14:paraId="55168EC4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2025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</w:p>
    <w:p w14:paraId="5D6FD5A2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Python程序设计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202521095025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6E2A1E3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舒天宇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4F6970A8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康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怡琳、马卫、李娜、任恺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>年</w:t>
      </w:r>
      <w:r>
        <w:rPr>
          <w:rFonts w:hint="eastAsia" w:ascii="文鼎大标宋简" w:eastAsia="文鼎大标宋简"/>
          <w:sz w:val="30"/>
          <w:lang w:val="en-US" w:eastAsia="zh-CN"/>
        </w:rPr>
        <w:t>12</w:t>
      </w:r>
      <w:r>
        <w:rPr>
          <w:rFonts w:hint="eastAsia" w:ascii="文鼎大标宋简" w:eastAsia="文鼎大标宋简"/>
          <w:sz w:val="30"/>
        </w:rPr>
        <w:t>月</w:t>
      </w:r>
      <w:r>
        <w:rPr>
          <w:rFonts w:hint="eastAsia" w:ascii="文鼎大标宋简" w:eastAsia="文鼎大标宋简"/>
          <w:sz w:val="30"/>
          <w:lang w:val="en-US" w:eastAsia="zh-CN"/>
        </w:rPr>
        <w:t>5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2331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ind w:firstLine="630" w:firstLineChars="300"/>
              <w:jc w:val="both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233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2501班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舒天宇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jc w:val="both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233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202521095025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jc w:val="center"/>
            </w:pPr>
            <w:r>
              <w:rPr>
                <w:rFonts w:hint="eastAsia" w:ascii="宋体" w:hAnsi="宋体" w:eastAsia="宋体" w:cs="宋体"/>
              </w:rPr>
              <w:t>使用 Matplotlib 数据可视化实验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2E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  <w:p w14:paraId="22EB0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  <w:p w14:paraId="25CB8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通过本实验，学生将学会如何使用 Python 中的 Matplotlib 库进行数据可视化，</w:t>
            </w:r>
          </w:p>
          <w:p w14:paraId="0688D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以及如何从外部文件加载数据</w:t>
            </w:r>
            <w:r>
              <w:rPr>
                <w:rFonts w:hint="eastAsia" w:ascii="宋体" w:hAnsi="宋体" w:cs="宋体"/>
                <w:lang w:eastAsia="zh-CN"/>
              </w:rPr>
              <w:t>。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EDE9C">
            <w:pPr>
              <w:widowControl/>
              <w:jc w:val="left"/>
            </w:pPr>
          </w:p>
          <w:p w14:paraId="49FEFDE2">
            <w:pPr>
              <w:widowControl/>
              <w:jc w:val="left"/>
            </w:pPr>
          </w:p>
          <w:p w14:paraId="565EA0A4">
            <w:pPr>
              <w:widowControl/>
              <w:jc w:val="left"/>
            </w:pP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5B850423">
            <w:pPr>
              <w:widowControl/>
              <w:jc w:val="left"/>
            </w:pPr>
          </w:p>
          <w:p w14:paraId="18FC9DCA">
            <w:pPr>
              <w:widowControl/>
              <w:jc w:val="left"/>
            </w:pPr>
          </w:p>
          <w:p w14:paraId="2E3E1784">
            <w:pPr>
              <w:widowControl/>
              <w:jc w:val="left"/>
            </w:pPr>
          </w:p>
          <w:p w14:paraId="1F18E139">
            <w:pPr>
              <w:widowControl/>
              <w:jc w:val="left"/>
            </w:pPr>
          </w:p>
          <w:p w14:paraId="1884F903">
            <w:pPr>
              <w:widowControl/>
              <w:jc w:val="left"/>
            </w:pPr>
          </w:p>
          <w:p w14:paraId="4051AF7F">
            <w:pPr>
              <w:widowControl/>
              <w:jc w:val="left"/>
            </w:pPr>
          </w:p>
          <w:p w14:paraId="18C678F3">
            <w:pPr>
              <w:widowControl/>
              <w:jc w:val="left"/>
            </w:pPr>
          </w:p>
          <w:p w14:paraId="111AC5A4">
            <w:pPr>
              <w:widowControl/>
              <w:jc w:val="left"/>
            </w:pPr>
          </w:p>
          <w:p w14:paraId="4B1CE35E">
            <w:pPr>
              <w:widowControl/>
              <w:jc w:val="left"/>
            </w:pPr>
          </w:p>
          <w:p w14:paraId="2E4B6F3B">
            <w:pPr>
              <w:widowControl/>
              <w:jc w:val="left"/>
            </w:pPr>
          </w:p>
          <w:p w14:paraId="1EF6FB5C">
            <w:pPr>
              <w:widowControl/>
              <w:jc w:val="left"/>
            </w:pPr>
          </w:p>
          <w:p w14:paraId="0415B27F">
            <w:pPr>
              <w:widowControl/>
              <w:jc w:val="left"/>
            </w:pPr>
          </w:p>
          <w:p w14:paraId="4F6D5CD8">
            <w:pPr>
              <w:widowControl/>
              <w:jc w:val="left"/>
            </w:pPr>
          </w:p>
          <w:p w14:paraId="318FB8D7">
            <w:pPr>
              <w:widowControl/>
              <w:jc w:val="left"/>
            </w:pPr>
          </w:p>
          <w:p w14:paraId="71B2D8EF">
            <w:pPr>
              <w:widowControl/>
              <w:jc w:val="left"/>
            </w:pPr>
          </w:p>
          <w:p w14:paraId="753937F1">
            <w:pPr>
              <w:widowControl/>
              <w:jc w:val="left"/>
            </w:pPr>
          </w:p>
          <w:p w14:paraId="2F2400C7">
            <w:pPr>
              <w:widowControl/>
              <w:jc w:val="left"/>
            </w:pPr>
          </w:p>
          <w:p w14:paraId="133E9F3F">
            <w:pPr>
              <w:widowControl/>
              <w:jc w:val="left"/>
            </w:pPr>
          </w:p>
          <w:p w14:paraId="646FFC44">
            <w:pPr>
              <w:widowControl/>
              <w:jc w:val="left"/>
            </w:pPr>
          </w:p>
          <w:p w14:paraId="372DA860">
            <w:pPr>
              <w:widowControl/>
              <w:jc w:val="left"/>
            </w:pPr>
          </w:p>
          <w:p w14:paraId="6DA14563">
            <w:pPr>
              <w:widowControl/>
              <w:jc w:val="left"/>
            </w:pPr>
          </w:p>
          <w:p w14:paraId="5EEFD0FD">
            <w:pPr>
              <w:widowControl/>
              <w:jc w:val="left"/>
            </w:pPr>
          </w:p>
          <w:p w14:paraId="313154A6">
            <w:pPr>
              <w:widowControl/>
              <w:jc w:val="left"/>
            </w:pPr>
          </w:p>
          <w:p w14:paraId="4C893CDF">
            <w:pPr>
              <w:widowControl/>
              <w:jc w:val="left"/>
            </w:pPr>
          </w:p>
          <w:p w14:paraId="47F10550">
            <w:pPr>
              <w:widowControl/>
              <w:jc w:val="left"/>
            </w:pPr>
          </w:p>
          <w:p w14:paraId="0465A0CA">
            <w:pPr>
              <w:widowControl/>
              <w:jc w:val="left"/>
            </w:pPr>
          </w:p>
          <w:p w14:paraId="49D606E0">
            <w:pPr>
              <w:widowControl/>
              <w:jc w:val="left"/>
            </w:pPr>
          </w:p>
          <w:p w14:paraId="32D2A0A2">
            <w:pPr>
              <w:widowControl/>
              <w:jc w:val="left"/>
            </w:pPr>
          </w:p>
          <w:p w14:paraId="556937D9">
            <w:pPr>
              <w:widowControl/>
              <w:jc w:val="left"/>
            </w:pPr>
          </w:p>
          <w:p w14:paraId="4090673C">
            <w:pPr>
              <w:widowControl/>
              <w:jc w:val="left"/>
            </w:pPr>
          </w:p>
          <w:p w14:paraId="7ED535BF">
            <w:pPr>
              <w:widowControl/>
              <w:jc w:val="left"/>
            </w:pPr>
          </w:p>
          <w:p w14:paraId="547BCF21">
            <w:pPr>
              <w:widowControl/>
              <w:jc w:val="left"/>
            </w:pPr>
          </w:p>
          <w:p w14:paraId="2CC610D0">
            <w:pPr>
              <w:widowControl/>
              <w:jc w:val="left"/>
            </w:pPr>
          </w:p>
          <w:p w14:paraId="457FBDA6">
            <w:pPr>
              <w:widowControl/>
              <w:jc w:val="left"/>
            </w:pPr>
          </w:p>
          <w:p w14:paraId="509B6B16">
            <w:pPr>
              <w:widowControl/>
              <w:jc w:val="left"/>
            </w:pPr>
          </w:p>
          <w:p w14:paraId="75680667">
            <w:pPr>
              <w:widowControl/>
              <w:jc w:val="left"/>
            </w:pPr>
          </w:p>
          <w:p w14:paraId="32CA8E56">
            <w:pPr>
              <w:widowControl/>
              <w:jc w:val="left"/>
            </w:pPr>
          </w:p>
          <w:p w14:paraId="1FC348E5">
            <w:pPr>
              <w:widowControl/>
              <w:jc w:val="left"/>
            </w:pPr>
          </w:p>
          <w:p w14:paraId="21D02FE4">
            <w:pPr>
              <w:widowControl/>
              <w:jc w:val="left"/>
            </w:pPr>
          </w:p>
          <w:p w14:paraId="4ACA083B">
            <w:pPr>
              <w:widowControl/>
              <w:jc w:val="left"/>
            </w:pPr>
          </w:p>
          <w:p w14:paraId="43AAA76F">
            <w:pPr>
              <w:widowControl/>
              <w:jc w:val="left"/>
            </w:pPr>
          </w:p>
          <w:p w14:paraId="04E62BAA">
            <w:pPr>
              <w:widowControl/>
              <w:jc w:val="left"/>
            </w:pPr>
          </w:p>
          <w:p w14:paraId="0D25C02C">
            <w:pPr>
              <w:widowControl/>
              <w:jc w:val="left"/>
            </w:pPr>
          </w:p>
          <w:p w14:paraId="7C4A2049">
            <w:pPr>
              <w:widowControl/>
              <w:jc w:val="left"/>
            </w:pPr>
          </w:p>
          <w:p w14:paraId="2BB4BD47">
            <w:pPr>
              <w:widowControl/>
              <w:jc w:val="left"/>
            </w:pPr>
          </w:p>
          <w:p w14:paraId="4FCE049D">
            <w:pPr>
              <w:widowControl/>
              <w:jc w:val="left"/>
            </w:pPr>
          </w:p>
          <w:p w14:paraId="2D93E13D">
            <w:pPr>
              <w:widowControl/>
              <w:jc w:val="left"/>
            </w:pPr>
          </w:p>
          <w:p w14:paraId="1D34B1B6">
            <w:pPr>
              <w:widowControl/>
              <w:jc w:val="left"/>
            </w:pPr>
          </w:p>
          <w:p w14:paraId="6EFE4D70">
            <w:pPr>
              <w:widowControl/>
              <w:jc w:val="left"/>
            </w:pPr>
          </w:p>
          <w:p w14:paraId="1ECE0C50">
            <w:pPr>
              <w:widowControl/>
              <w:jc w:val="left"/>
            </w:pPr>
          </w:p>
          <w:p w14:paraId="6E7248A8">
            <w:pPr>
              <w:widowControl/>
              <w:jc w:val="left"/>
            </w:pPr>
          </w:p>
          <w:p w14:paraId="316276BE">
            <w:pPr>
              <w:widowControl/>
              <w:jc w:val="left"/>
            </w:pPr>
          </w:p>
          <w:p w14:paraId="0B882E4E">
            <w:pPr>
              <w:widowControl/>
              <w:jc w:val="left"/>
            </w:pPr>
          </w:p>
          <w:p w14:paraId="099250B6">
            <w:pPr>
              <w:widowControl/>
              <w:jc w:val="left"/>
            </w:pPr>
          </w:p>
          <w:p w14:paraId="4D2F156E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12C50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EDF571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3EDDD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07695EEB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6B1F8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8A58D2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2250EF9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2BC3F5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AD616F6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23BC3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9D9CA74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33870F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3751E595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BE14DA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D6D1FA3">
            <w:pPr>
              <w:widowControl/>
              <w:jc w:val="left"/>
            </w:pPr>
          </w:p>
          <w:p w14:paraId="0E63A8DA">
            <w:pPr>
              <w:widowControl/>
              <w:jc w:val="left"/>
            </w:pPr>
          </w:p>
          <w:p w14:paraId="205177C2">
            <w:pPr>
              <w:widowControl/>
              <w:jc w:val="left"/>
            </w:pPr>
          </w:p>
          <w:p w14:paraId="706C08AB">
            <w:pPr>
              <w:widowControl/>
              <w:jc w:val="left"/>
            </w:pPr>
          </w:p>
          <w:p w14:paraId="7B9574FD">
            <w:pPr>
              <w:widowControl/>
              <w:jc w:val="left"/>
            </w:pPr>
          </w:p>
          <w:p w14:paraId="2FB60B44">
            <w:pPr>
              <w:widowControl/>
              <w:jc w:val="left"/>
            </w:pPr>
          </w:p>
          <w:p w14:paraId="75DB0531">
            <w:pPr>
              <w:widowControl/>
              <w:jc w:val="left"/>
            </w:pPr>
          </w:p>
          <w:p w14:paraId="6E6332AB">
            <w:pPr>
              <w:widowControl/>
              <w:jc w:val="left"/>
            </w:pPr>
          </w:p>
          <w:p w14:paraId="6E9BAC59">
            <w:pPr>
              <w:widowControl/>
              <w:jc w:val="left"/>
            </w:pPr>
          </w:p>
          <w:p w14:paraId="652FD7A1">
            <w:pPr>
              <w:widowControl/>
              <w:jc w:val="left"/>
            </w:pPr>
          </w:p>
          <w:p w14:paraId="77701AB8">
            <w:pPr>
              <w:widowControl/>
              <w:jc w:val="left"/>
            </w:pPr>
          </w:p>
          <w:p w14:paraId="22BDFFE1">
            <w:pPr>
              <w:widowControl/>
              <w:jc w:val="left"/>
            </w:pPr>
          </w:p>
          <w:p w14:paraId="6E0E181A">
            <w:pPr>
              <w:widowControl/>
              <w:jc w:val="left"/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3EF79FEF"/>
          <w:p w14:paraId="3C882723">
            <w:bookmarkStart w:id="0" w:name="_GoBack"/>
            <w:bookmarkEnd w:id="0"/>
          </w:p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519" w:bottom="1440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1C51C3"/>
    <w:rsid w:val="00213721"/>
    <w:rsid w:val="00447142"/>
    <w:rsid w:val="005D603C"/>
    <w:rsid w:val="00614DB8"/>
    <w:rsid w:val="008425DD"/>
    <w:rsid w:val="009E720F"/>
    <w:rsid w:val="00AA5526"/>
    <w:rsid w:val="00E7515E"/>
    <w:rsid w:val="19921369"/>
    <w:rsid w:val="201141B3"/>
    <w:rsid w:val="2EB2312B"/>
    <w:rsid w:val="34780EB2"/>
    <w:rsid w:val="427B20EB"/>
    <w:rsid w:val="44E64440"/>
    <w:rsid w:val="75170D39"/>
    <w:rsid w:val="773A3D47"/>
    <w:rsid w:val="7C3B2216"/>
    <w:rsid w:val="7CEF7B99"/>
    <w:rsid w:val="7CFC5867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326</Words>
  <Characters>368</Characters>
  <Lines>392</Lines>
  <Paragraphs>154</Paragraphs>
  <TotalTime>2</TotalTime>
  <ScaleCrop>false</ScaleCrop>
  <LinksUpToDate>false</LinksUpToDate>
  <CharactersWithSpaces>550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2025-12-04T15:43:24Z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