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</w:pPr>
    </w:p>
    <w:p w14:paraId="602F79E9">
      <w:pPr>
        <w:ind w:firstLine="840" w:firstLineChars="400"/>
        <w:jc w:val="both"/>
      </w:pPr>
      <w:r>
        <w:pict>
          <v:shape id="_x0000_i1025" o:spt="136" type="#_x0000_t136" style="height:54.75pt;width:324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中南民族大学" style="font-family:华文新魏;font-size:54pt;v-text-align:center;"/>
            <w10:wrap type="none"/>
            <w10:anchorlock/>
          </v:shape>
        </w:pict>
      </w:r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</w:p>
    <w:p w14:paraId="73D6D84D">
      <w:pPr>
        <w:ind w:firstLine="1680" w:firstLineChars="800"/>
        <w:jc w:val="both"/>
        <w:rPr>
          <w:szCs w:val="21"/>
        </w:rPr>
      </w:pPr>
      <w:r>
        <w:rPr>
          <w:szCs w:val="21"/>
        </w:rPr>
        <w:pict>
          <v:shape id="_x0000_i1026" o:spt="136" type="#_x0000_t136" style="height:39.75pt;width:238.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143500D4">
      <w:pPr>
        <w:rPr>
          <w:szCs w:val="21"/>
        </w:rPr>
      </w:pPr>
    </w:p>
    <w:p w14:paraId="506D8C6C">
      <w:pPr>
        <w:rPr>
          <w:szCs w:val="21"/>
        </w:rPr>
      </w:pPr>
    </w:p>
    <w:p w14:paraId="15B0E90C">
      <w:pPr>
        <w:jc w:val="center"/>
        <w:rPr>
          <w:rFonts w:hint="eastAsia" w:ascii="宋体" w:hAnsi="宋体" w:eastAsia="宋体" w:cs="宋体"/>
          <w:szCs w:val="21"/>
        </w:rPr>
      </w:pPr>
      <w:bookmarkStart w:id="0" w:name="_GoBack"/>
      <w:r>
        <w:rPr>
          <w:rFonts w:hint="eastAsia" w:ascii="宋体" w:hAnsi="宋体" w:eastAsia="宋体" w:cs="宋体"/>
          <w:sz w:val="48"/>
          <w:szCs w:val="48"/>
          <w:lang w:eastAsia="zh-CN"/>
        </w:rPr>
        <w:t>（</w:t>
      </w:r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4</w:t>
      </w:r>
      <w:r>
        <w:rPr>
          <w:rFonts w:hint="eastAsia" w:ascii="宋体" w:hAnsi="宋体" w:eastAsia="宋体" w:cs="宋体"/>
          <w:sz w:val="48"/>
          <w:szCs w:val="48"/>
          <w:lang w:eastAsia="zh-CN"/>
        </w:rPr>
        <w:t>）</w:t>
      </w:r>
    </w:p>
    <w:bookmarkEnd w:id="0"/>
    <w:p w14:paraId="0EFBAC64">
      <w:pPr>
        <w:rPr>
          <w:szCs w:val="21"/>
        </w:rPr>
      </w:pPr>
    </w:p>
    <w:p w14:paraId="3EE934B8">
      <w:pPr>
        <w:rPr>
          <w:szCs w:val="21"/>
        </w:rPr>
      </w:pPr>
    </w:p>
    <w:p w14:paraId="13985C00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计算机学院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eastAsia="zh-CN"/>
        </w:rPr>
        <w:t>（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人工智能学院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eastAsia="zh-CN"/>
        </w:rPr>
        <w:t>）</w:t>
      </w:r>
    </w:p>
    <w:p w14:paraId="570E27B7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人工智能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</w:p>
    <w:p w14:paraId="55168EC4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2025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</w:p>
    <w:p w14:paraId="5D6FD5A2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Python程序设计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26639F4A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202521095025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56E2A1E3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舒天宇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4F6970A8">
      <w:pPr>
        <w:pStyle w:val="2"/>
        <w:ind w:firstLine="2100" w:firstLineChars="700"/>
        <w:jc w:val="both"/>
        <w:rPr>
          <w:rFonts w:hint="default" w:ascii="文鼎大标宋简" w:eastAsia="文鼎大标宋简"/>
          <w:b w:val="0"/>
          <w:bCs w:val="0"/>
          <w:sz w:val="30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李娜、康怡琳、马卫、任恺 </w:t>
      </w:r>
    </w:p>
    <w:p w14:paraId="1B13CC27">
      <w:pPr>
        <w:rPr>
          <w:szCs w:val="21"/>
        </w:rPr>
      </w:pP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  <w:lang w:val="en-US" w:eastAsia="zh-CN"/>
        </w:rPr>
        <w:t>2025</w:t>
      </w:r>
      <w:r>
        <w:rPr>
          <w:rFonts w:hint="eastAsia" w:ascii="文鼎大标宋简" w:eastAsia="文鼎大标宋简"/>
          <w:sz w:val="30"/>
        </w:rPr>
        <w:t xml:space="preserve">年 </w:t>
      </w:r>
      <w:r>
        <w:rPr>
          <w:rFonts w:hint="eastAsia" w:ascii="文鼎大标宋简" w:eastAsia="文鼎大标宋简"/>
          <w:sz w:val="30"/>
          <w:lang w:val="en-US" w:eastAsia="zh-CN"/>
        </w:rPr>
        <w:t>10</w:t>
      </w:r>
      <w:r>
        <w:rPr>
          <w:rFonts w:hint="eastAsia" w:ascii="文鼎大标宋简" w:eastAsia="文鼎大标宋简"/>
          <w:sz w:val="30"/>
        </w:rPr>
        <w:t xml:space="preserve"> 月 </w:t>
      </w:r>
      <w:r>
        <w:rPr>
          <w:rFonts w:hint="eastAsia" w:ascii="文鼎大标宋简" w:eastAsia="文鼎大标宋简"/>
          <w:sz w:val="30"/>
          <w:lang w:val="en-US" w:eastAsia="zh-CN"/>
        </w:rPr>
        <w:t>31</w:t>
      </w:r>
      <w:r>
        <w:rPr>
          <w:rFonts w:hint="eastAsia" w:ascii="文鼎大标宋简" w:eastAsia="文鼎大标宋简"/>
          <w:sz w:val="30"/>
        </w:rPr>
        <w:t>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042"/>
        <w:gridCol w:w="720"/>
        <w:gridCol w:w="979"/>
        <w:gridCol w:w="639"/>
        <w:gridCol w:w="713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9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414B0">
            <w:pPr>
              <w:rPr>
                <w:bCs/>
              </w:rPr>
            </w:pPr>
            <w:r>
              <w:rPr>
                <w:rFonts w:hint="eastAsia"/>
                <w:bCs/>
                <w:lang w:val="en-US" w:eastAsia="zh-CN"/>
              </w:rPr>
              <w:t>2501</w:t>
            </w: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班</w:t>
            </w:r>
          </w:p>
        </w:tc>
        <w:tc>
          <w:tcPr>
            <w:tcW w:w="6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3AA68CC">
            <w:pPr>
              <w:rPr>
                <w:bCs/>
              </w:rPr>
            </w:pPr>
            <w:r>
              <w:rPr>
                <w:rFonts w:hint="eastAsia"/>
                <w:bCs/>
              </w:rPr>
              <w:t>组号</w:t>
            </w:r>
          </w:p>
        </w:tc>
        <w:tc>
          <w:tcPr>
            <w:tcW w:w="7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202521095025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9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B9D70">
            <w:pPr>
              <w:widowControl/>
              <w:jc w:val="left"/>
              <w:rPr>
                <w:bCs/>
              </w:rPr>
            </w:pPr>
          </w:p>
        </w:tc>
        <w:tc>
          <w:tcPr>
            <w:tcW w:w="6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38804">
            <w:pPr>
              <w:rPr>
                <w:bCs/>
              </w:rPr>
            </w:pPr>
          </w:p>
        </w:tc>
        <w:tc>
          <w:tcPr>
            <w:tcW w:w="71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舒天宇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0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>
            <w:pPr>
              <w:jc w:val="center"/>
            </w:pPr>
            <w:r>
              <w:rPr>
                <w:rFonts w:hint="eastAsia"/>
              </w:rPr>
              <w:t>函数的定义和调用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8F6D1">
            <w:pPr>
              <w:widowControl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掌握函数的定义和调用方法</w:t>
            </w:r>
          </w:p>
          <w:p w14:paraId="4AEED646">
            <w:pPr>
              <w:widowControl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 理解函数的参数传递过程及变量的作用范围</w:t>
            </w:r>
          </w:p>
          <w:p w14:paraId="0688DB81">
            <w:pPr>
              <w:widowControl/>
              <w:jc w:val="both"/>
            </w:pPr>
            <w:r>
              <w:rPr>
                <w:rFonts w:hint="eastAsia" w:ascii="宋体" w:hAnsi="宋体" w:eastAsia="宋体" w:cs="宋体"/>
              </w:rPr>
              <w:t>3. 了解 lambda()函数的用法</w:t>
            </w: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34CFA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998085" cy="3401060"/>
                  <wp:effectExtent l="0" t="0" r="5715" b="2540"/>
                  <wp:docPr id="3" name="图片 3" descr="屏幕截图 2025-11-13 105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11-13 10574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085" cy="340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CE47E">
            <w:pPr>
              <w:widowControl/>
              <w:jc w:val="left"/>
            </w:pPr>
          </w:p>
          <w:p w14:paraId="3AB68F2A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089F0C7D">
            <w:pPr>
              <w:widowControl/>
              <w:jc w:val="left"/>
            </w:pPr>
          </w:p>
          <w:p w14:paraId="58AEBCCC">
            <w:pPr>
              <w:widowControl/>
              <w:jc w:val="left"/>
            </w:pPr>
          </w:p>
          <w:p w14:paraId="428DD073">
            <w:pPr>
              <w:widowControl/>
              <w:jc w:val="left"/>
            </w:pPr>
          </w:p>
          <w:p w14:paraId="5582ACA9">
            <w:pPr>
              <w:widowControl/>
              <w:jc w:val="left"/>
            </w:pPr>
          </w:p>
          <w:p w14:paraId="1126A3EB">
            <w:pPr>
              <w:widowControl/>
              <w:jc w:val="left"/>
            </w:pPr>
          </w:p>
          <w:p w14:paraId="126B1DA7">
            <w:pPr>
              <w:widowControl/>
              <w:jc w:val="left"/>
            </w:pPr>
          </w:p>
          <w:p w14:paraId="325D5ABF">
            <w:pPr>
              <w:widowControl/>
              <w:jc w:val="left"/>
            </w:pPr>
          </w:p>
          <w:p w14:paraId="426F2B60">
            <w:pPr>
              <w:widowControl/>
              <w:jc w:val="left"/>
            </w:pPr>
          </w:p>
          <w:p w14:paraId="3DDFE17C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100955" cy="3826510"/>
                  <wp:effectExtent l="0" t="0" r="4445" b="8890"/>
                  <wp:docPr id="5" name="图片 5" descr="屏幕截图 2025-11-13 105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5-11-13 10573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382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A2332">
            <w:pPr>
              <w:widowControl/>
              <w:jc w:val="left"/>
            </w:pPr>
          </w:p>
          <w:p w14:paraId="5B850423">
            <w:pPr>
              <w:widowControl/>
              <w:jc w:val="left"/>
            </w:pPr>
          </w:p>
          <w:p w14:paraId="18FC9DCA">
            <w:pPr>
              <w:widowControl/>
              <w:jc w:val="left"/>
            </w:pPr>
          </w:p>
          <w:p w14:paraId="2E3E1784">
            <w:pPr>
              <w:widowControl/>
              <w:jc w:val="left"/>
            </w:pPr>
          </w:p>
          <w:p w14:paraId="1F18E139">
            <w:pPr>
              <w:widowControl/>
              <w:jc w:val="left"/>
            </w:pPr>
          </w:p>
          <w:p w14:paraId="1884F903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993640" cy="2270760"/>
                  <wp:effectExtent l="0" t="0" r="10160" b="2540"/>
                  <wp:docPr id="6" name="图片 6" descr="屏幕截图 2025-11-13 105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5-11-13 1058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1AF7F">
            <w:pPr>
              <w:widowControl/>
              <w:jc w:val="left"/>
            </w:pPr>
          </w:p>
          <w:p w14:paraId="18C678F3">
            <w:pPr>
              <w:widowControl/>
              <w:jc w:val="left"/>
            </w:pPr>
          </w:p>
          <w:p w14:paraId="111AC5A4">
            <w:pPr>
              <w:widowControl/>
              <w:jc w:val="left"/>
            </w:pPr>
          </w:p>
          <w:p w14:paraId="4B1CE35E">
            <w:pPr>
              <w:widowControl/>
              <w:jc w:val="left"/>
            </w:pPr>
          </w:p>
          <w:p w14:paraId="2E4B6F3B">
            <w:pPr>
              <w:widowControl/>
              <w:jc w:val="left"/>
            </w:pPr>
          </w:p>
          <w:p w14:paraId="1EF6FB5C">
            <w:pPr>
              <w:widowControl/>
              <w:jc w:val="left"/>
            </w:pPr>
          </w:p>
          <w:p w14:paraId="0415B27F">
            <w:pPr>
              <w:widowControl/>
              <w:jc w:val="left"/>
            </w:pPr>
          </w:p>
          <w:p w14:paraId="4F6D5CD8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0625" cy="2693670"/>
                  <wp:effectExtent l="0" t="0" r="3175" b="11430"/>
                  <wp:docPr id="8" name="图片 8" descr="屏幕截图 2025-11-13 105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5-11-13 10582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269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FB8D7">
            <w:pPr>
              <w:widowControl/>
              <w:jc w:val="left"/>
            </w:pPr>
          </w:p>
          <w:p w14:paraId="71B2D8EF">
            <w:pPr>
              <w:widowControl/>
              <w:jc w:val="left"/>
            </w:pPr>
          </w:p>
          <w:p w14:paraId="753937F1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995545" cy="2313305"/>
                  <wp:effectExtent l="0" t="0" r="8255" b="10795"/>
                  <wp:docPr id="9" name="图片 9" descr="屏幕截图 2025-11-13 105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5-11-13 1058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545" cy="231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400C7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133E9F3F">
            <w:pPr>
              <w:widowControl/>
              <w:jc w:val="left"/>
            </w:pPr>
          </w:p>
          <w:p w14:paraId="646FFC44">
            <w:pPr>
              <w:widowControl/>
              <w:jc w:val="left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5070" cy="2145665"/>
                  <wp:effectExtent l="0" t="0" r="11430" b="635"/>
                  <wp:docPr id="11" name="图片 11" descr="屏幕截图 2025-11-13 105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5-11-13 1058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070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14563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5EEFD0FD">
            <w:pPr>
              <w:widowControl/>
              <w:jc w:val="left"/>
            </w:pPr>
            <w:r>
              <w:drawing>
                <wp:inline distT="0" distB="0" distL="114300" distR="114300">
                  <wp:extent cx="4994910" cy="2443480"/>
                  <wp:effectExtent l="0" t="0" r="8890" b="762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910" cy="244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154A6">
            <w:pPr>
              <w:widowControl/>
              <w:jc w:val="left"/>
            </w:pPr>
          </w:p>
          <w:p w14:paraId="4C893CDF">
            <w:pPr>
              <w:widowControl/>
              <w:jc w:val="left"/>
              <w:rPr>
                <w:rFonts w:hint="eastAsia" w:eastAsia="宋体"/>
                <w:lang w:eastAsia="zh-CN"/>
              </w:rPr>
            </w:pPr>
          </w:p>
          <w:p w14:paraId="47F10550">
            <w:pPr>
              <w:widowControl/>
              <w:jc w:val="left"/>
            </w:pPr>
          </w:p>
          <w:p w14:paraId="0465A0CA">
            <w:pPr>
              <w:widowControl/>
              <w:jc w:val="left"/>
            </w:pPr>
          </w:p>
          <w:p w14:paraId="49D606E0">
            <w:pPr>
              <w:widowControl/>
              <w:jc w:val="left"/>
            </w:pPr>
          </w:p>
          <w:p w14:paraId="32D2A0A2">
            <w:pPr>
              <w:widowControl/>
              <w:jc w:val="left"/>
            </w:pPr>
          </w:p>
          <w:p w14:paraId="556937D9">
            <w:pPr>
              <w:widowControl/>
              <w:jc w:val="left"/>
            </w:pPr>
          </w:p>
          <w:p w14:paraId="4090673C">
            <w:pPr>
              <w:widowControl/>
              <w:jc w:val="left"/>
            </w:pPr>
          </w:p>
          <w:p w14:paraId="7ED535BF">
            <w:pPr>
              <w:widowControl/>
              <w:jc w:val="left"/>
            </w:pPr>
          </w:p>
          <w:p w14:paraId="547BCF21">
            <w:pPr>
              <w:widowControl/>
              <w:jc w:val="left"/>
            </w:pPr>
          </w:p>
          <w:p w14:paraId="2CC610D0">
            <w:pPr>
              <w:widowControl/>
              <w:jc w:val="left"/>
            </w:pPr>
          </w:p>
          <w:p w14:paraId="457FBDA6">
            <w:pPr>
              <w:widowControl/>
              <w:jc w:val="left"/>
            </w:pPr>
          </w:p>
          <w:p w14:paraId="509B6B16">
            <w:pPr>
              <w:widowControl/>
              <w:jc w:val="left"/>
            </w:pPr>
          </w:p>
          <w:p w14:paraId="75680667">
            <w:pPr>
              <w:widowControl/>
              <w:jc w:val="left"/>
            </w:pPr>
          </w:p>
          <w:p w14:paraId="32CA8E56">
            <w:pPr>
              <w:widowControl/>
              <w:jc w:val="left"/>
            </w:pPr>
          </w:p>
          <w:p w14:paraId="1FC348E5">
            <w:pPr>
              <w:widowControl/>
              <w:jc w:val="left"/>
            </w:pPr>
          </w:p>
          <w:p w14:paraId="21D02FE4">
            <w:pPr>
              <w:widowControl/>
              <w:jc w:val="left"/>
            </w:pPr>
          </w:p>
          <w:p w14:paraId="4ACA083B">
            <w:pPr>
              <w:widowControl/>
              <w:jc w:val="left"/>
            </w:pPr>
          </w:p>
          <w:p w14:paraId="43AAA76F">
            <w:pPr>
              <w:widowControl/>
              <w:jc w:val="left"/>
            </w:pPr>
          </w:p>
          <w:p w14:paraId="04E62BAA">
            <w:pPr>
              <w:widowControl/>
              <w:jc w:val="left"/>
            </w:pPr>
          </w:p>
          <w:p w14:paraId="3FE291C1">
            <w:pPr>
              <w:widowControl/>
              <w:jc w:val="left"/>
            </w:pPr>
          </w:p>
          <w:p w14:paraId="567B96CA">
            <w:pPr>
              <w:widowControl/>
              <w:jc w:val="left"/>
            </w:pPr>
          </w:p>
          <w:p w14:paraId="0439F8A7">
            <w:pPr>
              <w:widowControl/>
              <w:jc w:val="left"/>
            </w:pPr>
          </w:p>
          <w:p w14:paraId="4B64CCB8">
            <w:pPr>
              <w:widowControl/>
              <w:jc w:val="left"/>
            </w:pPr>
          </w:p>
          <w:p w14:paraId="582C48BC">
            <w:pPr>
              <w:widowControl/>
              <w:jc w:val="left"/>
            </w:pPr>
          </w:p>
          <w:p w14:paraId="564FFEA6">
            <w:pPr>
              <w:widowControl/>
              <w:jc w:val="left"/>
            </w:pPr>
          </w:p>
          <w:p w14:paraId="23B8951E">
            <w:pPr>
              <w:widowControl/>
              <w:jc w:val="left"/>
            </w:pPr>
          </w:p>
          <w:p w14:paraId="17266C90">
            <w:pPr>
              <w:widowControl/>
              <w:jc w:val="left"/>
            </w:pPr>
          </w:p>
          <w:p w14:paraId="7CC0A358">
            <w:pPr>
              <w:widowControl/>
              <w:jc w:val="left"/>
            </w:pPr>
          </w:p>
          <w:p w14:paraId="6C270D26">
            <w:pPr>
              <w:widowControl/>
              <w:jc w:val="left"/>
            </w:pPr>
            <w:r>
              <w:br w:type="textWrapping"/>
            </w:r>
          </w:p>
        </w:tc>
      </w:tr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5A7F1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B3303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这次实验四让我对Python函数的理解更加扎实了。通过亲手编写和调试七个题目，我不仅掌握了如何定义和调用函数，还体会到了参数传递与变量作用域在实际中的应用。比如在写max_of_three(a, b, c)时，一开始没处理好多个条件判断的顺序，导致结果不对，后来通过加打印调试才发现是逻辑结构写错了。</w:t>
            </w:r>
          </w:p>
          <w:p w14:paraId="1D0C77A3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</w:p>
          <w:p w14:paraId="6CBAC784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过程中也预想并遇到了一些典型问题：比如语法上偶尔会漏掉冒号或缩进不一致；运行时出现过“变量未定义”的错误，检查后发现是函数内部变量名拼写不对；还有在写isdiff(n)判断数字是否重复时，一开始没把数字转成字符串处理，导致遍历出错，后来查阅资料才解决。</w:t>
            </w:r>
          </w:p>
          <w:p w14:paraId="73857ED5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</w:p>
          <w:p w14:paraId="7E612C50">
            <w:pPr>
              <w:keepNext w:val="0"/>
              <w:keepLines w:val="0"/>
              <w:pageBreakBefore w:val="0"/>
              <w:widowControl w:val="0"/>
              <w:tabs>
                <w:tab w:val="left" w:pos="120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ascii="宋体" w:hAnsi="宋体" w:eastAsia="宋体" w:cs="宋体"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</w:rPr>
              <w:t>此外，lambda函数部分虽然简洁，但一开始不太适应这种写法，特别是处理除法时要判断除数是否为0，让我意识到代码的健壮性很重要。总的来说，这次实验锻炼了我独立调试和分步验证的能力，也让我意识到写函数不仅要实现功能，还要考虑各种边界情况。希望以后能多练习这类题目，进一步提升代码的规范性和逻辑严谨性。</w:t>
            </w:r>
          </w:p>
          <w:p w14:paraId="70EDF571">
            <w:pPr>
              <w:tabs>
                <w:tab w:val="left" w:pos="1207"/>
              </w:tabs>
              <w:rPr>
                <w:rFonts w:hint="eastAsia" w:ascii="宋体" w:hAnsi="宋体" w:eastAsia="宋体" w:cs="宋体"/>
                <w:color w:val="auto"/>
                <w:szCs w:val="21"/>
              </w:rPr>
            </w:pPr>
          </w:p>
          <w:p w14:paraId="73EDDDF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07695EEB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06B1F8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8A58D2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2250EF9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2BC3F52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AD616F6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E6332AB">
            <w:pPr>
              <w:widowControl/>
              <w:jc w:val="left"/>
            </w:pPr>
          </w:p>
          <w:p w14:paraId="6C0BE38E">
            <w:pPr>
              <w:widowControl/>
              <w:jc w:val="left"/>
            </w:pPr>
          </w:p>
          <w:p w14:paraId="59489C95">
            <w:pPr>
              <w:widowControl/>
              <w:jc w:val="left"/>
            </w:pPr>
          </w:p>
          <w:p w14:paraId="77701AB8">
            <w:pPr>
              <w:widowControl/>
              <w:jc w:val="left"/>
            </w:pPr>
          </w:p>
          <w:p w14:paraId="3FA4EBCA">
            <w:pPr>
              <w:widowControl/>
              <w:jc w:val="left"/>
            </w:pPr>
          </w:p>
          <w:p w14:paraId="22BDFFE1">
            <w:pPr>
              <w:widowControl/>
              <w:jc w:val="left"/>
            </w:pPr>
          </w:p>
          <w:p w14:paraId="6E0E181A">
            <w:pPr>
              <w:widowControl/>
              <w:jc w:val="left"/>
            </w:pPr>
          </w:p>
          <w:p w14:paraId="2DBF9495">
            <w:pPr>
              <w:widowControl/>
              <w:jc w:val="left"/>
            </w:pPr>
          </w:p>
          <w:p w14:paraId="29B3EAC7">
            <w:pPr>
              <w:widowControl/>
              <w:jc w:val="left"/>
            </w:pP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ADDB4"/>
          <w:p w14:paraId="5337625A"/>
          <w:p w14:paraId="562CF42B"/>
          <w:p w14:paraId="4FC81F14"/>
          <w:p w14:paraId="4B5D1031">
            <w:pPr>
              <w:ind w:firstLine="4830" w:firstLineChars="2300"/>
            </w:pPr>
          </w:p>
          <w:p w14:paraId="4C42FE0B">
            <w:pPr>
              <w:ind w:firstLine="4830" w:firstLineChars="2300"/>
            </w:pPr>
          </w:p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01093FE1">
            <w:pPr>
              <w:ind w:firstLine="4830" w:firstLineChars="2300"/>
            </w:pPr>
          </w:p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4055F9A">
      <w:pPr>
        <w:tabs>
          <w:tab w:val="left" w:pos="948"/>
        </w:tabs>
        <w:bidi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213721"/>
    <w:rsid w:val="00447142"/>
    <w:rsid w:val="005D603C"/>
    <w:rsid w:val="00614DB8"/>
    <w:rsid w:val="008425DD"/>
    <w:rsid w:val="00E7515E"/>
    <w:rsid w:val="089A4646"/>
    <w:rsid w:val="0CA61205"/>
    <w:rsid w:val="105C0433"/>
    <w:rsid w:val="12BE53D5"/>
    <w:rsid w:val="1A530337"/>
    <w:rsid w:val="201141B3"/>
    <w:rsid w:val="21C62273"/>
    <w:rsid w:val="220D5A31"/>
    <w:rsid w:val="2EB2312B"/>
    <w:rsid w:val="31B1304B"/>
    <w:rsid w:val="329E47E7"/>
    <w:rsid w:val="343E626D"/>
    <w:rsid w:val="38E6746A"/>
    <w:rsid w:val="391C42AB"/>
    <w:rsid w:val="3A543E1F"/>
    <w:rsid w:val="3B8701AA"/>
    <w:rsid w:val="3EB70DA6"/>
    <w:rsid w:val="46D55361"/>
    <w:rsid w:val="4D9D34CA"/>
    <w:rsid w:val="4E127DA7"/>
    <w:rsid w:val="525070F0"/>
    <w:rsid w:val="59DB1CFB"/>
    <w:rsid w:val="5B4672E2"/>
    <w:rsid w:val="5F86797D"/>
    <w:rsid w:val="61EA6C19"/>
    <w:rsid w:val="7D9F4904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fontstyle01"/>
    <w:basedOn w:val="7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619</Words>
  <Characters>708</Characters>
  <Lines>401</Lines>
  <Paragraphs>157</Paragraphs>
  <TotalTime>0</TotalTime>
  <ScaleCrop>false</ScaleCrop>
  <LinksUpToDate>false</LinksUpToDate>
  <CharactersWithSpaces>904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2025-11-13T14:26:04Z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