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52622C">
      <w:pPr>
        <w:keepNext w:val="0"/>
        <w:keepLines w:val="0"/>
        <w:widowControl/>
        <w:suppressLineNumbers w:val="0"/>
        <w:jc w:val="center"/>
        <w:rPr>
          <w:rFonts w:hint="eastAsia" w:ascii="方正小标宋简体" w:hAnsi="方正小标宋简体" w:eastAsia="方正小标宋简体" w:cs="方正小标宋简体"/>
          <w:b/>
          <w:bCs/>
          <w:color w:val="000000"/>
          <w:kern w:val="0"/>
          <w:sz w:val="44"/>
          <w:szCs w:val="44"/>
          <w:lang w:val="en-US" w:eastAsia="zh-CN" w:bidi="ar"/>
        </w:rPr>
      </w:pPr>
      <w:r>
        <w:rPr>
          <w:rFonts w:hint="eastAsia" w:ascii="方正小标宋简体" w:hAnsi="方正小标宋简体" w:eastAsia="方正小标宋简体" w:cs="方正小标宋简体"/>
          <w:b/>
          <w:bCs/>
          <w:color w:val="000000"/>
          <w:kern w:val="0"/>
          <w:sz w:val="44"/>
          <w:szCs w:val="44"/>
          <w:lang w:val="en-US" w:eastAsia="zh-CN" w:bidi="ar"/>
        </w:rPr>
        <w:t>中南民族大学 2025“星火领航计划”</w:t>
      </w:r>
    </w:p>
    <w:p w14:paraId="446164E1">
      <w:pPr>
        <w:keepNext w:val="0"/>
        <w:keepLines w:val="0"/>
        <w:widowControl/>
        <w:suppressLineNumbers w:val="0"/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b/>
          <w:bCs/>
          <w:color w:val="000000"/>
          <w:kern w:val="0"/>
          <w:sz w:val="44"/>
          <w:szCs w:val="44"/>
          <w:lang w:val="en-US" w:eastAsia="zh-CN" w:bidi="ar"/>
        </w:rPr>
        <w:t>班长团</w:t>
      </w:r>
      <w:r>
        <w:rPr>
          <w:rFonts w:hint="eastAsia" w:ascii="方正小标宋简体" w:hAnsi="方正小标宋简体" w:eastAsia="方正小标宋简体" w:cs="方正小标宋简体"/>
          <w:b/>
          <w:bCs/>
          <w:color w:val="000000"/>
          <w:kern w:val="0"/>
          <w:sz w:val="44"/>
          <w:szCs w:val="44"/>
          <w:lang w:val="en-US" w:eastAsia="zh-CN" w:bidi="ar"/>
        </w:rPr>
        <w:t>支书培训班学员总结报告</w:t>
      </w:r>
    </w:p>
    <w:p w14:paraId="59CC49C1">
      <w:pPr>
        <w:keepNext w:val="0"/>
        <w:keepLines w:val="0"/>
        <w:widowControl/>
        <w:suppressLineNumbers w:val="0"/>
        <w:jc w:val="left"/>
        <w:rPr>
          <w:rFonts w:ascii="黑体" w:hAnsi="宋体" w:eastAsia="黑体" w:cs="黑体"/>
          <w:b/>
          <w:bCs/>
          <w:color w:val="000000"/>
          <w:kern w:val="0"/>
          <w:sz w:val="31"/>
          <w:szCs w:val="31"/>
          <w:lang w:val="en-US" w:eastAsia="zh-CN" w:bidi="ar"/>
        </w:rPr>
      </w:pPr>
    </w:p>
    <w:p w14:paraId="4883BA8D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ascii="黑体" w:hAnsi="宋体" w:eastAsia="黑体" w:cs="黑体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黑体" w:hAnsi="宋体" w:eastAsia="黑体" w:cs="黑体"/>
          <w:b/>
          <w:bCs/>
          <w:color w:val="000000"/>
          <w:kern w:val="0"/>
          <w:sz w:val="32"/>
          <w:szCs w:val="32"/>
          <w:lang w:val="en-US" w:eastAsia="zh-CN" w:bidi="ar"/>
        </w:rPr>
        <w:t>一、</w:t>
      </w:r>
      <w:r>
        <w:rPr>
          <w:rFonts w:ascii="黑体" w:hAnsi="宋体" w:eastAsia="黑体" w:cs="黑体"/>
          <w:b/>
          <w:bCs/>
          <w:color w:val="000000"/>
          <w:kern w:val="0"/>
          <w:sz w:val="32"/>
          <w:szCs w:val="32"/>
          <w:lang w:val="en-US" w:eastAsia="zh-CN" w:bidi="ar"/>
        </w:rPr>
        <w:t>个人基本情况简介</w:t>
      </w:r>
    </w:p>
    <w:p w14:paraId="044C95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黑体" w:hAnsi="宋体" w:eastAsia="仿宋" w:cs="黑体"/>
          <w:b/>
          <w:bCs/>
          <w:color w:val="000000"/>
          <w:kern w:val="0"/>
          <w:sz w:val="31"/>
          <w:szCs w:val="31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我是计算机学院（人工智能学院）2025级人工智能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>2501班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的舒天宇，现任班长。十分荣幸能作为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>星火8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班的一员，参加本次“星火领航计划”班长团支书培训班。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>在过去的三次培训过程中，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我带着如何更好地服务同学、如何高效履行班长职责的思考，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>圆满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完成了三门核心课程的学习。此次培训不仅提升了我的理论素养，更对我过往的工作实践进行了一次深刻的校准与升华。</w:t>
      </w:r>
    </w:p>
    <w:p w14:paraId="16E48377">
      <w:pPr>
        <w:keepNext w:val="0"/>
        <w:keepLines w:val="0"/>
        <w:widowControl/>
        <w:numPr>
          <w:ilvl w:val="0"/>
          <w:numId w:val="0"/>
        </w:numPr>
        <w:suppressLineNumbers w:val="0"/>
        <w:ind w:left="0" w:leftChars="0" w:firstLine="0" w:firstLineChars="0"/>
        <w:jc w:val="left"/>
        <w:rPr>
          <w:rFonts w:hint="eastAsia" w:ascii="黑体" w:hAnsi="宋体" w:eastAsia="黑体" w:cs="黑体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黑体" w:hAnsi="宋体" w:eastAsia="黑体" w:cs="黑体"/>
          <w:b/>
          <w:bCs/>
          <w:color w:val="000000"/>
          <w:kern w:val="0"/>
          <w:sz w:val="32"/>
          <w:szCs w:val="32"/>
          <w:lang w:val="en-US" w:eastAsia="zh-CN" w:bidi="ar"/>
        </w:rPr>
        <w:t>二、</w:t>
      </w:r>
      <w:r>
        <w:rPr>
          <w:rFonts w:hint="eastAsia" w:ascii="黑体" w:hAnsi="宋体" w:eastAsia="黑体" w:cs="黑体"/>
          <w:b/>
          <w:bCs/>
          <w:color w:val="000000"/>
          <w:kern w:val="0"/>
          <w:sz w:val="32"/>
          <w:szCs w:val="32"/>
          <w:lang w:val="en-US" w:eastAsia="zh-CN" w:bidi="ar"/>
        </w:rPr>
        <w:t>培训收获</w:t>
      </w:r>
    </w:p>
    <w:p w14:paraId="5569D583">
      <w:pPr>
        <w:keepNext w:val="0"/>
        <w:keepLines w:val="0"/>
        <w:widowControl/>
        <w:numPr>
          <w:numId w:val="0"/>
        </w:numPr>
        <w:suppressLineNumbers w:val="0"/>
        <w:ind w:leftChars="0" w:firstLine="643" w:firstLineChars="200"/>
        <w:jc w:val="left"/>
        <w:rPr>
          <w:rFonts w:hint="eastAsia" w:ascii="楷体" w:hAnsi="楷体" w:eastAsia="楷体" w:cs="楷体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楷体" w:hAnsi="楷体" w:eastAsia="楷体" w:cs="楷体"/>
          <w:b/>
          <w:bCs/>
          <w:color w:val="000000"/>
          <w:kern w:val="0"/>
          <w:sz w:val="32"/>
          <w:szCs w:val="32"/>
          <w:lang w:val="en-US" w:eastAsia="zh-CN" w:bidi="ar"/>
        </w:rPr>
        <w:t>第一讲：格局与方向——筑牢中华民族共同体意识，做好新时代党的民族工作</w:t>
      </w:r>
    </w:p>
    <w:p w14:paraId="14AF9006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640" w:firstLineChars="200"/>
        <w:jc w:val="both"/>
        <w:textAlignment w:val="auto"/>
        <w:rPr>
          <w:rFonts w:hint="default" w:ascii="仿宋" w:hAnsi="仿宋" w:eastAsia="仿宋" w:cs="仿宋"/>
          <w:b w:val="0"/>
          <w:bCs w:val="0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仿宋" w:hAnsi="仿宋" w:eastAsia="仿宋" w:cs="仿宋"/>
          <w:b w:val="0"/>
          <w:bCs w:val="0"/>
          <w:color w:val="000000"/>
          <w:kern w:val="0"/>
          <w:sz w:val="32"/>
          <w:szCs w:val="32"/>
          <w:lang w:val="en-US" w:eastAsia="zh-CN" w:bidi="ar"/>
        </w:rPr>
        <w:t>第一次培训为我奠定了作为一名学生骨干应有的思想基石，彭茜老师的讲解，第一次让我清晰认识到“中华民族”这一概念，更重要的是，这次培训的相关思想也让我认识到，我的班级管理工作同样肩负着“促进交往、交流、交融”的意义。正如我上次开展班委简会：之前我们班委三个人职责交叉，强调相互分担，但这样缺乏秩序；而现在我们明确主责、关键补位，正是在构建一个更高效、更有凝聚力的团体。这也让我体牢中华民族共同体意识”这样的国家叙事，也是我们作为班委可以践行的思想。</w:t>
      </w:r>
    </w:p>
    <w:p w14:paraId="11F05FBE">
      <w:pPr>
        <w:keepNext w:val="0"/>
        <w:keepLines w:val="0"/>
        <w:widowControl/>
        <w:numPr>
          <w:numId w:val="0"/>
        </w:numPr>
        <w:suppressLineNumbers w:val="0"/>
        <w:ind w:firstLine="643" w:firstLineChars="200"/>
        <w:jc w:val="left"/>
        <w:rPr>
          <w:rFonts w:hint="eastAsia" w:ascii="楷体" w:hAnsi="楷体" w:eastAsia="楷体" w:cs="楷体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楷体" w:hAnsi="楷体" w:eastAsia="楷体" w:cs="楷体"/>
          <w:b/>
          <w:bCs/>
          <w:color w:val="000000"/>
          <w:kern w:val="0"/>
          <w:sz w:val="32"/>
          <w:szCs w:val="32"/>
          <w:lang w:val="en-US" w:eastAsia="zh-CN" w:bidi="ar"/>
        </w:rPr>
        <w:t>第二讲：角色与担当——如何做一名优秀的学生干部</w:t>
      </w:r>
    </w:p>
    <w:p w14:paraId="72F93D7E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64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仿宋" w:hAnsi="仿宋" w:eastAsia="仿宋" w:cs="仿宋"/>
          <w:b w:val="0"/>
          <w:bCs w:val="0"/>
          <w:color w:val="000000"/>
          <w:kern w:val="0"/>
          <w:sz w:val="32"/>
          <w:szCs w:val="32"/>
          <w:lang w:val="en-US" w:eastAsia="zh-CN" w:bidi="ar"/>
        </w:rPr>
        <w:t>我从“优秀班长团支书经验分享”中的“班级管理实践”部分，我学到了学长学姐分享的通知转发中的智慧，此外我还学到了一些提升班级管理效率的小技巧，这些经验分享我在最近的实践中的确深有感触。</w:t>
      </w:r>
    </w:p>
    <w:p w14:paraId="395ABE0D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64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eastAsia" w:ascii="仿宋" w:hAnsi="仿宋" w:eastAsia="仿宋" w:cs="仿宋"/>
          <w:b w:val="0"/>
          <w:bCs w:val="0"/>
          <w:color w:val="000000"/>
          <w:kern w:val="0"/>
          <w:sz w:val="32"/>
          <w:szCs w:val="32"/>
          <w:lang w:val="en-US" w:eastAsia="zh-CN" w:bidi="ar"/>
        </w:rPr>
        <w:t>接着是马万玲老师的分享，</w:t>
      </w:r>
      <w:r>
        <w:rPr>
          <w:rStyle w:val="5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课程提供的</w:t>
      </w:r>
      <w:r>
        <w:rPr>
          <w:rStyle w:val="5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eastAsia="zh-CN"/>
        </w:rPr>
        <w:t>“</w:t>
      </w:r>
      <w:r>
        <w:rPr>
          <w:rStyle w:val="5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工作之术</w:t>
      </w:r>
      <w:r>
        <w:rPr>
          <w:rStyle w:val="5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eastAsia="zh-CN"/>
        </w:rPr>
        <w:t>”</w:t>
      </w:r>
      <w:r>
        <w:rPr>
          <w:rStyle w:val="5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给了我切实可行的方法论。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特别是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eastAsia="zh-CN"/>
        </w:rPr>
        <w:t>“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高效沟通术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eastAsia="zh-CN"/>
        </w:rPr>
        <w:t>”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中的几个公式，让我意识到之前与团支书、班级委员的沟通可以更高效。比如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eastAsia="zh-CN"/>
        </w:rPr>
        <w:t>“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协作请求=清晰目标+各自权责+共同利益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eastAsia="zh-CN"/>
        </w:rPr>
        <w:t>”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这个公式，正是我最近尝试使用的沟通框架。而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eastAsia="zh-CN"/>
        </w:rPr>
        <w:t>“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精细执行术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eastAsia="zh-CN"/>
        </w:rPr>
        <w:t>”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中的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eastAsia="zh-CN"/>
        </w:rPr>
        <w:t>“</w:t>
      </w:r>
      <w:r>
        <w:rPr>
          <w:rStyle w:val="5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工作留痕法</w:t>
      </w:r>
      <w:r>
        <w:rPr>
          <w:rStyle w:val="5"/>
          <w:rFonts w:hint="default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>”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和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eastAsia="zh-CN"/>
        </w:rPr>
        <w:t>“</w:t>
      </w:r>
      <w:r>
        <w:rPr>
          <w:rStyle w:val="5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项目清单法</w:t>
      </w:r>
      <w:r>
        <w:rPr>
          <w:rStyle w:val="5"/>
          <w:rFonts w:hint="default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>”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，我已经在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>相关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工作中开始实践，这让我面对繁杂的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>任务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时变得游刃有余。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>而</w:t>
      </w:r>
      <w:r>
        <w:rPr>
          <w:rStyle w:val="5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最触动我的是关于</w:t>
      </w:r>
      <w:r>
        <w:rPr>
          <w:rStyle w:val="5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eastAsia="zh-CN"/>
        </w:rPr>
        <w:t>“</w:t>
      </w:r>
      <w:r>
        <w:rPr>
          <w:rStyle w:val="5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做同学的知心人</w:t>
      </w:r>
      <w:r>
        <w:rPr>
          <w:rStyle w:val="5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eastAsia="zh-CN"/>
        </w:rPr>
        <w:t>”</w:t>
      </w:r>
      <w:r>
        <w:rPr>
          <w:rStyle w:val="5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这部分</w:t>
      </w:r>
      <w:r>
        <w:rPr>
          <w:rStyle w:val="5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eastAsia="zh-CN"/>
        </w:rPr>
        <w:t>，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这让我意识到，作为班长，我不仅要做好信息的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eastAsia="zh-CN"/>
        </w:rPr>
        <w:t>“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传达者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eastAsia="zh-CN"/>
        </w:rPr>
        <w:t>”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，更要成为同学需求的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eastAsia="zh-CN"/>
        </w:rPr>
        <w:t>“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>感知者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eastAsia="zh-CN"/>
        </w:rPr>
        <w:t>”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。那些看似随意的宿舍闲聊、共同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>打完的游戏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，正是深入了解同学、建立信任的最好方式。</w:t>
      </w:r>
    </w:p>
    <w:p w14:paraId="08DA6C21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楷体" w:hAnsi="楷体" w:eastAsia="楷体" w:cs="楷体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>第三讲：沉潜扎根，在情怀滋养中砥砺前行</w:t>
      </w:r>
    </w:p>
    <w:p w14:paraId="4CD62D35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640" w:firstLineChars="200"/>
        <w:jc w:val="both"/>
        <w:textAlignment w:val="auto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张俊潇学长的《沉下心、俯下身，做有情怀、能奉献的学生骨干》以其亲身经历，为“情怀”与“奉献”写下了最生动的注脚。从他的分享中，我理解了“沉下心”是褪去学生干部的“光环”，真正回归同学之中；“俯下身”是放下身段，去倾听最真实的声音，解决最实际的需求。</w:t>
      </w:r>
    </w:p>
    <w:p w14:paraId="2B63A97F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480" w:lineRule="auto"/>
        <w:ind w:left="0" w:right="0" w:firstLine="640" w:firstLineChars="200"/>
        <w:jc w:val="both"/>
        <w:textAlignment w:val="auto"/>
        <w:rPr>
          <w:rFonts w:hint="eastAsia" w:ascii="楷体" w:hAnsi="楷体" w:eastAsia="楷体" w:cs="楷体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>这让我反思，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作为技术相关专业的学生，不能只沉迷于代码的逻辑之美，更要思考技术背后服务人的本质。无论是作为班长还是未来的一名AI工程师，真正的价值在于用自己掌握的工具和能力，去温暖人、帮助人，这正是“有情怀、能奉献”的核心。</w:t>
      </w:r>
    </w:p>
    <w:p w14:paraId="4AB35E38">
      <w:pPr>
        <w:keepNext w:val="0"/>
        <w:keepLines w:val="0"/>
        <w:widowControl/>
        <w:suppressLineNumbers w:val="0"/>
        <w:jc w:val="left"/>
        <w:rPr>
          <w:rFonts w:hint="eastAsia" w:ascii="黑体" w:hAnsi="宋体" w:eastAsia="黑体" w:cs="黑体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黑体" w:hAnsi="宋体" w:eastAsia="黑体" w:cs="黑体"/>
          <w:b/>
          <w:bCs/>
          <w:color w:val="000000"/>
          <w:kern w:val="0"/>
          <w:sz w:val="32"/>
          <w:szCs w:val="32"/>
          <w:lang w:val="en-US" w:eastAsia="zh-CN" w:bidi="ar"/>
        </w:rPr>
        <w:t>三、入学以来担任学生班干的感受、工作目标</w:t>
      </w:r>
    </w:p>
    <w:p w14:paraId="1CDAA983">
      <w:pPr>
        <w:keepNext w:val="0"/>
        <w:keepLines w:val="0"/>
        <w:widowControl/>
        <w:suppressLineNumbers w:val="0"/>
        <w:jc w:val="left"/>
        <w:rPr>
          <w:rFonts w:hint="eastAsia" w:ascii="黑体" w:hAnsi="宋体" w:eastAsia="黑体" w:cs="黑体"/>
          <w:b/>
          <w:bCs/>
          <w:color w:val="000000"/>
          <w:kern w:val="0"/>
          <w:sz w:val="32"/>
          <w:szCs w:val="32"/>
          <w:lang w:val="en-US" w:eastAsia="zh-CN" w:bidi="ar"/>
        </w:rPr>
      </w:pPr>
      <w:bookmarkStart w:id="0" w:name="_GoBack"/>
      <w:bookmarkEnd w:id="0"/>
    </w:p>
    <w:p w14:paraId="5D099B05">
      <w:pPr>
        <w:keepNext w:val="0"/>
        <w:keepLines w:val="0"/>
        <w:widowControl/>
        <w:suppressLineNumbers w:val="0"/>
        <w:jc w:val="left"/>
        <w:rPr>
          <w:sz w:val="32"/>
          <w:szCs w:val="32"/>
        </w:rPr>
      </w:pPr>
      <w:r>
        <w:rPr>
          <w:rFonts w:hint="eastAsia" w:ascii="黑体" w:hAnsi="宋体" w:eastAsia="黑体" w:cs="黑体"/>
          <w:b/>
          <w:bCs/>
          <w:color w:val="000000"/>
          <w:kern w:val="0"/>
          <w:sz w:val="32"/>
          <w:szCs w:val="32"/>
          <w:lang w:val="en-US" w:eastAsia="zh-CN" w:bidi="ar"/>
        </w:rPr>
        <w:t>四、下一步加强和改进的方向</w:t>
      </w:r>
    </w:p>
    <w:p w14:paraId="57964B21">
      <w:pP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FZXiaoBiaoSong-B05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Noto Serif SC ExtraLight">
    <w:panose1 w:val="02020200000000000000"/>
    <w:charset w:val="86"/>
    <w:family w:val="auto"/>
    <w:pitch w:val="default"/>
    <w:sig w:usb0="20000083" w:usb1="2ADF3C10" w:usb2="00000016" w:usb3="00000000" w:csb0="60060107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856DEC"/>
    <w:rsid w:val="0A821835"/>
    <w:rsid w:val="10AE5CA9"/>
    <w:rsid w:val="130D010A"/>
    <w:rsid w:val="1DBC4C07"/>
    <w:rsid w:val="279B3ADF"/>
    <w:rsid w:val="38BB5D8F"/>
    <w:rsid w:val="5060129E"/>
    <w:rsid w:val="612105D5"/>
    <w:rsid w:val="734737A0"/>
    <w:rsid w:val="74D379E1"/>
    <w:rsid w:val="76FB120E"/>
    <w:rsid w:val="7A431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327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2025-11-09T08:06:18Z</dcterms:created>
  <dc:creator>ASUS</dc:creator>
  <cp:lastModifiedBy>heaven娇</cp:lastModifiedBy>
  <dcterms:modified xsi:type="dcterms:W3CDTF">2025-11-09T15:37:11Z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eyJoZGlkIjoiNDg3YjdmZTUwNTllNjM1ZWM1NjU2MjBjYzZjODBiMjAiLCJ1c2VySWQiOiI2NDA4OTg3NDQifQ==</vt:lpwstr>
  </property>
  <property fmtid="{D5CDD505-2E9C-101B-9397-08002B2CF9AE}" pid="4" name="ICV">
    <vt:lpwstr>BBDA4E85E9A149628DE25D5F5E9E6558_12</vt:lpwstr>
  </property>
</Properties>
</file>