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FRAME反馈驱动的在线电网拓扑搜索</w:t>
      </w:r>
    </w:p>
    <w:p>
      <w:pPr>
        <w:pStyle w:val="Heading1"/>
      </w:pPr>
      <w:r>
        <w:t>摘要</w:t>
      </w:r>
    </w:p>
    <w:p>
      <w:pPr>
        <w:ind w:firstLine="460"/>
      </w:pPr>
      <w:r>
        <w:rPr>
          <w:i w:val="0"/>
        </w:rPr>
        <w:t>在线电网拓扑控制通过仿真比较候选动作，大量逐次评估会增加控制器的计算开销。不同运行状态下需要评估的动作数量不同，固定的查询次数难以兼顾计算效率和动作选择效果。针对这一问题，本文提出反馈驱动的拓扑搜索框架FRAME，先评估候选序列中的一批动作，再根据仿真结果决定是否继续搜索，必要时补查当前最佳动作所属变电站的其余候选。FRAME复用已获得的仿真结果，保留最佳已评估动作，可直接接入现有控制器，无需额外训练搜索控制策略。在一个公开电网的6个生成时序场景上，相对完整候选搜索，FRAME的查询量和完整控制时间宏平均分别减少65.10%和14.98%。与基于ICAPS 2022元推理方法构建的电网适配对照相比，FRAME的完整控制时间在五个训练种子比较中平均减少2.23%。</w:t>
      </w:r>
    </w:p>
    <w:p>
      <w:pPr>
        <w:pStyle w:val="Heading1"/>
      </w:pPr>
      <w:r>
        <w:t>1 引言</w:t>
      </w:r>
    </w:p>
    <w:p>
      <w:pPr>
        <w:ind w:firstLine="460"/>
      </w:pPr>
      <w:r>
        <w:rPr>
          <w:i w:val="0"/>
        </w:rPr>
        <w:t>电网拓扑控制通过改变线路和母线的连接关系调节潮流，是缓解线路过载、提高电网运行灵活性的一种有效手段。随着负荷和发电出力变化，控制器需要及时选择合适的拓扑调整动作。在基于仿真的控制方法中，控制器先模拟候选动作的执行结果，再选择满足运行要求的动作。候选动作越多，逐一评估所需的计算时间就越长。因此，如何在保持控制效果的同时减少仿真次数，是提高在线拓扑控制效率的重要问题。</w:t>
      </w:r>
    </w:p>
    <w:p>
      <w:pPr>
        <w:ind w:firstLine="460"/>
      </w:pPr>
      <w:r>
        <w:rPr>
          <w:i w:val="0"/>
        </w:rPr>
        <w:t>已有研究采用启发式搜索、强化学习等方法提高拓扑控制的决策效率。Lehna等结合分组候选搜索、N−1策略和拓扑恢复，改善了控制器的运行效果，并比较了规则方法与强化学习方法的计算时间。在规划领域，元推理方法则根据搜索进展决定是否继续计算。Bhatia等利用深度强化学习选择规划的停止时机，并在运行过程中调整算法参数；Budd等根据任务信息和搜索进展估计当前方案的质量，学习继续规划或执行方案的策略。这些研究为控制搜索开销、提高决策效率提供了有益思路。（Lehna等，2023）；（Bhatia等，2022）；（Budd等，2024）</w:t>
      </w:r>
    </w:p>
    <w:p>
      <w:pPr>
        <w:ind w:firstLine="460"/>
      </w:pPr>
      <w:r>
        <w:rPr>
          <w:i w:val="0"/>
        </w:rPr>
        <w:t>在线拓扑搜索中的一个关键问题是，不同运行状态需要评估的动作数量并不相同。有些状态下，评估少量动作就能找到较好的方案，继续搜索未必能带来明显改善；另一些状态下，过早停止又可能遗漏更合适的动作。对所有状态采用相同的查询次数，容易造成多余计算或搜索不足。此外，同一变电站往往存在多种连接方案，这些方案在候选序列中的位置可能相距较远。仅按全局顺序截断搜索，可能遗漏当前最佳动作所在变电站的其他方案。因此，需要根据已有仿真结果判断是否继续搜索，并选择合适的候选进行后续评估，从而在减少计算的同时保持控制效果。</w:t>
      </w:r>
    </w:p>
    <w:p>
      <w:pPr>
        <w:ind w:firstLine="460"/>
      </w:pPr>
      <w:r>
        <w:rPr>
          <w:i w:val="0"/>
        </w:rPr>
        <w:t>针对上述问题，本文提出反馈驱动的拓扑搜索框架FRAME，通过前缀筛查、分批核查和同站补查控制候选动作的评估过程。首先，评估候选序列中的一批动作，得到初始仿真结果；随后，分批增加评估，根据线路负载率和最佳预测奖励的变化，决定是否继续全局搜索；必要时，补查当前最佳动作所属变电站中尚未评估的候选，寻找更好的调整方案。各阶段复用本次搜索中已经获得的仿真结果，不重复评估同一候选，并始终保留满足筛选条件且预测奖励最高的动作。FRAME可直接接入现有控制器，无需额外训练搜索控制策略。</w:t>
      </w:r>
    </w:p>
    <w:p>
      <w:pPr>
        <w:ind w:firstLine="460"/>
      </w:pPr>
      <w:r>
        <w:rPr>
          <w:i w:val="0"/>
        </w:rPr>
        <w:t>本文的主要贡献如下：</w:t>
      </w:r>
    </w:p>
    <w:p>
      <w:pPr>
        <w:ind w:firstLine="460"/>
      </w:pPr>
      <w:r>
        <w:rPr>
          <w:i w:val="0"/>
        </w:rPr>
        <w:t>1. 提出一种反馈驱动的拓扑搜索框架，根据候选动作的仿真结果决定是否继续搜索，并利用变电站信息确定补查范围，减少在线控制中的候选评估次数。</w:t>
      </w:r>
    </w:p>
    <w:p>
      <w:pPr>
        <w:ind w:firstLine="460"/>
      </w:pPr>
      <w:r>
        <w:rPr>
          <w:i w:val="0"/>
        </w:rPr>
        <w:t>2. 验证了所提框架在控制效果和计算效率方面的表现。在一个公开电网的6个生成时序场景上，相对完整候选搜索，FRAME的查询量和完整控制时间宏平均分别减少65.10%和14.98%，六个场景均满足预设的运行质量要求。在双方均完成整周运行的场景中，FRAME相对完整搜索的成本最大增加0.087%。</w:t>
      </w:r>
    </w:p>
    <w:p>
      <w:pPr>
        <w:ind w:firstLine="460"/>
      </w:pPr>
      <w:r>
        <w:rPr>
          <w:i w:val="0"/>
        </w:rPr>
        <w:t>3. 与固定查询次数的方法和已有元推理方法的电网适配对照进行了比较。在另外13个时序场景中，相对固定查询512个候选的策略，FRAME的查询量宏平均减少33.57%；以完整搜索为参照，FRAME与对照分别在13个和11个场景中满足运行质量要求。与基于ICAPS 2022元推理方法构建的电网适配对照相比，FRAME的完整控制时间在五个训练种子比较中平均减少2.23%。</w:t>
      </w:r>
    </w:p>
    <w:p>
      <w:pPr>
        <w:pStyle w:val="Heading1"/>
      </w:pPr>
      <w:r>
        <w:t>2 方法</w:t>
      </w:r>
    </w:p>
    <w:p>
      <w:pPr>
        <w:pStyle w:val="Heading2"/>
      </w:pPr>
      <w:r>
        <w:t>2.1 总体思路</w:t>
      </w:r>
    </w:p>
    <w:p>
      <w:pPr>
        <w:ind w:firstLine="460"/>
      </w:pPr>
      <w:r>
        <w:rPr>
          <w:i w:val="0"/>
        </w:rPr>
        <w:t>FRAME根据候选动作的仿真结果分配后续评估计算。其基本思路是，先用较少查询了解当前候选的效果，再判断是否需要继续搜索；全局搜索结束后，围绕当前最佳动作所属的变电站补充检查相关连接方案。框架由前缀筛查、分批核查和同站补查三个模块组成，各模块共享已获得的仿真结果，并持续保留最佳候选。</w:t>
      </w:r>
    </w:p>
    <w:p>
      <w:pPr>
        <w:ind w:firstLine="460"/>
      </w:pPr>
      <w:r>
        <w:rPr>
          <w:i w:val="0"/>
        </w:rPr>
        <w:t>这一设计同时考虑搜索深度和搜索范围。分批核查根据最佳候选的变化调整评估数量，同站补查则利用拓扑动作的变电站信息确定补充搜索的位置。FRAME接收现有控制器提供的候选序列，返回本次搜索选出的拓扑动作，无需额外训练搜索控制策略。</w:t>
      </w:r>
    </w:p>
    <w:p>
      <w:pPr>
        <w:pStyle w:val="Heading2"/>
      </w:pPr>
      <w:r>
        <w:t>2.2 问题定义</w:t>
      </w:r>
    </w:p>
    <w:p>
      <w:pPr>
        <w:ind w:firstLine="460"/>
      </w:pPr>
      <w:r>
        <w:rPr>
          <w:i w:val="0"/>
        </w:rPr>
        <w:t>在当前电网状态</w:t>
      </w:r>
      <m:oMath>
        <m:r>
          <m:rPr>
            <m:sty m:val="p"/>
          </m:rPr>
          <m:t>s</m:t>
        </m:r>
      </m:oMath>
      <w:r>
        <w:rPr>
          <w:i w:val="0"/>
        </w:rPr>
        <w:t>下，基础控制器生成动作</w:t>
      </w:r>
      <m:oMath>
        <m:r>
          <m:rPr>
            <m:sty m:val="p"/>
          </m:rPr>
          <m:t>b</m:t>
        </m:r>
      </m:oMath>
      <w:r>
        <w:rPr>
          <w:i w:val="0"/>
        </w:rPr>
        <w:t>，其中可以包含连续调节和恢复操作。FRAME从拓扑候选中选择动作</w:t>
      </w:r>
      <m:oMath>
        <m:r>
          <m:rPr>
            <m:sty m:val="p"/>
          </m:rPr>
          <m:t>c</m:t>
        </m:r>
      </m:oMath>
      <w:r>
        <w:rPr>
          <w:i w:val="0"/>
        </w:rPr>
        <w:t>，通过仿真比较组合动作</w:t>
      </w:r>
      <m:oMath>
        <m:r>
          <m:rPr>
            <m:sty m:val="p"/>
          </m:rPr>
          <m:t>c</m:t>
        </m:r>
        <m:r>
          <m:rPr>
            <m:sty m:val="p"/>
          </m:rPr>
          <m:t>⊕</m:t>
        </m:r>
        <m:r>
          <m:rPr>
            <m:sty m:val="p"/>
          </m:rPr>
          <m:t>b</m:t>
        </m:r>
      </m:oMath>
      <w:r>
        <w:rPr>
          <w:i w:val="0"/>
        </w:rPr>
        <w:t>的执行效果。其中，</w:t>
      </w:r>
      <m:oMath>
        <m:r>
          <m:rPr>
            <m:sty m:val="p"/>
          </m:rPr>
          <m:t>⊕</m:t>
        </m:r>
      </m:oMath>
      <w:r>
        <w:rPr>
          <w:i w:val="0"/>
        </w:rPr>
        <w:t>表示基础控制器使用的动作组合操作。</w:t>
      </w:r>
    </w:p>
    <w:p>
      <w:pPr>
        <w:ind w:firstLine="460"/>
      </w:pPr>
      <w:r>
        <w:rPr>
          <w:i w:val="0"/>
        </w:rPr>
        <w:t>设</w:t>
      </w:r>
      <m:oMath>
        <m:r>
          <m:rPr>
            <m:sty m:val="p"/>
            <m:scr m:val="script"/>
          </m:rPr>
          <m:t>A</m:t>
        </m:r>
      </m:oMath>
      <w:r>
        <w:rPr>
          <w:i w:val="0"/>
        </w:rPr>
        <w:t>为当前可用的原始拓扑动作集合。对等价动作去重后，得到代表集合</w:t>
      </w:r>
      <m:oMath>
        <m:r>
          <m:rPr>
            <m:sty m:val="p"/>
            <m:scr m:val="script"/>
          </m:rPr>
          <m:t>C</m:t>
        </m:r>
      </m:oMath>
      <w:r>
        <w:rPr>
          <w:i w:val="0"/>
        </w:rPr>
        <w:t>，并保留原始动作到代表的映射</w:t>
      </w:r>
      <m:oMath>
        <m:r>
          <m:rPr>
            <m:sty m:val="p"/>
          </m:rPr>
          <m:t>π</m:t>
        </m:r>
        <m:r>
          <m:rPr>
            <m:sty m:val="p"/>
          </m:rPr>
          <m:t>:</m:t>
        </m:r>
        <m:r>
          <m:rPr>
            <m:sty m:val="p"/>
            <m:scr m:val="script"/>
          </m:rPr>
          <m:t>A</m:t>
        </m:r>
        <m:r>
          <m:rPr>
            <m:sty m:val="p"/>
          </m:rPr>
          <m:t>→</m:t>
        </m:r>
        <m:r>
          <m:rPr>
            <m:sty m:val="p"/>
            <m:scr m:val="script"/>
          </m:rPr>
          <m:t>C</m:t>
        </m:r>
      </m:oMath>
      <w:r>
        <w:rPr>
          <w:i w:val="0"/>
        </w:rPr>
        <w:t>。给定候选序列</w:t>
      </w:r>
      <m:oMath>
        <m:r>
          <m:rPr>
            <m:sty m:val="p"/>
          </m:rPr>
          <m:t>O</m:t>
        </m:r>
        <m:r>
          <m:rPr>
            <m:sty m:val="p"/>
          </m:rPr>
          <m:t>=</m:t>
        </m:r>
        <m:r>
          <m:rPr>
            <m:sty m:val="p"/>
          </m:rPr>
          <m:t>(</m:t>
        </m:r>
        <m:sSub>
          <m:e>
            <m:r>
              <m:rPr>
                <m:sty m:val="p"/>
              </m:rPr>
              <m:t>c</m:t>
            </m:r>
          </m:e>
          <m:sub>
            <m:r>
              <m:rPr>
                <m:sty m:val="p"/>
              </m:rPr>
              <m:t>1</m:t>
            </m:r>
          </m:sub>
        </m:sSub>
        <m:r>
          <m:rPr>
            <m:sty m:val="p"/>
          </m:rPr>
          <m:t>,</m:t>
        </m:r>
        <m:r>
          <m:rPr>
            <m:sty m:val="p"/>
          </m:rPr>
          <m:t>…</m:t>
        </m:r>
        <m:r>
          <m:rPr>
            <m:sty m:val="p"/>
          </m:rPr>
          <m:t>,</m:t>
        </m:r>
        <m:sSub>
          <m:e>
            <m:r>
              <m:rPr>
                <m:sty m:val="p"/>
              </m:rPr>
              <m:t>c</m:t>
            </m:r>
          </m:e>
          <m:sub>
            <m:r>
              <m:rPr>
                <m:sty m:val="p"/>
              </m:rPr>
              <m:t>M</m:t>
            </m:r>
          </m:sub>
        </m:sSub>
        <m:r>
          <m:rPr>
            <m:sty m:val="p"/>
          </m:rPr>
          <m:t>)</m:t>
        </m:r>
      </m:oMath>
      <w:r>
        <w:rPr>
          <w:i w:val="0"/>
        </w:rPr>
        <w:t>，其中</w:t>
      </w:r>
      <m:oMath>
        <m:r>
          <m:rPr>
            <m:sty m:val="p"/>
          </m:rPr>
          <m:t>M</m:t>
        </m:r>
        <m:r>
          <m:rPr>
            <m:sty m:val="p"/>
          </m:rPr>
          <m:t>=</m:t>
        </m:r>
        <m:r>
          <m:rPr>
            <m:sty m:val="p"/>
          </m:rPr>
          <m:t>|</m:t>
        </m:r>
        <m:r>
          <m:rPr>
            <m:sty m:val="p"/>
            <m:scr m:val="script"/>
          </m:rPr>
          <m:t>C</m:t>
        </m:r>
        <m:r>
          <m:rPr>
            <m:sty m:val="p"/>
          </m:rPr>
          <m:t>|</m:t>
        </m:r>
      </m:oMath>
      <w:r>
        <w:rPr>
          <w:i w:val="0"/>
        </w:rPr>
        <w:t>，FRAME按该顺序开展全局搜索。</w:t>
      </w:r>
    </w:p>
    <w:p>
      <w:pPr>
        <w:ind w:firstLine="460"/>
      </w:pPr>
      <w:r>
        <w:rPr>
          <w:i w:val="0"/>
        </w:rPr>
        <w:t>一次候选仿真称为一次查询。查询返回预测奖励</w:t>
      </w:r>
      <m:oMath>
        <m:sSub>
          <m:e>
            <m:r>
              <m:rPr>
                <m:sty m:val="p"/>
              </m:rPr>
              <m:t>R</m:t>
            </m:r>
          </m:e>
          <m:sub>
            <m:r>
              <m:rPr>
                <m:sty m:val="p"/>
              </m:rPr>
              <m:t>s</m:t>
            </m:r>
          </m:sub>
        </m:sSub>
        <m:r>
          <m:rPr>
            <m:sty m:val="p"/>
          </m:rPr>
          <m:t>(</m:t>
        </m:r>
        <m:r>
          <m:rPr>
            <m:sty m:val="p"/>
          </m:rPr>
          <m:t>c</m:t>
        </m:r>
        <m:r>
          <m:rPr>
            <m:sty m:val="p"/>
          </m:rPr>
          <m:t>)</m:t>
        </m:r>
      </m:oMath>
      <w:r>
        <w:rPr>
          <w:i w:val="0"/>
        </w:rPr>
        <w:t>、预测最大线路负载率</w:t>
      </w:r>
      <m:oMath>
        <m:sSub>
          <m:e>
            <m:r>
              <m:rPr>
                <m:sty m:val="p"/>
              </m:rPr>
              <m:t>ρ</m:t>
            </m:r>
          </m:e>
          <m:sub>
            <m:r>
              <m:rPr>
                <m:sty m:val="p"/>
              </m:rPr>
              <m:t>s</m:t>
            </m:r>
          </m:sub>
        </m:sSub>
        <m:r>
          <m:rPr>
            <m:sty m:val="p"/>
          </m:rPr>
          <m:t>(</m:t>
        </m:r>
        <m:r>
          <m:rPr>
            <m:sty m:val="p"/>
          </m:rPr>
          <m:t>c</m:t>
        </m:r>
        <m:r>
          <m:rPr>
            <m:sty m:val="p"/>
          </m:rPr>
          <m:t>)</m:t>
        </m:r>
      </m:oMath>
      <w:r>
        <w:rPr>
          <w:i w:val="0"/>
        </w:rPr>
        <w:t>及动作执行标记。线路负载率为线路电流与其限值之比，</w:t>
      </w:r>
      <m:oMath>
        <m:sSub>
          <m:e>
            <m:r>
              <m:rPr>
                <m:sty m:val="p"/>
              </m:rPr>
              <m:t>ρ</m:t>
            </m:r>
          </m:e>
          <m:sub>
            <m:r>
              <m:rPr>
                <m:sty m:val="p"/>
              </m:rPr>
              <m:t>s</m:t>
            </m:r>
          </m:sub>
        </m:sSub>
        <m:r>
          <m:rPr>
            <m:sty m:val="p"/>
          </m:rPr>
          <m:t>(</m:t>
        </m:r>
        <m:r>
          <m:rPr>
            <m:sty m:val="p"/>
          </m:rPr>
          <m:t>c</m:t>
        </m:r>
        <m:r>
          <m:rPr>
            <m:sty m:val="p"/>
          </m:rPr>
          <m:t>)</m:t>
        </m:r>
      </m:oMath>
      <w:r>
        <w:rPr>
          <w:i w:val="0"/>
        </w:rPr>
        <w:t>取所有线路负载率的最大值。奖励函数和动作筛选规则沿用基础控制器。候选只有在仿真正常、动作合法、无歧义且预测运行未终止时，才进一步检查其负载率：</w:t>
      </w:r>
    </w:p>
    <w:p>
      <w:pPr>
        <w:spacing w:before="120" w:after="160"/>
        <w:jc w:val="center"/>
      </w:pPr>
      <m:oMath>
        <m:r>
          <m:rPr>
            <m:sty m:val="p"/>
          </m:rPr>
          <m:t>0 &lt; </m:t>
        </m:r>
        <m:sSub>
          <m:e>
            <m:r>
              <m:rPr>
                <m:sty m:val="p"/>
              </m:rPr>
              <m:t>ρ</m:t>
            </m:r>
          </m:e>
          <m:sub>
            <m:r>
              <m:rPr>
                <m:sty m:val="p"/>
              </m:rPr>
              <m:t>s</m:t>
            </m:r>
          </m:sub>
        </m:sSub>
        <m:r>
          <m:rPr>
            <m:sty m:val="p"/>
          </m:rPr>
          <m:t>(c) &lt; τ(s),   τ(s) = min{</m:t>
        </m:r>
        <m:sSub>
          <m:e>
            <m:r>
              <m:rPr>
                <m:sty m:val="p"/>
              </m:rPr>
              <m:t>ρ</m:t>
            </m:r>
          </m:e>
          <m:sub>
            <m:r>
              <m:rPr>
                <m:sty m:val="p"/>
              </m:rPr>
              <m:t>cur</m:t>
            </m:r>
          </m:sub>
        </m:sSub>
        <m:r>
          <m:rPr>
            <m:sty m:val="p"/>
          </m:rPr>
          <m:t>(s), </m:t>
        </m:r>
        <m:bar>
          <m:barPr>
            <m:pos m:val="top"/>
          </m:barPr>
          <m:e>
            <m:r>
              <m:rPr>
                <m:sty m:val="p"/>
              </m:rPr>
              <m:t>ρ</m:t>
            </m:r>
          </m:e>
        </m:bar>
        <m:r>
          <m:rPr>
            <m:sty m:val="p"/>
          </m:rPr>
          <m:t>}</m:t>
        </m:r>
      </m:oMath>
      <w:r>
        <w:t xml:space="preserve">    （1）</w:t>
      </w:r>
    </w:p>
    <w:p>
      <w:pPr>
        <w:ind w:firstLine="460"/>
      </w:pPr>
      <w:r>
        <w:rPr>
          <w:i w:val="0"/>
        </w:rPr>
        <w:t>其中，</w:t>
      </w:r>
      <m:oMath>
        <m:sSub>
          <m:e>
            <m:r>
              <m:rPr>
                <m:sty m:val="p"/>
              </m:rPr>
              <m:t>ρ</m:t>
            </m:r>
          </m:e>
          <m:sub>
            <m:box>
              <m:e>
                <m:r>
                  <m:rPr>
                    <m:sty m:val="p"/>
                  </m:rPr>
                  <m:t>cur</m:t>
                </m:r>
              </m:e>
            </m:box>
          </m:sub>
        </m:sSub>
        <m:r>
          <m:rPr>
            <m:sty m:val="p"/>
          </m:rPr>
          <m:t>(</m:t>
        </m:r>
        <m:r>
          <m:rPr>
            <m:sty m:val="p"/>
          </m:rPr>
          <m:t>s</m:t>
        </m:r>
        <m:r>
          <m:rPr>
            <m:sty m:val="p"/>
          </m:rPr>
          <m:t>)</m:t>
        </m:r>
      </m:oMath>
      <w:r>
        <w:rPr>
          <w:i w:val="0"/>
        </w:rPr>
        <w:t>是当前最大线路负载率，</w:t>
      </w:r>
      <m:oMath>
        <m:bar>
          <m:barPr>
            <m:pos m:val="top"/>
          </m:barPr>
          <m:e>
            <m:r>
              <m:rPr>
                <m:sty m:val="p"/>
              </m:rPr>
              <m:t>ρ</m:t>
            </m:r>
          </m:e>
        </m:bar>
      </m:oMath>
      <w:r>
        <w:rPr>
          <w:i w:val="0"/>
        </w:rPr>
        <w:t>为控制器给定的负载率上限；未另设上限时，取</w:t>
      </w:r>
      <m:oMath>
        <m:bar>
          <m:barPr>
            <m:pos m:val="top"/>
          </m:barPr>
          <m:e>
            <m:r>
              <m:rPr>
                <m:sty m:val="p"/>
              </m:rPr>
              <m:t>ρ</m:t>
            </m:r>
          </m:e>
        </m:bar>
        <m:r>
          <m:rPr>
            <m:sty m:val="p"/>
          </m:rPr>
          <m:t>=</m:t>
        </m:r>
        <m:sSub>
          <m:e>
            <m:r>
              <m:rPr>
                <m:sty m:val="p"/>
              </m:rPr>
              <m:t>ρ</m:t>
            </m:r>
          </m:e>
          <m:sub>
            <m:box>
              <m:e>
                <m:r>
                  <m:rPr>
                    <m:sty m:val="p"/>
                  </m:rPr>
                  <m:t>cur</m:t>
                </m:r>
              </m:e>
            </m:box>
          </m:sub>
        </m:sSub>
        <m:r>
          <m:rPr>
            <m:sty m:val="p"/>
          </m:rPr>
          <m:t>(</m:t>
        </m:r>
        <m:r>
          <m:rPr>
            <m:sty m:val="p"/>
          </m:rPr>
          <m:t>s</m:t>
        </m:r>
        <m:r>
          <m:rPr>
            <m:sty m:val="p"/>
          </m:rPr>
          <m:t>)</m:t>
        </m:r>
      </m:oMath>
      <w:r>
        <w:rPr>
          <w:i w:val="0"/>
        </w:rPr>
        <w:t>。满足上述条件的动作称为可用候选。</w:t>
      </w:r>
    </w:p>
    <w:p>
      <w:pPr>
        <w:ind w:firstLine="460"/>
      </w:pPr>
      <w:r>
        <w:rPr>
          <w:i w:val="0"/>
        </w:rPr>
        <w:t>为了在搜索过程中保留已有结果，记</w:t>
      </w:r>
      <m:oMath>
        <m:r>
          <m:rPr>
            <m:sty m:val="p"/>
          </m:rPr>
          <m:t>E</m:t>
        </m:r>
      </m:oMath>
      <w:r>
        <w:rPr>
          <w:i w:val="0"/>
        </w:rPr>
        <w:t>为已查询集合，</w:t>
      </w:r>
      <m:oMath>
        <m:sSub>
          <m:e>
            <m:r>
              <m:rPr>
                <m:sty m:val="p"/>
              </m:rPr>
              <m:t>E</m:t>
            </m:r>
          </m:e>
          <m:sub>
            <m:box>
              <m:e>
                <m:r>
                  <m:rPr>
                    <m:sty m:val="p"/>
                  </m:rPr>
                  <m:t>valid</m:t>
                </m:r>
              </m:e>
            </m:box>
          </m:sub>
        </m:sSub>
      </m:oMath>
      <w:r>
        <w:rPr>
          <w:i w:val="0"/>
        </w:rPr>
        <w:t>为其中的可用候选，当前最佳动作为</w:t>
      </w:r>
    </w:p>
    <w:p>
      <w:pPr>
        <w:spacing w:before="120" w:after="160"/>
        <w:jc w:val="center"/>
      </w:pPr>
      <m:oMath>
        <m:sSup>
          <m:e>
            <m:r>
              <m:rPr>
                <m:sty m:val="p"/>
              </m:rPr>
              <m:t>c</m:t>
            </m:r>
          </m:e>
          <m:sup>
            <m:r>
              <m:rPr>
                <m:sty m:val="p"/>
              </m:rPr>
              <m:t>*</m:t>
            </m:r>
          </m:sup>
        </m:sSup>
        <m:r>
          <m:rPr>
            <m:sty m:val="p"/>
          </m:rPr>
          <m:t> = </m:t>
        </m:r>
        <m:limLow>
          <m:e>
            <m:r>
              <m:rPr>
                <m:sty m:val="p"/>
              </m:rPr>
              <m:t>arg max</m:t>
            </m:r>
          </m:e>
          <m:lim>
            <m:r>
              <m:rPr>
                <m:sty m:val="p"/>
              </m:rPr>
              <m:t>c ∈ </m:t>
            </m:r>
            <m:sSub>
              <m:e>
                <m:r>
                  <m:rPr>
                    <m:sty m:val="p"/>
                  </m:rPr>
                  <m:t>E</m:t>
                </m:r>
              </m:e>
              <m:sub>
                <m:r>
                  <m:rPr>
                    <m:sty m:val="p"/>
                  </m:rPr>
                  <m:t>valid</m:t>
                </m:r>
              </m:sub>
            </m:sSub>
          </m:lim>
        </m:limLow>
        <m:r>
          <m:rPr>
            <m:sty m:val="p"/>
          </m:rPr>
          <m:t> </m:t>
        </m:r>
        <m:sSub>
          <m:e>
            <m:r>
              <m:rPr>
                <m:sty m:val="p"/>
              </m:rPr>
              <m:t>R</m:t>
            </m:r>
          </m:e>
          <m:sub>
            <m:r>
              <m:rPr>
                <m:sty m:val="p"/>
              </m:rPr>
              <m:t>s</m:t>
            </m:r>
          </m:sub>
        </m:sSub>
        <m:r>
          <m:rPr>
            <m:sty m:val="p"/>
          </m:rPr>
          <m:t>(c)</m:t>
        </m:r>
      </m:oMath>
      <w:r>
        <w:t xml:space="preserve">    （2）</w:t>
      </w:r>
    </w:p>
    <w:p>
      <w:pPr>
        <w:ind w:firstLine="460"/>
      </w:pPr>
      <w:r>
        <w:rPr>
          <w:i w:val="0"/>
        </w:rPr>
        <w:t>奖励按控制器的数值精度进行比较，相同时选择编号较小的候选；</w:t>
      </w:r>
      <m:oMath>
        <m:sSub>
          <m:e>
            <m:r>
              <m:rPr>
                <m:sty m:val="p"/>
              </m:rPr>
              <m:t>E</m:t>
            </m:r>
          </m:e>
          <m:sub>
            <m:box>
              <m:e>
                <m:r>
                  <m:rPr>
                    <m:sty m:val="p"/>
                  </m:rPr>
                  <m:t>valid</m:t>
                </m:r>
              </m:e>
            </m:box>
          </m:sub>
        </m:sSub>
      </m:oMath>
      <w:r>
        <w:rPr>
          <w:i w:val="0"/>
        </w:rPr>
        <w:t>为空时，记</w:t>
      </w:r>
      <m:oMath>
        <m:sSup>
          <m:e>
            <m:r>
              <m:rPr>
                <m:sty m:val="p"/>
              </m:rPr>
              <m:t>c</m:t>
            </m:r>
          </m:e>
          <m:sup>
            <m:r>
              <m:rPr>
                <m:sty m:val="p"/>
              </m:rPr>
              <m:t>*</m:t>
            </m:r>
          </m:sup>
        </m:sSup>
        <m:r>
          <m:rPr>
            <m:sty m:val="p"/>
          </m:rPr>
          <m:t>=</m:t>
        </m:r>
        <m:r>
          <m:rPr>
            <m:sty m:val="p"/>
          </m:rPr>
          <m:t>∅</m:t>
        </m:r>
      </m:oMath>
      <w:r>
        <w:rPr>
          <w:i w:val="0"/>
        </w:rPr>
        <w:t>。每批查询结束后更新</w:t>
      </w:r>
      <m:oMath>
        <m:sSup>
          <m:e>
            <m:r>
              <m:rPr>
                <m:sty m:val="p"/>
              </m:rPr>
              <m:t>c</m:t>
            </m:r>
          </m:e>
          <m:sup>
            <m:r>
              <m:rPr>
                <m:sty m:val="p"/>
              </m:rPr>
              <m:t>*</m:t>
            </m:r>
          </m:sup>
        </m:sSup>
      </m:oMath>
      <w:r>
        <w:rPr>
          <w:i w:val="0"/>
        </w:rPr>
        <w:t>，以此判断继续搜索是否带来了改进。本文关注在保持闭环运行效果的同时减少查询次数和控制时间，运行效果通过运行时长与完整周成本衡量。</w:t>
      </w:r>
    </w:p>
    <w:p>
      <w:pPr>
        <w:pStyle w:val="Heading2"/>
      </w:pPr>
      <w:r>
        <w:t>2.3 分阶段候选搜索</w:t>
      </w:r>
    </w:p>
    <w:p>
      <w:pPr>
        <w:pStyle w:val="Heading3"/>
      </w:pPr>
      <w:r>
        <w:t>2.3.1 前缀筛查</w:t>
      </w:r>
    </w:p>
    <w:p>
      <w:pPr>
        <w:ind w:firstLine="460"/>
      </w:pPr>
      <w:r>
        <w:rPr>
          <w:i w:val="0"/>
        </w:rPr>
        <w:t>前缀筛查用候选序列中的前</w:t>
      </w:r>
      <m:oMath>
        <m:r>
          <m:rPr>
            <m:sty m:val="p"/>
          </m:rPr>
          <m:t>p</m:t>
        </m:r>
      </m:oMath>
      <w:r>
        <w:rPr>
          <w:i w:val="0"/>
        </w:rPr>
        <w:t>个动作建立初始选择。FRAME依次查询前</w:t>
      </w:r>
      <m:oMath>
        <m:r>
          <m:rPr>
            <m:sty m:val="p"/>
          </m:rPr>
          <m:t>min</m:t>
        </m:r>
        <m:r>
          <m:rPr>
            <m:sty m:val="p"/>
          </m:rPr>
          <m:t>(</m:t>
        </m:r>
        <m:r>
          <m:rPr>
            <m:sty m:val="p"/>
          </m:rPr>
          <m:t>p</m:t>
        </m:r>
        <m:r>
          <m:rPr>
            <m:sty m:val="p"/>
          </m:rPr>
          <m:t>,</m:t>
        </m:r>
        <m:r>
          <m:rPr>
            <m:sty m:val="p"/>
          </m:rPr>
          <m:t>M</m:t>
        </m:r>
        <m:r>
          <m:rPr>
            <m:sty m:val="p"/>
          </m:rPr>
          <m:t>)</m:t>
        </m:r>
      </m:oMath>
      <w:r>
        <w:rPr>
          <w:i w:val="0"/>
        </w:rPr>
        <w:t>个候选，保存仿真结果，并将该阶段的最佳动作记为</w:t>
      </w:r>
      <m:oMath>
        <m:sSub>
          <m:e>
            <m:r>
              <m:rPr>
                <m:sty m:val="p"/>
              </m:rPr>
              <m:t>c</m:t>
            </m:r>
          </m:e>
          <m:sub>
            <m:r>
              <m:rPr>
                <m:sty m:val="p"/>
              </m:rPr>
              <m:t>0</m:t>
            </m:r>
          </m:sub>
        </m:sSub>
      </m:oMath>
      <w:r>
        <w:rPr>
          <w:i w:val="0"/>
        </w:rPr>
        <w:t>。前缀结果既提供可执行的候选，也用于确定后续核查方式。</w:t>
      </w:r>
    </w:p>
    <w:p>
      <w:pPr>
        <w:ind w:firstLine="460"/>
      </w:pPr>
      <w:r>
        <w:rPr>
          <w:i w:val="0"/>
        </w:rPr>
        <w:t>当前缀已经找到负载率低于阈值</w:t>
      </w:r>
      <m:oMath>
        <m:sSub>
          <m:e>
            <m:r>
              <m:rPr>
                <m:sty m:val="p"/>
              </m:rPr>
              <m:t>ρ</m:t>
            </m:r>
          </m:e>
          <m:sub>
            <m:box>
              <m:e>
                <m:r>
                  <m:rPr>
                    <m:sty m:val="p"/>
                  </m:rPr>
                  <m:t>safe</m:t>
                </m:r>
              </m:e>
            </m:box>
          </m:sub>
        </m:sSub>
      </m:oMath>
      <w:r>
        <w:rPr>
          <w:i w:val="0"/>
        </w:rPr>
        <w:t>的动作时，FRAME继续检查后续候选是否能够改善当前选择。前缀尚未达到这一条件时，则继续搜索以寻找负载率更低的动作。两个分支均通过后续批次获得停止依据。</w:t>
      </w:r>
    </w:p>
    <w:p>
      <w:pPr>
        <w:pStyle w:val="Heading3"/>
      </w:pPr>
      <w:r>
        <w:t>2.3.2 分批核查</w:t>
      </w:r>
    </w:p>
    <w:p>
      <w:pPr>
        <w:ind w:firstLine="460"/>
      </w:pPr>
      <w:r>
        <w:rPr>
          <w:i w:val="0"/>
        </w:rPr>
        <w:t>分批核查每次追加至多</w:t>
      </w:r>
      <m:oMath>
        <m:r>
          <m:rPr>
            <m:sty m:val="p"/>
          </m:rPr>
          <m:t>h</m:t>
        </m:r>
      </m:oMath>
      <w:r>
        <w:rPr>
          <w:i w:val="0"/>
        </w:rPr>
        <w:t>个候选，并根据最佳动作是否更新记录搜索进展。设</w:t>
      </w:r>
      <m:oMath>
        <m:r>
          <m:rPr>
            <m:sty m:val="p"/>
          </m:rPr>
          <m:t>t</m:t>
        </m:r>
      </m:oMath>
      <w:r>
        <w:rPr>
          <w:i w:val="0"/>
        </w:rPr>
        <w:t>为连续无改进的批次数：当前批次产生更优候选时，令</w:t>
      </w:r>
      <m:oMath>
        <m:r>
          <m:rPr>
            <m:sty m:val="p"/>
          </m:rPr>
          <m:t>t</m:t>
        </m:r>
        <m:r>
          <m:rPr>
            <m:sty m:val="p"/>
          </m:rPr>
          <m:t>=</m:t>
        </m:r>
        <m:r>
          <m:rPr>
            <m:sty m:val="p"/>
          </m:rPr>
          <m:t>0</m:t>
        </m:r>
      </m:oMath>
      <w:r>
        <w:rPr>
          <w:i w:val="0"/>
        </w:rPr>
        <w:t>；否则令</w:t>
      </w:r>
      <m:oMath>
        <m:r>
          <m:rPr>
            <m:sty m:val="p"/>
          </m:rPr>
          <m:t>t</m:t>
        </m:r>
        <m:r>
          <m:rPr>
            <m:sty m:val="p"/>
          </m:rPr>
          <m:t>=</m:t>
        </m:r>
        <m:r>
          <m:rPr>
            <m:sty m:val="p"/>
          </m:rPr>
          <m:t>t</m:t>
        </m:r>
        <m:r>
          <m:rPr>
            <m:sty m:val="p"/>
          </m:rPr>
          <m:t>+</m:t>
        </m:r>
        <m:r>
          <m:rPr>
            <m:sty m:val="p"/>
          </m:rPr>
          <m:t>1</m:t>
        </m:r>
      </m:oMath>
      <w:r>
        <w:rPr>
          <w:i w:val="0"/>
        </w:rPr>
        <w:t>。这种更新方式使搜索能够跟随实际改善继续推进，并在连续若干批次没有改善时停止。</w:t>
      </w:r>
    </w:p>
    <w:p>
      <w:pPr>
        <w:ind w:firstLine="460"/>
      </w:pPr>
      <w:r>
        <w:rPr>
          <w:i w:val="0"/>
        </w:rPr>
        <w:t>若前缀最佳动作满足</w:t>
      </w:r>
      <m:oMath>
        <m:sSub>
          <m:e>
            <m:r>
              <m:rPr>
                <m:sty m:val="p"/>
              </m:rPr>
              <m:t>ρ</m:t>
            </m:r>
          </m:e>
          <m:sub>
            <m:r>
              <m:rPr>
                <m:sty m:val="p"/>
              </m:rPr>
              <m:t>s</m:t>
            </m:r>
          </m:sub>
        </m:sSub>
        <m:r>
          <m:rPr>
            <m:sty m:val="p"/>
          </m:rPr>
          <m:t>(</m:t>
        </m:r>
        <m:sSub>
          <m:e>
            <m:r>
              <m:rPr>
                <m:sty m:val="p"/>
              </m:rPr>
              <m:t>c</m:t>
            </m:r>
          </m:e>
          <m:sub>
            <m:r>
              <m:rPr>
                <m:sty m:val="p"/>
              </m:rPr>
              <m:t>0</m:t>
            </m:r>
          </m:sub>
        </m:sSub>
        <m:r>
          <m:rPr>
            <m:sty m:val="p"/>
          </m:rPr>
          <m:t>)</m:t>
        </m:r>
        <m:r>
          <m:rPr>
            <m:sty m:val="p"/>
          </m:rPr>
          <m:t>&lt;</m:t>
        </m:r>
        <m:sSub>
          <m:e>
            <m:r>
              <m:rPr>
                <m:sty m:val="p"/>
              </m:rPr>
              <m:t>ρ</m:t>
            </m:r>
          </m:e>
          <m:sub>
            <m:box>
              <m:e>
                <m:r>
                  <m:rPr>
                    <m:sty m:val="p"/>
                  </m:rPr>
                  <m:t>safe</m:t>
                </m:r>
              </m:e>
            </m:box>
          </m:sub>
        </m:sSub>
      </m:oMath>
      <w:r>
        <w:rPr>
          <w:i w:val="0"/>
        </w:rPr>
        <w:t>，FRAME至少查询</w:t>
      </w:r>
      <m:oMath>
        <m:sSub>
          <m:e>
            <m:r>
              <m:rPr>
                <m:sty m:val="p"/>
              </m:rPr>
              <m:t>q</m:t>
            </m:r>
          </m:e>
          <m:sub>
            <m:box>
              <m:e>
                <m:r>
                  <m:rPr>
                    <m:sty m:val="p"/>
                  </m:rPr>
                  <m:t>min</m:t>
                </m:r>
              </m:e>
            </m:box>
          </m:sub>
        </m:sSub>
      </m:oMath>
      <w:r>
        <w:rPr>
          <w:i w:val="0"/>
        </w:rPr>
        <w:t>个候选，且连续</w:t>
      </w:r>
      <m:oMath>
        <m:r>
          <m:rPr>
            <m:sty m:val="p"/>
          </m:rPr>
          <m:t>L</m:t>
        </m:r>
      </m:oMath>
      <w:r>
        <w:rPr>
          <w:i w:val="0"/>
        </w:rPr>
        <w:t>批未获得改进后结束全局搜索。通过这一核查，框架能够检查初始可用动作之后仍然存在的改进机会。</w:t>
      </w:r>
    </w:p>
    <w:p>
      <w:pPr>
        <w:ind w:firstLine="460"/>
      </w:pPr>
      <w:r>
        <w:rPr>
          <w:i w:val="0"/>
        </w:rPr>
        <w:t>若前缀未满足上述条件，FRAME在后续批次找到负载率低于</w:t>
      </w:r>
      <m:oMath>
        <m:sSub>
          <m:e>
            <m:r>
              <m:rPr>
                <m:sty m:val="p"/>
              </m:rPr>
              <m:t>ρ</m:t>
            </m:r>
          </m:e>
          <m:sub>
            <m:box>
              <m:e>
                <m:r>
                  <m:rPr>
                    <m:sty m:val="p"/>
                  </m:rPr>
                  <m:t>safe</m:t>
                </m:r>
              </m:e>
            </m:box>
          </m:sub>
        </m:sSub>
      </m:oMath>
      <w:r>
        <w:rPr>
          <w:i w:val="0"/>
        </w:rPr>
        <w:t>的最佳动作时结束全局搜索；已有可用候选、累计查询达到</w:t>
      </w:r>
      <m:oMath>
        <m:sSub>
          <m:e>
            <m:r>
              <m:rPr>
                <m:sty m:val="p"/>
              </m:rPr>
              <m:t>q</m:t>
            </m:r>
          </m:e>
          <m:sub>
            <m:box>
              <m:e>
                <m:r>
                  <m:rPr>
                    <m:sty m:val="p"/>
                  </m:rPr>
                  <m:t>min</m:t>
                </m:r>
              </m:e>
            </m:box>
          </m:sub>
        </m:sSub>
      </m:oMath>
      <w:r>
        <w:rPr>
          <w:i w:val="0"/>
        </w:rPr>
        <w:t>且连续</w:t>
      </w:r>
      <m:oMath>
        <m:r>
          <m:rPr>
            <m:sty m:val="p"/>
          </m:rPr>
          <m:t>L</m:t>
        </m:r>
      </m:oMath>
      <w:r>
        <w:rPr>
          <w:i w:val="0"/>
        </w:rPr>
        <w:t>批无改进时，也可以停止。若始终没有可用候选，则继续查询直至候选耗尽。</w:t>
      </w:r>
    </w:p>
    <w:p>
      <w:pPr>
        <w:ind w:firstLine="460"/>
      </w:pPr>
      <w:r>
        <w:rPr>
          <w:i w:val="0"/>
        </w:rPr>
        <w:t>因此，搜索数量由候选反馈共同决定。较早找到合适动作且后续改善有限时，可以减少全局评估；最佳动作持续更新时，搜索会继续深入。</w:t>
      </w:r>
    </w:p>
    <w:p>
      <w:pPr>
        <w:pStyle w:val="Heading3"/>
      </w:pPr>
      <w:r>
        <w:t>2.3.3 同站补查</w:t>
      </w:r>
    </w:p>
    <w:p>
      <w:pPr>
        <w:ind w:firstLine="460"/>
      </w:pPr>
      <w:r>
        <w:rPr>
          <w:i w:val="0"/>
        </w:rPr>
        <w:t>同一变电站的不同连接方案可能分散在候选序列中。全局搜索提前结束后，FRAME根据当前最佳动作的位置，将补充查询集中到该变电站的其余方案上。</w:t>
      </w:r>
    </w:p>
    <w:p>
      <w:pPr>
        <w:ind w:firstLine="460"/>
      </w:pPr>
      <w:r>
        <w:rPr>
          <w:i w:val="0"/>
        </w:rPr>
        <w:t>当前缀未达到负载率阈值时，只要全局搜索找到可用动作且仍有候选未查，就执行同站补查。当前缀已经达到阈值时，则在分批核查改变了前缀动作，即</w:t>
      </w:r>
      <m:oMath>
        <m:sSup>
          <m:e>
            <m:r>
              <m:rPr>
                <m:sty m:val="p"/>
              </m:rPr>
              <m:t>c</m:t>
            </m:r>
          </m:e>
          <m:sup>
            <m:r>
              <m:rPr>
                <m:sty m:val="p"/>
              </m:rPr>
              <m:t>*</m:t>
            </m:r>
          </m:sup>
        </m:sSup>
        <m:r>
          <m:rPr>
            <m:sty m:val="p"/>
          </m:rPr>
          <m:t>≠</m:t>
        </m:r>
        <m:sSub>
          <m:e>
            <m:r>
              <m:rPr>
                <m:sty m:val="p"/>
              </m:rPr>
              <m:t>c</m:t>
            </m:r>
          </m:e>
          <m:sub>
            <m:r>
              <m:rPr>
                <m:sty m:val="p"/>
              </m:rPr>
              <m:t>0</m:t>
            </m:r>
          </m:sub>
        </m:sSub>
      </m:oMath>
      <w:r>
        <w:rPr>
          <w:i w:val="0"/>
        </w:rPr>
        <w:t>时执行补查。</w:t>
      </w:r>
    </w:p>
    <w:p>
      <w:pPr>
        <w:ind w:firstLine="460"/>
      </w:pPr>
      <w:r>
        <w:rPr>
          <w:i w:val="0"/>
        </w:rPr>
        <w:t>设</w:t>
      </w:r>
      <m:oMath>
        <m:r>
          <m:rPr>
            <m:sty m:val="p"/>
          </m:rPr>
          <m:t>g</m:t>
        </m:r>
        <m:r>
          <m:rPr>
            <m:sty m:val="p"/>
          </m:rPr>
          <m:t>(</m:t>
        </m:r>
        <m:r>
          <m:rPr>
            <m:sty m:val="p"/>
          </m:rPr>
          <m:t>a</m:t>
        </m:r>
        <m:r>
          <m:rPr>
            <m:sty m:val="p"/>
          </m:rPr>
          <m:t>)</m:t>
        </m:r>
      </m:oMath>
      <w:r>
        <w:rPr>
          <w:i w:val="0"/>
        </w:rPr>
        <w:t>表示原始动作</w:t>
      </w:r>
      <m:oMath>
        <m:r>
          <m:rPr>
            <m:sty m:val="p"/>
          </m:rPr>
          <m:t>a</m:t>
        </m:r>
      </m:oMath>
      <w:r>
        <w:rPr>
          <w:i w:val="0"/>
        </w:rPr>
        <w:t>所属的变电站。补查开始时固定变电站</w:t>
      </w:r>
      <m:oMath>
        <m:r>
          <m:rPr>
            <m:sty m:val="p"/>
          </m:rPr>
          <m:t>v</m:t>
        </m:r>
        <m:r>
          <m:rPr>
            <m:sty m:val="p"/>
          </m:rPr>
          <m:t>=</m:t>
        </m:r>
        <m:r>
          <m:rPr>
            <m:sty m:val="p"/>
          </m:rPr>
          <m:t>g</m:t>
        </m:r>
        <m:r>
          <m:rPr>
            <m:sty m:val="p"/>
          </m:rPr>
          <m:t>(</m:t>
        </m:r>
        <m:sSup>
          <m:e>
            <m:r>
              <m:rPr>
                <m:sty m:val="p"/>
              </m:rPr>
              <m:t>c</m:t>
            </m:r>
          </m:e>
          <m:sup>
            <m:r>
              <m:rPr>
                <m:sty m:val="p"/>
              </m:rPr>
              <m:t>*</m:t>
            </m:r>
          </m:sup>
        </m:sSup>
        <m:r>
          <m:rPr>
            <m:sty m:val="p"/>
          </m:rPr>
          <m:t>)</m:t>
        </m:r>
      </m:oMath>
      <w:r>
        <w:rPr>
          <w:i w:val="0"/>
        </w:rPr>
        <w:t>，待查询集合为</w:t>
      </w:r>
    </w:p>
    <w:p>
      <w:pPr>
        <w:spacing w:before="120" w:after="160"/>
        <w:jc w:val="center"/>
      </w:pPr>
      <m:oMath>
        <m:sSub>
          <m:e>
            <m:r>
              <m:rPr>
                <m:scr m:val="script"/>
              </m:rPr>
              <m:t>L</m:t>
            </m:r>
          </m:e>
          <m:sub>
            <m:r>
              <m:rPr>
                <m:sty m:val="p"/>
              </m:rPr>
              <m:t>v</m:t>
            </m:r>
          </m:sub>
        </m:sSub>
        <m:r>
          <m:rPr>
            <m:sty m:val="p"/>
          </m:rPr>
          <m:t> = {π(a) : a ∈ </m:t>
        </m:r>
        <m:r>
          <m:rPr>
            <m:scr m:val="script"/>
          </m:rPr>
          <m:t>A</m:t>
        </m:r>
        <m:r>
          <m:rPr>
            <m:sty m:val="p"/>
          </m:rPr>
          <m:t>, g(a) = v} ∖ E</m:t>
        </m:r>
      </m:oMath>
      <w:r>
        <w:t xml:space="preserve">    （3）</w:t>
      </w:r>
    </w:p>
    <w:p>
      <w:pPr>
        <w:ind w:firstLine="460"/>
      </w:pPr>
      <w:r>
        <w:rPr>
          <w:i w:val="0"/>
        </w:rPr>
        <w:t>式（3）先根据原始动作的变电站信息确定连接方案，再通过</w:t>
      </w:r>
      <m:oMath>
        <m:r>
          <m:rPr>
            <m:sty m:val="p"/>
          </m:rPr>
          <m:t>π</m:t>
        </m:r>
      </m:oMath>
      <w:r>
        <w:rPr>
          <w:i w:val="0"/>
        </w:rPr>
        <w:t>找到对应代表，最后排除已查询动作。这样可以在动作去重后保留原始连接方案与变电站之间的对应关系。</w:t>
      </w:r>
    </w:p>
    <w:p>
      <w:pPr>
        <w:ind w:firstLine="460"/>
      </w:pPr>
      <w:r>
        <w:rPr>
          <w:i w:val="0"/>
        </w:rPr>
        <w:t>FRAME按原序列中的相对顺序评估</w:t>
      </w:r>
      <m:oMath>
        <m:sSub>
          <m:e>
            <m:r>
              <m:rPr>
                <m:sty m:val="p"/>
                <m:scr m:val="script"/>
              </m:rPr>
              <m:t>L</m:t>
            </m:r>
          </m:e>
          <m:sub>
            <m:r>
              <m:rPr>
                <m:sty m:val="p"/>
              </m:rPr>
              <m:t>v</m:t>
            </m:r>
          </m:sub>
        </m:sSub>
      </m:oMath>
      <w:r>
        <w:rPr>
          <w:i w:val="0"/>
        </w:rPr>
        <w:t>，并更新最佳动作。补查围绕选定的变电站执行一轮，使全局搜索获得的候选能够引导后续局部评估。</w:t>
      </w:r>
    </w:p>
    <w:p>
      <w:pPr>
        <w:pStyle w:val="Heading3"/>
      </w:pPr>
      <w:r>
        <w:t>2.3.4 算法流程</w:t>
      </w:r>
    </w:p>
    <w:p>
      <w:pPr>
        <w:ind w:firstLine="460"/>
      </w:pPr>
      <w:r>
        <w:rPr>
          <w:i w:val="0"/>
        </w:rPr>
        <w:t>算法1给出FRAME的一次完整搜索。过程</w:t>
      </w:r>
      <w:r>
        <w:rPr>
          <w:rFonts w:ascii="Consolas" w:hAnsi="Consolas"/>
          <w:i w:val="0"/>
          <w:sz w:val="20"/>
        </w:rPr>
        <w:t>评估</w:t>
      </w:r>
      <w:r>
        <w:rPr>
          <w:i w:val="0"/>
        </w:rPr>
        <w:t>负责查询候选和更新最佳动作，主过程依次完成前缀筛查、分批核查与同站补查。其中，</w:t>
      </w:r>
      <m:oMath>
        <m:r>
          <m:rPr>
            <m:sty m:val="p"/>
          </m:rPr>
          <m:t>H</m:t>
        </m:r>
      </m:oMath>
      <w:r>
        <w:rPr>
          <w:i w:val="0"/>
        </w:rPr>
        <w:t>表示前缀最佳动作是否低于负载率阈值，</w:t>
      </w:r>
      <m:oMath>
        <m:r>
          <m:rPr>
            <m:sty m:val="p"/>
          </m:rPr>
          <m:t>t</m:t>
        </m:r>
      </m:oMath>
      <w:r>
        <w:rPr>
          <w:i w:val="0"/>
        </w:rPr>
        <w:t>记录连续无改进批数，</w:t>
      </w:r>
      <m:oMath>
        <m:r>
          <m:rPr>
            <m:sty m:val="p"/>
          </m:rPr>
          <m:t>j</m:t>
        </m:r>
      </m:oMath>
      <w:r>
        <w:rPr>
          <w:i w:val="0"/>
        </w:rPr>
        <w:t>指向下一批候选。</w:t>
      </w:r>
    </w:p>
    <w:p>
      <w:pPr>
        <w:pStyle w:val="NoSpacing"/>
        <w:keepNext/>
        <w:spacing w:line="247" w:lineRule="auto" w:after="20"/>
        <w:ind w:left="115"/>
      </w:pPr>
      <w:r>
        <w:t>算法1  FRAME拓扑动作搜索</w:t>
      </w:r>
    </w:p>
    <w:p>
      <w:pPr>
        <w:pStyle w:val="NoSpacing"/>
        <w:keepNext/>
        <w:spacing w:line="247" w:lineRule="auto" w:after="20"/>
        <w:ind w:left="115"/>
      </w:pPr>
      <w:r>
        <w:t>输入：状态s，基础动作b，候选序列O，映射π，变电站信息g</w:t>
      </w:r>
    </w:p>
    <w:p>
      <w:pPr>
        <w:pStyle w:val="NoSpacing"/>
        <w:keepNext/>
        <w:spacing w:line="247" w:lineRule="auto" w:after="20"/>
        <w:ind w:left="115"/>
      </w:pPr>
      <w:r>
        <w:t>参数：前缀长度p，批次大小h，最低核查量q_min，停滞批数L，阈值ρ_safe</w:t>
      </w:r>
    </w:p>
    <w:p>
      <w:pPr>
        <w:pStyle w:val="NoSpacing"/>
        <w:keepNext/>
        <w:spacing w:line="247" w:lineRule="auto" w:after="20"/>
        <w:ind w:left="115"/>
      </w:pPr>
      <w:r>
        <w:t>输出：最佳已评估拓扑动作c*</w:t>
      </w:r>
    </w:p>
    <w:p>
      <w:pPr>
        <w:pStyle w:val="NoSpacing"/>
        <w:keepNext/>
        <w:spacing w:line="247" w:lineRule="auto" w:after="20"/>
        <w:ind w:left="115"/>
      </w:pPr>
      <w:r>
        <w:t xml:space="preserve"> </w:t>
      </w:r>
    </w:p>
    <w:p>
      <w:pPr>
        <w:pStyle w:val="NoSpacing"/>
        <w:keepNext/>
        <w:spacing w:line="247" w:lineRule="auto" w:after="20"/>
        <w:ind w:left="115"/>
      </w:pPr>
      <w:r>
        <w:t>过程 评估(B)：</w:t>
      </w:r>
    </w:p>
    <w:p>
      <w:pPr>
        <w:pStyle w:val="NoSpacing"/>
        <w:keepNext/>
        <w:spacing w:line="247" w:lineRule="auto" w:after="20"/>
        <w:ind w:left="115"/>
      </w:pPr>
      <w:r>
        <w:t xml:space="preserve">    保存更新前的最佳动作</w:t>
      </w:r>
    </w:p>
    <w:p>
      <w:pPr>
        <w:pStyle w:val="NoSpacing"/>
        <w:keepNext/>
        <w:spacing w:line="247" w:lineRule="auto" w:after="20"/>
        <w:ind w:left="115"/>
      </w:pPr>
      <w:r>
        <w:t xml:space="preserve">    按O中的相对顺序遍历B：</w:t>
      </w:r>
    </w:p>
    <w:p>
      <w:pPr>
        <w:pStyle w:val="NoSpacing"/>
        <w:keepNext/>
        <w:spacing w:line="247" w:lineRule="auto" w:after="20"/>
        <w:ind w:left="115"/>
      </w:pPr>
      <w:r>
        <w:t xml:space="preserve">        查询候选c的组合动作c⊕b，保存结果并将c加入E</w:t>
      </w:r>
    </w:p>
    <w:p>
      <w:pPr>
        <w:pStyle w:val="NoSpacing"/>
        <w:keepNext/>
        <w:spacing w:line="247" w:lineRule="auto" w:after="20"/>
        <w:ind w:left="115"/>
      </w:pPr>
      <w:r>
        <w:t xml:space="preserve">        若c可用且优于当前最佳动作，则c* ← c</w:t>
      </w:r>
    </w:p>
    <w:p>
      <w:pPr>
        <w:pStyle w:val="NoSpacing"/>
        <w:keepNext/>
        <w:spacing w:line="247" w:lineRule="auto" w:after="20"/>
        <w:ind w:left="115"/>
      </w:pPr>
      <w:r>
        <w:t xml:space="preserve">    返回最佳选择是否改善</w:t>
      </w:r>
    </w:p>
    <w:p>
      <w:pPr>
        <w:pStyle w:val="NoSpacing"/>
        <w:keepNext/>
        <w:spacing w:line="247" w:lineRule="auto" w:after="20"/>
        <w:ind w:left="115"/>
      </w:pPr>
      <w:r>
        <w:t xml:space="preserve"> </w:t>
      </w:r>
    </w:p>
    <w:p>
      <w:pPr>
        <w:pStyle w:val="NoSpacing"/>
        <w:keepNext/>
        <w:spacing w:line="247" w:lineRule="auto" w:after="20"/>
        <w:ind w:left="115"/>
      </w:pPr>
      <w:r>
        <w:t>E ← 空集；c* ← 空</w:t>
      </w:r>
    </w:p>
    <w:p>
      <w:pPr>
        <w:pStyle w:val="NoSpacing"/>
        <w:keepNext/>
        <w:spacing w:line="247" w:lineRule="auto" w:after="20"/>
        <w:ind w:left="115"/>
      </w:pPr>
      <w:r>
        <w:t>n ← min(p,M)</w:t>
      </w:r>
    </w:p>
    <w:p>
      <w:pPr>
        <w:pStyle w:val="NoSpacing"/>
        <w:keepNext/>
        <w:spacing w:line="247" w:lineRule="auto" w:after="20"/>
        <w:ind w:left="115"/>
      </w:pPr>
      <w:r>
        <w:t>评估(O的前n项)</w:t>
      </w:r>
    </w:p>
    <w:p>
      <w:pPr>
        <w:pStyle w:val="NoSpacing"/>
        <w:keepNext/>
        <w:spacing w:line="247" w:lineRule="auto" w:after="20"/>
        <w:ind w:left="115"/>
      </w:pPr>
      <w:r>
        <w:t>c0 ← c*</w:t>
      </w:r>
    </w:p>
    <w:p>
      <w:pPr>
        <w:pStyle w:val="NoSpacing"/>
        <w:keepNext/>
        <w:spacing w:line="247" w:lineRule="auto" w:after="20"/>
        <w:ind w:left="115"/>
      </w:pPr>
      <w:r>
        <w:t>H ← (c0存在且ρ_s(c0)&lt;ρ_safe)</w:t>
      </w:r>
    </w:p>
    <w:p>
      <w:pPr>
        <w:pStyle w:val="NoSpacing"/>
        <w:keepNext/>
        <w:spacing w:line="247" w:lineRule="auto" w:after="20"/>
        <w:ind w:left="115"/>
      </w:pPr>
      <w:r>
        <w:t>t ← 0；j ← n+1</w:t>
      </w:r>
    </w:p>
    <w:p>
      <w:pPr>
        <w:pStyle w:val="NoSpacing"/>
        <w:keepNext/>
        <w:spacing w:line="247" w:lineRule="auto" w:after="20"/>
        <w:ind w:left="115"/>
      </w:pPr>
      <w:r>
        <w:t xml:space="preserve"> </w:t>
      </w:r>
    </w:p>
    <w:p>
      <w:pPr>
        <w:pStyle w:val="NoSpacing"/>
        <w:keepNext/>
        <w:spacing w:line="247" w:lineRule="auto" w:after="20"/>
        <w:ind w:left="115"/>
      </w:pPr>
      <w:r>
        <w:t>当j≤M时：</w:t>
      </w:r>
    </w:p>
    <w:p>
      <w:pPr>
        <w:pStyle w:val="NoSpacing"/>
        <w:keepNext/>
        <w:spacing w:line="247" w:lineRule="auto" w:after="20"/>
        <w:ind w:left="115"/>
      </w:pPr>
      <w:r>
        <w:t xml:space="preserve">    B ← 从O的第j项开始的至多h个候选</w:t>
      </w:r>
    </w:p>
    <w:p>
      <w:pPr>
        <w:pStyle w:val="NoSpacing"/>
        <w:keepNext/>
        <w:spacing w:line="247" w:lineRule="auto" w:after="20"/>
        <w:ind w:left="115"/>
      </w:pPr>
      <w:r>
        <w:t xml:space="preserve">    improved ← 评估(B)</w:t>
      </w:r>
    </w:p>
    <w:p>
      <w:pPr>
        <w:pStyle w:val="NoSpacing"/>
        <w:keepNext/>
        <w:spacing w:line="247" w:lineRule="auto" w:after="20"/>
        <w:ind w:left="115"/>
      </w:pPr>
      <w:r>
        <w:t xml:space="preserve">    j ← j+|B|</w:t>
      </w:r>
    </w:p>
    <w:p>
      <w:pPr>
        <w:pStyle w:val="NoSpacing"/>
        <w:keepNext/>
        <w:spacing w:line="247" w:lineRule="auto" w:after="20"/>
        <w:ind w:left="115"/>
      </w:pPr>
      <w:r>
        <w:t xml:space="preserve">    若improved，则t ← 0；否则t ← t+1</w:t>
      </w:r>
    </w:p>
    <w:p>
      <w:pPr>
        <w:pStyle w:val="NoSpacing"/>
        <w:keepNext/>
        <w:spacing w:line="247" w:lineRule="auto" w:after="20"/>
        <w:ind w:left="115"/>
      </w:pPr>
      <w:r>
        <w:t xml:space="preserve">    若H为假且c*存在且ρ_s(c*)&lt;ρ_safe，则结束全局搜索</w:t>
      </w:r>
    </w:p>
    <w:p>
      <w:pPr>
        <w:pStyle w:val="NoSpacing"/>
        <w:keepNext/>
        <w:spacing w:line="247" w:lineRule="auto" w:after="20"/>
        <w:ind w:left="115"/>
      </w:pPr>
      <w:r>
        <w:t xml:space="preserve">    若c*存在且|E|≥q_min且t≥L且|E|&lt;M，则结束全局搜索</w:t>
      </w:r>
    </w:p>
    <w:p>
      <w:pPr>
        <w:pStyle w:val="NoSpacing"/>
        <w:keepNext/>
        <w:spacing w:line="247" w:lineRule="auto" w:after="20"/>
        <w:ind w:left="115"/>
      </w:pPr>
      <w:r>
        <w:t xml:space="preserve"> </w:t>
      </w:r>
    </w:p>
    <w:p>
      <w:pPr>
        <w:pStyle w:val="NoSpacing"/>
        <w:keepNext/>
        <w:spacing w:line="247" w:lineRule="auto" w:after="20"/>
        <w:ind w:left="115"/>
      </w:pPr>
      <w:r>
        <w:t>若c*存在且|E|&lt;M，且(H为假或c*≠c0)：</w:t>
      </w:r>
    </w:p>
    <w:p>
      <w:pPr>
        <w:pStyle w:val="NoSpacing"/>
        <w:keepNext/>
        <w:spacing w:line="247" w:lineRule="auto" w:after="20"/>
        <w:ind w:left="115"/>
      </w:pPr>
      <w:r>
        <w:t xml:space="preserve">    v ← g(c*)</w:t>
      </w:r>
    </w:p>
    <w:p>
      <w:pPr>
        <w:pStyle w:val="NoSpacing"/>
        <w:keepNext/>
        <w:spacing w:line="247" w:lineRule="auto" w:after="20"/>
        <w:ind w:left="115"/>
      </w:pPr>
      <w:r>
        <w:t xml:space="preserve">    按式(3)构造L_v</w:t>
      </w:r>
    </w:p>
    <w:p>
      <w:pPr>
        <w:pStyle w:val="NoSpacing"/>
        <w:keepNext/>
        <w:spacing w:line="247" w:lineRule="auto" w:after="20"/>
        <w:ind w:left="115"/>
      </w:pPr>
      <w:r>
        <w:t xml:space="preserve">    评估(L_v)</w:t>
      </w:r>
    </w:p>
    <w:p>
      <w:pPr>
        <w:pStyle w:val="NoSpacing"/>
        <w:keepNext/>
        <w:spacing w:line="247" w:lineRule="auto" w:after="20"/>
        <w:ind w:left="115"/>
      </w:pPr>
      <w:r>
        <w:t xml:space="preserve"> </w:t>
      </w:r>
    </w:p>
    <w:p>
      <w:pPr>
        <w:pStyle w:val="NoSpacing"/>
        <w:spacing w:line="247" w:lineRule="auto" w:after="20"/>
        <w:ind w:left="115"/>
      </w:pPr>
      <w:r>
        <w:t>返回c*</w:t>
      </w:r>
    </w:p>
    <w:p>
      <w:pPr>
        <w:ind w:firstLine="460"/>
      </w:pPr>
      <w:r>
        <w:rPr>
          <w:i w:val="0"/>
        </w:rPr>
        <w:t>分批核查决定继续沿全局序列评估多少候选，同站补查决定全局搜索结束后还要检查哪些候选。两者共用已查询结果，每个代表在一次搜索中最多评估一次。最终返回的动作始终是已查询候选中的最佳选择。</w:t>
      </w:r>
    </w:p>
    <w:p>
      <w:pPr>
        <w:pStyle w:val="Heading2"/>
      </w:pPr>
      <w:r>
        <w:t>2.4 参数设置与训练需求</w:t>
      </w:r>
    </w:p>
    <w:p>
      <w:pPr>
        <w:ind w:firstLine="460"/>
      </w:pPr>
      <w:r>
        <w:rPr>
          <w:i w:val="0"/>
        </w:rPr>
        <w:t>本文采用</w:t>
      </w:r>
      <m:oMath>
        <m:r>
          <m:rPr>
            <m:sty m:val="p"/>
          </m:rPr>
          <m:t>p</m:t>
        </m:r>
        <m:r>
          <m:rPr>
            <m:sty m:val="p"/>
          </m:rPr>
          <m:t>=</m:t>
        </m:r>
        <m:r>
          <m:rPr>
            <m:sty m:val="p"/>
          </m:rPr>
          <m:t>1</m:t>
        </m:r>
        <m:r>
          <m:rPr>
            <m:sty m:val="p"/>
          </m:rPr>
          <m:t>2</m:t>
        </m:r>
        <m:r>
          <m:rPr>
            <m:sty m:val="p"/>
          </m:rPr>
          <m:t>8</m:t>
        </m:r>
      </m:oMath>
      <w:r>
        <w:rPr>
          <w:i w:val="0"/>
        </w:rPr>
        <w:t>、</w:t>
      </w:r>
      <m:oMath>
        <m:r>
          <m:rPr>
            <m:sty m:val="p"/>
          </m:rPr>
          <m:t>h</m:t>
        </m:r>
        <m:r>
          <m:rPr>
            <m:sty m:val="p"/>
          </m:rPr>
          <m:t>=</m:t>
        </m:r>
        <m:r>
          <m:rPr>
            <m:sty m:val="p"/>
          </m:rPr>
          <m:t>6</m:t>
        </m:r>
        <m:r>
          <m:rPr>
            <m:sty m:val="p"/>
          </m:rPr>
          <m:t>4</m:t>
        </m:r>
      </m:oMath>
      <w:r>
        <w:rPr>
          <w:i w:val="0"/>
        </w:rPr>
        <w:t>、</w:t>
      </w:r>
      <m:oMath>
        <m:sSub>
          <m:e>
            <m:r>
              <m:rPr>
                <m:sty m:val="p"/>
              </m:rPr>
              <m:t>q</m:t>
            </m:r>
          </m:e>
          <m:sub>
            <m:box>
              <m:e>
                <m:r>
                  <m:rPr>
                    <m:sty m:val="p"/>
                  </m:rPr>
                  <m:t>min</m:t>
                </m:r>
              </m:e>
            </m:box>
          </m:sub>
        </m:sSub>
        <m:r>
          <m:rPr>
            <m:sty m:val="p"/>
          </m:rPr>
          <m:t>=</m:t>
        </m:r>
        <m:r>
          <m:rPr>
            <m:sty m:val="p"/>
          </m:rPr>
          <m:t>2</m:t>
        </m:r>
        <m:r>
          <m:rPr>
            <m:sty m:val="p"/>
          </m:rPr>
          <m:t>5</m:t>
        </m:r>
        <m:r>
          <m:rPr>
            <m:sty m:val="p"/>
          </m:rPr>
          <m:t>6</m:t>
        </m:r>
      </m:oMath>
      <w:r>
        <w:rPr>
          <w:i w:val="0"/>
        </w:rPr>
        <w:t>、</w:t>
      </w:r>
      <m:oMath>
        <m:r>
          <m:rPr>
            <m:sty m:val="p"/>
          </m:rPr>
          <m:t>L</m:t>
        </m:r>
        <m:r>
          <m:rPr>
            <m:sty m:val="p"/>
          </m:rPr>
          <m:t>=</m:t>
        </m:r>
        <m:r>
          <m:rPr>
            <m:sty m:val="p"/>
          </m:rPr>
          <m:t>2</m:t>
        </m:r>
      </m:oMath>
      <w:r>
        <w:rPr>
          <w:i w:val="0"/>
        </w:rPr>
        <w:t>和</w:t>
      </w:r>
      <m:oMath>
        <m:sSub>
          <m:e>
            <m:r>
              <m:rPr>
                <m:sty m:val="p"/>
              </m:rPr>
              <m:t>ρ</m:t>
            </m:r>
          </m:e>
          <m:sub>
            <m:box>
              <m:e>
                <m:r>
                  <m:rPr>
                    <m:sty m:val="p"/>
                  </m:rPr>
                  <m:t>safe</m:t>
                </m:r>
              </m:e>
            </m:box>
          </m:sub>
        </m:sSub>
        <m:r>
          <m:rPr>
            <m:sty m:val="p"/>
          </m:rPr>
          <m:t>=</m:t>
        </m:r>
        <m:r>
          <m:rPr>
            <m:sty m:val="p"/>
          </m:rPr>
          <m:t>0</m:t>
        </m:r>
        <m:r>
          <m:rPr>
            <m:sty m:val="p"/>
          </m:rPr>
          <m:t>.</m:t>
        </m:r>
        <m:r>
          <m:rPr>
            <m:sty m:val="p"/>
          </m:rPr>
          <m:t>9</m:t>
        </m:r>
      </m:oMath>
      <w:r>
        <w:rPr>
          <w:i w:val="0"/>
        </w:rPr>
        <w:t>。前缀长度控制初始评估数量，批次大小控制核查频率，最低核查量和停滞批数共同控制全局搜索深度；负载率阈值沿用基础控制器的设置。候选不足一批时，评估剩余候选。</w:t>
      </w:r>
    </w:p>
    <w:p>
      <w:pPr>
        <w:ind w:firstLine="460"/>
      </w:pPr>
      <w:r>
        <w:rPr>
          <w:i w:val="0"/>
        </w:rPr>
        <w:t>FRAME使用固定规则处理在线反馈，没有新增可训练参数。已有控制器中的学习模型与连续优化模块可以继续使用，框架直接控制拓扑候选的仿真过程。</w:t>
      </w:r>
    </w:p>
    <w:p>
      <w:pPr>
        <w:pStyle w:val="Heading2"/>
      </w:pPr>
      <w:r>
        <w:t>2.5 在线使用</w:t>
      </w:r>
    </w:p>
    <w:p>
      <w:pPr>
        <w:ind w:firstLine="460"/>
      </w:pPr>
      <w:r>
        <w:rPr>
          <w:i w:val="0"/>
        </w:rPr>
        <w:t>在每次拓扑搜索中，基础控制器提供当前状态、基础动作和候选序列，FRAME执行算法1并返回选出的拓扑动作，随后由控制器执行组合动作。若搜索结束时没有可用候选，则由基础控制器执行原有控制操作。</w:t>
      </w:r>
    </w:p>
    <w:p>
      <w:pPr>
        <w:ind w:firstLine="460"/>
      </w:pPr>
      <w:r>
        <w:rPr>
          <w:i w:val="0"/>
        </w:rPr>
        <w:t>FRAME通过减少候选仿真降低搜索开销，同时保留原控制器的动作评估方式和连续控制能力。实验同时考察查询数量、完整控制时间和闭环运行效果，以评价搜索计算的减少能否转化为实际控制效率的提升。</w:t>
      </w:r>
    </w:p>
    <w:p>
      <w:pPr>
        <w:pStyle w:val="Heading1"/>
      </w:pPr>
      <w:r>
        <w:t>3 实验</w:t>
      </w:r>
    </w:p>
    <w:p>
      <w:pPr>
        <w:ind w:firstLine="460"/>
      </w:pPr>
      <w:r>
        <w:rPr>
          <w:i w:val="0"/>
        </w:rPr>
        <w:t>本文通过闭环仿真考察FRAME能否在保持运行效果的同时减少候选评估计算。实验重点回答三个问题：相对完整候选搜索，减少查询能否带来实际控制提速；相对固定查询次数，反馈驱动的搜索能否更好地适应不同运行状态；相对学习式计算控制，简单反馈规则是否具有竞争力。进一步通过同状态比较和计算耗时分析，解释分批核查与同站补查的作用。</w:t>
      </w:r>
    </w:p>
    <w:p>
      <w:pPr>
        <w:pStyle w:val="Heading2"/>
      </w:pPr>
      <w:r>
        <w:t>3.1 实验设置</w:t>
      </w:r>
    </w:p>
    <w:p>
      <w:pPr>
        <w:pStyle w:val="Heading3"/>
      </w:pPr>
      <w:r>
        <w:t>3.1.1 电网与时序场景</w:t>
      </w:r>
    </w:p>
    <w:p>
      <w:pPr>
        <w:ind w:firstLine="460"/>
      </w:pPr>
      <w:r>
        <w:rPr>
          <w:i w:val="0"/>
        </w:rPr>
        <w:t>实验采用Grid2Op公开电网环境l2rpn_idf_2023（Donnot，2020），使用LightSim2Grid进行潮流计算。电网包含118个变电站、186条线路、99个负荷和62台发电机，原始拓扑动作库包含909个动作。每个控制时刻经过动作筛选和等价合并后，得到可查询的代表候选。所有方法使用相同基础控制器、候选库、奖励函数和候选顺序，候选按代表编号升序排列。</w:t>
      </w:r>
    </w:p>
    <w:p>
      <w:pPr>
        <w:ind w:firstLine="460"/>
      </w:pPr>
      <w:r>
        <w:rPr>
          <w:i w:val="0"/>
        </w:rPr>
        <w:t>评价包含两组时序场景。第一组为2035年的13个既有场景，用于方法开发和质量回归；第二组使用Chronix2Grid生成2036年1、3、5、7、9、11月首个星期一开始的6个场景，生成种子为20261016。6个场景在生成和运行前确定，生成场景评价后继续用于固定预算及会议方法适配对照。两组场景使用同一电网，每个场景覆盖一周、时间间隔为5分钟。</w:t>
      </w:r>
    </w:p>
    <w:p>
      <w:pPr>
        <w:pStyle w:val="Heading3"/>
      </w:pPr>
      <w:r>
        <w:t>3.1.2 比较方法</w:t>
      </w:r>
    </w:p>
    <w:p>
      <w:pPr>
        <w:ind w:firstLine="460"/>
      </w:pPr>
      <w:r>
        <w:rPr>
          <w:i w:val="0"/>
        </w:rPr>
        <w:t>实验设置三类主要对照。完整搜索FULL评估当前全部代表候选，作为运行效果与计算开销的参照。固定预算FIXED-256和FIXED-512分别评估序列中的前256个和512个候选，候选数量不足时评估全部候选，用于检验反馈控制相对于统一查询次数的作用。这些方法与FRAME采用相同的候选筛选和动作选优规则。</w:t>
      </w:r>
    </w:p>
    <w:p>
      <w:pPr>
        <w:ind w:firstLine="460"/>
      </w:pPr>
      <w:r>
        <w:rPr>
          <w:i w:val="0"/>
        </w:rPr>
        <w:t>学习式对照基于Bhatia等（2022）提出的元推理方法构建，采用作者的DoubleDQN内核，学习返回当前动作、继续查询或委托FRAME完成搜索。该对照沿用129条训练记录和22条校准记录，每个种子训练30000回合，比较5个训练种子，计算费用系数固定为0，采用最终检查点。本文将其记为META。它用于比较电网任务中的两种搜索控制方式：学习元策略与固定反馈规则。</w:t>
      </w:r>
    </w:p>
    <w:p>
      <w:pPr>
        <w:ind w:firstLine="460"/>
      </w:pPr>
      <w:r>
        <w:rPr>
          <w:i w:val="0"/>
        </w:rPr>
        <w:t>为分析同站补查，另设置取消补查和等查询次数全局扩展两种变体。前者在全局核查结束后直接返回，后者将同站补查所需的查询数量用于全局序列中的后续候选。两者均保持补查前的搜索过程不变。</w:t>
      </w:r>
    </w:p>
    <w:p>
      <w:pPr>
        <w:pStyle w:val="Heading3"/>
      </w:pPr>
      <w:r>
        <w:t>3.1.3 评价指标与统计方式</w:t>
      </w:r>
    </w:p>
    <w:p>
      <w:pPr>
        <w:ind w:firstLine="460"/>
      </w:pPr>
      <w:r>
        <w:rPr>
          <w:i w:val="0"/>
        </w:rPr>
        <w:t>计算效率使用候选查询数和完整控制时间衡量。完整控制时间累计控制器各次决策的实际耗时，包括候选处理、仿真、模型调用、连续优化和恢复操作；环境初始化、物理状态推进及结果保存单独计时。延迟分析统计单次决策耗时的P95，并区分全部控制步骤与触发拓扑搜索的步骤。</w:t>
      </w:r>
    </w:p>
    <w:p>
      <w:pPr>
        <w:ind w:firstLine="460"/>
      </w:pPr>
      <w:r>
        <w:rPr>
          <w:i w:val="0"/>
        </w:rPr>
        <w:t>运行效果使用运行时长和完整周成本衡量。完整周成本累计环境提供的运行成本，包含网损、调节、储能及弃电相关成本项。质量标准预先设定为：终止时间不早于FULL；双方均完成一周时，累计成本不超过FULL的100.5%。完整周成本只在双方均完成的场景中比较。</w:t>
      </w:r>
    </w:p>
    <w:p>
      <w:pPr>
        <w:ind w:firstLine="460"/>
      </w:pPr>
      <w:r>
        <w:rPr>
          <w:i w:val="0"/>
        </w:rPr>
        <w:t>涉及实际时间比较的实验均串行运行，采用两次相反方法顺序的重复。对同一场景先平均重复计时，再计算相对变化，最后对场景等权平均。查询减少比例使用运行时长一致且对照确实触发搜索的场景。时间比较均来自同批运行；固定预算和META实验中的历史FULL结果只用于运行质量比较。固定256在13个既有场景中的质量回归各运行一次，不用于时间比较。计时重复用于观察运行波动，场景数分别为13和6。</w:t>
      </w:r>
    </w:p>
    <w:p>
      <w:pPr>
        <w:ind w:firstLine="460"/>
      </w:pPr>
      <w:r>
        <w:rPr>
          <w:i w:val="0"/>
        </w:rPr>
        <w:t>所有方法共用连续优化与候选处理缓存。FRAME参数采用方法部分的统一设置，环境种子为0。实验在AMD Ryzen 9 8940HX处理器、Windows 11系统上运行，使用Python 3.12.14、Grid2Op 1.12.5和LightSim2Grid 1.1.0，数值计算库设为单线程。</w:t>
      </w:r>
    </w:p>
    <w:p>
      <w:pPr>
        <w:pStyle w:val="Heading2"/>
      </w:pPr>
      <w:r>
        <w:t>3.2 主要结果</w:t>
      </w:r>
    </w:p>
    <w:p>
      <w:pPr>
        <w:pStyle w:val="Heading3"/>
      </w:pPr>
      <w:r>
        <w:t>3.2.1 相对完整搜索的计算收益</w:t>
      </w:r>
    </w:p>
    <w:p>
      <w:pPr>
        <w:ind w:firstLine="460"/>
      </w:pPr>
      <w:r>
        <w:rPr>
          <w:i w:val="0"/>
        </w:rPr>
        <w:t>在6个生成场景上，FRAME相对FULL的查询量宏平均减少65.10%，完整控制时间宏平均减少14.98%。两者的运行时长在全部场景中一致，均有4个场景完成整周；其余2个场景在相同步骤终止。FRAME在6个场景中均达到预设质量标准，双方完成的场景中，FRAME最大完整周成本增幅为0.087%。这些结果表明，大部分候选查询可以省去，查询压缩也能够转化为完整控制器的实际提速。</w:t>
      </w:r>
    </w:p>
    <w:p>
      <w:pPr>
        <w:pStyle w:val="Heading3"/>
      </w:pPr>
      <w:r>
        <w:t>3.2.2 与固定查询次数比较</w:t>
      </w:r>
    </w:p>
    <w:p>
      <w:pPr>
        <w:ind w:firstLine="460"/>
      </w:pPr>
      <w:r>
        <w:rPr>
          <w:i w:val="0"/>
        </w:rPr>
        <w:t>固定预算实验检验是否只需统一减少查询数量，就能获得相近效果。在13个既有场景中，FRAME、FIXED-256和FIXED-512达到质量标准的场景数分别为13、9和11。固定256的查询更少，但在4个场景中成本超过标准，最大完整周成本增幅为10.37%；将固定查询数增加至512后，仍有2个场景未达到成本标准。FRAME的最大完整周成本增幅为0.372%。</w:t>
      </w:r>
    </w:p>
    <w:p>
      <w:pPr>
        <w:ind w:firstLine="460"/>
      </w:pPr>
      <w:r>
        <w:rPr>
          <w:i w:val="0"/>
        </w:rPr>
        <w:t>在FRAME与FIXED-512的同批比较中，FRAME查询量宏平均减少33.57%，完整控制时间宏平均减少3.88%，13个场景中有11个控制时间更短。结果说明，增加统一预算能够改善部分场景的动作选择，但更大的固定预算仍可能在部分状态中查询不足，并在其他状态中增加计算。反馈核查与局部补查使FRAME可以根据搜索结果调整查询数量和位置。</w:t>
      </w:r>
    </w:p>
    <w:p>
      <w:pPr>
        <w:ind w:firstLine="460"/>
      </w:pPr>
      <w:r>
        <w:rPr>
          <w:i w:val="0"/>
        </w:rPr>
        <w:t>在6个生成场景中，三个方法均达到质量标准。FRAME相对FIXED-512减少40.89%的查询和7.10%的完整控制时间；FIXED-256则比FRAME更省计算，FRAME控制时间高2.02%。这表明较小固定预算在部分场景中已经足够。结合13个既有场景的结果，FRAME的作用主要体现在不同运行条件下维持较一致的运行效果，并减少较大固定预算的额外计算。</w:t>
      </w:r>
    </w:p>
    <w:p>
      <w:pPr>
        <w:pStyle w:val="Heading3"/>
      </w:pPr>
      <w:r>
        <w:t>3.2.3 与学习式元推理对照比较</w:t>
      </w:r>
    </w:p>
    <w:p>
      <w:pPr>
        <w:ind w:firstLine="460"/>
      </w:pPr>
      <w:r>
        <w:rPr>
          <w:i w:val="0"/>
        </w:rPr>
        <w:t>在6个生成场景上，FRAME与META的5个训练种子均达到全部场景的质量标准，均完成其中4个完整周。FRAME相对5个种子的完整控制时间平均减少2.23%，其中4个种子比较中更快，各种子的相对变化范围为−0.30%至7.55%。FRAME在这一比较中具有小幅平均计算优势，同时省去了新增搜索控制策略的训练过程。</w:t>
      </w:r>
    </w:p>
    <w:p>
      <w:pPr>
        <w:ind w:firstLine="460"/>
      </w:pPr>
      <w:r>
        <w:rPr>
          <w:i w:val="0"/>
        </w:rPr>
        <w:t>不同训练种子的查询行为存在差异，个别META种子使用了更少查询，其实际控制时间也略低于FRAME。因此，该结果主要说明固定反馈规则具有竞争力：在相近运行效果下，轻量搜索流程能够达到与学习式控制接近的计算效率。</w:t>
      </w:r>
    </w:p>
    <w:p>
      <w:pPr>
        <w:pStyle w:val="Heading2"/>
      </w:pPr>
      <w:r>
        <w:t>3.3 分阶段搜索的作用</w:t>
      </w:r>
    </w:p>
    <w:p>
      <w:pPr>
        <w:pStyle w:val="Heading3"/>
      </w:pPr>
      <w:r>
        <w:t>3.3.1 分批核查能够改善前缀选择</w:t>
      </w:r>
    </w:p>
    <w:p>
      <w:pPr>
        <w:ind w:firstLine="460"/>
      </w:pPr>
      <w:r>
        <w:rPr>
          <w:i w:val="0"/>
        </w:rPr>
        <w:t>为分析继续查询的作用，本文统计两组场景中FRAME的实际搜索过程。13个既有场景共有101次搜索，其中39次在前缀阶段已经找到预测最大线路负载率低于0.9的动作，后续核查仍在12次搜索中改变了动作选择。6个生成场景共有30次搜索，相应数量为12次和2次。</w:t>
      </w:r>
    </w:p>
    <w:p>
      <w:pPr>
        <w:ind w:firstLine="460"/>
      </w:pPr>
      <w:r>
        <w:rPr>
          <w:i w:val="0"/>
        </w:rPr>
        <w:t>前缀动作达到负载率阈值，只能说明已有候选满足该条件，后续候选仍可能带来改进。分批核查通过观察最佳动作是否继续更新，在搜索效果与查询数量之间建立联系。这与闭环比较中的现象一致：单纯限制为256次查询，能够处理部分场景，但在其他场景中会错过对后续运行有影响的候选。</w:t>
      </w:r>
    </w:p>
    <w:p>
      <w:pPr>
        <w:pStyle w:val="Heading3"/>
      </w:pPr>
      <w:r>
        <w:t>3.3.2 同站补查对候选选择的影响</w:t>
      </w:r>
    </w:p>
    <w:p>
      <w:pPr>
        <w:ind w:firstLine="460"/>
      </w:pPr>
      <w:r>
        <w:rPr>
          <w:i w:val="0"/>
        </w:rPr>
        <w:t>为区分搜索位置与追加查询数量的影响，本文在FULL访问的137个状态上比较三种补查方式。13个既有场景提供104个状态，其中100个存在可用候选；6个生成场景提供33个状态，其中28个存在可用候选。比较指标为各方法能否选中FULL确定的最佳动作。</w:t>
      </w:r>
    </w:p>
    <w:p>
      <w:pPr>
        <w:ind w:firstLine="460"/>
      </w:pPr>
      <w:r>
        <w:rPr>
          <w:i w:val="0"/>
        </w:rPr>
        <w:t>在既有场景的100个可比较状态上，取消同站补查、采用等查询次数全局扩展和完整FRAME与FULL选择一致的次数分别为65、71和84；在生成场景的28个状态上，分别为21、22和23。完整FRAME与全局扩展的查询数量相同，说明在部分状态下，利用变电站信息选择补查对象能够更有效地改善动作选择。</w:t>
      </w:r>
    </w:p>
    <w:p>
      <w:pPr>
        <w:ind w:firstLine="460"/>
      </w:pPr>
      <w:r>
        <w:rPr>
          <w:i w:val="0"/>
        </w:rPr>
        <w:t>这一收益在两组场景中的程度不同。在触发补查的70个既有状态中，同站补查有14次选择优于等查询次数全局扩展，其余相同；18个生成状态中，同站补查3次更好、1次更差，其余相同，其中反向案例的奖励差更大。因此，同站补查提供了有针对性的补充搜索，其收益取决于当前变电站候选与全局后续候选的分布。</w:t>
      </w:r>
    </w:p>
    <w:p>
      <w:pPr>
        <w:pStyle w:val="Heading2"/>
      </w:pPr>
      <w:r>
        <w:t>3.4 典型搜索过程</w:t>
      </w:r>
    </w:p>
    <w:p>
      <w:pPr>
        <w:ind w:firstLine="460"/>
      </w:pPr>
      <w:r>
        <w:rPr>
          <w:i w:val="0"/>
        </w:rPr>
        <w:t>两个动作分歧案例进一步说明，查询数量和查询位置都会影响搜索结果。在2035年7月9日场景的第407步，FRAME与FIXED-256具有相同的当前状态和基础动作。FRAME评估320个候选，选出预测最大线路负载率为0.789的动作；FIXED-256选出的对应值为0.976。这个状态中，追加评估找到了降低线路负载率更明显的候选。</w:t>
      </w:r>
    </w:p>
    <w:p>
      <w:pPr>
        <w:ind w:firstLine="460"/>
      </w:pPr>
      <w:r>
        <w:rPr>
          <w:i w:val="0"/>
        </w:rPr>
        <w:t>在2035年12月10日场景的第1170步，FRAME只查询227个候选，少于固定策略的256个，但通过补查选出了预测奖励更高的动作。两个案例体现了FRAME的计算分配方式：根据反馈决定继续搜索的深度，并将部分查询用于当前最佳动作相关的连接方案。</w:t>
      </w:r>
    </w:p>
    <w:p>
      <w:pPr>
        <w:pStyle w:val="Heading2"/>
      </w:pPr>
      <w:r>
        <w:t>3.5 计算开销与延迟分析</w:t>
      </w:r>
    </w:p>
    <w:p>
      <w:pPr>
        <w:ind w:firstLine="460"/>
      </w:pPr>
      <w:r>
        <w:rPr>
          <w:i w:val="0"/>
        </w:rPr>
        <w:t>耗时分解显示，完整控制时间的减少主要来自候选搜索中的仿真压缩。在6个生成场景的同批运行中，FULL与FRAME的候选搜索仿真平均耗时分别为13.15秒和5.31秒，减少7.85秒，占完整控制时间均值差的83.8%。完整控制时间的算术均值由57.35秒降至47.99秒。连续优化和其他控制操作仍占较大比例，因此查询减少幅度高于完整控制时间减少幅度。</w:t>
      </w:r>
    </w:p>
    <w:p>
      <w:pPr>
        <w:ind w:firstLine="460"/>
      </w:pPr>
      <w:r>
        <w:rPr>
          <w:i w:val="0"/>
        </w:rPr>
        <w:t>两次计时的方向也较为一致。在13个既有场景的固定512比较中，FRAME两次重复的控制时间宏平均分别减少4.15%和3.61%。但全部控制步骤的P95延迟宏平均仅降低0.42%，说明总计算量减少尚未带来同等幅度的P95改善。拓扑搜索只在部分控制时刻触发，全部步骤的P95还受到连续控制等操作的影响。</w:t>
      </w:r>
    </w:p>
    <w:p>
      <w:pPr>
        <w:pStyle w:val="Heading1"/>
      </w:pPr>
      <w:r>
        <w:t>4 结论</w:t>
      </w:r>
    </w:p>
    <w:p>
      <w:pPr>
        <w:ind w:firstLine="460"/>
      </w:pPr>
      <w:r>
        <w:rPr>
          <w:i w:val="0"/>
        </w:rPr>
        <w:t>本文提出反馈驱动的在线电网拓扑搜索框架FRAME，通过前缀筛查、分批核查和同站补查分配候选评估计算。框架根据已经获得的仿真结果调整搜索深度，并利用变电站信息选择补查对象，可直接接入现有控制器，无需额外训练搜索控制策略。在6个生成时序场景上，相对完整候选搜索，FRAME的查询量和完整控制时间宏平均分别减少65.10%和14.98%，全部场景达到预设运行质量标准。在13个既有场景中，FRAME以更少查询取得了比固定512策略更高的质量达标率。与学习式元推理适配对照相比，FRAME也表现出小幅平均计算优势。实验表明，利用搜索反馈调整评估数量和范围，可以减少拓扑控制中的仿真开销，并提高完整控制器的运行效率。</w:t>
      </w:r>
    </w:p>
    <w:p>
      <w:pPr>
        <w:pStyle w:val="Heading1"/>
      </w:pPr>
      <w:r>
        <w:t>5 相关工作</w:t>
      </w:r>
    </w:p>
    <w:p>
      <w:pPr>
        <w:pStyle w:val="Heading2"/>
      </w:pPr>
      <w:r>
        <w:t>5.1 仿真辅助的拓扑动作搜索</w:t>
      </w:r>
    </w:p>
    <w:p>
      <w:pPr>
        <w:ind w:firstLine="460"/>
      </w:pPr>
      <w:r>
        <w:rPr>
          <w:i w:val="0"/>
        </w:rPr>
        <w:t>仿真评估是在线拓扑控制中比较候选动作的一种常用方法。控制器根据当前电网状态生成或筛选候选动作，模拟其执行结果，再选择满足运行要求的动作。为减少搜索开销，已有研究将动作推荐、候选分组与仿真评估结合使用。Lan等结合模仿学习和深度强化学习，在预警触发后仿真模型推荐的一组动作，再选择实际执行的动作；Lehna等在规则控制器中分组评估候选，并结合N−1策略和拓扑恢复改善运行效果。这类方法利用模型或规则缩小评估范围，使控制器能够优先检查较有希望的候选。（Lan等，2020）；（Lehna等，2023）</w:t>
      </w:r>
    </w:p>
    <w:p>
      <w:pPr>
        <w:ind w:firstLine="460"/>
      </w:pPr>
      <w:r>
        <w:rPr>
          <w:i w:val="0"/>
        </w:rPr>
        <w:t>FRAME沿用了候选排序和仿真比较的基本流程，进一步根据评估结果控制后续搜索。即使前一批候选中已经找到可用动作，框架仍可继续核查，并根据最佳预测奖励的变化决定何时停止；需要补查时，再评估当前最佳动作所属变电站的其余候选。本文重点考察这一搜索过程能否减少仿真次数，并在连续运行中保持控制效果。</w:t>
      </w:r>
    </w:p>
    <w:p>
      <w:pPr>
        <w:pStyle w:val="Heading2"/>
      </w:pPr>
      <w:r>
        <w:t>5.2 基于学习的动作选择与结构分解</w:t>
      </w:r>
    </w:p>
    <w:p>
      <w:pPr>
        <w:ind w:firstLine="460"/>
      </w:pPr>
      <w:r>
        <w:rPr>
          <w:i w:val="0"/>
        </w:rPr>
        <w:t>学习方法通过建立电网状态与控制动作之间的关系，提高动作推荐的效率。针对拓扑动作数量多、有效动作较少的问题，已有研究主要采用分阶段决策和图神经网络等方法。Liu等将拓扑控制分为判断是否干预、定位关键节点和选择母线连接方案三个阶段，并利用图卷积网络提取局部与全局特征。Hassouna等提出图神经网络软标签模仿学习方法，用多个有效动作的仿真结果构造训练目标，使模型能够学习同一状态下不同动作的效果。（Liu等，2024）；（Hassouna等，2026；ECML PKDD 2025）</w:t>
      </w:r>
    </w:p>
    <w:p>
      <w:pPr>
        <w:ind w:firstLine="460"/>
      </w:pPr>
      <w:r>
        <w:rPr>
          <w:i w:val="0"/>
        </w:rPr>
        <w:t>这类方法通过改进状态表示、动作分解或训练目标，提高控制策略的动作选择能力。FRAME关注候选动作的在线评估过程：在已有控制器和候选顺序的基础上，根据本次搜索获得的仿真结果调整评估数量，并利用变电站信息确定补查范围。学习模型可以提供候选及其优先顺序，FRAME则控制后续仿真开销，两者可以配合使用。</w:t>
      </w:r>
    </w:p>
    <w:p>
      <w:pPr>
        <w:pStyle w:val="Heading2"/>
      </w:pPr>
      <w:r>
        <w:t>5.3 搜索停止与计算控制</w:t>
      </w:r>
    </w:p>
    <w:p>
      <w:pPr>
        <w:ind w:firstLine="460"/>
      </w:pPr>
      <w:r>
        <w:rPr>
          <w:i w:val="0"/>
        </w:rPr>
        <w:t>搜索中的计算控制研究如何判断额外计算是否值得执行。已有方法主要包括按需执行昂贵评估，以及根据搜索进展决定停止时机。Tolpin等在启发式搜索中研究了何时计算代价较高的启发函数，通过延迟计算和价值判断减少不必要的评估。Svegliato等则根据算法运行过程中获得的性能信息在线预测后续改进，进而决定是否继续计算。这些研究为利用当前反馈控制搜索开销提供了方法基础。（Tolpin等，2013）；（Svegliato等，2018）</w:t>
      </w:r>
    </w:p>
    <w:p>
      <w:pPr>
        <w:ind w:firstLine="460"/>
      </w:pPr>
      <w:r>
        <w:rPr>
          <w:i w:val="0"/>
        </w:rPr>
        <w:t>近期研究进一步通过学习方法控制规划过程。Bhatia等将停止时机和算法参数的选择建模为元层决策，利用深度强化学习控制随时规划算法；Budd等引入上下文性能轮廓，根据任务信息、计算进展和算法参数估计当前方案的价值，再学习继续规划或执行方案的策略。这类方法能够结合任务差异调整计算，但需要建立性能模型或训练控制策略。FRAME采用预先设定的反馈核查规则，将计算控制应用于单次拓扑搜索中的候选仿真，无需额外训练搜索控制策略。除仿真次数外，本文还结合控制器总耗时、运行时长和完整周成本评价搜索策略的实际效果。（Bhatia等，2022）；（Budd等，2024）</w:t>
      </w:r>
    </w:p>
    <w:p>
      <w:pPr>
        <w:pStyle w:val="Heading1"/>
      </w:pPr>
      <w:r>
        <w:t>6 局限</w:t>
      </w:r>
    </w:p>
    <w:p>
      <w:pPr>
        <w:ind w:firstLine="460"/>
      </w:pPr>
      <w:r>
        <w:rPr>
          <w:i w:val="0"/>
        </w:rPr>
        <w:t>本文评价基于同一公开电网的两组时序场景，采用既定候选库和候选顺序。现有结果反映了这一实验设置下的表现，其他电网规模、运行条件和候选排序仍需进一步检验。6个生成场景在首次评价后继续用于对照与机制分析，后续比较属于同场景分析。</w:t>
      </w:r>
    </w:p>
    <w:p>
      <w:pPr>
        <w:ind w:firstLine="460"/>
      </w:pPr>
      <w:r>
        <w:rPr>
          <w:i w:val="0"/>
        </w:rPr>
        <w:t>FRAME通过有限查询选择动作，其运行效果取决于候选序列与反馈质量。同站补查在部分状态中能够找到更好的动作，仍可能遗漏其他变电站的高收益候选。本文的质量标准用于比较已测场景中的闭环运行效果，长期安全性还需要结合电网运行约束和专门的安全分析。会议方法对照采用面向电网任务的适配实现，所报告差距对应本次适配配置。</w:t>
      </w:r>
    </w:p>
    <w:p>
      <w:pPr>
        <w:pStyle w:val="Heading1"/>
      </w:pPr>
      <w:r>
        <w:t>参考文献</w:t>
      </w:r>
    </w:p>
    <w:p>
      <w:pPr>
        <w:keepLines/>
        <w:spacing w:after="80" w:line="264" w:lineRule="auto"/>
        <w:ind w:left="360" w:hanging="360"/>
      </w:pPr>
      <w:r>
        <w:rPr>
          <w:i w:val="0"/>
          <w:sz w:val="22"/>
        </w:rPr>
        <w:t xml:space="preserve">Bhatia, A.; Svegliato, J.; Nashed, S. B.; and Zilberstein, S. 2022. Tuning the hyperparameters of anytime planning: A metareasoning approach with deep reinforcement learning. In </w:t>
      </w:r>
      <w:r>
        <w:rPr>
          <w:i/>
          <w:sz w:val="22"/>
        </w:rPr>
        <w:t>Proceedings of the 32nd International Conference on Automated Planning and Scheduling</w:t>
      </w:r>
      <w:r>
        <w:rPr>
          <w:i w:val="0"/>
          <w:sz w:val="22"/>
        </w:rPr>
        <w:t>, 556–564.</w:t>
      </w:r>
    </w:p>
    <w:p>
      <w:pPr>
        <w:keepLines/>
        <w:spacing w:after="80" w:line="264" w:lineRule="auto"/>
        <w:ind w:left="360" w:hanging="360"/>
      </w:pPr>
      <w:r>
        <w:rPr>
          <w:i w:val="0"/>
          <w:sz w:val="22"/>
        </w:rPr>
        <w:t xml:space="preserve">Budd, M.; Lacerda, B.; and Hawes, N. 2024. Stop! Planner Time: Metareasoning for probabilistic planning using learned performance profiles. In </w:t>
      </w:r>
      <w:r>
        <w:rPr>
          <w:i/>
          <w:sz w:val="22"/>
        </w:rPr>
        <w:t>Proceedings of the 38th AAAI Conference on Artificial Intelligence</w:t>
      </w:r>
      <w:r>
        <w:rPr>
          <w:i w:val="0"/>
          <w:sz w:val="22"/>
        </w:rPr>
        <w:t>, 20053–20060.</w:t>
      </w:r>
    </w:p>
    <w:p>
      <w:pPr>
        <w:keepLines/>
        <w:spacing w:after="80" w:line="264" w:lineRule="auto"/>
        <w:ind w:left="360" w:hanging="360"/>
      </w:pPr>
      <w:r>
        <w:rPr>
          <w:i w:val="0"/>
          <w:sz w:val="22"/>
        </w:rPr>
        <w:t>Donnot, B. 2020. Grid2Op: A testbed platform to model sequential decision making in power systems. Software.</w:t>
      </w:r>
    </w:p>
    <w:p>
      <w:pPr>
        <w:keepLines/>
        <w:spacing w:after="80" w:line="264" w:lineRule="auto"/>
        <w:ind w:left="360" w:hanging="360"/>
      </w:pPr>
      <w:r>
        <w:rPr>
          <w:i w:val="0"/>
          <w:sz w:val="22"/>
        </w:rPr>
        <w:t xml:space="preserve">Hassouna, M.; Holzhüter, C.; Lehna, M.; de Jong, M.; Viebahn, J.; Sick, B.; and Scholz, C. 2026. Learning topology actions for power grid control: A graph-based soft-label imitation learning approach. In </w:t>
      </w:r>
      <w:r>
        <w:rPr>
          <w:i/>
          <w:sz w:val="22"/>
        </w:rPr>
        <w:t>Machine Learning and Knowledge Discovery in Databases. Applied Data Science Track and Demo Track</w:t>
      </w:r>
      <w:r>
        <w:rPr>
          <w:i w:val="0"/>
          <w:sz w:val="22"/>
        </w:rPr>
        <w:t>, 129–146.</w:t>
      </w:r>
    </w:p>
    <w:p>
      <w:pPr>
        <w:keepLines/>
        <w:spacing w:after="80" w:line="264" w:lineRule="auto"/>
        <w:ind w:left="360" w:hanging="360"/>
      </w:pPr>
      <w:r>
        <w:rPr>
          <w:i w:val="0"/>
          <w:sz w:val="22"/>
        </w:rPr>
        <w:t xml:space="preserve">Lan, T.; Duan, J.; Zhang, B.; Shi, D.; Wang, Z.; Diao, R.; and Zhang, X. 2020. AI-based autonomous line flow control via topology adjustment for maximizing time-series ATCs. In </w:t>
      </w:r>
      <w:r>
        <w:rPr>
          <w:i/>
          <w:sz w:val="22"/>
        </w:rPr>
        <w:t>Proceedings of the 2020 IEEE Power &amp; Energy Society General Meeting</w:t>
      </w:r>
      <w:r>
        <w:rPr>
          <w:i w:val="0"/>
          <w:sz w:val="22"/>
        </w:rPr>
        <w:t>, 1–5.</w:t>
      </w:r>
    </w:p>
    <w:p>
      <w:pPr>
        <w:keepLines/>
        <w:spacing w:after="80" w:line="264" w:lineRule="auto"/>
        <w:ind w:left="360" w:hanging="360"/>
      </w:pPr>
      <w:r>
        <w:rPr>
          <w:i w:val="0"/>
          <w:sz w:val="22"/>
        </w:rPr>
        <w:t xml:space="preserve">Lehna, M.; Viebahn, J.; Marot, A.; Tomforde, S.; and Scholz, C. 2023. Managing power grids through topology actions: A comparative study between advanced rule-based and reinforcement learning agents. </w:t>
      </w:r>
      <w:r>
        <w:rPr>
          <w:i/>
          <w:sz w:val="22"/>
        </w:rPr>
        <w:t>Energy and AI</w:t>
      </w:r>
      <w:r>
        <w:rPr>
          <w:i w:val="0"/>
          <w:sz w:val="22"/>
        </w:rPr>
        <w:t>, 14: 100276.</w:t>
      </w:r>
    </w:p>
    <w:p>
      <w:pPr>
        <w:keepLines/>
        <w:spacing w:after="80" w:line="264" w:lineRule="auto"/>
        <w:ind w:left="360" w:hanging="360"/>
      </w:pPr>
      <w:r>
        <w:rPr>
          <w:i w:val="0"/>
          <w:sz w:val="22"/>
        </w:rPr>
        <w:t xml:space="preserve">Liu, S.; Zhou, Y.; Song, M.; Bu, G.; Guo, J.; and Chen, C. 2024. Progressive decision-making framework for power system topology control. </w:t>
      </w:r>
      <w:r>
        <w:rPr>
          <w:i/>
          <w:sz w:val="22"/>
        </w:rPr>
        <w:t>Expert Systems with Applications</w:t>
      </w:r>
      <w:r>
        <w:rPr>
          <w:i w:val="0"/>
          <w:sz w:val="22"/>
        </w:rPr>
        <w:t>, 235: 121070.</w:t>
      </w:r>
    </w:p>
    <w:p>
      <w:pPr>
        <w:keepLines/>
        <w:spacing w:after="80" w:line="264" w:lineRule="auto"/>
        <w:ind w:left="360" w:hanging="360"/>
      </w:pPr>
      <w:r>
        <w:rPr>
          <w:i w:val="0"/>
          <w:sz w:val="22"/>
        </w:rPr>
        <w:t xml:space="preserve">Svegliato, J.; Wray, K. H.; and Zilberstein, S. 2018. Meta-level control of anytime algorithms with online performance prediction. In </w:t>
      </w:r>
      <w:r>
        <w:rPr>
          <w:i/>
          <w:sz w:val="22"/>
        </w:rPr>
        <w:t>Proceedings of the 27th International Joint Conference on Artificial Intelligence</w:t>
      </w:r>
      <w:r>
        <w:rPr>
          <w:i w:val="0"/>
          <w:sz w:val="22"/>
        </w:rPr>
        <w:t>, 1499–1505.</w:t>
      </w:r>
    </w:p>
    <w:p>
      <w:pPr>
        <w:keepLines/>
        <w:spacing w:after="80" w:line="264" w:lineRule="auto"/>
        <w:ind w:left="360" w:hanging="360"/>
      </w:pPr>
      <w:r>
        <w:rPr>
          <w:i w:val="0"/>
          <w:sz w:val="22"/>
        </w:rPr>
        <w:t xml:space="preserve">Tolpin, D.; Beja, T.; Shimony, S. E.; Felner, A.; and Karpas, E. 2013. Towards rational deployment of multiple heuristics in A*. In </w:t>
      </w:r>
      <w:r>
        <w:rPr>
          <w:i/>
          <w:sz w:val="22"/>
        </w:rPr>
        <w:t>Proceedings of the 23rd International Joint Conference on Artificial Intelligence</w:t>
      </w:r>
      <w:r>
        <w:rPr>
          <w:i w:val="0"/>
          <w:sz w:val="22"/>
        </w:rPr>
        <w:t>, 674–680.</w:t>
      </w:r>
    </w:p>
    <w:sectPr w:rsidR="00FC693F" w:rsidRPr="0006063C" w:rsidSect="00034616">
      <w:footerReference w:type="default" r:id="rId9"/>
      <w:pgSz w:w="12240" w:h="15840"/>
      <w:pgMar w:top="1152" w:right="1224" w:bottom="1152"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00"/>
    </w:pPr>
    <w:rPr>
      <w:rFonts w:ascii="Times New Roman" w:hAnsi="Times New Roman" w:eastAsia="宋体"/>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20" w:after="10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20" w:after="100"/>
      <w:outlineLvl w:val="1"/>
    </w:pPr>
    <w:rPr>
      <w:rFonts w:asciiTheme="majorHAnsi" w:eastAsiaTheme="majorEastAsia" w:hAnsiTheme="majorHAnsi" w:cstheme="majorBidi" w:ascii="Times New Roman" w:hAnsi="Times New Roman" w:eastAsia="黑体"/>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20" w:after="100"/>
      <w:outlineLvl w:val="2"/>
    </w:pPr>
    <w:rPr>
      <w:rFonts w:asciiTheme="majorHAnsi" w:eastAsiaTheme="majorEastAsia" w:hAnsiTheme="majorHAnsi" w:cstheme="majorBidi" w:ascii="Times New Roman" w:hAnsi="Times New Roman"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rPr>
      <w:rFonts w:ascii="Consolas" w:hAnsi="Consolas" w:eastAsia="宋体"/>
      <w:color w:val="000000"/>
      <w:sz w:val="2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40" w:lineRule="auto" w:before="0"/>
      <w:contextualSpacing/>
    </w:pPr>
    <w:rPr>
      <w:rFonts w:asciiTheme="majorHAnsi" w:eastAsiaTheme="majorEastAsia" w:hAnsiTheme="majorHAnsi" w:cstheme="majorBidi" w:ascii="Times New Roman" w:hAnsi="Times New Roman" w:eastAsia="黑体"/>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FRAME反馈驱动的在线电网拓扑搜索</dc:title>
  <dc:subject>在线电网拓扑搜索</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