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C842" w14:textId="77777777" w:rsidR="009B3CD1" w:rsidRDefault="00000000">
      <w:pPr>
        <w:spacing w:line="240" w:lineRule="auto"/>
        <w:rPr>
          <w:sz w:val="28"/>
          <w:szCs w:val="28"/>
        </w:rPr>
      </w:pPr>
      <w:r>
        <w:rPr>
          <w:b/>
          <w:sz w:val="28"/>
          <w:szCs w:val="28"/>
        </w:rPr>
        <w:t>Course Project Final Report</w:t>
      </w:r>
    </w:p>
    <w:p w14:paraId="40A2C843" w14:textId="77777777" w:rsidR="009B3CD1" w:rsidRDefault="009B3CD1">
      <w:pPr>
        <w:spacing w:line="240" w:lineRule="auto"/>
        <w:rPr>
          <w:sz w:val="26"/>
          <w:szCs w:val="26"/>
          <w:u w:val="single"/>
        </w:rPr>
      </w:pPr>
    </w:p>
    <w:p w14:paraId="40A2C844" w14:textId="77777777" w:rsidR="009B3CD1" w:rsidRDefault="00000000">
      <w:pPr>
        <w:spacing w:line="240" w:lineRule="auto"/>
        <w:rPr>
          <w:sz w:val="26"/>
          <w:szCs w:val="26"/>
        </w:rPr>
      </w:pPr>
      <w:r>
        <w:rPr>
          <w:sz w:val="26"/>
          <w:szCs w:val="26"/>
          <w:u w:val="single"/>
        </w:rPr>
        <w:t>Group 3</w:t>
      </w:r>
    </w:p>
    <w:p w14:paraId="40A2C845" w14:textId="77777777" w:rsidR="009B3CD1" w:rsidRDefault="00000000">
      <w:pPr>
        <w:spacing w:line="240" w:lineRule="auto"/>
        <w:rPr>
          <w:sz w:val="26"/>
          <w:szCs w:val="26"/>
        </w:rPr>
      </w:pPr>
      <w:r>
        <w:rPr>
          <w:sz w:val="26"/>
          <w:szCs w:val="26"/>
        </w:rPr>
        <w:t xml:space="preserve">Shawn Anderson, Greg Funaro, Lorenzo Gordon, Timothy </w:t>
      </w:r>
      <w:proofErr w:type="spellStart"/>
      <w:r>
        <w:rPr>
          <w:sz w:val="26"/>
          <w:szCs w:val="26"/>
        </w:rPr>
        <w:t>OMeara</w:t>
      </w:r>
      <w:proofErr w:type="spellEnd"/>
      <w:r>
        <w:rPr>
          <w:sz w:val="26"/>
          <w:szCs w:val="26"/>
        </w:rPr>
        <w:t xml:space="preserve"> &amp; Sarah </w:t>
      </w:r>
      <w:proofErr w:type="spellStart"/>
      <w:r>
        <w:rPr>
          <w:sz w:val="26"/>
          <w:szCs w:val="26"/>
        </w:rPr>
        <w:t>Vinyard</w:t>
      </w:r>
      <w:proofErr w:type="spellEnd"/>
    </w:p>
    <w:p w14:paraId="40A2C846" w14:textId="77777777" w:rsidR="009B3CD1" w:rsidRDefault="009B3CD1">
      <w:pPr>
        <w:spacing w:line="240" w:lineRule="auto"/>
        <w:rPr>
          <w:b/>
          <w:sz w:val="28"/>
          <w:szCs w:val="28"/>
        </w:rPr>
      </w:pPr>
    </w:p>
    <w:p w14:paraId="40A2C847" w14:textId="77777777" w:rsidR="009B3CD1" w:rsidRDefault="00000000">
      <w:pPr>
        <w:spacing w:line="240" w:lineRule="auto"/>
        <w:rPr>
          <w:b/>
          <w:sz w:val="24"/>
          <w:szCs w:val="24"/>
          <w:u w:val="single"/>
        </w:rPr>
      </w:pPr>
      <w:r>
        <w:rPr>
          <w:b/>
          <w:sz w:val="24"/>
          <w:szCs w:val="24"/>
          <w:u w:val="single"/>
        </w:rPr>
        <w:t>Project Overview and Dataset</w:t>
      </w:r>
    </w:p>
    <w:p w14:paraId="40A2C848" w14:textId="77777777" w:rsidR="009B3CD1" w:rsidRDefault="00000000">
      <w:pPr>
        <w:spacing w:line="240" w:lineRule="auto"/>
        <w:ind w:firstLine="720"/>
        <w:rPr>
          <w:sz w:val="24"/>
          <w:szCs w:val="24"/>
        </w:rPr>
      </w:pPr>
      <w:r>
        <w:rPr>
          <w:sz w:val="24"/>
          <w:szCs w:val="24"/>
        </w:rPr>
        <w:t xml:space="preserve">Do certain country buying patterns vary against others? To support our initial question, we are also asking: Do buyers from certain nations buy more of one product over another, or </w:t>
      </w:r>
      <w:proofErr w:type="gramStart"/>
      <w:r>
        <w:rPr>
          <w:sz w:val="24"/>
          <w:szCs w:val="24"/>
        </w:rPr>
        <w:t>none at all</w:t>
      </w:r>
      <w:proofErr w:type="gramEnd"/>
      <w:r>
        <w:rPr>
          <w:sz w:val="24"/>
          <w:szCs w:val="24"/>
        </w:rPr>
        <w:t xml:space="preserve">? Do they buy during certain times of the year over others, or are their buying patterns consistent? This project aims to investigate a dataset that contains certain attributes of a wholesale buyer, their </w:t>
      </w:r>
      <w:proofErr w:type="gramStart"/>
      <w:r>
        <w:rPr>
          <w:sz w:val="24"/>
          <w:szCs w:val="24"/>
        </w:rPr>
        <w:t>country</w:t>
      </w:r>
      <w:proofErr w:type="gramEnd"/>
      <w:r>
        <w:rPr>
          <w:sz w:val="24"/>
          <w:szCs w:val="24"/>
        </w:rPr>
        <w:t xml:space="preserve"> and the products they purchased and will use various data mining techniques to answer this initial question.</w:t>
      </w:r>
    </w:p>
    <w:p w14:paraId="40A2C849" w14:textId="77777777" w:rsidR="009B3CD1" w:rsidRDefault="00000000">
      <w:pPr>
        <w:spacing w:line="240" w:lineRule="auto"/>
        <w:ind w:firstLine="720"/>
        <w:rPr>
          <w:sz w:val="24"/>
          <w:szCs w:val="24"/>
        </w:rPr>
      </w:pPr>
      <w:r>
        <w:rPr>
          <w:sz w:val="24"/>
          <w:szCs w:val="24"/>
        </w:rPr>
        <w:t xml:space="preserve">For our course project we chose an </w:t>
      </w:r>
      <w:hyperlink r:id="rId5">
        <w:r>
          <w:rPr>
            <w:color w:val="1155CC"/>
            <w:sz w:val="24"/>
            <w:szCs w:val="24"/>
            <w:u w:val="single"/>
          </w:rPr>
          <w:t>online retail data set</w:t>
        </w:r>
      </w:hyperlink>
      <w:r>
        <w:rPr>
          <w:sz w:val="24"/>
          <w:szCs w:val="24"/>
        </w:rPr>
        <w:t xml:space="preserve"> from the UCI repository. It has eight attributes and 541,909 instances in the dataset. This is a transactional dataset which contains all the transactions occurring between 1/12/2010 and 9/12/2011 for a UK-based online (no brick and mortar) retail store. The company mainly sells unique all-occasion gifts and many of the customers are wholesalers.</w:t>
      </w:r>
    </w:p>
    <w:p w14:paraId="40A2C84A" w14:textId="77777777" w:rsidR="009B3CD1" w:rsidRDefault="009B3CD1">
      <w:pPr>
        <w:spacing w:line="240" w:lineRule="auto"/>
        <w:rPr>
          <w:sz w:val="24"/>
          <w:szCs w:val="24"/>
        </w:rPr>
      </w:pPr>
    </w:p>
    <w:p w14:paraId="40A2C84B" w14:textId="77777777" w:rsidR="009B3CD1" w:rsidRDefault="00000000">
      <w:pPr>
        <w:spacing w:line="240" w:lineRule="auto"/>
        <w:rPr>
          <w:sz w:val="24"/>
          <w:szCs w:val="24"/>
        </w:rPr>
      </w:pPr>
      <w:r>
        <w:rPr>
          <w:sz w:val="24"/>
          <w:szCs w:val="24"/>
        </w:rPr>
        <w:t>The eight attributes are outlined below:</w:t>
      </w:r>
    </w:p>
    <w:p w14:paraId="40A2C84C" w14:textId="77777777" w:rsidR="009B3CD1" w:rsidRDefault="00000000">
      <w:pPr>
        <w:numPr>
          <w:ilvl w:val="0"/>
          <w:numId w:val="1"/>
        </w:numPr>
        <w:spacing w:line="240" w:lineRule="auto"/>
        <w:rPr>
          <w:sz w:val="24"/>
          <w:szCs w:val="24"/>
        </w:rPr>
      </w:pPr>
      <w:proofErr w:type="spellStart"/>
      <w:r>
        <w:rPr>
          <w:sz w:val="24"/>
          <w:szCs w:val="24"/>
        </w:rPr>
        <w:t>InvoiceNo</w:t>
      </w:r>
      <w:proofErr w:type="spellEnd"/>
      <w:r>
        <w:rPr>
          <w:sz w:val="24"/>
          <w:szCs w:val="24"/>
        </w:rPr>
        <w:t xml:space="preserve"> </w:t>
      </w:r>
      <w:r>
        <w:rPr>
          <w:i/>
          <w:sz w:val="24"/>
          <w:szCs w:val="24"/>
        </w:rPr>
        <w:t>(nominal)</w:t>
      </w:r>
      <w:r>
        <w:rPr>
          <w:sz w:val="24"/>
          <w:szCs w:val="24"/>
        </w:rPr>
        <w:t>: 6-digit number uniquely assigned to each transaction</w:t>
      </w:r>
    </w:p>
    <w:p w14:paraId="40A2C84D" w14:textId="77777777" w:rsidR="009B3CD1" w:rsidRDefault="00000000">
      <w:pPr>
        <w:numPr>
          <w:ilvl w:val="0"/>
          <w:numId w:val="1"/>
        </w:numPr>
        <w:spacing w:line="240" w:lineRule="auto"/>
        <w:rPr>
          <w:sz w:val="24"/>
          <w:szCs w:val="24"/>
        </w:rPr>
      </w:pPr>
      <w:proofErr w:type="spellStart"/>
      <w:r>
        <w:rPr>
          <w:sz w:val="24"/>
          <w:szCs w:val="24"/>
        </w:rPr>
        <w:t>StockCode</w:t>
      </w:r>
      <w:proofErr w:type="spellEnd"/>
      <w:r>
        <w:rPr>
          <w:sz w:val="24"/>
          <w:szCs w:val="24"/>
        </w:rPr>
        <w:t xml:space="preserve"> </w:t>
      </w:r>
      <w:r>
        <w:rPr>
          <w:i/>
          <w:sz w:val="24"/>
          <w:szCs w:val="24"/>
        </w:rPr>
        <w:t>(nominal)</w:t>
      </w:r>
      <w:r>
        <w:rPr>
          <w:sz w:val="24"/>
          <w:szCs w:val="24"/>
        </w:rPr>
        <w:t>: 5-digit number uniquely assigned to each distinct product</w:t>
      </w:r>
    </w:p>
    <w:p w14:paraId="40A2C84E" w14:textId="77777777" w:rsidR="009B3CD1" w:rsidRDefault="00000000">
      <w:pPr>
        <w:numPr>
          <w:ilvl w:val="0"/>
          <w:numId w:val="1"/>
        </w:numPr>
        <w:spacing w:line="240" w:lineRule="auto"/>
        <w:rPr>
          <w:sz w:val="24"/>
          <w:szCs w:val="24"/>
        </w:rPr>
      </w:pPr>
      <w:r>
        <w:rPr>
          <w:sz w:val="24"/>
          <w:szCs w:val="24"/>
        </w:rPr>
        <w:t xml:space="preserve">Description </w:t>
      </w:r>
      <w:r>
        <w:rPr>
          <w:i/>
          <w:sz w:val="24"/>
          <w:szCs w:val="24"/>
        </w:rPr>
        <w:t>(nominal)</w:t>
      </w:r>
      <w:r>
        <w:rPr>
          <w:sz w:val="24"/>
          <w:szCs w:val="24"/>
        </w:rPr>
        <w:t>: product (item) name</w:t>
      </w:r>
    </w:p>
    <w:p w14:paraId="40A2C84F" w14:textId="77777777" w:rsidR="009B3CD1" w:rsidRDefault="00000000">
      <w:pPr>
        <w:numPr>
          <w:ilvl w:val="0"/>
          <w:numId w:val="1"/>
        </w:numPr>
        <w:spacing w:line="240" w:lineRule="auto"/>
        <w:rPr>
          <w:sz w:val="24"/>
          <w:szCs w:val="24"/>
        </w:rPr>
      </w:pPr>
      <w:r>
        <w:rPr>
          <w:sz w:val="24"/>
          <w:szCs w:val="24"/>
        </w:rPr>
        <w:t xml:space="preserve">Quantity </w:t>
      </w:r>
      <w:r>
        <w:rPr>
          <w:i/>
          <w:sz w:val="24"/>
          <w:szCs w:val="24"/>
        </w:rPr>
        <w:t>(numeric)</w:t>
      </w:r>
      <w:r>
        <w:rPr>
          <w:sz w:val="24"/>
          <w:szCs w:val="24"/>
        </w:rPr>
        <w:t>: quantities of each product (item) per transaction</w:t>
      </w:r>
    </w:p>
    <w:p w14:paraId="40A2C850" w14:textId="77777777" w:rsidR="009B3CD1" w:rsidRDefault="00000000">
      <w:pPr>
        <w:numPr>
          <w:ilvl w:val="0"/>
          <w:numId w:val="1"/>
        </w:numPr>
        <w:spacing w:line="240" w:lineRule="auto"/>
        <w:rPr>
          <w:sz w:val="24"/>
          <w:szCs w:val="24"/>
        </w:rPr>
      </w:pPr>
      <w:proofErr w:type="spellStart"/>
      <w:r>
        <w:rPr>
          <w:sz w:val="24"/>
          <w:szCs w:val="24"/>
        </w:rPr>
        <w:t>InvoiceDate</w:t>
      </w:r>
      <w:proofErr w:type="spellEnd"/>
      <w:r>
        <w:rPr>
          <w:sz w:val="24"/>
          <w:szCs w:val="24"/>
        </w:rPr>
        <w:t xml:space="preserve"> </w:t>
      </w:r>
      <w:r>
        <w:rPr>
          <w:i/>
          <w:sz w:val="24"/>
          <w:szCs w:val="24"/>
        </w:rPr>
        <w:t>(numeric)</w:t>
      </w:r>
      <w:r>
        <w:rPr>
          <w:sz w:val="24"/>
          <w:szCs w:val="24"/>
        </w:rPr>
        <w:t>: day and time when each transaction was generated</w:t>
      </w:r>
    </w:p>
    <w:p w14:paraId="40A2C851" w14:textId="77777777" w:rsidR="009B3CD1" w:rsidRDefault="00000000">
      <w:pPr>
        <w:numPr>
          <w:ilvl w:val="0"/>
          <w:numId w:val="1"/>
        </w:numPr>
        <w:spacing w:line="240" w:lineRule="auto"/>
        <w:rPr>
          <w:sz w:val="24"/>
          <w:szCs w:val="24"/>
        </w:rPr>
      </w:pPr>
      <w:proofErr w:type="spellStart"/>
      <w:r>
        <w:rPr>
          <w:sz w:val="24"/>
          <w:szCs w:val="24"/>
        </w:rPr>
        <w:t>UnitPrice</w:t>
      </w:r>
      <w:proofErr w:type="spellEnd"/>
      <w:r>
        <w:rPr>
          <w:sz w:val="24"/>
          <w:szCs w:val="24"/>
        </w:rPr>
        <w:t xml:space="preserve"> </w:t>
      </w:r>
      <w:r>
        <w:rPr>
          <w:i/>
          <w:sz w:val="24"/>
          <w:szCs w:val="24"/>
        </w:rPr>
        <w:t>(numeric)</w:t>
      </w:r>
      <w:r>
        <w:rPr>
          <w:sz w:val="24"/>
          <w:szCs w:val="24"/>
        </w:rPr>
        <w:t>: product (item) price per unit in sterling</w:t>
      </w:r>
    </w:p>
    <w:p w14:paraId="40A2C852" w14:textId="77777777" w:rsidR="009B3CD1" w:rsidRDefault="00000000">
      <w:pPr>
        <w:numPr>
          <w:ilvl w:val="0"/>
          <w:numId w:val="1"/>
        </w:numPr>
        <w:spacing w:line="240" w:lineRule="auto"/>
        <w:rPr>
          <w:sz w:val="24"/>
          <w:szCs w:val="24"/>
        </w:rPr>
      </w:pPr>
      <w:proofErr w:type="spellStart"/>
      <w:r>
        <w:rPr>
          <w:sz w:val="24"/>
          <w:szCs w:val="24"/>
        </w:rPr>
        <w:t>CustomerID</w:t>
      </w:r>
      <w:proofErr w:type="spellEnd"/>
      <w:r>
        <w:rPr>
          <w:sz w:val="24"/>
          <w:szCs w:val="24"/>
        </w:rPr>
        <w:t xml:space="preserve"> </w:t>
      </w:r>
      <w:r>
        <w:rPr>
          <w:i/>
          <w:sz w:val="24"/>
          <w:szCs w:val="24"/>
        </w:rPr>
        <w:t>(nominal)</w:t>
      </w:r>
      <w:r>
        <w:rPr>
          <w:sz w:val="24"/>
          <w:szCs w:val="24"/>
        </w:rPr>
        <w:t>: 5-digit number uniquely assigned to each customer</w:t>
      </w:r>
    </w:p>
    <w:p w14:paraId="40A2C853" w14:textId="77777777" w:rsidR="009B3CD1" w:rsidRDefault="00000000">
      <w:pPr>
        <w:numPr>
          <w:ilvl w:val="0"/>
          <w:numId w:val="1"/>
        </w:numPr>
        <w:spacing w:line="240" w:lineRule="auto"/>
        <w:rPr>
          <w:sz w:val="24"/>
          <w:szCs w:val="24"/>
        </w:rPr>
      </w:pPr>
      <w:r>
        <w:rPr>
          <w:sz w:val="24"/>
          <w:szCs w:val="24"/>
        </w:rPr>
        <w:t>Country (nominal): name of the country where each customer resides</w:t>
      </w:r>
    </w:p>
    <w:p w14:paraId="40A2C854" w14:textId="77777777" w:rsidR="009B3CD1" w:rsidRDefault="009B3CD1">
      <w:pPr>
        <w:spacing w:line="240" w:lineRule="auto"/>
        <w:rPr>
          <w:b/>
          <w:sz w:val="24"/>
          <w:szCs w:val="24"/>
          <w:u w:val="single"/>
        </w:rPr>
      </w:pPr>
    </w:p>
    <w:p w14:paraId="40A2C855" w14:textId="77777777" w:rsidR="009B3CD1" w:rsidRDefault="00000000">
      <w:pPr>
        <w:spacing w:line="240" w:lineRule="auto"/>
        <w:rPr>
          <w:b/>
          <w:sz w:val="24"/>
          <w:szCs w:val="24"/>
          <w:u w:val="single"/>
        </w:rPr>
      </w:pPr>
      <w:r>
        <w:rPr>
          <w:b/>
          <w:sz w:val="24"/>
          <w:szCs w:val="24"/>
          <w:u w:val="single"/>
        </w:rPr>
        <w:t>Preprocessing</w:t>
      </w:r>
    </w:p>
    <w:p w14:paraId="40A2C856" w14:textId="77777777" w:rsidR="009B3CD1" w:rsidRDefault="00000000">
      <w:pPr>
        <w:spacing w:line="240" w:lineRule="auto"/>
        <w:ind w:firstLine="720"/>
        <w:rPr>
          <w:sz w:val="24"/>
          <w:szCs w:val="24"/>
        </w:rPr>
      </w:pPr>
      <w:r>
        <w:rPr>
          <w:sz w:val="24"/>
          <w:szCs w:val="24"/>
        </w:rPr>
        <w:t>Before we were able to import our dataset into Weka and RStudio, we first had to clean our variables to replace/omit special characters (</w:t>
      </w:r>
      <w:proofErr w:type="spellStart"/>
      <w:r>
        <w:rPr>
          <w:sz w:val="24"/>
          <w:szCs w:val="24"/>
        </w:rPr>
        <w:t>ie</w:t>
      </w:r>
      <w:proofErr w:type="spellEnd"/>
      <w:r>
        <w:rPr>
          <w:sz w:val="24"/>
          <w:szCs w:val="24"/>
        </w:rPr>
        <w:t>. , = “ ‘ * + - %).</w:t>
      </w:r>
    </w:p>
    <w:p w14:paraId="40A2C857" w14:textId="77777777" w:rsidR="009B3CD1" w:rsidRDefault="00000000">
      <w:pPr>
        <w:spacing w:line="240" w:lineRule="auto"/>
        <w:ind w:firstLine="720"/>
        <w:rPr>
          <w:sz w:val="24"/>
          <w:szCs w:val="24"/>
        </w:rPr>
      </w:pPr>
      <w:r>
        <w:rPr>
          <w:sz w:val="24"/>
          <w:szCs w:val="24"/>
        </w:rPr>
        <w:t>We cleaned out any entries that had a blank/</w:t>
      </w:r>
      <w:proofErr w:type="spellStart"/>
      <w:r>
        <w:rPr>
          <w:sz w:val="24"/>
          <w:szCs w:val="24"/>
        </w:rPr>
        <w:t>na</w:t>
      </w:r>
      <w:proofErr w:type="spellEnd"/>
      <w:r>
        <w:rPr>
          <w:sz w:val="24"/>
          <w:szCs w:val="24"/>
        </w:rPr>
        <w:t xml:space="preserve">/Unspecified </w:t>
      </w:r>
      <w:proofErr w:type="spellStart"/>
      <w:r>
        <w:rPr>
          <w:sz w:val="24"/>
          <w:szCs w:val="24"/>
        </w:rPr>
        <w:t>CustomerID</w:t>
      </w:r>
      <w:proofErr w:type="spellEnd"/>
      <w:r>
        <w:rPr>
          <w:sz w:val="24"/>
          <w:szCs w:val="24"/>
        </w:rPr>
        <w:t xml:space="preserve"> or Country as this would skew the data we wanted to use to answer our business question. </w:t>
      </w:r>
    </w:p>
    <w:p w14:paraId="40A2C858" w14:textId="77777777" w:rsidR="009B3CD1" w:rsidRDefault="00000000">
      <w:pPr>
        <w:spacing w:line="240" w:lineRule="auto"/>
        <w:ind w:firstLine="720"/>
        <w:rPr>
          <w:sz w:val="24"/>
          <w:szCs w:val="24"/>
        </w:rPr>
      </w:pPr>
      <w:r>
        <w:rPr>
          <w:sz w:val="24"/>
          <w:szCs w:val="24"/>
        </w:rPr>
        <w:t xml:space="preserve">Additionally, we added the column ‘Continent’ (for which there were 6) to yield more balanced results. Before the additional column, it was hard to identify where the trends were and where to place the centroids. </w:t>
      </w:r>
      <w:proofErr w:type="gramStart"/>
      <w:r>
        <w:rPr>
          <w:sz w:val="24"/>
          <w:szCs w:val="24"/>
        </w:rPr>
        <w:t>In order to</w:t>
      </w:r>
      <w:proofErr w:type="gramEnd"/>
      <w:r>
        <w:rPr>
          <w:sz w:val="24"/>
          <w:szCs w:val="24"/>
        </w:rPr>
        <w:t xml:space="preserve"> match countries to each of these continents, we changed the following “countries” to be their country proper:</w:t>
      </w:r>
    </w:p>
    <w:p w14:paraId="40A2C859" w14:textId="77777777" w:rsidR="009B3CD1" w:rsidRDefault="009B3CD1">
      <w:pPr>
        <w:spacing w:line="240" w:lineRule="auto"/>
        <w:ind w:firstLine="720"/>
        <w:rPr>
          <w:sz w:val="24"/>
          <w:szCs w:val="24"/>
        </w:rPr>
      </w:pPr>
    </w:p>
    <w:p w14:paraId="40A2C85A" w14:textId="77777777" w:rsidR="009B3CD1" w:rsidRDefault="00000000">
      <w:pPr>
        <w:numPr>
          <w:ilvl w:val="0"/>
          <w:numId w:val="4"/>
        </w:numPr>
        <w:spacing w:line="240" w:lineRule="auto"/>
        <w:rPr>
          <w:sz w:val="24"/>
          <w:szCs w:val="24"/>
        </w:rPr>
      </w:pPr>
      <w:r>
        <w:rPr>
          <w:rFonts w:ascii="Arial Unicode MS" w:eastAsia="Arial Unicode MS" w:hAnsi="Arial Unicode MS" w:cs="Arial Unicode MS"/>
          <w:sz w:val="24"/>
          <w:szCs w:val="24"/>
        </w:rPr>
        <w:t>Hong Kong → China</w:t>
      </w:r>
    </w:p>
    <w:p w14:paraId="40A2C85B" w14:textId="77777777" w:rsidR="009B3CD1" w:rsidRDefault="00000000">
      <w:pPr>
        <w:numPr>
          <w:ilvl w:val="0"/>
          <w:numId w:val="4"/>
        </w:numPr>
        <w:spacing w:line="240" w:lineRule="auto"/>
        <w:rPr>
          <w:sz w:val="24"/>
          <w:szCs w:val="24"/>
        </w:rPr>
      </w:pPr>
      <w:r>
        <w:rPr>
          <w:rFonts w:ascii="Arial Unicode MS" w:eastAsia="Arial Unicode MS" w:hAnsi="Arial Unicode MS" w:cs="Arial Unicode MS"/>
          <w:sz w:val="24"/>
          <w:szCs w:val="24"/>
        </w:rPr>
        <w:t>Channel Islands → United Kingdom</w:t>
      </w:r>
    </w:p>
    <w:p w14:paraId="40A2C85C" w14:textId="77777777" w:rsidR="009B3CD1" w:rsidRDefault="00000000">
      <w:pPr>
        <w:numPr>
          <w:ilvl w:val="0"/>
          <w:numId w:val="4"/>
        </w:numPr>
        <w:spacing w:line="240" w:lineRule="auto"/>
        <w:rPr>
          <w:sz w:val="24"/>
          <w:szCs w:val="24"/>
        </w:rPr>
      </w:pPr>
      <w:r>
        <w:rPr>
          <w:rFonts w:ascii="Arial Unicode MS" w:eastAsia="Arial Unicode MS" w:hAnsi="Arial Unicode MS" w:cs="Arial Unicode MS"/>
          <w:sz w:val="24"/>
          <w:szCs w:val="24"/>
        </w:rPr>
        <w:t>EIRE → Ireland</w:t>
      </w:r>
    </w:p>
    <w:p w14:paraId="40A2C85D" w14:textId="77777777" w:rsidR="009B3CD1" w:rsidRDefault="009B3CD1">
      <w:pPr>
        <w:spacing w:line="240" w:lineRule="auto"/>
        <w:rPr>
          <w:sz w:val="24"/>
          <w:szCs w:val="24"/>
        </w:rPr>
      </w:pPr>
    </w:p>
    <w:p w14:paraId="40A2C85E" w14:textId="77777777" w:rsidR="009B3CD1" w:rsidRDefault="00000000">
      <w:pPr>
        <w:spacing w:line="240" w:lineRule="auto"/>
        <w:ind w:firstLine="720"/>
        <w:rPr>
          <w:sz w:val="24"/>
          <w:szCs w:val="24"/>
        </w:rPr>
      </w:pPr>
      <w:r>
        <w:rPr>
          <w:sz w:val="24"/>
          <w:szCs w:val="24"/>
        </w:rPr>
        <w:lastRenderedPageBreak/>
        <w:t xml:space="preserve">To make analysis easier, we converted </w:t>
      </w:r>
      <w:proofErr w:type="spellStart"/>
      <w:r>
        <w:rPr>
          <w:sz w:val="24"/>
          <w:szCs w:val="24"/>
        </w:rPr>
        <w:t>InvoiceNo</w:t>
      </w:r>
      <w:proofErr w:type="spellEnd"/>
      <w:r>
        <w:rPr>
          <w:sz w:val="24"/>
          <w:szCs w:val="24"/>
        </w:rPr>
        <w:t xml:space="preserve">, </w:t>
      </w:r>
      <w:proofErr w:type="spellStart"/>
      <w:r>
        <w:rPr>
          <w:sz w:val="24"/>
          <w:szCs w:val="24"/>
        </w:rPr>
        <w:t>StockCode</w:t>
      </w:r>
      <w:proofErr w:type="spellEnd"/>
      <w:r>
        <w:rPr>
          <w:sz w:val="24"/>
          <w:szCs w:val="24"/>
        </w:rPr>
        <w:t xml:space="preserve"> and </w:t>
      </w:r>
      <w:proofErr w:type="spellStart"/>
      <w:r>
        <w:rPr>
          <w:sz w:val="24"/>
          <w:szCs w:val="24"/>
        </w:rPr>
        <w:t>CustomerID</w:t>
      </w:r>
      <w:proofErr w:type="spellEnd"/>
      <w:r>
        <w:rPr>
          <w:sz w:val="24"/>
          <w:szCs w:val="24"/>
        </w:rPr>
        <w:t xml:space="preserve"> from string to nominal and Quantity from numeric to nominal. These changes will aid us in our data mining tasks. </w:t>
      </w:r>
    </w:p>
    <w:p w14:paraId="40A2C85F" w14:textId="77777777" w:rsidR="009B3CD1" w:rsidRDefault="00000000">
      <w:pPr>
        <w:spacing w:line="240" w:lineRule="auto"/>
        <w:rPr>
          <w:b/>
          <w:sz w:val="24"/>
          <w:szCs w:val="24"/>
          <w:u w:val="single"/>
        </w:rPr>
      </w:pPr>
      <w:r>
        <w:rPr>
          <w:b/>
          <w:sz w:val="24"/>
          <w:szCs w:val="24"/>
          <w:u w:val="single"/>
        </w:rPr>
        <w:t>Text Mining</w:t>
      </w:r>
    </w:p>
    <w:p w14:paraId="40A2C860" w14:textId="77777777" w:rsidR="009B3CD1" w:rsidRDefault="00000000">
      <w:pPr>
        <w:spacing w:line="240" w:lineRule="auto"/>
        <w:ind w:firstLine="720"/>
        <w:rPr>
          <w:sz w:val="24"/>
          <w:szCs w:val="24"/>
        </w:rPr>
      </w:pPr>
      <w:r>
        <w:rPr>
          <w:sz w:val="24"/>
          <w:szCs w:val="24"/>
        </w:rPr>
        <w:t xml:space="preserve">Before moving on to our prediction models, we decided to convert the descriptions from the .csv into .txt files in order to gain a better understanding of the kind of data we were working </w:t>
      </w:r>
      <w:proofErr w:type="gramStart"/>
      <w:r>
        <w:rPr>
          <w:sz w:val="24"/>
          <w:szCs w:val="24"/>
        </w:rPr>
        <w:t>with, and</w:t>
      </w:r>
      <w:proofErr w:type="gramEnd"/>
      <w:r>
        <w:rPr>
          <w:sz w:val="24"/>
          <w:szCs w:val="24"/>
        </w:rPr>
        <w:t xml:space="preserve"> see early on if there were any particular product descriptions that stood out overall. We hoped that this would help us in our analysis of the models that follow. </w:t>
      </w:r>
    </w:p>
    <w:p w14:paraId="40A2C861" w14:textId="77777777" w:rsidR="009B3CD1" w:rsidRDefault="00000000">
      <w:pPr>
        <w:spacing w:line="240" w:lineRule="auto"/>
        <w:ind w:firstLine="720"/>
        <w:rPr>
          <w:sz w:val="24"/>
          <w:szCs w:val="24"/>
        </w:rPr>
      </w:pPr>
      <w:r>
        <w:rPr>
          <w:sz w:val="24"/>
          <w:szCs w:val="24"/>
        </w:rPr>
        <w:t xml:space="preserve">We split the descriptions into sales and returns; based on the quantities (interpreting any quantities with a negative number to be a return). </w:t>
      </w:r>
    </w:p>
    <w:p w14:paraId="40A2C862" w14:textId="77777777" w:rsidR="009B3CD1" w:rsidRDefault="009B3CD1">
      <w:pPr>
        <w:spacing w:line="240" w:lineRule="auto"/>
        <w:rPr>
          <w:sz w:val="24"/>
          <w:szCs w:val="24"/>
        </w:rPr>
      </w:pPr>
    </w:p>
    <w:p w14:paraId="40A2C863" w14:textId="77777777" w:rsidR="009B3CD1" w:rsidRDefault="00000000">
      <w:pPr>
        <w:spacing w:line="240" w:lineRule="auto"/>
        <w:rPr>
          <w:i/>
          <w:sz w:val="24"/>
          <w:szCs w:val="24"/>
        </w:rPr>
      </w:pPr>
      <w:r>
        <w:rPr>
          <w:i/>
          <w:sz w:val="24"/>
          <w:szCs w:val="24"/>
        </w:rPr>
        <w:t xml:space="preserve">Sales: </w:t>
      </w:r>
    </w:p>
    <w:p w14:paraId="40A2C864" w14:textId="77777777" w:rsidR="009B3CD1" w:rsidRDefault="00000000">
      <w:pPr>
        <w:spacing w:line="240" w:lineRule="auto"/>
        <w:rPr>
          <w:sz w:val="24"/>
          <w:szCs w:val="24"/>
        </w:rPr>
      </w:pPr>
      <w:r>
        <w:rPr>
          <w:noProof/>
          <w:sz w:val="24"/>
          <w:szCs w:val="24"/>
        </w:rPr>
        <w:drawing>
          <wp:inline distT="114300" distB="114300" distL="114300" distR="114300" wp14:anchorId="40A2C905" wp14:editId="40A2C906">
            <wp:extent cx="3233738" cy="259066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233738" cy="2590665"/>
                    </a:xfrm>
                    <a:prstGeom prst="rect">
                      <a:avLst/>
                    </a:prstGeom>
                    <a:ln/>
                  </pic:spPr>
                </pic:pic>
              </a:graphicData>
            </a:graphic>
          </wp:inline>
        </w:drawing>
      </w:r>
      <w:r>
        <w:rPr>
          <w:noProof/>
          <w:sz w:val="24"/>
          <w:szCs w:val="24"/>
        </w:rPr>
        <w:drawing>
          <wp:inline distT="114300" distB="114300" distL="114300" distR="114300" wp14:anchorId="40A2C907" wp14:editId="40A2C908">
            <wp:extent cx="2028825" cy="19240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028825" cy="1924050"/>
                    </a:xfrm>
                    <a:prstGeom prst="rect">
                      <a:avLst/>
                    </a:prstGeom>
                    <a:ln/>
                  </pic:spPr>
                </pic:pic>
              </a:graphicData>
            </a:graphic>
          </wp:inline>
        </w:drawing>
      </w:r>
    </w:p>
    <w:p w14:paraId="40A2C865" w14:textId="77777777" w:rsidR="009B3CD1" w:rsidRDefault="00000000">
      <w:pPr>
        <w:spacing w:line="240" w:lineRule="auto"/>
        <w:rPr>
          <w:i/>
          <w:sz w:val="24"/>
          <w:szCs w:val="24"/>
        </w:rPr>
      </w:pPr>
      <w:r>
        <w:rPr>
          <w:i/>
          <w:sz w:val="24"/>
          <w:szCs w:val="24"/>
        </w:rPr>
        <w:t>Returns:</w:t>
      </w:r>
    </w:p>
    <w:p w14:paraId="40A2C866" w14:textId="77777777" w:rsidR="009B3CD1" w:rsidRDefault="00000000">
      <w:pPr>
        <w:spacing w:line="240" w:lineRule="auto"/>
        <w:rPr>
          <w:sz w:val="24"/>
          <w:szCs w:val="24"/>
        </w:rPr>
      </w:pPr>
      <w:r>
        <w:rPr>
          <w:noProof/>
          <w:sz w:val="24"/>
          <w:szCs w:val="24"/>
        </w:rPr>
        <w:drawing>
          <wp:inline distT="114300" distB="114300" distL="114300" distR="114300" wp14:anchorId="40A2C909" wp14:editId="40A2C90A">
            <wp:extent cx="3157538" cy="2538241"/>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157538" cy="2538241"/>
                    </a:xfrm>
                    <a:prstGeom prst="rect">
                      <a:avLst/>
                    </a:prstGeom>
                    <a:ln/>
                  </pic:spPr>
                </pic:pic>
              </a:graphicData>
            </a:graphic>
          </wp:inline>
        </w:drawing>
      </w:r>
      <w:r>
        <w:rPr>
          <w:noProof/>
          <w:sz w:val="24"/>
          <w:szCs w:val="24"/>
        </w:rPr>
        <w:drawing>
          <wp:inline distT="114300" distB="114300" distL="114300" distR="114300" wp14:anchorId="40A2C90B" wp14:editId="40A2C90C">
            <wp:extent cx="1895475" cy="18954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895475" cy="1895475"/>
                    </a:xfrm>
                    <a:prstGeom prst="rect">
                      <a:avLst/>
                    </a:prstGeom>
                    <a:ln/>
                  </pic:spPr>
                </pic:pic>
              </a:graphicData>
            </a:graphic>
          </wp:inline>
        </w:drawing>
      </w:r>
    </w:p>
    <w:p w14:paraId="40A2C867" w14:textId="77777777" w:rsidR="009B3CD1" w:rsidRDefault="00000000">
      <w:pPr>
        <w:spacing w:line="240" w:lineRule="auto"/>
        <w:ind w:firstLine="720"/>
        <w:rPr>
          <w:sz w:val="24"/>
          <w:szCs w:val="24"/>
        </w:rPr>
      </w:pPr>
      <w:r>
        <w:rPr>
          <w:sz w:val="24"/>
          <w:szCs w:val="24"/>
        </w:rPr>
        <w:t xml:space="preserve">It was discovered that there was significant overlay in the words used for descriptions for both sales and returns. To identify where this overlap differed, we looked to find the association between some of the top words. </w:t>
      </w:r>
    </w:p>
    <w:p w14:paraId="40A2C868" w14:textId="77777777" w:rsidR="009B3CD1" w:rsidRDefault="009B3CD1">
      <w:pPr>
        <w:spacing w:line="240" w:lineRule="auto"/>
        <w:rPr>
          <w:sz w:val="24"/>
          <w:szCs w:val="24"/>
        </w:rPr>
      </w:pPr>
    </w:p>
    <w:p w14:paraId="40A2C869" w14:textId="77777777" w:rsidR="009B3CD1" w:rsidRDefault="009B3CD1">
      <w:pPr>
        <w:spacing w:line="240" w:lineRule="auto"/>
        <w:rPr>
          <w:sz w:val="24"/>
          <w:szCs w:val="24"/>
        </w:rPr>
      </w:pPr>
    </w:p>
    <w:p w14:paraId="40A2C86A" w14:textId="77777777" w:rsidR="009B3CD1" w:rsidRDefault="009B3CD1">
      <w:pPr>
        <w:spacing w:line="240" w:lineRule="auto"/>
        <w:rPr>
          <w:b/>
          <w:sz w:val="24"/>
          <w:szCs w:val="24"/>
          <w:u w:val="single"/>
        </w:rPr>
      </w:pPr>
    </w:p>
    <w:p w14:paraId="40A2C86B" w14:textId="77777777" w:rsidR="009B3CD1" w:rsidRDefault="00000000">
      <w:pPr>
        <w:spacing w:line="240" w:lineRule="auto"/>
        <w:rPr>
          <w:i/>
          <w:sz w:val="24"/>
          <w:szCs w:val="24"/>
        </w:rPr>
      </w:pPr>
      <w:r>
        <w:rPr>
          <w:i/>
          <w:sz w:val="24"/>
          <w:szCs w:val="24"/>
        </w:rPr>
        <w:t>Associations</w:t>
      </w:r>
    </w:p>
    <w:p w14:paraId="40A2C86C" w14:textId="77777777" w:rsidR="009B3CD1" w:rsidRDefault="009B3CD1">
      <w:pPr>
        <w:shd w:val="clear" w:color="auto" w:fill="FFFFFF"/>
        <w:spacing w:line="240" w:lineRule="auto"/>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B3CD1" w14:paraId="40A2C870" w14:textId="77777777">
        <w:tc>
          <w:tcPr>
            <w:tcW w:w="3120" w:type="dxa"/>
            <w:tcBorders>
              <w:top w:val="single" w:sz="8" w:space="0" w:color="FFFFFF"/>
              <w:left w:val="single" w:sz="8" w:space="0" w:color="FFFFFF"/>
            </w:tcBorders>
            <w:shd w:val="clear" w:color="auto" w:fill="auto"/>
            <w:tcMar>
              <w:top w:w="100" w:type="dxa"/>
              <w:left w:w="100" w:type="dxa"/>
              <w:bottom w:w="100" w:type="dxa"/>
              <w:right w:w="100" w:type="dxa"/>
            </w:tcMar>
          </w:tcPr>
          <w:p w14:paraId="40A2C86D" w14:textId="77777777" w:rsidR="009B3CD1" w:rsidRDefault="009B3CD1">
            <w:pPr>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14:paraId="40A2C86E" w14:textId="77777777" w:rsidR="009B3CD1" w:rsidRDefault="00000000">
            <w:pPr>
              <w:widowControl w:val="0"/>
              <w:pBdr>
                <w:top w:val="nil"/>
                <w:left w:val="nil"/>
                <w:bottom w:val="nil"/>
                <w:right w:val="nil"/>
                <w:between w:val="nil"/>
              </w:pBdr>
              <w:spacing w:line="240" w:lineRule="auto"/>
              <w:rPr>
                <w:b/>
                <w:sz w:val="24"/>
                <w:szCs w:val="24"/>
              </w:rPr>
            </w:pPr>
            <w:r>
              <w:rPr>
                <w:b/>
                <w:sz w:val="24"/>
                <w:szCs w:val="24"/>
              </w:rPr>
              <w:t>Sales</w:t>
            </w:r>
          </w:p>
        </w:tc>
        <w:tc>
          <w:tcPr>
            <w:tcW w:w="3120" w:type="dxa"/>
            <w:shd w:val="clear" w:color="auto" w:fill="auto"/>
            <w:tcMar>
              <w:top w:w="100" w:type="dxa"/>
              <w:left w:w="100" w:type="dxa"/>
              <w:bottom w:w="100" w:type="dxa"/>
              <w:right w:w="100" w:type="dxa"/>
            </w:tcMar>
          </w:tcPr>
          <w:p w14:paraId="40A2C86F" w14:textId="77777777" w:rsidR="009B3CD1" w:rsidRDefault="00000000">
            <w:pPr>
              <w:widowControl w:val="0"/>
              <w:pBdr>
                <w:top w:val="nil"/>
                <w:left w:val="nil"/>
                <w:bottom w:val="nil"/>
                <w:right w:val="nil"/>
                <w:between w:val="nil"/>
              </w:pBdr>
              <w:spacing w:line="240" w:lineRule="auto"/>
              <w:rPr>
                <w:b/>
                <w:sz w:val="24"/>
                <w:szCs w:val="24"/>
              </w:rPr>
            </w:pPr>
            <w:r>
              <w:rPr>
                <w:b/>
                <w:sz w:val="24"/>
                <w:szCs w:val="24"/>
              </w:rPr>
              <w:t>Returns</w:t>
            </w:r>
          </w:p>
        </w:tc>
      </w:tr>
      <w:tr w:rsidR="009B3CD1" w14:paraId="40A2C874" w14:textId="77777777">
        <w:tc>
          <w:tcPr>
            <w:tcW w:w="3120" w:type="dxa"/>
            <w:shd w:val="clear" w:color="auto" w:fill="auto"/>
            <w:tcMar>
              <w:top w:w="100" w:type="dxa"/>
              <w:left w:w="100" w:type="dxa"/>
              <w:bottom w:w="100" w:type="dxa"/>
              <w:right w:w="100" w:type="dxa"/>
            </w:tcMar>
          </w:tcPr>
          <w:p w14:paraId="40A2C871" w14:textId="77777777" w:rsidR="009B3CD1" w:rsidRDefault="00000000">
            <w:pPr>
              <w:widowControl w:val="0"/>
              <w:pBdr>
                <w:top w:val="nil"/>
                <w:left w:val="nil"/>
                <w:bottom w:val="nil"/>
                <w:right w:val="nil"/>
                <w:between w:val="nil"/>
              </w:pBdr>
              <w:spacing w:line="240" w:lineRule="auto"/>
              <w:rPr>
                <w:i/>
                <w:sz w:val="24"/>
                <w:szCs w:val="24"/>
              </w:rPr>
            </w:pPr>
            <w:r>
              <w:rPr>
                <w:i/>
                <w:sz w:val="24"/>
                <w:szCs w:val="24"/>
              </w:rPr>
              <w:t>Set</w:t>
            </w:r>
          </w:p>
        </w:tc>
        <w:tc>
          <w:tcPr>
            <w:tcW w:w="3120" w:type="dxa"/>
            <w:shd w:val="clear" w:color="auto" w:fill="auto"/>
            <w:tcMar>
              <w:top w:w="100" w:type="dxa"/>
              <w:left w:w="100" w:type="dxa"/>
              <w:bottom w:w="100" w:type="dxa"/>
              <w:right w:w="100" w:type="dxa"/>
            </w:tcMar>
          </w:tcPr>
          <w:p w14:paraId="40A2C872"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N/A</w:t>
            </w:r>
          </w:p>
        </w:tc>
        <w:tc>
          <w:tcPr>
            <w:tcW w:w="3120" w:type="dxa"/>
            <w:shd w:val="clear" w:color="auto" w:fill="auto"/>
            <w:tcMar>
              <w:top w:w="100" w:type="dxa"/>
              <w:left w:w="100" w:type="dxa"/>
              <w:bottom w:w="100" w:type="dxa"/>
              <w:right w:w="100" w:type="dxa"/>
            </w:tcMar>
          </w:tcPr>
          <w:p w14:paraId="40A2C873"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Tins - .42</w:t>
            </w:r>
          </w:p>
        </w:tc>
      </w:tr>
      <w:tr w:rsidR="009B3CD1" w14:paraId="40A2C878" w14:textId="77777777">
        <w:tc>
          <w:tcPr>
            <w:tcW w:w="3120" w:type="dxa"/>
            <w:shd w:val="clear" w:color="auto" w:fill="auto"/>
            <w:tcMar>
              <w:top w:w="100" w:type="dxa"/>
              <w:left w:w="100" w:type="dxa"/>
              <w:bottom w:w="100" w:type="dxa"/>
              <w:right w:w="100" w:type="dxa"/>
            </w:tcMar>
          </w:tcPr>
          <w:p w14:paraId="40A2C875" w14:textId="77777777" w:rsidR="009B3CD1" w:rsidRDefault="00000000">
            <w:pPr>
              <w:widowControl w:val="0"/>
              <w:pBdr>
                <w:top w:val="nil"/>
                <w:left w:val="nil"/>
                <w:bottom w:val="nil"/>
                <w:right w:val="nil"/>
                <w:between w:val="nil"/>
              </w:pBdr>
              <w:spacing w:line="240" w:lineRule="auto"/>
              <w:rPr>
                <w:i/>
                <w:sz w:val="24"/>
                <w:szCs w:val="24"/>
              </w:rPr>
            </w:pPr>
            <w:r>
              <w:rPr>
                <w:i/>
                <w:sz w:val="24"/>
                <w:szCs w:val="24"/>
              </w:rPr>
              <w:t>Bag</w:t>
            </w:r>
          </w:p>
        </w:tc>
        <w:tc>
          <w:tcPr>
            <w:tcW w:w="3120" w:type="dxa"/>
            <w:shd w:val="clear" w:color="auto" w:fill="auto"/>
            <w:tcMar>
              <w:top w:w="100" w:type="dxa"/>
              <w:left w:w="100" w:type="dxa"/>
              <w:bottom w:w="100" w:type="dxa"/>
              <w:right w:w="100" w:type="dxa"/>
            </w:tcMar>
          </w:tcPr>
          <w:p w14:paraId="40A2C876"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Jumbo - .55, Lunch - .41, Charlotte - .31</w:t>
            </w:r>
          </w:p>
        </w:tc>
        <w:tc>
          <w:tcPr>
            <w:tcW w:w="3120" w:type="dxa"/>
            <w:shd w:val="clear" w:color="auto" w:fill="auto"/>
            <w:tcMar>
              <w:top w:w="100" w:type="dxa"/>
              <w:left w:w="100" w:type="dxa"/>
              <w:bottom w:w="100" w:type="dxa"/>
              <w:right w:w="100" w:type="dxa"/>
            </w:tcMar>
          </w:tcPr>
          <w:p w14:paraId="40A2C877"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Jumbo - .56, Lunch - .46, Charlotte - .34</w:t>
            </w:r>
          </w:p>
        </w:tc>
      </w:tr>
      <w:tr w:rsidR="009B3CD1" w14:paraId="40A2C87C" w14:textId="77777777">
        <w:tc>
          <w:tcPr>
            <w:tcW w:w="3120" w:type="dxa"/>
            <w:shd w:val="clear" w:color="auto" w:fill="auto"/>
            <w:tcMar>
              <w:top w:w="100" w:type="dxa"/>
              <w:left w:w="100" w:type="dxa"/>
              <w:bottom w:w="100" w:type="dxa"/>
              <w:right w:w="100" w:type="dxa"/>
            </w:tcMar>
          </w:tcPr>
          <w:p w14:paraId="40A2C879" w14:textId="77777777" w:rsidR="009B3CD1" w:rsidRDefault="00000000">
            <w:pPr>
              <w:widowControl w:val="0"/>
              <w:pBdr>
                <w:top w:val="nil"/>
                <w:left w:val="nil"/>
                <w:bottom w:val="nil"/>
                <w:right w:val="nil"/>
                <w:between w:val="nil"/>
              </w:pBdr>
              <w:spacing w:line="240" w:lineRule="auto"/>
              <w:rPr>
                <w:i/>
                <w:sz w:val="24"/>
                <w:szCs w:val="24"/>
              </w:rPr>
            </w:pPr>
            <w:r>
              <w:rPr>
                <w:i/>
                <w:sz w:val="24"/>
                <w:szCs w:val="24"/>
              </w:rPr>
              <w:t>Red</w:t>
            </w:r>
          </w:p>
        </w:tc>
        <w:tc>
          <w:tcPr>
            <w:tcW w:w="3120" w:type="dxa"/>
            <w:shd w:val="clear" w:color="auto" w:fill="auto"/>
            <w:tcMar>
              <w:top w:w="100" w:type="dxa"/>
              <w:left w:w="100" w:type="dxa"/>
              <w:bottom w:w="100" w:type="dxa"/>
              <w:right w:w="100" w:type="dxa"/>
            </w:tcMar>
          </w:tcPr>
          <w:p w14:paraId="40A2C87A" w14:textId="77777777" w:rsidR="009B3CD1" w:rsidRDefault="00000000">
            <w:pPr>
              <w:widowControl w:val="0"/>
              <w:pBdr>
                <w:top w:val="nil"/>
                <w:left w:val="nil"/>
                <w:bottom w:val="nil"/>
                <w:right w:val="nil"/>
                <w:between w:val="nil"/>
              </w:pBdr>
              <w:spacing w:line="240" w:lineRule="auto"/>
              <w:jc w:val="right"/>
              <w:rPr>
                <w:sz w:val="24"/>
                <w:szCs w:val="24"/>
              </w:rPr>
            </w:pPr>
            <w:proofErr w:type="spellStart"/>
            <w:r>
              <w:rPr>
                <w:sz w:val="24"/>
                <w:szCs w:val="24"/>
              </w:rPr>
              <w:t>Retrospot</w:t>
            </w:r>
            <w:proofErr w:type="spellEnd"/>
            <w:r>
              <w:rPr>
                <w:sz w:val="24"/>
                <w:szCs w:val="24"/>
              </w:rPr>
              <w:t xml:space="preserve"> - .48</w:t>
            </w:r>
          </w:p>
        </w:tc>
        <w:tc>
          <w:tcPr>
            <w:tcW w:w="3120" w:type="dxa"/>
            <w:shd w:val="clear" w:color="auto" w:fill="auto"/>
            <w:tcMar>
              <w:top w:w="100" w:type="dxa"/>
              <w:left w:w="100" w:type="dxa"/>
              <w:bottom w:w="100" w:type="dxa"/>
              <w:right w:w="100" w:type="dxa"/>
            </w:tcMar>
          </w:tcPr>
          <w:p w14:paraId="40A2C87B" w14:textId="77777777" w:rsidR="009B3CD1" w:rsidRDefault="00000000">
            <w:pPr>
              <w:widowControl w:val="0"/>
              <w:pBdr>
                <w:top w:val="nil"/>
                <w:left w:val="nil"/>
                <w:bottom w:val="nil"/>
                <w:right w:val="nil"/>
                <w:between w:val="nil"/>
              </w:pBdr>
              <w:spacing w:line="240" w:lineRule="auto"/>
              <w:jc w:val="right"/>
              <w:rPr>
                <w:sz w:val="24"/>
                <w:szCs w:val="24"/>
              </w:rPr>
            </w:pPr>
            <w:proofErr w:type="spellStart"/>
            <w:r>
              <w:rPr>
                <w:sz w:val="24"/>
                <w:szCs w:val="24"/>
              </w:rPr>
              <w:t>Retrospot</w:t>
            </w:r>
            <w:proofErr w:type="spellEnd"/>
            <w:r>
              <w:rPr>
                <w:sz w:val="24"/>
                <w:szCs w:val="24"/>
              </w:rPr>
              <w:t xml:space="preserve"> - .54</w:t>
            </w:r>
          </w:p>
        </w:tc>
      </w:tr>
      <w:tr w:rsidR="009B3CD1" w14:paraId="40A2C880" w14:textId="77777777">
        <w:tc>
          <w:tcPr>
            <w:tcW w:w="3120" w:type="dxa"/>
            <w:shd w:val="clear" w:color="auto" w:fill="auto"/>
            <w:tcMar>
              <w:top w:w="100" w:type="dxa"/>
              <w:left w:w="100" w:type="dxa"/>
              <w:bottom w:w="100" w:type="dxa"/>
              <w:right w:w="100" w:type="dxa"/>
            </w:tcMar>
          </w:tcPr>
          <w:p w14:paraId="40A2C87D" w14:textId="77777777" w:rsidR="009B3CD1" w:rsidRDefault="00000000">
            <w:pPr>
              <w:widowControl w:val="0"/>
              <w:pBdr>
                <w:top w:val="nil"/>
                <w:left w:val="nil"/>
                <w:bottom w:val="nil"/>
                <w:right w:val="nil"/>
                <w:between w:val="nil"/>
              </w:pBdr>
              <w:spacing w:line="240" w:lineRule="auto"/>
              <w:rPr>
                <w:i/>
                <w:sz w:val="24"/>
                <w:szCs w:val="24"/>
              </w:rPr>
            </w:pPr>
            <w:r>
              <w:rPr>
                <w:i/>
                <w:sz w:val="24"/>
                <w:szCs w:val="24"/>
              </w:rPr>
              <w:t>Christmas</w:t>
            </w:r>
          </w:p>
        </w:tc>
        <w:tc>
          <w:tcPr>
            <w:tcW w:w="3120" w:type="dxa"/>
            <w:shd w:val="clear" w:color="auto" w:fill="auto"/>
            <w:tcMar>
              <w:top w:w="100" w:type="dxa"/>
              <w:left w:w="100" w:type="dxa"/>
              <w:bottom w:w="100" w:type="dxa"/>
              <w:right w:w="100" w:type="dxa"/>
            </w:tcMar>
          </w:tcPr>
          <w:p w14:paraId="40A2C87E"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50s - .39</w:t>
            </w:r>
          </w:p>
        </w:tc>
        <w:tc>
          <w:tcPr>
            <w:tcW w:w="3120" w:type="dxa"/>
            <w:shd w:val="clear" w:color="auto" w:fill="auto"/>
            <w:tcMar>
              <w:top w:w="100" w:type="dxa"/>
              <w:left w:w="100" w:type="dxa"/>
              <w:bottom w:w="100" w:type="dxa"/>
              <w:right w:w="100" w:type="dxa"/>
            </w:tcMar>
          </w:tcPr>
          <w:p w14:paraId="40A2C87F"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Lights - .36, 50’s - .32</w:t>
            </w:r>
          </w:p>
        </w:tc>
      </w:tr>
    </w:tbl>
    <w:p w14:paraId="40A2C881" w14:textId="77777777" w:rsidR="009B3CD1" w:rsidRDefault="009B3CD1">
      <w:pPr>
        <w:spacing w:line="240" w:lineRule="auto"/>
        <w:rPr>
          <w:sz w:val="24"/>
          <w:szCs w:val="24"/>
        </w:rPr>
      </w:pPr>
    </w:p>
    <w:p w14:paraId="40A2C882" w14:textId="77777777" w:rsidR="009B3CD1" w:rsidRDefault="00000000">
      <w:pPr>
        <w:spacing w:line="240" w:lineRule="auto"/>
        <w:ind w:firstLine="720"/>
        <w:rPr>
          <w:sz w:val="24"/>
          <w:szCs w:val="24"/>
        </w:rPr>
      </w:pPr>
      <w:r>
        <w:rPr>
          <w:sz w:val="24"/>
          <w:szCs w:val="24"/>
        </w:rPr>
        <w:t>We found that words like “Set” didn’t have any strong associations with other words when it came to Sales. However, it is associated with words like “tins” regarding</w:t>
      </w:r>
    </w:p>
    <w:p w14:paraId="40A2C883" w14:textId="77777777" w:rsidR="009B3CD1" w:rsidRDefault="00000000">
      <w:pPr>
        <w:spacing w:line="240" w:lineRule="auto"/>
        <w:rPr>
          <w:sz w:val="24"/>
          <w:szCs w:val="24"/>
        </w:rPr>
      </w:pPr>
      <w:r>
        <w:rPr>
          <w:sz w:val="24"/>
          <w:szCs w:val="24"/>
        </w:rPr>
        <w:t>Returns. Words like “Red” and “</w:t>
      </w:r>
      <w:proofErr w:type="spellStart"/>
      <w:r>
        <w:rPr>
          <w:sz w:val="24"/>
          <w:szCs w:val="24"/>
        </w:rPr>
        <w:t>Retrospot</w:t>
      </w:r>
      <w:proofErr w:type="spellEnd"/>
      <w:r>
        <w:rPr>
          <w:sz w:val="24"/>
          <w:szCs w:val="24"/>
        </w:rPr>
        <w:t xml:space="preserve">” tended to mainly be associated with themselves. Similarly, “Bag”, for both Sales and Returns, was associated with words like jumbo, lunch, and charlotte. The first instance of differences with any significance was with the term “Christmas”, where we saw that Returns tended to associate with both “50’s” and “Lights” whereas Sales only associated with “50’s”, which can lead to the assumption that people often return Christmas lights. </w:t>
      </w:r>
    </w:p>
    <w:p w14:paraId="40A2C884" w14:textId="77777777" w:rsidR="009B3CD1" w:rsidRDefault="00000000">
      <w:pPr>
        <w:spacing w:line="240" w:lineRule="auto"/>
        <w:ind w:firstLine="720"/>
        <w:rPr>
          <w:sz w:val="24"/>
          <w:szCs w:val="24"/>
        </w:rPr>
      </w:pPr>
      <w:r>
        <w:rPr>
          <w:sz w:val="24"/>
          <w:szCs w:val="24"/>
        </w:rPr>
        <w:t xml:space="preserve">When splitting the descriptions based on their countries, there was still minimal variation from this. For instance, the UK (making up 496,237 of the observations within the data set) maintained the same high frequency words that countries such as Ireland did with 8197 observations.  </w:t>
      </w:r>
    </w:p>
    <w:p w14:paraId="40A2C885" w14:textId="77777777" w:rsidR="009B3CD1" w:rsidRDefault="009B3CD1">
      <w:pPr>
        <w:spacing w:line="240" w:lineRule="auto"/>
        <w:rPr>
          <w:b/>
          <w:sz w:val="24"/>
          <w:szCs w:val="24"/>
        </w:rPr>
      </w:pPr>
    </w:p>
    <w:p w14:paraId="40A2C886" w14:textId="77777777" w:rsidR="009B3CD1" w:rsidRDefault="00000000">
      <w:pPr>
        <w:spacing w:line="240" w:lineRule="auto"/>
        <w:rPr>
          <w:b/>
          <w:sz w:val="24"/>
          <w:szCs w:val="24"/>
        </w:rPr>
      </w:pPr>
      <w:r>
        <w:rPr>
          <w:i/>
          <w:sz w:val="24"/>
          <w:szCs w:val="24"/>
        </w:rPr>
        <w:t xml:space="preserve">UK: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40A2C887" w14:textId="77777777" w:rsidR="009B3CD1" w:rsidRDefault="00000000">
      <w:pPr>
        <w:spacing w:line="240" w:lineRule="auto"/>
        <w:rPr>
          <w:b/>
          <w:sz w:val="24"/>
          <w:szCs w:val="24"/>
        </w:rPr>
      </w:pPr>
      <w:r>
        <w:rPr>
          <w:b/>
          <w:sz w:val="24"/>
          <w:szCs w:val="24"/>
        </w:rPr>
        <w:t>Word</w:t>
      </w:r>
      <w:r>
        <w:rPr>
          <w:b/>
          <w:sz w:val="24"/>
          <w:szCs w:val="24"/>
        </w:rPr>
        <w:tab/>
      </w:r>
      <w:r>
        <w:rPr>
          <w:b/>
          <w:sz w:val="24"/>
          <w:szCs w:val="24"/>
        </w:rPr>
        <w:tab/>
        <w:t xml:space="preserve">freq. </w:t>
      </w:r>
    </w:p>
    <w:p w14:paraId="40A2C888" w14:textId="77777777" w:rsidR="009B3CD1" w:rsidRDefault="00000000">
      <w:pPr>
        <w:spacing w:line="240" w:lineRule="auto"/>
        <w:rPr>
          <w:sz w:val="24"/>
          <w:szCs w:val="24"/>
        </w:rPr>
      </w:pPr>
      <w:r>
        <w:rPr>
          <w:sz w:val="24"/>
          <w:szCs w:val="24"/>
        </w:rPr>
        <w:t>set</w:t>
      </w:r>
      <w:r>
        <w:rPr>
          <w:sz w:val="24"/>
          <w:szCs w:val="24"/>
        </w:rPr>
        <w:tab/>
      </w:r>
      <w:r>
        <w:rPr>
          <w:sz w:val="24"/>
          <w:szCs w:val="24"/>
        </w:rPr>
        <w:tab/>
        <w:t>56343</w:t>
      </w:r>
      <w:r>
        <w:rPr>
          <w:sz w:val="24"/>
          <w:szCs w:val="24"/>
        </w:rPr>
        <w:tab/>
      </w:r>
      <w:r>
        <w:rPr>
          <w:sz w:val="24"/>
          <w:szCs w:val="24"/>
        </w:rPr>
        <w:tab/>
      </w:r>
    </w:p>
    <w:p w14:paraId="40A2C889" w14:textId="77777777" w:rsidR="009B3CD1" w:rsidRDefault="00000000">
      <w:pPr>
        <w:spacing w:line="240" w:lineRule="auto"/>
        <w:rPr>
          <w:sz w:val="24"/>
          <w:szCs w:val="24"/>
        </w:rPr>
      </w:pPr>
      <w:r>
        <w:rPr>
          <w:sz w:val="24"/>
          <w:szCs w:val="24"/>
        </w:rPr>
        <w:t>bag</w:t>
      </w:r>
      <w:r>
        <w:rPr>
          <w:sz w:val="24"/>
          <w:szCs w:val="24"/>
        </w:rPr>
        <w:tab/>
      </w:r>
      <w:r>
        <w:rPr>
          <w:sz w:val="24"/>
          <w:szCs w:val="24"/>
        </w:rPr>
        <w:tab/>
        <w:t>47734</w:t>
      </w:r>
      <w:r>
        <w:rPr>
          <w:sz w:val="24"/>
          <w:szCs w:val="24"/>
        </w:rPr>
        <w:tab/>
      </w:r>
      <w:r>
        <w:rPr>
          <w:sz w:val="24"/>
          <w:szCs w:val="24"/>
        </w:rPr>
        <w:tab/>
      </w:r>
    </w:p>
    <w:p w14:paraId="40A2C88A" w14:textId="77777777" w:rsidR="009B3CD1" w:rsidRDefault="00000000">
      <w:pPr>
        <w:spacing w:line="240" w:lineRule="auto"/>
        <w:rPr>
          <w:sz w:val="24"/>
          <w:szCs w:val="24"/>
        </w:rPr>
      </w:pPr>
      <w:r>
        <w:rPr>
          <w:sz w:val="24"/>
          <w:szCs w:val="24"/>
        </w:rPr>
        <w:t>red</w:t>
      </w:r>
      <w:r>
        <w:rPr>
          <w:sz w:val="24"/>
          <w:szCs w:val="24"/>
        </w:rPr>
        <w:tab/>
      </w:r>
      <w:r>
        <w:rPr>
          <w:sz w:val="24"/>
          <w:szCs w:val="24"/>
        </w:rPr>
        <w:tab/>
        <w:t>38415</w:t>
      </w:r>
      <w:r>
        <w:rPr>
          <w:sz w:val="24"/>
          <w:szCs w:val="24"/>
        </w:rPr>
        <w:tab/>
      </w:r>
      <w:r>
        <w:rPr>
          <w:sz w:val="24"/>
          <w:szCs w:val="24"/>
        </w:rPr>
        <w:tab/>
      </w:r>
    </w:p>
    <w:p w14:paraId="40A2C88B" w14:textId="77777777" w:rsidR="009B3CD1" w:rsidRDefault="00000000">
      <w:pPr>
        <w:spacing w:line="240" w:lineRule="auto"/>
        <w:rPr>
          <w:sz w:val="24"/>
          <w:szCs w:val="24"/>
        </w:rPr>
      </w:pPr>
      <w:r>
        <w:rPr>
          <w:sz w:val="24"/>
          <w:szCs w:val="24"/>
        </w:rPr>
        <w:t>heart</w:t>
      </w:r>
      <w:r>
        <w:rPr>
          <w:sz w:val="24"/>
          <w:szCs w:val="24"/>
        </w:rPr>
        <w:tab/>
      </w:r>
      <w:r>
        <w:rPr>
          <w:sz w:val="24"/>
          <w:szCs w:val="24"/>
        </w:rPr>
        <w:tab/>
        <w:t>37146</w:t>
      </w:r>
      <w:r>
        <w:rPr>
          <w:sz w:val="24"/>
          <w:szCs w:val="24"/>
        </w:rPr>
        <w:tab/>
      </w:r>
      <w:r>
        <w:rPr>
          <w:sz w:val="24"/>
          <w:szCs w:val="24"/>
        </w:rPr>
        <w:tab/>
      </w:r>
    </w:p>
    <w:p w14:paraId="40A2C88C" w14:textId="77777777" w:rsidR="009B3CD1" w:rsidRDefault="00000000">
      <w:pPr>
        <w:spacing w:line="240" w:lineRule="auto"/>
        <w:rPr>
          <w:sz w:val="24"/>
          <w:szCs w:val="24"/>
        </w:rPr>
      </w:pPr>
      <w:r>
        <w:rPr>
          <w:sz w:val="24"/>
          <w:szCs w:val="24"/>
        </w:rPr>
        <w:t>Vintage</w:t>
      </w:r>
      <w:r>
        <w:rPr>
          <w:sz w:val="24"/>
          <w:szCs w:val="24"/>
        </w:rPr>
        <w:tab/>
        <w:t>31069</w:t>
      </w:r>
    </w:p>
    <w:p w14:paraId="40A2C88D" w14:textId="77777777" w:rsidR="009B3CD1" w:rsidRDefault="009B3CD1">
      <w:pPr>
        <w:spacing w:line="240" w:lineRule="auto"/>
        <w:rPr>
          <w:sz w:val="24"/>
          <w:szCs w:val="24"/>
        </w:rPr>
      </w:pPr>
    </w:p>
    <w:p w14:paraId="40A2C88E" w14:textId="77777777" w:rsidR="009B3CD1" w:rsidRDefault="00000000">
      <w:pPr>
        <w:spacing w:line="240" w:lineRule="auto"/>
        <w:rPr>
          <w:b/>
          <w:sz w:val="24"/>
          <w:szCs w:val="24"/>
        </w:rPr>
      </w:pPr>
      <w:r>
        <w:rPr>
          <w:i/>
          <w:sz w:val="24"/>
          <w:szCs w:val="24"/>
        </w:rPr>
        <w:t>Ireland:</w:t>
      </w:r>
      <w:r>
        <w:rPr>
          <w:b/>
          <w:sz w:val="24"/>
          <w:szCs w:val="24"/>
        </w:rPr>
        <w:t xml:space="preserve"> </w:t>
      </w:r>
    </w:p>
    <w:p w14:paraId="40A2C88F" w14:textId="77777777" w:rsidR="009B3CD1" w:rsidRDefault="00000000">
      <w:pPr>
        <w:spacing w:line="240" w:lineRule="auto"/>
        <w:rPr>
          <w:b/>
          <w:sz w:val="24"/>
          <w:szCs w:val="24"/>
        </w:rPr>
      </w:pPr>
      <w:r>
        <w:rPr>
          <w:b/>
          <w:sz w:val="24"/>
          <w:szCs w:val="24"/>
        </w:rPr>
        <w:t>Word</w:t>
      </w:r>
      <w:r>
        <w:rPr>
          <w:b/>
          <w:sz w:val="24"/>
          <w:szCs w:val="24"/>
        </w:rPr>
        <w:tab/>
      </w:r>
      <w:r>
        <w:rPr>
          <w:b/>
          <w:sz w:val="24"/>
          <w:szCs w:val="24"/>
        </w:rPr>
        <w:tab/>
        <w:t>freq.</w:t>
      </w:r>
    </w:p>
    <w:p w14:paraId="40A2C890" w14:textId="77777777" w:rsidR="009B3CD1" w:rsidRDefault="00000000">
      <w:pPr>
        <w:spacing w:line="240" w:lineRule="auto"/>
        <w:rPr>
          <w:sz w:val="24"/>
          <w:szCs w:val="24"/>
        </w:rPr>
      </w:pPr>
      <w:r>
        <w:rPr>
          <w:sz w:val="24"/>
          <w:szCs w:val="24"/>
        </w:rPr>
        <w:t>set</w:t>
      </w:r>
      <w:r>
        <w:rPr>
          <w:sz w:val="24"/>
          <w:szCs w:val="24"/>
        </w:rPr>
        <w:tab/>
      </w:r>
      <w:r>
        <w:rPr>
          <w:sz w:val="24"/>
          <w:szCs w:val="24"/>
        </w:rPr>
        <w:tab/>
        <w:t>1087</w:t>
      </w:r>
      <w:r>
        <w:rPr>
          <w:sz w:val="24"/>
          <w:szCs w:val="24"/>
        </w:rPr>
        <w:tab/>
      </w:r>
      <w:r>
        <w:rPr>
          <w:sz w:val="24"/>
          <w:szCs w:val="24"/>
        </w:rPr>
        <w:tab/>
      </w:r>
    </w:p>
    <w:p w14:paraId="40A2C891" w14:textId="77777777" w:rsidR="009B3CD1" w:rsidRDefault="00000000">
      <w:pPr>
        <w:spacing w:line="240" w:lineRule="auto"/>
        <w:rPr>
          <w:sz w:val="24"/>
          <w:szCs w:val="24"/>
        </w:rPr>
      </w:pPr>
      <w:r>
        <w:rPr>
          <w:sz w:val="24"/>
          <w:szCs w:val="24"/>
        </w:rPr>
        <w:t>red</w:t>
      </w:r>
      <w:r>
        <w:rPr>
          <w:sz w:val="24"/>
          <w:szCs w:val="24"/>
        </w:rPr>
        <w:tab/>
      </w:r>
      <w:r>
        <w:rPr>
          <w:sz w:val="24"/>
          <w:szCs w:val="24"/>
        </w:rPr>
        <w:tab/>
        <w:t>705</w:t>
      </w:r>
      <w:r>
        <w:rPr>
          <w:sz w:val="24"/>
          <w:szCs w:val="24"/>
        </w:rPr>
        <w:tab/>
      </w:r>
      <w:r>
        <w:rPr>
          <w:sz w:val="24"/>
          <w:szCs w:val="24"/>
        </w:rPr>
        <w:tab/>
      </w:r>
    </w:p>
    <w:p w14:paraId="40A2C892" w14:textId="77777777" w:rsidR="009B3CD1" w:rsidRDefault="00000000">
      <w:pPr>
        <w:spacing w:line="240" w:lineRule="auto"/>
        <w:rPr>
          <w:sz w:val="24"/>
          <w:szCs w:val="24"/>
        </w:rPr>
      </w:pPr>
      <w:r>
        <w:rPr>
          <w:sz w:val="24"/>
          <w:szCs w:val="24"/>
        </w:rPr>
        <w:t>vintage</w:t>
      </w:r>
      <w:r>
        <w:rPr>
          <w:sz w:val="24"/>
          <w:szCs w:val="24"/>
        </w:rPr>
        <w:tab/>
        <w:t>578</w:t>
      </w:r>
      <w:r>
        <w:rPr>
          <w:sz w:val="24"/>
          <w:szCs w:val="24"/>
        </w:rPr>
        <w:tab/>
      </w:r>
      <w:r>
        <w:rPr>
          <w:sz w:val="24"/>
          <w:szCs w:val="24"/>
        </w:rPr>
        <w:tab/>
      </w:r>
    </w:p>
    <w:p w14:paraId="40A2C893" w14:textId="77777777" w:rsidR="009B3CD1" w:rsidRDefault="00000000">
      <w:pPr>
        <w:spacing w:line="240" w:lineRule="auto"/>
        <w:rPr>
          <w:sz w:val="24"/>
          <w:szCs w:val="24"/>
        </w:rPr>
      </w:pPr>
      <w:proofErr w:type="spellStart"/>
      <w:r>
        <w:rPr>
          <w:sz w:val="24"/>
          <w:szCs w:val="24"/>
        </w:rPr>
        <w:t>retrospot</w:t>
      </w:r>
      <w:proofErr w:type="spellEnd"/>
      <w:r>
        <w:rPr>
          <w:sz w:val="24"/>
          <w:szCs w:val="24"/>
        </w:rPr>
        <w:tab/>
        <w:t>533</w:t>
      </w:r>
      <w:r>
        <w:rPr>
          <w:sz w:val="24"/>
          <w:szCs w:val="24"/>
        </w:rPr>
        <w:tab/>
      </w:r>
      <w:r>
        <w:rPr>
          <w:sz w:val="24"/>
          <w:szCs w:val="24"/>
        </w:rPr>
        <w:tab/>
      </w:r>
    </w:p>
    <w:p w14:paraId="40A2C894" w14:textId="77777777" w:rsidR="009B3CD1" w:rsidRDefault="00000000">
      <w:pPr>
        <w:spacing w:line="240" w:lineRule="auto"/>
        <w:rPr>
          <w:sz w:val="24"/>
          <w:szCs w:val="24"/>
        </w:rPr>
      </w:pPr>
      <w:r>
        <w:rPr>
          <w:sz w:val="24"/>
          <w:szCs w:val="24"/>
        </w:rPr>
        <w:t>heart</w:t>
      </w:r>
      <w:r>
        <w:rPr>
          <w:sz w:val="24"/>
          <w:szCs w:val="24"/>
        </w:rPr>
        <w:tab/>
      </w:r>
      <w:r>
        <w:rPr>
          <w:sz w:val="24"/>
          <w:szCs w:val="24"/>
        </w:rPr>
        <w:tab/>
        <w:t>476</w:t>
      </w:r>
      <w:r>
        <w:rPr>
          <w:sz w:val="24"/>
          <w:szCs w:val="24"/>
        </w:rPr>
        <w:tab/>
      </w:r>
    </w:p>
    <w:p w14:paraId="40A2C895" w14:textId="77777777" w:rsidR="009B3CD1" w:rsidRDefault="009B3CD1">
      <w:pPr>
        <w:spacing w:line="240" w:lineRule="auto"/>
        <w:rPr>
          <w:sz w:val="24"/>
          <w:szCs w:val="24"/>
        </w:rPr>
      </w:pPr>
    </w:p>
    <w:p w14:paraId="40A2C896" w14:textId="77777777" w:rsidR="009B3CD1" w:rsidRDefault="00000000">
      <w:pPr>
        <w:spacing w:line="240" w:lineRule="auto"/>
        <w:ind w:firstLine="720"/>
        <w:rPr>
          <w:sz w:val="24"/>
          <w:szCs w:val="24"/>
        </w:rPr>
      </w:pPr>
      <w:r>
        <w:rPr>
          <w:sz w:val="24"/>
          <w:szCs w:val="24"/>
        </w:rPr>
        <w:lastRenderedPageBreak/>
        <w:t>Based on what we’ve looked at so far, considering the terms that appeared most frequently, as well as the associations between them, it does not appear that there are many strong connections between descriptions and the likelihood of sales, returns, or patterns by country.</w:t>
      </w:r>
    </w:p>
    <w:p w14:paraId="40A2C897" w14:textId="77777777" w:rsidR="009B3CD1" w:rsidRDefault="00000000">
      <w:pPr>
        <w:spacing w:line="240" w:lineRule="auto"/>
        <w:rPr>
          <w:b/>
          <w:sz w:val="24"/>
          <w:szCs w:val="24"/>
          <w:u w:val="single"/>
        </w:rPr>
      </w:pPr>
      <w:r>
        <w:rPr>
          <w:b/>
          <w:sz w:val="24"/>
          <w:szCs w:val="24"/>
          <w:u w:val="single"/>
        </w:rPr>
        <w:t>Classification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B3CD1" w14:paraId="40A2C89B" w14:textId="77777777">
        <w:tc>
          <w:tcPr>
            <w:tcW w:w="3120" w:type="dxa"/>
            <w:shd w:val="clear" w:color="auto" w:fill="auto"/>
            <w:tcMar>
              <w:top w:w="100" w:type="dxa"/>
              <w:left w:w="100" w:type="dxa"/>
              <w:bottom w:w="100" w:type="dxa"/>
              <w:right w:w="100" w:type="dxa"/>
            </w:tcMar>
          </w:tcPr>
          <w:p w14:paraId="40A2C898" w14:textId="77777777" w:rsidR="009B3CD1" w:rsidRDefault="00000000">
            <w:pPr>
              <w:widowControl w:val="0"/>
              <w:pBdr>
                <w:top w:val="nil"/>
                <w:left w:val="nil"/>
                <w:bottom w:val="nil"/>
                <w:right w:val="nil"/>
                <w:between w:val="nil"/>
              </w:pBdr>
              <w:spacing w:line="240" w:lineRule="auto"/>
              <w:rPr>
                <w:b/>
                <w:sz w:val="24"/>
                <w:szCs w:val="24"/>
              </w:rPr>
            </w:pPr>
            <w:r>
              <w:rPr>
                <w:b/>
                <w:sz w:val="24"/>
                <w:szCs w:val="24"/>
              </w:rPr>
              <w:t>Algorithm</w:t>
            </w:r>
          </w:p>
        </w:tc>
        <w:tc>
          <w:tcPr>
            <w:tcW w:w="3120" w:type="dxa"/>
            <w:shd w:val="clear" w:color="auto" w:fill="auto"/>
            <w:tcMar>
              <w:top w:w="100" w:type="dxa"/>
              <w:left w:w="100" w:type="dxa"/>
              <w:bottom w:w="100" w:type="dxa"/>
              <w:right w:w="100" w:type="dxa"/>
            </w:tcMar>
          </w:tcPr>
          <w:p w14:paraId="40A2C899" w14:textId="77777777" w:rsidR="009B3CD1" w:rsidRDefault="00000000">
            <w:pPr>
              <w:widowControl w:val="0"/>
              <w:pBdr>
                <w:top w:val="nil"/>
                <w:left w:val="nil"/>
                <w:bottom w:val="nil"/>
                <w:right w:val="nil"/>
                <w:between w:val="nil"/>
              </w:pBdr>
              <w:spacing w:line="240" w:lineRule="auto"/>
              <w:rPr>
                <w:b/>
                <w:sz w:val="24"/>
                <w:szCs w:val="24"/>
              </w:rPr>
            </w:pPr>
            <w:r>
              <w:rPr>
                <w:b/>
                <w:sz w:val="24"/>
                <w:szCs w:val="24"/>
              </w:rPr>
              <w:t>Accuracy</w:t>
            </w:r>
          </w:p>
        </w:tc>
        <w:tc>
          <w:tcPr>
            <w:tcW w:w="3120" w:type="dxa"/>
            <w:shd w:val="clear" w:color="auto" w:fill="auto"/>
            <w:tcMar>
              <w:top w:w="100" w:type="dxa"/>
              <w:left w:w="100" w:type="dxa"/>
              <w:bottom w:w="100" w:type="dxa"/>
              <w:right w:w="100" w:type="dxa"/>
            </w:tcMar>
          </w:tcPr>
          <w:p w14:paraId="40A2C89A" w14:textId="77777777" w:rsidR="009B3CD1" w:rsidRDefault="00000000">
            <w:pPr>
              <w:widowControl w:val="0"/>
              <w:pBdr>
                <w:top w:val="nil"/>
                <w:left w:val="nil"/>
                <w:bottom w:val="nil"/>
                <w:right w:val="nil"/>
                <w:between w:val="nil"/>
              </w:pBdr>
              <w:spacing w:line="240" w:lineRule="auto"/>
              <w:rPr>
                <w:b/>
                <w:sz w:val="24"/>
                <w:szCs w:val="24"/>
              </w:rPr>
            </w:pPr>
            <w:r>
              <w:rPr>
                <w:b/>
                <w:sz w:val="24"/>
                <w:szCs w:val="24"/>
              </w:rPr>
              <w:t>Parameters</w:t>
            </w:r>
          </w:p>
        </w:tc>
      </w:tr>
      <w:tr w:rsidR="009B3CD1" w14:paraId="40A2C8A3" w14:textId="77777777">
        <w:tc>
          <w:tcPr>
            <w:tcW w:w="3120" w:type="dxa"/>
            <w:shd w:val="clear" w:color="auto" w:fill="auto"/>
            <w:tcMar>
              <w:top w:w="100" w:type="dxa"/>
              <w:left w:w="100" w:type="dxa"/>
              <w:bottom w:w="100" w:type="dxa"/>
              <w:right w:w="100" w:type="dxa"/>
            </w:tcMar>
          </w:tcPr>
          <w:p w14:paraId="40A2C89C" w14:textId="77777777" w:rsidR="009B3CD1" w:rsidRDefault="00000000">
            <w:pPr>
              <w:widowControl w:val="0"/>
              <w:pBdr>
                <w:top w:val="nil"/>
                <w:left w:val="nil"/>
                <w:bottom w:val="nil"/>
                <w:right w:val="nil"/>
                <w:between w:val="nil"/>
              </w:pBdr>
              <w:spacing w:line="240" w:lineRule="auto"/>
              <w:rPr>
                <w:i/>
                <w:sz w:val="24"/>
                <w:szCs w:val="24"/>
              </w:rPr>
            </w:pPr>
            <w:r>
              <w:rPr>
                <w:i/>
                <w:sz w:val="24"/>
                <w:szCs w:val="24"/>
              </w:rPr>
              <w:t>Association Rule Mining</w:t>
            </w:r>
          </w:p>
        </w:tc>
        <w:tc>
          <w:tcPr>
            <w:tcW w:w="3120" w:type="dxa"/>
            <w:shd w:val="clear" w:color="auto" w:fill="auto"/>
            <w:tcMar>
              <w:top w:w="100" w:type="dxa"/>
              <w:left w:w="100" w:type="dxa"/>
              <w:bottom w:w="100" w:type="dxa"/>
              <w:right w:w="100" w:type="dxa"/>
            </w:tcMar>
          </w:tcPr>
          <w:p w14:paraId="40A2C89D" w14:textId="77777777" w:rsidR="009B3CD1" w:rsidRDefault="00000000">
            <w:pPr>
              <w:widowControl w:val="0"/>
              <w:pBdr>
                <w:top w:val="nil"/>
                <w:left w:val="nil"/>
                <w:bottom w:val="nil"/>
                <w:right w:val="nil"/>
                <w:between w:val="nil"/>
              </w:pBdr>
              <w:spacing w:line="240" w:lineRule="auto"/>
              <w:jc w:val="center"/>
              <w:rPr>
                <w:sz w:val="24"/>
                <w:szCs w:val="24"/>
              </w:rPr>
            </w:pPr>
            <w:r>
              <w:rPr>
                <w:sz w:val="24"/>
                <w:szCs w:val="24"/>
              </w:rPr>
              <w:t>See Selected Rules</w:t>
            </w:r>
          </w:p>
        </w:tc>
        <w:tc>
          <w:tcPr>
            <w:tcW w:w="3120" w:type="dxa"/>
            <w:shd w:val="clear" w:color="auto" w:fill="auto"/>
            <w:tcMar>
              <w:top w:w="100" w:type="dxa"/>
              <w:left w:w="100" w:type="dxa"/>
              <w:bottom w:w="100" w:type="dxa"/>
              <w:right w:w="100" w:type="dxa"/>
            </w:tcMar>
          </w:tcPr>
          <w:p w14:paraId="40A2C89E"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See Plot1 &amp; Plot2</w:t>
            </w:r>
          </w:p>
          <w:p w14:paraId="40A2C89F"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Min Support = 0.01</w:t>
            </w:r>
          </w:p>
          <w:p w14:paraId="40A2C8A0"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Min Confidence = 0.10</w:t>
            </w:r>
          </w:p>
          <w:p w14:paraId="40A2C8A1"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Min Length = 3-6</w:t>
            </w:r>
          </w:p>
          <w:p w14:paraId="40A2C8A2"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 xml:space="preserve">Max Length = 4-8 </w:t>
            </w:r>
          </w:p>
        </w:tc>
      </w:tr>
      <w:tr w:rsidR="009B3CD1" w14:paraId="40A2C8A8" w14:textId="77777777">
        <w:tc>
          <w:tcPr>
            <w:tcW w:w="3120" w:type="dxa"/>
            <w:shd w:val="clear" w:color="auto" w:fill="auto"/>
            <w:tcMar>
              <w:top w:w="100" w:type="dxa"/>
              <w:left w:w="100" w:type="dxa"/>
              <w:bottom w:w="100" w:type="dxa"/>
              <w:right w:w="100" w:type="dxa"/>
            </w:tcMar>
          </w:tcPr>
          <w:p w14:paraId="40A2C8A4" w14:textId="77777777" w:rsidR="009B3CD1" w:rsidRDefault="00000000">
            <w:pPr>
              <w:widowControl w:val="0"/>
              <w:pBdr>
                <w:top w:val="nil"/>
                <w:left w:val="nil"/>
                <w:bottom w:val="nil"/>
                <w:right w:val="nil"/>
                <w:between w:val="nil"/>
              </w:pBdr>
              <w:spacing w:line="240" w:lineRule="auto"/>
              <w:rPr>
                <w:i/>
                <w:sz w:val="24"/>
                <w:szCs w:val="24"/>
              </w:rPr>
            </w:pPr>
            <w:proofErr w:type="spellStart"/>
            <w:r>
              <w:rPr>
                <w:i/>
                <w:sz w:val="24"/>
                <w:szCs w:val="24"/>
              </w:rPr>
              <w:t>SimpleKMeans</w:t>
            </w:r>
            <w:proofErr w:type="spellEnd"/>
          </w:p>
        </w:tc>
        <w:tc>
          <w:tcPr>
            <w:tcW w:w="3120" w:type="dxa"/>
            <w:shd w:val="clear" w:color="auto" w:fill="auto"/>
            <w:tcMar>
              <w:top w:w="100" w:type="dxa"/>
              <w:left w:w="100" w:type="dxa"/>
              <w:bottom w:w="100" w:type="dxa"/>
              <w:right w:w="100" w:type="dxa"/>
            </w:tcMar>
          </w:tcPr>
          <w:p w14:paraId="40A2C8A5"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43.8%</w:t>
            </w:r>
          </w:p>
        </w:tc>
        <w:tc>
          <w:tcPr>
            <w:tcW w:w="3120" w:type="dxa"/>
            <w:shd w:val="clear" w:color="auto" w:fill="auto"/>
            <w:tcMar>
              <w:top w:w="100" w:type="dxa"/>
              <w:left w:w="100" w:type="dxa"/>
              <w:bottom w:w="100" w:type="dxa"/>
              <w:right w:w="100" w:type="dxa"/>
            </w:tcMar>
          </w:tcPr>
          <w:p w14:paraId="40A2C8A6" w14:textId="77777777" w:rsidR="009B3CD1" w:rsidRDefault="00000000">
            <w:pPr>
              <w:widowControl w:val="0"/>
              <w:pBdr>
                <w:top w:val="nil"/>
                <w:left w:val="nil"/>
                <w:bottom w:val="nil"/>
                <w:right w:val="nil"/>
                <w:between w:val="nil"/>
              </w:pBdr>
              <w:spacing w:line="240" w:lineRule="auto"/>
              <w:jc w:val="right"/>
              <w:rPr>
                <w:sz w:val="24"/>
                <w:szCs w:val="24"/>
              </w:rPr>
            </w:pPr>
            <w:proofErr w:type="spellStart"/>
            <w:r>
              <w:rPr>
                <w:sz w:val="24"/>
                <w:szCs w:val="24"/>
              </w:rPr>
              <w:t>numClusters</w:t>
            </w:r>
            <w:proofErr w:type="spellEnd"/>
            <w:r>
              <w:rPr>
                <w:sz w:val="24"/>
                <w:szCs w:val="24"/>
              </w:rPr>
              <w:t>: 6; seed=</w:t>
            </w:r>
            <w:proofErr w:type="gramStart"/>
            <w:r>
              <w:rPr>
                <w:sz w:val="24"/>
                <w:szCs w:val="24"/>
              </w:rPr>
              <w:t>10,000;</w:t>
            </w:r>
            <w:proofErr w:type="gramEnd"/>
          </w:p>
          <w:p w14:paraId="40A2C8A7"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Classes to clusters evaluation</w:t>
            </w:r>
          </w:p>
        </w:tc>
      </w:tr>
      <w:tr w:rsidR="009B3CD1" w14:paraId="40A2C8B0" w14:textId="77777777">
        <w:tc>
          <w:tcPr>
            <w:tcW w:w="3120" w:type="dxa"/>
            <w:shd w:val="clear" w:color="auto" w:fill="auto"/>
            <w:tcMar>
              <w:top w:w="100" w:type="dxa"/>
              <w:left w:w="100" w:type="dxa"/>
              <w:bottom w:w="100" w:type="dxa"/>
              <w:right w:w="100" w:type="dxa"/>
            </w:tcMar>
          </w:tcPr>
          <w:p w14:paraId="40A2C8A9" w14:textId="77777777" w:rsidR="009B3CD1" w:rsidRDefault="00000000">
            <w:pPr>
              <w:widowControl w:val="0"/>
              <w:pBdr>
                <w:top w:val="nil"/>
                <w:left w:val="nil"/>
                <w:bottom w:val="nil"/>
                <w:right w:val="nil"/>
                <w:between w:val="nil"/>
              </w:pBdr>
              <w:spacing w:line="240" w:lineRule="auto"/>
              <w:rPr>
                <w:i/>
                <w:sz w:val="24"/>
                <w:szCs w:val="24"/>
              </w:rPr>
            </w:pPr>
            <w:r>
              <w:rPr>
                <w:i/>
                <w:sz w:val="24"/>
                <w:szCs w:val="24"/>
              </w:rPr>
              <w:t>J48 Decision Tree</w:t>
            </w:r>
          </w:p>
        </w:tc>
        <w:tc>
          <w:tcPr>
            <w:tcW w:w="3120" w:type="dxa"/>
            <w:shd w:val="clear" w:color="auto" w:fill="auto"/>
            <w:tcMar>
              <w:top w:w="100" w:type="dxa"/>
              <w:left w:w="100" w:type="dxa"/>
              <w:bottom w:w="100" w:type="dxa"/>
              <w:right w:w="100" w:type="dxa"/>
            </w:tcMar>
          </w:tcPr>
          <w:p w14:paraId="40A2C8AA"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99.7% Country Prediction</w:t>
            </w:r>
          </w:p>
          <w:p w14:paraId="40A2C8AB"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72.67% for Customer Frequency</w:t>
            </w:r>
          </w:p>
          <w:p w14:paraId="40A2C8AC"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 xml:space="preserve">45.54% quarter </w:t>
            </w:r>
          </w:p>
        </w:tc>
        <w:tc>
          <w:tcPr>
            <w:tcW w:w="3120" w:type="dxa"/>
            <w:shd w:val="clear" w:color="auto" w:fill="auto"/>
            <w:tcMar>
              <w:top w:w="100" w:type="dxa"/>
              <w:left w:w="100" w:type="dxa"/>
              <w:bottom w:w="100" w:type="dxa"/>
              <w:right w:w="100" w:type="dxa"/>
            </w:tcMar>
          </w:tcPr>
          <w:p w14:paraId="40A2C8AD"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C-0.25, M-2</w:t>
            </w:r>
          </w:p>
          <w:p w14:paraId="40A2C8AE"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C-0.5 m-12</w:t>
            </w:r>
          </w:p>
          <w:p w14:paraId="40A2C8AF"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C-.5, m-12</w:t>
            </w:r>
          </w:p>
        </w:tc>
      </w:tr>
      <w:tr w:rsidR="009B3CD1" w14:paraId="40A2C8BA" w14:textId="77777777">
        <w:tc>
          <w:tcPr>
            <w:tcW w:w="3120" w:type="dxa"/>
            <w:shd w:val="clear" w:color="auto" w:fill="auto"/>
            <w:tcMar>
              <w:top w:w="100" w:type="dxa"/>
              <w:left w:w="100" w:type="dxa"/>
              <w:bottom w:w="100" w:type="dxa"/>
              <w:right w:w="100" w:type="dxa"/>
            </w:tcMar>
          </w:tcPr>
          <w:p w14:paraId="40A2C8B1" w14:textId="77777777" w:rsidR="009B3CD1" w:rsidRDefault="00000000">
            <w:pPr>
              <w:widowControl w:val="0"/>
              <w:pBdr>
                <w:top w:val="nil"/>
                <w:left w:val="nil"/>
                <w:bottom w:val="nil"/>
                <w:right w:val="nil"/>
                <w:between w:val="nil"/>
              </w:pBdr>
              <w:spacing w:line="240" w:lineRule="auto"/>
              <w:rPr>
                <w:i/>
                <w:sz w:val="24"/>
                <w:szCs w:val="24"/>
              </w:rPr>
            </w:pPr>
            <w:r>
              <w:rPr>
                <w:i/>
                <w:sz w:val="24"/>
                <w:szCs w:val="24"/>
              </w:rPr>
              <w:t>SVM</w:t>
            </w:r>
          </w:p>
        </w:tc>
        <w:tc>
          <w:tcPr>
            <w:tcW w:w="3120" w:type="dxa"/>
            <w:shd w:val="clear" w:color="auto" w:fill="auto"/>
            <w:tcMar>
              <w:top w:w="100" w:type="dxa"/>
              <w:left w:w="100" w:type="dxa"/>
              <w:bottom w:w="100" w:type="dxa"/>
              <w:right w:w="100" w:type="dxa"/>
            </w:tcMar>
          </w:tcPr>
          <w:p w14:paraId="40A2C8B2"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33.5%</w:t>
            </w:r>
          </w:p>
        </w:tc>
        <w:tc>
          <w:tcPr>
            <w:tcW w:w="3120" w:type="dxa"/>
            <w:shd w:val="clear" w:color="auto" w:fill="auto"/>
            <w:tcMar>
              <w:top w:w="100" w:type="dxa"/>
              <w:left w:w="100" w:type="dxa"/>
              <w:bottom w:w="100" w:type="dxa"/>
              <w:right w:w="100" w:type="dxa"/>
            </w:tcMar>
          </w:tcPr>
          <w:p w14:paraId="40A2C8B3"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**5,000 sample size*</w:t>
            </w:r>
          </w:p>
          <w:p w14:paraId="40A2C8B4" w14:textId="77777777" w:rsidR="009B3CD1" w:rsidRDefault="00000000">
            <w:pPr>
              <w:widowControl w:val="0"/>
              <w:pBdr>
                <w:top w:val="nil"/>
                <w:left w:val="nil"/>
                <w:bottom w:val="nil"/>
                <w:right w:val="nil"/>
                <w:between w:val="nil"/>
              </w:pBdr>
              <w:spacing w:line="240" w:lineRule="auto"/>
              <w:jc w:val="right"/>
              <w:rPr>
                <w:sz w:val="24"/>
                <w:szCs w:val="24"/>
              </w:rPr>
            </w:pPr>
            <w:proofErr w:type="spellStart"/>
            <w:r>
              <w:rPr>
                <w:sz w:val="24"/>
                <w:szCs w:val="24"/>
              </w:rPr>
              <w:t>kernal</w:t>
            </w:r>
            <w:proofErr w:type="spellEnd"/>
            <w:r>
              <w:rPr>
                <w:sz w:val="24"/>
                <w:szCs w:val="24"/>
              </w:rPr>
              <w:t>=</w:t>
            </w:r>
            <w:proofErr w:type="spellStart"/>
            <w:proofErr w:type="gramStart"/>
            <w:r>
              <w:rPr>
                <w:sz w:val="24"/>
                <w:szCs w:val="24"/>
              </w:rPr>
              <w:t>polykernal</w:t>
            </w:r>
            <w:proofErr w:type="spellEnd"/>
            <w:r>
              <w:rPr>
                <w:sz w:val="24"/>
                <w:szCs w:val="24"/>
              </w:rPr>
              <w:t>;</w:t>
            </w:r>
            <w:proofErr w:type="gramEnd"/>
          </w:p>
          <w:p w14:paraId="40A2C8B5"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exponent=</w:t>
            </w:r>
            <w:proofErr w:type="gramStart"/>
            <w:r>
              <w:rPr>
                <w:sz w:val="24"/>
                <w:szCs w:val="24"/>
              </w:rPr>
              <w:t>2.0;</w:t>
            </w:r>
            <w:proofErr w:type="gramEnd"/>
          </w:p>
          <w:p w14:paraId="40A2C8B6"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c=1</w:t>
            </w:r>
          </w:p>
          <w:p w14:paraId="40A2C8B7" w14:textId="77777777" w:rsidR="009B3CD1" w:rsidRDefault="00000000">
            <w:pPr>
              <w:widowControl w:val="0"/>
              <w:pBdr>
                <w:top w:val="nil"/>
                <w:left w:val="nil"/>
                <w:bottom w:val="nil"/>
                <w:right w:val="nil"/>
                <w:between w:val="nil"/>
              </w:pBdr>
              <w:spacing w:line="240" w:lineRule="auto"/>
              <w:jc w:val="right"/>
              <w:rPr>
                <w:sz w:val="24"/>
                <w:szCs w:val="24"/>
              </w:rPr>
            </w:pPr>
            <w:proofErr w:type="spellStart"/>
            <w:r>
              <w:rPr>
                <w:sz w:val="24"/>
                <w:szCs w:val="24"/>
              </w:rPr>
              <w:t>trainingPercent</w:t>
            </w:r>
            <w:proofErr w:type="spellEnd"/>
            <w:r>
              <w:rPr>
                <w:sz w:val="24"/>
                <w:szCs w:val="24"/>
              </w:rPr>
              <w:t>=80</w:t>
            </w:r>
            <w:proofErr w:type="gramStart"/>
            <w:r>
              <w:rPr>
                <w:sz w:val="24"/>
                <w:szCs w:val="24"/>
              </w:rPr>
              <w:t>%;</w:t>
            </w:r>
            <w:proofErr w:type="gramEnd"/>
          </w:p>
          <w:p w14:paraId="40A2C8B8" w14:textId="77777777" w:rsidR="009B3CD1" w:rsidRDefault="009B3CD1">
            <w:pPr>
              <w:widowControl w:val="0"/>
              <w:pBdr>
                <w:top w:val="nil"/>
                <w:left w:val="nil"/>
                <w:bottom w:val="nil"/>
                <w:right w:val="nil"/>
                <w:between w:val="nil"/>
              </w:pBdr>
              <w:spacing w:line="240" w:lineRule="auto"/>
              <w:jc w:val="right"/>
              <w:rPr>
                <w:sz w:val="24"/>
                <w:szCs w:val="24"/>
              </w:rPr>
            </w:pPr>
          </w:p>
          <w:p w14:paraId="40A2C8B9" w14:textId="77777777" w:rsidR="009B3CD1" w:rsidRDefault="00000000">
            <w:pPr>
              <w:widowControl w:val="0"/>
              <w:pBdr>
                <w:top w:val="nil"/>
                <w:left w:val="nil"/>
                <w:bottom w:val="nil"/>
                <w:right w:val="nil"/>
                <w:between w:val="nil"/>
              </w:pBdr>
              <w:spacing w:line="240" w:lineRule="auto"/>
              <w:jc w:val="right"/>
              <w:rPr>
                <w:sz w:val="24"/>
                <w:szCs w:val="24"/>
              </w:rPr>
            </w:pPr>
            <w:r>
              <w:rPr>
                <w:sz w:val="24"/>
                <w:szCs w:val="24"/>
              </w:rPr>
              <w:t>Run Time = 252 seconds</w:t>
            </w:r>
          </w:p>
        </w:tc>
      </w:tr>
    </w:tbl>
    <w:p w14:paraId="40A2C8BB" w14:textId="77777777" w:rsidR="009B3CD1" w:rsidRDefault="009B3CD1">
      <w:pPr>
        <w:spacing w:line="240" w:lineRule="auto"/>
        <w:rPr>
          <w:b/>
          <w:sz w:val="24"/>
          <w:szCs w:val="24"/>
          <w:u w:val="single"/>
        </w:rPr>
      </w:pPr>
    </w:p>
    <w:p w14:paraId="40A2C8BC" w14:textId="77777777" w:rsidR="009B3CD1" w:rsidRDefault="00000000">
      <w:pPr>
        <w:spacing w:line="240" w:lineRule="auto"/>
        <w:rPr>
          <w:b/>
          <w:sz w:val="24"/>
          <w:szCs w:val="24"/>
          <w:u w:val="single"/>
        </w:rPr>
      </w:pPr>
      <w:r>
        <w:rPr>
          <w:b/>
          <w:sz w:val="24"/>
          <w:szCs w:val="24"/>
          <w:u w:val="single"/>
        </w:rPr>
        <w:t>Association Rule Mining (ARM)</w:t>
      </w:r>
    </w:p>
    <w:p w14:paraId="40A2C8BD" w14:textId="77777777" w:rsidR="009B3CD1" w:rsidRDefault="00000000">
      <w:pPr>
        <w:spacing w:line="240" w:lineRule="auto"/>
        <w:ind w:firstLine="720"/>
        <w:rPr>
          <w:sz w:val="24"/>
          <w:szCs w:val="24"/>
        </w:rPr>
      </w:pPr>
      <w:r>
        <w:rPr>
          <w:i/>
          <w:sz w:val="24"/>
          <w:szCs w:val="24"/>
        </w:rPr>
        <w:t xml:space="preserve">NOTE:  </w:t>
      </w:r>
      <w:proofErr w:type="spellStart"/>
      <w:r>
        <w:rPr>
          <w:i/>
          <w:sz w:val="24"/>
          <w:szCs w:val="24"/>
        </w:rPr>
        <w:t>StockCode</w:t>
      </w:r>
      <w:proofErr w:type="spellEnd"/>
      <w:r>
        <w:rPr>
          <w:i/>
          <w:sz w:val="24"/>
          <w:szCs w:val="24"/>
        </w:rPr>
        <w:t xml:space="preserve"> and Description are the highest information gain elements and were both retained to </w:t>
      </w:r>
      <w:proofErr w:type="gramStart"/>
      <w:r>
        <w:rPr>
          <w:i/>
          <w:sz w:val="24"/>
          <w:szCs w:val="24"/>
        </w:rPr>
        <w:t>more easily interpret rules</w:t>
      </w:r>
      <w:proofErr w:type="gramEnd"/>
      <w:r>
        <w:rPr>
          <w:i/>
          <w:sz w:val="24"/>
          <w:szCs w:val="24"/>
        </w:rPr>
        <w:t xml:space="preserve">. Additionally, a unique </w:t>
      </w:r>
      <w:proofErr w:type="spellStart"/>
      <w:r>
        <w:rPr>
          <w:i/>
          <w:sz w:val="24"/>
          <w:szCs w:val="24"/>
        </w:rPr>
        <w:t>StockCode</w:t>
      </w:r>
      <w:proofErr w:type="spellEnd"/>
      <w:r>
        <w:rPr>
          <w:i/>
          <w:sz w:val="24"/>
          <w:szCs w:val="24"/>
        </w:rPr>
        <w:t xml:space="preserve"> does not guarantee a particular Description in all cases due to many adjusting accounting entries and seemingly insufficient data validation practices.</w:t>
      </w:r>
      <w:r>
        <w:rPr>
          <w:sz w:val="24"/>
          <w:szCs w:val="24"/>
        </w:rPr>
        <w:t xml:space="preserve">  </w:t>
      </w:r>
    </w:p>
    <w:p w14:paraId="40A2C8BE" w14:textId="77777777" w:rsidR="009B3CD1" w:rsidRDefault="009B3CD1">
      <w:pPr>
        <w:spacing w:line="240" w:lineRule="auto"/>
        <w:ind w:firstLine="720"/>
        <w:rPr>
          <w:sz w:val="24"/>
          <w:szCs w:val="24"/>
        </w:rPr>
      </w:pPr>
    </w:p>
    <w:p w14:paraId="40A2C8BF" w14:textId="77777777" w:rsidR="009B3CD1" w:rsidRDefault="00000000">
      <w:pPr>
        <w:spacing w:line="240" w:lineRule="auto"/>
        <w:ind w:firstLine="720"/>
        <w:rPr>
          <w:sz w:val="24"/>
          <w:szCs w:val="24"/>
        </w:rPr>
      </w:pPr>
      <w:r>
        <w:rPr>
          <w:sz w:val="24"/>
          <w:szCs w:val="24"/>
        </w:rPr>
        <w:t xml:space="preserve">We first evaluated the general rule environment with filtering parameters (parameters listed in table above with length of 3:4 elements). We then created a 3-dimensional plot of this </w:t>
      </w:r>
      <w:proofErr w:type="gramStart"/>
      <w:r>
        <w:rPr>
          <w:sz w:val="24"/>
          <w:szCs w:val="24"/>
        </w:rPr>
        <w:t>in order to</w:t>
      </w:r>
      <w:proofErr w:type="gramEnd"/>
      <w:r>
        <w:rPr>
          <w:sz w:val="24"/>
          <w:szCs w:val="24"/>
        </w:rPr>
        <w:t xml:space="preserve"> assess the relative strength and interestingness of over 3,000 rules (Plot1). This allows us to strategically work with management in setting refined parameters to visually catch the more interesting rules - and bypassing those which first seem less promising/actionable. Rules in the upper-most left region and along the 1.0 Confidence axis are therefore ignored for this report due to their high correlation with paired </w:t>
      </w:r>
      <w:proofErr w:type="spellStart"/>
      <w:r>
        <w:rPr>
          <w:sz w:val="24"/>
          <w:szCs w:val="24"/>
        </w:rPr>
        <w:t>StockID</w:t>
      </w:r>
      <w:proofErr w:type="spellEnd"/>
      <w:r>
        <w:rPr>
          <w:sz w:val="24"/>
          <w:szCs w:val="24"/>
        </w:rPr>
        <w:t xml:space="preserve">/Descriptions and related </w:t>
      </w:r>
      <w:proofErr w:type="spellStart"/>
      <w:r>
        <w:rPr>
          <w:sz w:val="24"/>
          <w:szCs w:val="24"/>
        </w:rPr>
        <w:t>CustomerID</w:t>
      </w:r>
      <w:proofErr w:type="spellEnd"/>
      <w:r>
        <w:rPr>
          <w:sz w:val="24"/>
          <w:szCs w:val="24"/>
        </w:rPr>
        <w:t>/Country features.</w:t>
      </w:r>
    </w:p>
    <w:p w14:paraId="40A2C8C0" w14:textId="77777777" w:rsidR="009B3CD1" w:rsidRDefault="00000000">
      <w:pPr>
        <w:spacing w:line="240" w:lineRule="auto"/>
        <w:ind w:firstLine="720"/>
        <w:rPr>
          <w:sz w:val="24"/>
          <w:szCs w:val="24"/>
        </w:rPr>
      </w:pPr>
      <w:r>
        <w:rPr>
          <w:sz w:val="24"/>
          <w:szCs w:val="24"/>
        </w:rPr>
        <w:lastRenderedPageBreak/>
        <w:t xml:space="preserve">Plot2 was therefore grown to 6:8 items (73 rules) to leverage greater information gains through the potential of additional Stock/Description elements such as:  </w:t>
      </w:r>
    </w:p>
    <w:p w14:paraId="40A2C8C1" w14:textId="77777777" w:rsidR="009B3CD1" w:rsidRDefault="009B3CD1">
      <w:pPr>
        <w:spacing w:line="240" w:lineRule="auto"/>
        <w:ind w:firstLine="720"/>
        <w:rPr>
          <w:i/>
          <w:sz w:val="24"/>
          <w:szCs w:val="24"/>
        </w:rPr>
      </w:pPr>
    </w:p>
    <w:p w14:paraId="40A2C8C2" w14:textId="77777777" w:rsidR="009B3CD1" w:rsidRDefault="00000000">
      <w:pPr>
        <w:spacing w:line="240" w:lineRule="auto"/>
        <w:rPr>
          <w:sz w:val="24"/>
          <w:szCs w:val="24"/>
        </w:rPr>
      </w:pPr>
      <w:proofErr w:type="spellStart"/>
      <w:r>
        <w:rPr>
          <w:sz w:val="24"/>
          <w:szCs w:val="24"/>
        </w:rPr>
        <w:t>minlen</w:t>
      </w:r>
      <w:proofErr w:type="spellEnd"/>
      <w:r>
        <w:rPr>
          <w:sz w:val="24"/>
          <w:szCs w:val="24"/>
        </w:rPr>
        <w:t xml:space="preserve"> = 6: </w:t>
      </w:r>
      <w:proofErr w:type="spellStart"/>
      <w:r>
        <w:rPr>
          <w:sz w:val="24"/>
          <w:szCs w:val="24"/>
        </w:rPr>
        <w:t>CustomerID</w:t>
      </w:r>
      <w:proofErr w:type="spellEnd"/>
      <w:r>
        <w:rPr>
          <w:sz w:val="24"/>
          <w:szCs w:val="24"/>
        </w:rPr>
        <w:t>, Country. StockCode1/Description1; StockCode2/Description2</w:t>
      </w:r>
    </w:p>
    <w:p w14:paraId="40A2C8C3" w14:textId="77777777" w:rsidR="009B3CD1" w:rsidRDefault="00000000">
      <w:pPr>
        <w:spacing w:line="240" w:lineRule="auto"/>
        <w:rPr>
          <w:sz w:val="24"/>
          <w:szCs w:val="24"/>
        </w:rPr>
      </w:pPr>
      <w:proofErr w:type="spellStart"/>
      <w:r>
        <w:rPr>
          <w:sz w:val="24"/>
          <w:szCs w:val="24"/>
        </w:rPr>
        <w:t>maxlen</w:t>
      </w:r>
      <w:proofErr w:type="spellEnd"/>
      <w:r>
        <w:rPr>
          <w:sz w:val="24"/>
          <w:szCs w:val="24"/>
        </w:rPr>
        <w:t xml:space="preserve"> = 8: e.g. creates room for an additional StockCode3, Description3</w:t>
      </w:r>
    </w:p>
    <w:p w14:paraId="40A2C8C4" w14:textId="77777777" w:rsidR="009B3CD1" w:rsidRDefault="009B3CD1">
      <w:pPr>
        <w:spacing w:line="240" w:lineRule="auto"/>
        <w:rPr>
          <w:sz w:val="24"/>
          <w:szCs w:val="24"/>
        </w:rPr>
      </w:pPr>
    </w:p>
    <w:p w14:paraId="40A2C8C5" w14:textId="77777777" w:rsidR="009B3CD1" w:rsidRDefault="00000000">
      <w:pPr>
        <w:spacing w:line="240" w:lineRule="auto"/>
        <w:ind w:left="720" w:firstLine="720"/>
        <w:rPr>
          <w:sz w:val="24"/>
          <w:szCs w:val="24"/>
        </w:rPr>
      </w:pPr>
      <w:r>
        <w:rPr>
          <w:sz w:val="24"/>
          <w:szCs w:val="24"/>
        </w:rPr>
        <w:t xml:space="preserve">  Plot1  (3:4 Rule Length)</w:t>
      </w:r>
      <w:r>
        <w:rPr>
          <w:sz w:val="24"/>
          <w:szCs w:val="24"/>
        </w:rPr>
        <w:tab/>
      </w:r>
      <w:r>
        <w:rPr>
          <w:sz w:val="24"/>
          <w:szCs w:val="24"/>
        </w:rPr>
        <w:tab/>
        <w:t xml:space="preserve">          Plot2  (6:8 Rule Length) </w:t>
      </w:r>
      <w:r>
        <w:rPr>
          <w:noProof/>
          <w:sz w:val="24"/>
          <w:szCs w:val="24"/>
        </w:rPr>
        <w:drawing>
          <wp:inline distT="114300" distB="114300" distL="114300" distR="114300" wp14:anchorId="40A2C90D" wp14:editId="40A2C90E">
            <wp:extent cx="2690813" cy="277054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90813" cy="2770540"/>
                    </a:xfrm>
                    <a:prstGeom prst="rect">
                      <a:avLst/>
                    </a:prstGeom>
                    <a:ln/>
                  </pic:spPr>
                </pic:pic>
              </a:graphicData>
            </a:graphic>
          </wp:inline>
        </w:drawing>
      </w:r>
      <w:r>
        <w:rPr>
          <w:noProof/>
          <w:sz w:val="24"/>
          <w:szCs w:val="24"/>
        </w:rPr>
        <w:drawing>
          <wp:inline distT="114300" distB="114300" distL="114300" distR="114300" wp14:anchorId="40A2C90F" wp14:editId="40A2C910">
            <wp:extent cx="2711006" cy="277080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11006" cy="2770808"/>
                    </a:xfrm>
                    <a:prstGeom prst="rect">
                      <a:avLst/>
                    </a:prstGeom>
                    <a:ln/>
                  </pic:spPr>
                </pic:pic>
              </a:graphicData>
            </a:graphic>
          </wp:inline>
        </w:drawing>
      </w:r>
    </w:p>
    <w:p w14:paraId="40A2C8C6" w14:textId="77777777" w:rsidR="009B3CD1" w:rsidRDefault="009B3CD1">
      <w:pPr>
        <w:spacing w:line="240" w:lineRule="auto"/>
        <w:rPr>
          <w:sz w:val="24"/>
          <w:szCs w:val="24"/>
        </w:rPr>
      </w:pPr>
    </w:p>
    <w:p w14:paraId="40A2C8C7" w14:textId="77777777" w:rsidR="009B3CD1" w:rsidRDefault="00000000">
      <w:pPr>
        <w:spacing w:line="240" w:lineRule="auto"/>
        <w:ind w:firstLine="720"/>
        <w:rPr>
          <w:sz w:val="24"/>
          <w:szCs w:val="24"/>
        </w:rPr>
      </w:pPr>
      <w:r>
        <w:rPr>
          <w:sz w:val="24"/>
          <w:szCs w:val="24"/>
        </w:rPr>
        <w:t xml:space="preserve">This change allows Plot2 to highlight a vertical pocket of rules along the 0.013 Support </w:t>
      </w:r>
      <w:proofErr w:type="spellStart"/>
      <w:r>
        <w:rPr>
          <w:sz w:val="24"/>
          <w:szCs w:val="24"/>
        </w:rPr>
        <w:t>vertice</w:t>
      </w:r>
      <w:proofErr w:type="spellEnd"/>
      <w:r>
        <w:rPr>
          <w:sz w:val="24"/>
          <w:szCs w:val="24"/>
        </w:rPr>
        <w:t xml:space="preserve"> which suggest a ~24-30x lift for a third type of teacup and saucer set after UK buyers add two other unique sets. </w:t>
      </w:r>
    </w:p>
    <w:p w14:paraId="40A2C8C8" w14:textId="77777777" w:rsidR="009B3CD1" w:rsidRDefault="00000000">
      <w:pPr>
        <w:spacing w:line="240" w:lineRule="auto"/>
        <w:ind w:firstLine="720"/>
        <w:rPr>
          <w:i/>
          <w:sz w:val="24"/>
          <w:szCs w:val="24"/>
        </w:rPr>
      </w:pPr>
      <w:r>
        <w:rPr>
          <w:i/>
          <w:sz w:val="24"/>
          <w:szCs w:val="24"/>
        </w:rPr>
        <w:t>RECOMMENDATION: Management may consider acting on this information by prominently displaying special offers for high-margin teacup products or other closely associated high-profit items in the shopping window as customer carts meet these purchasing patterns.</w:t>
      </w:r>
    </w:p>
    <w:p w14:paraId="40A2C8C9" w14:textId="77777777" w:rsidR="009B3CD1" w:rsidRDefault="009B3CD1">
      <w:pPr>
        <w:spacing w:line="240" w:lineRule="auto"/>
        <w:rPr>
          <w:sz w:val="24"/>
          <w:szCs w:val="24"/>
        </w:rPr>
      </w:pPr>
    </w:p>
    <w:p w14:paraId="40A2C8CA" w14:textId="77777777" w:rsidR="009B3CD1" w:rsidRDefault="00000000">
      <w:pPr>
        <w:spacing w:line="240" w:lineRule="auto"/>
        <w:rPr>
          <w:sz w:val="24"/>
          <w:szCs w:val="24"/>
        </w:rPr>
      </w:pPr>
      <w:r>
        <w:rPr>
          <w:sz w:val="24"/>
          <w:szCs w:val="24"/>
        </w:rPr>
        <w:t>{22697, 22699, GREEN REGENCY TEACUP AND SAUCER, ROSES REGENCY TEACUP AND SAUCER, United Kingdom}     =&gt; {22698 “PINK REGENCY TEACUP AND SAUCER}    Support: 0.01 - Confidence 0.70 - Lift: 31.3</w:t>
      </w:r>
    </w:p>
    <w:p w14:paraId="40A2C8CB" w14:textId="77777777" w:rsidR="009B3CD1" w:rsidRDefault="009B3CD1">
      <w:pPr>
        <w:spacing w:line="240" w:lineRule="auto"/>
        <w:rPr>
          <w:sz w:val="24"/>
          <w:szCs w:val="24"/>
        </w:rPr>
      </w:pPr>
    </w:p>
    <w:p w14:paraId="40A2C8CC" w14:textId="77777777" w:rsidR="009B3CD1" w:rsidRDefault="00000000">
      <w:pPr>
        <w:spacing w:line="240" w:lineRule="auto"/>
        <w:rPr>
          <w:b/>
          <w:sz w:val="24"/>
          <w:szCs w:val="24"/>
          <w:u w:val="single"/>
        </w:rPr>
      </w:pPr>
      <w:r>
        <w:rPr>
          <w:b/>
          <w:sz w:val="24"/>
          <w:szCs w:val="24"/>
          <w:u w:val="single"/>
        </w:rPr>
        <w:t>Clustering</w:t>
      </w:r>
    </w:p>
    <w:p w14:paraId="40A2C8CD" w14:textId="77777777" w:rsidR="009B3CD1" w:rsidRDefault="00000000">
      <w:pPr>
        <w:spacing w:line="240" w:lineRule="auto"/>
        <w:rPr>
          <w:i/>
          <w:sz w:val="24"/>
          <w:szCs w:val="24"/>
        </w:rPr>
      </w:pPr>
      <w:r>
        <w:rPr>
          <w:i/>
          <w:sz w:val="24"/>
          <w:szCs w:val="24"/>
        </w:rPr>
        <w:t>Centroids K-Means Clustering with clusters set to 5 and 66% split</w:t>
      </w:r>
    </w:p>
    <w:p w14:paraId="40A2C8CE" w14:textId="77777777" w:rsidR="009B3CD1" w:rsidRDefault="00000000">
      <w:pPr>
        <w:numPr>
          <w:ilvl w:val="0"/>
          <w:numId w:val="2"/>
        </w:numPr>
        <w:spacing w:line="240" w:lineRule="auto"/>
        <w:rPr>
          <w:sz w:val="24"/>
          <w:szCs w:val="24"/>
        </w:rPr>
      </w:pPr>
      <w:r>
        <w:rPr>
          <w:sz w:val="24"/>
          <w:szCs w:val="24"/>
          <w:u w:val="single"/>
        </w:rPr>
        <w:t>Cluster 0</w:t>
      </w:r>
      <w:r>
        <w:rPr>
          <w:sz w:val="24"/>
          <w:szCs w:val="24"/>
        </w:rPr>
        <w:t>: Europe, makes up 99.4% of purchases, top item purchased: “white hanging heart t light holder”, biggest purchasing time of year: Q4 (34%)</w:t>
      </w:r>
    </w:p>
    <w:p w14:paraId="40A2C8CF" w14:textId="77777777" w:rsidR="009B3CD1" w:rsidRDefault="00000000">
      <w:pPr>
        <w:numPr>
          <w:ilvl w:val="0"/>
          <w:numId w:val="2"/>
        </w:numPr>
        <w:spacing w:line="240" w:lineRule="auto"/>
        <w:rPr>
          <w:sz w:val="24"/>
          <w:szCs w:val="24"/>
        </w:rPr>
      </w:pPr>
      <w:r>
        <w:rPr>
          <w:sz w:val="24"/>
          <w:szCs w:val="24"/>
          <w:u w:val="single"/>
        </w:rPr>
        <w:t>Cluster 1</w:t>
      </w:r>
      <w:r>
        <w:rPr>
          <w:sz w:val="24"/>
          <w:szCs w:val="24"/>
        </w:rPr>
        <w:t>: Africa, makes up 0.01% of the purchases, top item purchased: “</w:t>
      </w:r>
      <w:proofErr w:type="spellStart"/>
      <w:r>
        <w:rPr>
          <w:sz w:val="24"/>
          <w:szCs w:val="24"/>
        </w:rPr>
        <w:t>spaceboy</w:t>
      </w:r>
      <w:proofErr w:type="spellEnd"/>
      <w:r>
        <w:rPr>
          <w:sz w:val="24"/>
          <w:szCs w:val="24"/>
        </w:rPr>
        <w:t xml:space="preserve"> wall art”, biggest purchasing time of year: Q4 (100%)</w:t>
      </w:r>
    </w:p>
    <w:p w14:paraId="40A2C8D0" w14:textId="77777777" w:rsidR="009B3CD1" w:rsidRDefault="00000000">
      <w:pPr>
        <w:numPr>
          <w:ilvl w:val="0"/>
          <w:numId w:val="2"/>
        </w:numPr>
        <w:spacing w:line="240" w:lineRule="auto"/>
        <w:rPr>
          <w:sz w:val="24"/>
          <w:szCs w:val="24"/>
        </w:rPr>
      </w:pPr>
      <w:r>
        <w:rPr>
          <w:sz w:val="24"/>
          <w:szCs w:val="24"/>
          <w:u w:val="single"/>
        </w:rPr>
        <w:t>Cluster 2</w:t>
      </w:r>
      <w:r>
        <w:rPr>
          <w:sz w:val="24"/>
          <w:szCs w:val="24"/>
        </w:rPr>
        <w:t>: North America, makes up 0.08% of the purchases, top item purchased: “tea party birthday card”, biggest purchasing time of year: Q4 (61%)</w:t>
      </w:r>
    </w:p>
    <w:p w14:paraId="40A2C8D1" w14:textId="77777777" w:rsidR="009B3CD1" w:rsidRDefault="00000000">
      <w:pPr>
        <w:numPr>
          <w:ilvl w:val="0"/>
          <w:numId w:val="2"/>
        </w:numPr>
        <w:spacing w:line="240" w:lineRule="auto"/>
        <w:rPr>
          <w:sz w:val="24"/>
          <w:szCs w:val="24"/>
        </w:rPr>
      </w:pPr>
      <w:r>
        <w:rPr>
          <w:sz w:val="24"/>
          <w:szCs w:val="24"/>
          <w:u w:val="single"/>
        </w:rPr>
        <w:t>Cluster 3</w:t>
      </w:r>
      <w:r>
        <w:rPr>
          <w:sz w:val="24"/>
          <w:szCs w:val="24"/>
        </w:rPr>
        <w:t>: Australia, makes up 0.23% of the purchases, top item purchased: “set of 3 cake tins pantry design”, biggest purchasing time of year: Q3 (35%)</w:t>
      </w:r>
    </w:p>
    <w:p w14:paraId="40A2C8D2" w14:textId="77777777" w:rsidR="009B3CD1" w:rsidRDefault="00000000">
      <w:pPr>
        <w:numPr>
          <w:ilvl w:val="0"/>
          <w:numId w:val="2"/>
        </w:numPr>
        <w:spacing w:line="240" w:lineRule="auto"/>
        <w:rPr>
          <w:sz w:val="24"/>
          <w:szCs w:val="24"/>
        </w:rPr>
      </w:pPr>
      <w:r>
        <w:rPr>
          <w:sz w:val="24"/>
          <w:szCs w:val="24"/>
          <w:u w:val="single"/>
        </w:rPr>
        <w:lastRenderedPageBreak/>
        <w:t>Cluster 4</w:t>
      </w:r>
      <w:r>
        <w:rPr>
          <w:sz w:val="24"/>
          <w:szCs w:val="24"/>
        </w:rPr>
        <w:t>: Asia, makes up 0.24% of the purchases, top item purchased: “manual”, biggest purchasing time of year: Q3 (35%)</w:t>
      </w:r>
    </w:p>
    <w:p w14:paraId="40A2C8D3" w14:textId="77777777" w:rsidR="009B3CD1" w:rsidRDefault="00000000">
      <w:pPr>
        <w:numPr>
          <w:ilvl w:val="0"/>
          <w:numId w:val="2"/>
        </w:numPr>
        <w:spacing w:line="240" w:lineRule="auto"/>
        <w:rPr>
          <w:sz w:val="24"/>
          <w:szCs w:val="24"/>
        </w:rPr>
      </w:pPr>
      <w:r>
        <w:rPr>
          <w:sz w:val="24"/>
          <w:szCs w:val="24"/>
          <w:u w:val="single"/>
        </w:rPr>
        <w:t>Cluster 5</w:t>
      </w:r>
      <w:r>
        <w:rPr>
          <w:sz w:val="24"/>
          <w:szCs w:val="24"/>
        </w:rPr>
        <w:t>: South America, makes up 0.01% of the purchases, top item purchased: “set/3 red gingham rose storage box”, biggest purchasing time of year: Q2 (100%)</w:t>
      </w:r>
    </w:p>
    <w:p w14:paraId="40A2C8D4" w14:textId="77777777" w:rsidR="009B3CD1" w:rsidRDefault="009B3CD1">
      <w:pPr>
        <w:spacing w:line="240" w:lineRule="auto"/>
        <w:rPr>
          <w:i/>
          <w:sz w:val="24"/>
          <w:szCs w:val="24"/>
        </w:rPr>
      </w:pPr>
    </w:p>
    <w:p w14:paraId="40A2C8D5" w14:textId="77777777" w:rsidR="009B3CD1" w:rsidRDefault="00000000">
      <w:pPr>
        <w:spacing w:line="240" w:lineRule="auto"/>
        <w:rPr>
          <w:i/>
          <w:sz w:val="24"/>
          <w:szCs w:val="24"/>
        </w:rPr>
      </w:pPr>
      <w:r>
        <w:rPr>
          <w:i/>
          <w:sz w:val="24"/>
          <w:szCs w:val="24"/>
        </w:rPr>
        <w:t>Nation Cluster Breakout</w:t>
      </w:r>
    </w:p>
    <w:p w14:paraId="40A2C8D6" w14:textId="77777777" w:rsidR="009B3CD1" w:rsidRDefault="00000000">
      <w:pPr>
        <w:numPr>
          <w:ilvl w:val="0"/>
          <w:numId w:val="3"/>
        </w:numPr>
        <w:spacing w:line="240" w:lineRule="auto"/>
        <w:rPr>
          <w:sz w:val="24"/>
          <w:szCs w:val="24"/>
        </w:rPr>
      </w:pPr>
      <w:r>
        <w:rPr>
          <w:sz w:val="24"/>
          <w:szCs w:val="24"/>
          <w:u w:val="single"/>
        </w:rPr>
        <w:t>Europe</w:t>
      </w:r>
      <w:r>
        <w:rPr>
          <w:sz w:val="24"/>
          <w:szCs w:val="24"/>
        </w:rPr>
        <w:t>: Austria, Belgium, Cyprus, Czech Republic, Denmark, European Community, Finland, France, Germany, Greece, Iceland, Ireland, Italy, Lithuania, Malta, Netherlands, Norway, Poland, Portugal, Spain, Sweden, Switzerland, United Kingdom</w:t>
      </w:r>
    </w:p>
    <w:p w14:paraId="40A2C8D7" w14:textId="77777777" w:rsidR="009B3CD1" w:rsidRDefault="00000000">
      <w:pPr>
        <w:numPr>
          <w:ilvl w:val="0"/>
          <w:numId w:val="3"/>
        </w:numPr>
        <w:spacing w:line="240" w:lineRule="auto"/>
        <w:rPr>
          <w:sz w:val="24"/>
          <w:szCs w:val="24"/>
        </w:rPr>
      </w:pPr>
      <w:r>
        <w:rPr>
          <w:sz w:val="24"/>
          <w:szCs w:val="24"/>
          <w:u w:val="single"/>
        </w:rPr>
        <w:t>Africa</w:t>
      </w:r>
      <w:r>
        <w:rPr>
          <w:sz w:val="24"/>
          <w:szCs w:val="24"/>
        </w:rPr>
        <w:t>: RSA</w:t>
      </w:r>
    </w:p>
    <w:p w14:paraId="40A2C8D8" w14:textId="77777777" w:rsidR="009B3CD1" w:rsidRDefault="00000000">
      <w:pPr>
        <w:numPr>
          <w:ilvl w:val="0"/>
          <w:numId w:val="3"/>
        </w:numPr>
        <w:spacing w:line="240" w:lineRule="auto"/>
        <w:rPr>
          <w:sz w:val="24"/>
          <w:szCs w:val="24"/>
        </w:rPr>
      </w:pPr>
      <w:r>
        <w:rPr>
          <w:sz w:val="24"/>
          <w:szCs w:val="24"/>
          <w:u w:val="single"/>
        </w:rPr>
        <w:t>North America</w:t>
      </w:r>
      <w:r>
        <w:rPr>
          <w:sz w:val="24"/>
          <w:szCs w:val="24"/>
        </w:rPr>
        <w:t>: Canada, USA</w:t>
      </w:r>
    </w:p>
    <w:p w14:paraId="40A2C8D9" w14:textId="77777777" w:rsidR="009B3CD1" w:rsidRDefault="00000000">
      <w:pPr>
        <w:numPr>
          <w:ilvl w:val="0"/>
          <w:numId w:val="3"/>
        </w:numPr>
        <w:spacing w:line="240" w:lineRule="auto"/>
        <w:rPr>
          <w:sz w:val="24"/>
          <w:szCs w:val="24"/>
        </w:rPr>
      </w:pPr>
      <w:r>
        <w:rPr>
          <w:sz w:val="24"/>
          <w:szCs w:val="24"/>
          <w:u w:val="single"/>
        </w:rPr>
        <w:t>Australia</w:t>
      </w:r>
      <w:r>
        <w:rPr>
          <w:sz w:val="24"/>
          <w:szCs w:val="24"/>
        </w:rPr>
        <w:t>: Australia</w:t>
      </w:r>
    </w:p>
    <w:p w14:paraId="40A2C8DA" w14:textId="77777777" w:rsidR="009B3CD1" w:rsidRDefault="00000000">
      <w:pPr>
        <w:numPr>
          <w:ilvl w:val="0"/>
          <w:numId w:val="3"/>
        </w:numPr>
        <w:spacing w:line="240" w:lineRule="auto"/>
        <w:rPr>
          <w:sz w:val="24"/>
          <w:szCs w:val="24"/>
        </w:rPr>
      </w:pPr>
      <w:r>
        <w:rPr>
          <w:sz w:val="24"/>
          <w:szCs w:val="24"/>
          <w:u w:val="single"/>
        </w:rPr>
        <w:t>Asia</w:t>
      </w:r>
      <w:r>
        <w:rPr>
          <w:sz w:val="24"/>
          <w:szCs w:val="24"/>
        </w:rPr>
        <w:t>: Bahrain, China, Israel, Japan, Lebanon, Saudi Arabia, Singapore, UAE</w:t>
      </w:r>
    </w:p>
    <w:p w14:paraId="40A2C8DB" w14:textId="77777777" w:rsidR="009B3CD1" w:rsidRDefault="00000000">
      <w:pPr>
        <w:numPr>
          <w:ilvl w:val="0"/>
          <w:numId w:val="3"/>
        </w:numPr>
        <w:spacing w:line="240" w:lineRule="auto"/>
        <w:rPr>
          <w:sz w:val="24"/>
          <w:szCs w:val="24"/>
        </w:rPr>
      </w:pPr>
      <w:r>
        <w:rPr>
          <w:sz w:val="24"/>
          <w:szCs w:val="24"/>
          <w:u w:val="single"/>
        </w:rPr>
        <w:t>South America</w:t>
      </w:r>
      <w:r>
        <w:rPr>
          <w:sz w:val="24"/>
          <w:szCs w:val="24"/>
        </w:rPr>
        <w:t>: Brazil</w:t>
      </w:r>
    </w:p>
    <w:p w14:paraId="40A2C8DC" w14:textId="77777777" w:rsidR="009B3CD1" w:rsidRDefault="009B3CD1">
      <w:pPr>
        <w:spacing w:line="240" w:lineRule="auto"/>
        <w:rPr>
          <w:sz w:val="24"/>
          <w:szCs w:val="24"/>
        </w:rPr>
      </w:pPr>
    </w:p>
    <w:p w14:paraId="40A2C8DD" w14:textId="77777777" w:rsidR="009B3CD1" w:rsidRDefault="00000000">
      <w:pPr>
        <w:spacing w:line="240" w:lineRule="auto"/>
        <w:jc w:val="center"/>
        <w:rPr>
          <w:sz w:val="24"/>
          <w:szCs w:val="24"/>
        </w:rPr>
      </w:pPr>
      <w:r>
        <w:rPr>
          <w:noProof/>
          <w:sz w:val="24"/>
          <w:szCs w:val="24"/>
        </w:rPr>
        <w:drawing>
          <wp:inline distT="114300" distB="114300" distL="114300" distR="114300" wp14:anchorId="40A2C911" wp14:editId="40A2C912">
            <wp:extent cx="3533228" cy="2490788"/>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533228" cy="2490788"/>
                    </a:xfrm>
                    <a:prstGeom prst="rect">
                      <a:avLst/>
                    </a:prstGeom>
                    <a:ln/>
                  </pic:spPr>
                </pic:pic>
              </a:graphicData>
            </a:graphic>
          </wp:inline>
        </w:drawing>
      </w:r>
    </w:p>
    <w:p w14:paraId="40A2C8DE" w14:textId="77777777" w:rsidR="009B3CD1" w:rsidRDefault="009B3CD1">
      <w:pPr>
        <w:spacing w:line="240" w:lineRule="auto"/>
        <w:rPr>
          <w:sz w:val="24"/>
          <w:szCs w:val="24"/>
        </w:rPr>
      </w:pPr>
    </w:p>
    <w:p w14:paraId="40A2C8DF" w14:textId="77777777" w:rsidR="009B3CD1" w:rsidRDefault="00000000">
      <w:pPr>
        <w:spacing w:line="240" w:lineRule="auto"/>
        <w:ind w:firstLine="720"/>
        <w:rPr>
          <w:sz w:val="24"/>
          <w:szCs w:val="24"/>
        </w:rPr>
      </w:pPr>
      <w:r>
        <w:rPr>
          <w:sz w:val="24"/>
          <w:szCs w:val="24"/>
        </w:rPr>
        <w:t xml:space="preserve">We chose to do 6 clusters for </w:t>
      </w:r>
      <w:proofErr w:type="spellStart"/>
      <w:r>
        <w:rPr>
          <w:sz w:val="24"/>
          <w:szCs w:val="24"/>
        </w:rPr>
        <w:t>SimpleKMeans</w:t>
      </w:r>
      <w:proofErr w:type="spellEnd"/>
      <w:r>
        <w:rPr>
          <w:sz w:val="24"/>
          <w:szCs w:val="24"/>
        </w:rPr>
        <w:t xml:space="preserve">, one for each continent, instead of letting the algorithm determine the number of clusters. We did this mainly because of the number of countries, 37, and the limit of compute power. This also helped bulk up some of the smaller clusters from being so heavily skewed in one direction. </w:t>
      </w:r>
    </w:p>
    <w:p w14:paraId="40A2C8E0" w14:textId="77777777" w:rsidR="009B3CD1" w:rsidRDefault="00000000">
      <w:pPr>
        <w:spacing w:line="240" w:lineRule="auto"/>
        <w:ind w:firstLine="720"/>
        <w:rPr>
          <w:sz w:val="24"/>
          <w:szCs w:val="24"/>
        </w:rPr>
      </w:pPr>
      <w:r>
        <w:rPr>
          <w:sz w:val="24"/>
          <w:szCs w:val="24"/>
        </w:rPr>
        <w:t xml:space="preserve">Cluster 0 is defined as having purchases predominantly from Europe, and the distinguishing feature for this cluster is the count of Invoices. Europe is listed as having the most invoices (largely due to the United Kingdom, Germany, </w:t>
      </w:r>
      <w:proofErr w:type="gramStart"/>
      <w:r>
        <w:rPr>
          <w:sz w:val="24"/>
          <w:szCs w:val="24"/>
        </w:rPr>
        <w:t>France</w:t>
      </w:r>
      <w:proofErr w:type="gramEnd"/>
      <w:r>
        <w:rPr>
          <w:sz w:val="24"/>
          <w:szCs w:val="24"/>
        </w:rPr>
        <w:t xml:space="preserve"> and Ireland), the largest number of Stock Items per invoice and the largest dollar amount spent per invoice. The top item that Europe is purchasing is the “white hanging heart t light holder”. In addition, Europe is </w:t>
      </w:r>
      <w:proofErr w:type="gramStart"/>
      <w:r>
        <w:rPr>
          <w:sz w:val="24"/>
          <w:szCs w:val="24"/>
        </w:rPr>
        <w:t>fairly consistent</w:t>
      </w:r>
      <w:proofErr w:type="gramEnd"/>
      <w:r>
        <w:rPr>
          <w:sz w:val="24"/>
          <w:szCs w:val="24"/>
        </w:rPr>
        <w:t xml:space="preserve"> in their purchasing time of year. However, Q4 has a slightly larger purchasing </w:t>
      </w:r>
      <w:proofErr w:type="gramStart"/>
      <w:r>
        <w:rPr>
          <w:sz w:val="24"/>
          <w:szCs w:val="24"/>
        </w:rPr>
        <w:t>time period</w:t>
      </w:r>
      <w:proofErr w:type="gramEnd"/>
      <w:r>
        <w:rPr>
          <w:sz w:val="24"/>
          <w:szCs w:val="24"/>
        </w:rPr>
        <w:t xml:space="preserve"> (made up of 34% of yearly sales). </w:t>
      </w:r>
    </w:p>
    <w:p w14:paraId="40A2C8E1" w14:textId="77777777" w:rsidR="009B3CD1" w:rsidRDefault="00000000">
      <w:pPr>
        <w:spacing w:line="240" w:lineRule="auto"/>
        <w:ind w:firstLine="720"/>
        <w:rPr>
          <w:sz w:val="24"/>
          <w:szCs w:val="24"/>
        </w:rPr>
      </w:pPr>
      <w:r>
        <w:rPr>
          <w:sz w:val="24"/>
          <w:szCs w:val="24"/>
        </w:rPr>
        <w:t xml:space="preserve">Cluster 1 is one of the smallest clusters within the </w:t>
      </w:r>
      <w:proofErr w:type="gramStart"/>
      <w:r>
        <w:rPr>
          <w:sz w:val="24"/>
          <w:szCs w:val="24"/>
        </w:rPr>
        <w:t>set, and</w:t>
      </w:r>
      <w:proofErr w:type="gramEnd"/>
      <w:r>
        <w:rPr>
          <w:sz w:val="24"/>
          <w:szCs w:val="24"/>
        </w:rPr>
        <w:t xml:space="preserve"> is defined by the small amount of invoices purchased by the continent. Africa makes up 0.01% of the total invoices purchased in 2011 and only contains one country (RSA) which correlates with </w:t>
      </w:r>
      <w:r>
        <w:rPr>
          <w:sz w:val="24"/>
          <w:szCs w:val="24"/>
        </w:rPr>
        <w:lastRenderedPageBreak/>
        <w:t>the limited number of invoices. The top item that Africa is purchasing is the “</w:t>
      </w:r>
      <w:proofErr w:type="spellStart"/>
      <w:r>
        <w:rPr>
          <w:sz w:val="24"/>
          <w:szCs w:val="24"/>
        </w:rPr>
        <w:t>spaceboy</w:t>
      </w:r>
      <w:proofErr w:type="spellEnd"/>
      <w:r>
        <w:rPr>
          <w:sz w:val="24"/>
          <w:szCs w:val="24"/>
        </w:rPr>
        <w:t xml:space="preserve"> wall art”. Africa made all 58 of their purchases in Q4.</w:t>
      </w:r>
    </w:p>
    <w:p w14:paraId="40A2C8E2" w14:textId="77777777" w:rsidR="009B3CD1" w:rsidRDefault="00000000">
      <w:pPr>
        <w:spacing w:line="240" w:lineRule="auto"/>
        <w:ind w:firstLine="720"/>
        <w:rPr>
          <w:sz w:val="24"/>
          <w:szCs w:val="24"/>
        </w:rPr>
      </w:pPr>
      <w:r>
        <w:rPr>
          <w:sz w:val="24"/>
          <w:szCs w:val="24"/>
        </w:rPr>
        <w:t>Cluster 2 only contains two countries (USA and Canada</w:t>
      </w:r>
      <w:proofErr w:type="gramStart"/>
      <w:r>
        <w:rPr>
          <w:sz w:val="24"/>
          <w:szCs w:val="24"/>
        </w:rPr>
        <w:t>), but</w:t>
      </w:r>
      <w:proofErr w:type="gramEnd"/>
      <w:r>
        <w:rPr>
          <w:sz w:val="24"/>
          <w:szCs w:val="24"/>
        </w:rPr>
        <w:t xml:space="preserve"> has the third largest number of purchases of all of the continent clusters. Their top item purchased was the “tea party birthday card” </w:t>
      </w:r>
      <w:proofErr w:type="gramStart"/>
      <w:r>
        <w:rPr>
          <w:sz w:val="24"/>
          <w:szCs w:val="24"/>
        </w:rPr>
        <w:t>and also</w:t>
      </w:r>
      <w:proofErr w:type="gramEnd"/>
      <w:r>
        <w:rPr>
          <w:sz w:val="24"/>
          <w:szCs w:val="24"/>
        </w:rPr>
        <w:t xml:space="preserve"> saw a spike for their purchases around Q4 (60.8%), but Q2 and Q3 were tied for second. </w:t>
      </w:r>
    </w:p>
    <w:p w14:paraId="40A2C8E3" w14:textId="77777777" w:rsidR="009B3CD1" w:rsidRDefault="00000000">
      <w:pPr>
        <w:spacing w:line="240" w:lineRule="auto"/>
        <w:ind w:firstLine="720"/>
        <w:rPr>
          <w:sz w:val="24"/>
          <w:szCs w:val="24"/>
        </w:rPr>
      </w:pPr>
      <w:r>
        <w:rPr>
          <w:sz w:val="24"/>
          <w:szCs w:val="24"/>
        </w:rPr>
        <w:t xml:space="preserve">Australia makes up cluster 3 </w:t>
      </w:r>
      <w:proofErr w:type="gramStart"/>
      <w:r>
        <w:rPr>
          <w:sz w:val="24"/>
          <w:szCs w:val="24"/>
        </w:rPr>
        <w:t>alone, and</w:t>
      </w:r>
      <w:proofErr w:type="gramEnd"/>
      <w:r>
        <w:rPr>
          <w:sz w:val="24"/>
          <w:szCs w:val="24"/>
        </w:rPr>
        <w:t xml:space="preserve"> has the second largest count of invoices (making up 0.23% of total invoices). Each invoice on average contains 183 items and the top item that Australia is purchasing is the “set of 3 cake tins pantry design”. While Q3 has the highest number of invoice purchases (35%), Q1 and Q2 follow closely in pursuit. </w:t>
      </w:r>
    </w:p>
    <w:p w14:paraId="40A2C8E4" w14:textId="77777777" w:rsidR="009B3CD1" w:rsidRDefault="00000000">
      <w:pPr>
        <w:spacing w:line="240" w:lineRule="auto"/>
        <w:ind w:firstLine="720"/>
        <w:rPr>
          <w:sz w:val="24"/>
          <w:szCs w:val="24"/>
        </w:rPr>
      </w:pPr>
      <w:r>
        <w:rPr>
          <w:sz w:val="24"/>
          <w:szCs w:val="24"/>
        </w:rPr>
        <w:t xml:space="preserve">We define Cluster 4 as the Asia </w:t>
      </w:r>
      <w:proofErr w:type="gramStart"/>
      <w:r>
        <w:rPr>
          <w:sz w:val="24"/>
          <w:szCs w:val="24"/>
        </w:rPr>
        <w:t>continent, and</w:t>
      </w:r>
      <w:proofErr w:type="gramEnd"/>
      <w:r>
        <w:rPr>
          <w:sz w:val="24"/>
          <w:szCs w:val="24"/>
        </w:rPr>
        <w:t xml:space="preserve"> having the second largest number of countries contributing to the number of invoices created. Australia and Asia have similar buying patterns (</w:t>
      </w:r>
      <w:proofErr w:type="spellStart"/>
      <w:r>
        <w:rPr>
          <w:sz w:val="24"/>
          <w:szCs w:val="24"/>
        </w:rPr>
        <w:t>ie</w:t>
      </w:r>
      <w:proofErr w:type="spellEnd"/>
      <w:r>
        <w:rPr>
          <w:sz w:val="24"/>
          <w:szCs w:val="24"/>
        </w:rPr>
        <w:t xml:space="preserve">. average quantity of invoices items, average invoice amount, purchasing periods, etc.). This could likely be because of their proximity in location, but we would need to do more research before saying this for certain. </w:t>
      </w:r>
    </w:p>
    <w:p w14:paraId="40A2C8E5" w14:textId="77777777" w:rsidR="009B3CD1" w:rsidRDefault="00000000">
      <w:pPr>
        <w:spacing w:line="240" w:lineRule="auto"/>
        <w:ind w:firstLine="720"/>
        <w:rPr>
          <w:sz w:val="24"/>
          <w:szCs w:val="24"/>
        </w:rPr>
      </w:pPr>
      <w:r>
        <w:rPr>
          <w:sz w:val="24"/>
          <w:szCs w:val="24"/>
        </w:rPr>
        <w:t>Cluster of 5, South America, is mainly defined by its lack of attributes as it only has 32 invoices (the smallest number of invoices of any cluster). Additionally 24 items were every purchased, making the ratio of repeat purchases basically zero (</w:t>
      </w:r>
      <w:proofErr w:type="spellStart"/>
      <w:r>
        <w:rPr>
          <w:sz w:val="24"/>
          <w:szCs w:val="24"/>
        </w:rPr>
        <w:t>ie</w:t>
      </w:r>
      <w:proofErr w:type="spellEnd"/>
      <w:r>
        <w:rPr>
          <w:sz w:val="24"/>
          <w:szCs w:val="24"/>
        </w:rPr>
        <w:t>. it almost seems like they are testing out items for purchasing). The top item that South America is purchasing is the “set/3 red gingham rose storage box”, and they only purchased items in Q2.</w:t>
      </w:r>
    </w:p>
    <w:p w14:paraId="40A2C8E6" w14:textId="77777777" w:rsidR="009B3CD1" w:rsidRDefault="009B3CD1">
      <w:pPr>
        <w:spacing w:line="240" w:lineRule="auto"/>
        <w:rPr>
          <w:sz w:val="24"/>
          <w:szCs w:val="24"/>
        </w:rPr>
      </w:pPr>
    </w:p>
    <w:p w14:paraId="40A2C8E7" w14:textId="77777777" w:rsidR="009B3CD1" w:rsidRDefault="00000000">
      <w:pPr>
        <w:spacing w:line="240" w:lineRule="auto"/>
        <w:rPr>
          <w:b/>
          <w:sz w:val="24"/>
          <w:szCs w:val="24"/>
          <w:u w:val="single"/>
        </w:rPr>
      </w:pPr>
      <w:r>
        <w:rPr>
          <w:b/>
          <w:sz w:val="24"/>
          <w:szCs w:val="24"/>
          <w:u w:val="single"/>
        </w:rPr>
        <w:t>Decision Tree Theory</w:t>
      </w:r>
    </w:p>
    <w:p w14:paraId="40A2C8E8" w14:textId="77777777" w:rsidR="009B3CD1" w:rsidRDefault="00000000">
      <w:pPr>
        <w:spacing w:line="240" w:lineRule="auto"/>
        <w:ind w:firstLine="720"/>
        <w:rPr>
          <w:sz w:val="24"/>
          <w:szCs w:val="24"/>
        </w:rPr>
      </w:pPr>
      <w:r>
        <w:rPr>
          <w:sz w:val="24"/>
          <w:szCs w:val="24"/>
        </w:rPr>
        <w:t xml:space="preserve">For our decision tree model the first task was to see how well this model can predict the country that these orders originated from. We initially decided to use the default J48 setting as a baseline for the prediction. With the default </w:t>
      </w:r>
      <w:proofErr w:type="spellStart"/>
      <w:r>
        <w:rPr>
          <w:sz w:val="24"/>
          <w:szCs w:val="24"/>
        </w:rPr>
        <w:t>rweka</w:t>
      </w:r>
      <w:proofErr w:type="spellEnd"/>
      <w:r>
        <w:rPr>
          <w:sz w:val="24"/>
          <w:szCs w:val="24"/>
        </w:rPr>
        <w:t xml:space="preserve"> controls the training data was able to predict 99.7% of the training data. </w:t>
      </w:r>
    </w:p>
    <w:p w14:paraId="40A2C8E9" w14:textId="77777777" w:rsidR="009B3CD1" w:rsidRDefault="009B3CD1">
      <w:pPr>
        <w:spacing w:line="240" w:lineRule="auto"/>
        <w:ind w:firstLine="720"/>
        <w:rPr>
          <w:sz w:val="24"/>
          <w:szCs w:val="24"/>
        </w:rPr>
      </w:pPr>
    </w:p>
    <w:p w14:paraId="40A2C8EA" w14:textId="77777777" w:rsidR="009B3CD1" w:rsidRDefault="00000000">
      <w:pPr>
        <w:spacing w:line="240" w:lineRule="auto"/>
        <w:ind w:firstLine="720"/>
        <w:jc w:val="center"/>
        <w:rPr>
          <w:sz w:val="24"/>
          <w:szCs w:val="24"/>
        </w:rPr>
      </w:pPr>
      <w:r>
        <w:rPr>
          <w:noProof/>
          <w:sz w:val="24"/>
          <w:szCs w:val="24"/>
        </w:rPr>
        <w:drawing>
          <wp:inline distT="114300" distB="114300" distL="114300" distR="114300" wp14:anchorId="40A2C913" wp14:editId="40A2C914">
            <wp:extent cx="2538413" cy="1405193"/>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538413" cy="1405193"/>
                    </a:xfrm>
                    <a:prstGeom prst="rect">
                      <a:avLst/>
                    </a:prstGeom>
                    <a:ln/>
                  </pic:spPr>
                </pic:pic>
              </a:graphicData>
            </a:graphic>
          </wp:inline>
        </w:drawing>
      </w:r>
    </w:p>
    <w:p w14:paraId="40A2C8EB" w14:textId="77777777" w:rsidR="009B3CD1" w:rsidRDefault="009B3CD1">
      <w:pPr>
        <w:spacing w:line="240" w:lineRule="auto"/>
        <w:ind w:firstLine="720"/>
        <w:jc w:val="center"/>
        <w:rPr>
          <w:sz w:val="24"/>
          <w:szCs w:val="24"/>
        </w:rPr>
      </w:pPr>
    </w:p>
    <w:p w14:paraId="40A2C8EC" w14:textId="77777777" w:rsidR="009B3CD1" w:rsidRDefault="00000000">
      <w:pPr>
        <w:spacing w:line="240" w:lineRule="auto"/>
        <w:ind w:firstLine="720"/>
        <w:rPr>
          <w:sz w:val="24"/>
          <w:szCs w:val="24"/>
        </w:rPr>
      </w:pPr>
      <w:r>
        <w:rPr>
          <w:sz w:val="24"/>
          <w:szCs w:val="24"/>
        </w:rPr>
        <w:t xml:space="preserve">Next we looked a little further into the data and info gain that each attribute generated towards the country the top variables were, in </w:t>
      </w:r>
      <w:proofErr w:type="spellStart"/>
      <w:r>
        <w:rPr>
          <w:sz w:val="24"/>
          <w:szCs w:val="24"/>
        </w:rPr>
        <w:t>InvoiceNo</w:t>
      </w:r>
      <w:proofErr w:type="spellEnd"/>
      <w:r>
        <w:rPr>
          <w:sz w:val="24"/>
          <w:szCs w:val="24"/>
        </w:rPr>
        <w:t xml:space="preserve">(.74), </w:t>
      </w:r>
      <w:proofErr w:type="spellStart"/>
      <w:r>
        <w:rPr>
          <w:sz w:val="24"/>
          <w:szCs w:val="24"/>
        </w:rPr>
        <w:t>InvoiceDate</w:t>
      </w:r>
      <w:proofErr w:type="spellEnd"/>
      <w:r>
        <w:rPr>
          <w:sz w:val="24"/>
          <w:szCs w:val="24"/>
        </w:rPr>
        <w:t xml:space="preserve">(.72), and </w:t>
      </w:r>
      <w:proofErr w:type="spellStart"/>
      <w:r>
        <w:rPr>
          <w:sz w:val="24"/>
          <w:szCs w:val="24"/>
        </w:rPr>
        <w:t>customerID</w:t>
      </w:r>
      <w:proofErr w:type="spellEnd"/>
      <w:r>
        <w:rPr>
          <w:sz w:val="24"/>
          <w:szCs w:val="24"/>
        </w:rPr>
        <w:t xml:space="preserve">(.71). This makes intuitive sense as the </w:t>
      </w:r>
      <w:proofErr w:type="spellStart"/>
      <w:r>
        <w:rPr>
          <w:sz w:val="24"/>
          <w:szCs w:val="24"/>
        </w:rPr>
        <w:t>customerID</w:t>
      </w:r>
      <w:proofErr w:type="spellEnd"/>
      <w:r>
        <w:rPr>
          <w:sz w:val="24"/>
          <w:szCs w:val="24"/>
        </w:rPr>
        <w:t xml:space="preserve"> and location are things that may remain constant, so if a customer typically orders from China it would be safe to assume that they will continue to order from there. We wanted to see if removing these would keep the same accuracy. So after removing those 3 variables we ran the dataset through a </w:t>
      </w:r>
      <w:proofErr w:type="gramStart"/>
      <w:r>
        <w:rPr>
          <w:sz w:val="24"/>
          <w:szCs w:val="24"/>
        </w:rPr>
        <w:t>3 fold</w:t>
      </w:r>
      <w:proofErr w:type="gramEnd"/>
      <w:r>
        <w:rPr>
          <w:sz w:val="24"/>
          <w:szCs w:val="24"/>
        </w:rPr>
        <w:t xml:space="preserve"> cross validation where the prediction resulted in 91% accuracy, however the size of the tree was only 1. Tested this model </w:t>
      </w:r>
      <w:r>
        <w:rPr>
          <w:sz w:val="24"/>
          <w:szCs w:val="24"/>
        </w:rPr>
        <w:lastRenderedPageBreak/>
        <w:t xml:space="preserve">against a dataset from the same retailer, but from the previous year which resulted in </w:t>
      </w:r>
      <w:proofErr w:type="gramStart"/>
      <w:r>
        <w:rPr>
          <w:sz w:val="24"/>
          <w:szCs w:val="24"/>
        </w:rPr>
        <w:t>a</w:t>
      </w:r>
      <w:proofErr w:type="gramEnd"/>
      <w:r>
        <w:rPr>
          <w:sz w:val="24"/>
          <w:szCs w:val="24"/>
        </w:rPr>
        <w:t xml:space="preserve"> 81% prediction accuracy. </w:t>
      </w:r>
    </w:p>
    <w:p w14:paraId="40A2C8ED" w14:textId="77777777" w:rsidR="009B3CD1" w:rsidRDefault="00000000">
      <w:pPr>
        <w:spacing w:line="240" w:lineRule="auto"/>
        <w:ind w:firstLine="720"/>
        <w:jc w:val="center"/>
        <w:rPr>
          <w:sz w:val="24"/>
          <w:szCs w:val="24"/>
        </w:rPr>
      </w:pPr>
      <w:r>
        <w:rPr>
          <w:noProof/>
          <w:sz w:val="24"/>
          <w:szCs w:val="24"/>
        </w:rPr>
        <w:drawing>
          <wp:inline distT="114300" distB="114300" distL="114300" distR="114300" wp14:anchorId="40A2C915" wp14:editId="40A2C916">
            <wp:extent cx="2381250" cy="77918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381250" cy="779186"/>
                    </a:xfrm>
                    <a:prstGeom prst="rect">
                      <a:avLst/>
                    </a:prstGeom>
                    <a:ln/>
                  </pic:spPr>
                </pic:pic>
              </a:graphicData>
            </a:graphic>
          </wp:inline>
        </w:drawing>
      </w:r>
    </w:p>
    <w:p w14:paraId="40A2C8EE" w14:textId="77777777" w:rsidR="009B3CD1" w:rsidRDefault="00000000">
      <w:pPr>
        <w:spacing w:line="240" w:lineRule="auto"/>
        <w:ind w:firstLine="720"/>
        <w:jc w:val="center"/>
        <w:rPr>
          <w:i/>
          <w:sz w:val="24"/>
          <w:szCs w:val="24"/>
        </w:rPr>
      </w:pPr>
      <w:r>
        <w:rPr>
          <w:i/>
          <w:sz w:val="24"/>
          <w:szCs w:val="24"/>
        </w:rPr>
        <w:t>(Prediction against previous year)</w:t>
      </w:r>
    </w:p>
    <w:p w14:paraId="40A2C8EF" w14:textId="77777777" w:rsidR="009B3CD1" w:rsidRDefault="009B3CD1">
      <w:pPr>
        <w:spacing w:line="240" w:lineRule="auto"/>
        <w:ind w:firstLine="720"/>
        <w:jc w:val="center"/>
        <w:rPr>
          <w:i/>
          <w:sz w:val="24"/>
          <w:szCs w:val="24"/>
        </w:rPr>
      </w:pPr>
    </w:p>
    <w:p w14:paraId="40A2C8F0" w14:textId="77777777" w:rsidR="009B3CD1" w:rsidRDefault="00000000">
      <w:pPr>
        <w:spacing w:line="240" w:lineRule="auto"/>
        <w:rPr>
          <w:sz w:val="24"/>
          <w:szCs w:val="24"/>
        </w:rPr>
      </w:pPr>
      <w:r>
        <w:rPr>
          <w:sz w:val="24"/>
          <w:szCs w:val="24"/>
        </w:rPr>
        <w:t xml:space="preserve">Looking further into the data </w:t>
      </w:r>
      <w:proofErr w:type="gramStart"/>
      <w:r>
        <w:rPr>
          <w:sz w:val="24"/>
          <w:szCs w:val="24"/>
        </w:rPr>
        <w:t>a</w:t>
      </w:r>
      <w:proofErr w:type="gramEnd"/>
      <w:r>
        <w:rPr>
          <w:sz w:val="24"/>
          <w:szCs w:val="24"/>
        </w:rPr>
        <w:t xml:space="preserve"> bulk of our countries are the United Kingdom(91%) and when looking at the tree that the decision tree created it was only the United Kingdom. Our decision tree was only picking the </w:t>
      </w:r>
      <w:proofErr w:type="gramStart"/>
      <w:r>
        <w:rPr>
          <w:sz w:val="24"/>
          <w:szCs w:val="24"/>
        </w:rPr>
        <w:t>united kingdom</w:t>
      </w:r>
      <w:proofErr w:type="gramEnd"/>
      <w:r>
        <w:rPr>
          <w:sz w:val="24"/>
          <w:szCs w:val="24"/>
        </w:rPr>
        <w:t xml:space="preserve"> as a country and because the dataset is heavily weighted by the united kingdom values it led to a 90%+ accuracy. Therefore determining the country based on the other variables may not be the best route with this training data. </w:t>
      </w:r>
    </w:p>
    <w:p w14:paraId="40A2C8F1" w14:textId="77777777" w:rsidR="009B3CD1" w:rsidRDefault="009B3CD1">
      <w:pPr>
        <w:spacing w:line="240" w:lineRule="auto"/>
        <w:rPr>
          <w:sz w:val="24"/>
          <w:szCs w:val="24"/>
        </w:rPr>
      </w:pPr>
    </w:p>
    <w:p w14:paraId="40A2C8F2" w14:textId="77777777" w:rsidR="009B3CD1" w:rsidRDefault="00000000">
      <w:pPr>
        <w:spacing w:line="240" w:lineRule="auto"/>
        <w:jc w:val="center"/>
        <w:rPr>
          <w:sz w:val="24"/>
          <w:szCs w:val="24"/>
        </w:rPr>
      </w:pPr>
      <w:r>
        <w:rPr>
          <w:noProof/>
          <w:sz w:val="24"/>
          <w:szCs w:val="24"/>
        </w:rPr>
        <w:drawing>
          <wp:inline distT="114300" distB="114300" distL="114300" distR="114300" wp14:anchorId="40A2C917" wp14:editId="40A2C918">
            <wp:extent cx="3200400" cy="1261284"/>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200400" cy="1261284"/>
                    </a:xfrm>
                    <a:prstGeom prst="rect">
                      <a:avLst/>
                    </a:prstGeom>
                    <a:ln/>
                  </pic:spPr>
                </pic:pic>
              </a:graphicData>
            </a:graphic>
          </wp:inline>
        </w:drawing>
      </w:r>
    </w:p>
    <w:p w14:paraId="40A2C8F3" w14:textId="77777777" w:rsidR="009B3CD1" w:rsidRDefault="00000000">
      <w:pPr>
        <w:spacing w:line="240" w:lineRule="auto"/>
        <w:jc w:val="center"/>
        <w:rPr>
          <w:i/>
          <w:sz w:val="24"/>
          <w:szCs w:val="24"/>
        </w:rPr>
      </w:pPr>
      <w:r>
        <w:rPr>
          <w:i/>
          <w:sz w:val="24"/>
          <w:szCs w:val="24"/>
        </w:rPr>
        <w:t>(Decision tree output)</w:t>
      </w:r>
    </w:p>
    <w:p w14:paraId="40A2C8F4" w14:textId="77777777" w:rsidR="009B3CD1" w:rsidRDefault="009B3CD1">
      <w:pPr>
        <w:spacing w:line="240" w:lineRule="auto"/>
        <w:rPr>
          <w:b/>
          <w:sz w:val="24"/>
          <w:szCs w:val="24"/>
          <w:u w:val="single"/>
        </w:rPr>
      </w:pPr>
    </w:p>
    <w:p w14:paraId="40A2C8F5" w14:textId="5F745364" w:rsidR="009B3CD1" w:rsidRDefault="00000000">
      <w:pPr>
        <w:spacing w:line="240" w:lineRule="auto"/>
        <w:ind w:firstLine="720"/>
        <w:rPr>
          <w:sz w:val="24"/>
          <w:szCs w:val="24"/>
        </w:rPr>
      </w:pPr>
      <w:r>
        <w:rPr>
          <w:sz w:val="24"/>
          <w:szCs w:val="24"/>
        </w:rPr>
        <w:t xml:space="preserve">Moving from the picking country we </w:t>
      </w:r>
      <w:r w:rsidR="00A92A81">
        <w:rPr>
          <w:sz w:val="24"/>
          <w:szCs w:val="24"/>
        </w:rPr>
        <w:t>investigated</w:t>
      </w:r>
      <w:r>
        <w:rPr>
          <w:sz w:val="24"/>
          <w:szCs w:val="24"/>
        </w:rPr>
        <w:t xml:space="preserve"> Customer frequency and invoice quarters. Customer frequency was determined combing the # of times a customer’s ID appeared then finding the range of the customer which goes from 1 purchase to 7772 purchases. Next we found the quartiles for the customer frequency and assigned a title for each to represent their value. The groupings were “Not Likely to Repeat”, “May Repeat”, “likely to repeat”, “Valued customer.” The </w:t>
      </w:r>
      <w:proofErr w:type="spellStart"/>
      <w:r>
        <w:rPr>
          <w:sz w:val="24"/>
          <w:szCs w:val="24"/>
        </w:rPr>
        <w:t>InvoiceQuarter</w:t>
      </w:r>
      <w:proofErr w:type="spellEnd"/>
      <w:r>
        <w:rPr>
          <w:sz w:val="24"/>
          <w:szCs w:val="24"/>
        </w:rPr>
        <w:t xml:space="preserve"> column was created by extracting the month from the </w:t>
      </w:r>
      <w:proofErr w:type="spellStart"/>
      <w:r>
        <w:rPr>
          <w:sz w:val="24"/>
          <w:szCs w:val="24"/>
        </w:rPr>
        <w:t>invoicedate</w:t>
      </w:r>
      <w:proofErr w:type="spellEnd"/>
      <w:r>
        <w:rPr>
          <w:sz w:val="24"/>
          <w:szCs w:val="24"/>
        </w:rPr>
        <w:t xml:space="preserve"> and creating bins for quarters in R. </w:t>
      </w:r>
      <w:proofErr w:type="spellStart"/>
      <w:r>
        <w:rPr>
          <w:sz w:val="24"/>
          <w:szCs w:val="24"/>
        </w:rPr>
        <w:t>invoiceDate</w:t>
      </w:r>
      <w:proofErr w:type="spellEnd"/>
      <w:r>
        <w:rPr>
          <w:sz w:val="24"/>
          <w:szCs w:val="24"/>
        </w:rPr>
        <w:t xml:space="preserve"> was also removed before starting the analysis on </w:t>
      </w:r>
      <w:proofErr w:type="spellStart"/>
      <w:r>
        <w:rPr>
          <w:sz w:val="24"/>
          <w:szCs w:val="24"/>
        </w:rPr>
        <w:t>rweka</w:t>
      </w:r>
      <w:proofErr w:type="spellEnd"/>
      <w:r>
        <w:rPr>
          <w:sz w:val="24"/>
          <w:szCs w:val="24"/>
        </w:rPr>
        <w:t xml:space="preserve">.  Using this new information we attempted to predict Customer Frequency with a 3 Cross </w:t>
      </w:r>
      <w:proofErr w:type="gramStart"/>
      <w:r>
        <w:rPr>
          <w:sz w:val="24"/>
          <w:szCs w:val="24"/>
        </w:rPr>
        <w:t>validation</w:t>
      </w:r>
      <w:proofErr w:type="gramEnd"/>
      <w:r>
        <w:rPr>
          <w:sz w:val="24"/>
          <w:szCs w:val="24"/>
        </w:rPr>
        <w:t xml:space="preserve"> and we received a prediction accuracy of %72.5. After adjusting the confidence factor to 0.5 and </w:t>
      </w:r>
      <w:proofErr w:type="spellStart"/>
      <w:r>
        <w:rPr>
          <w:sz w:val="24"/>
          <w:szCs w:val="24"/>
        </w:rPr>
        <w:t>minobjects</w:t>
      </w:r>
      <w:proofErr w:type="spellEnd"/>
      <w:r>
        <w:rPr>
          <w:sz w:val="24"/>
          <w:szCs w:val="24"/>
        </w:rPr>
        <w:t xml:space="preserve"> to 12 the accuracy moved to 72.67%. Country is still a key variable. However, we </w:t>
      </w:r>
      <w:proofErr w:type="gramStart"/>
      <w:r>
        <w:rPr>
          <w:sz w:val="24"/>
          <w:szCs w:val="24"/>
        </w:rPr>
        <w:t>are able to</w:t>
      </w:r>
      <w:proofErr w:type="gramEnd"/>
      <w:r>
        <w:rPr>
          <w:sz w:val="24"/>
          <w:szCs w:val="24"/>
        </w:rPr>
        <w:t xml:space="preserve"> see further breakdowns by country and quarter. An example of this can be seen with countries like Finland and Japan</w:t>
      </w:r>
    </w:p>
    <w:p w14:paraId="40A2C8F6" w14:textId="77777777" w:rsidR="009B3CD1" w:rsidRDefault="009B3CD1">
      <w:pPr>
        <w:spacing w:line="240" w:lineRule="auto"/>
        <w:rPr>
          <w:sz w:val="24"/>
          <w:szCs w:val="24"/>
        </w:rPr>
      </w:pPr>
    </w:p>
    <w:p w14:paraId="40A2C8F7" w14:textId="77777777" w:rsidR="009B3CD1" w:rsidRDefault="00000000">
      <w:pPr>
        <w:spacing w:line="240" w:lineRule="auto"/>
        <w:jc w:val="center"/>
        <w:rPr>
          <w:sz w:val="24"/>
          <w:szCs w:val="24"/>
        </w:rPr>
      </w:pPr>
      <w:r>
        <w:rPr>
          <w:noProof/>
          <w:sz w:val="24"/>
          <w:szCs w:val="24"/>
        </w:rPr>
        <w:lastRenderedPageBreak/>
        <w:drawing>
          <wp:inline distT="114300" distB="114300" distL="114300" distR="114300" wp14:anchorId="40A2C919" wp14:editId="40A2C91A">
            <wp:extent cx="2718031" cy="2613124"/>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718031" cy="2613124"/>
                    </a:xfrm>
                    <a:prstGeom prst="rect">
                      <a:avLst/>
                    </a:prstGeom>
                    <a:ln/>
                  </pic:spPr>
                </pic:pic>
              </a:graphicData>
            </a:graphic>
          </wp:inline>
        </w:drawing>
      </w:r>
      <w:r>
        <w:rPr>
          <w:noProof/>
          <w:sz w:val="24"/>
          <w:szCs w:val="24"/>
        </w:rPr>
        <w:drawing>
          <wp:inline distT="114300" distB="114300" distL="114300" distR="114300" wp14:anchorId="40A2C91B" wp14:editId="40A2C91C">
            <wp:extent cx="3009900" cy="26146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009900" cy="2614613"/>
                    </a:xfrm>
                    <a:prstGeom prst="rect">
                      <a:avLst/>
                    </a:prstGeom>
                    <a:ln/>
                  </pic:spPr>
                </pic:pic>
              </a:graphicData>
            </a:graphic>
          </wp:inline>
        </w:drawing>
      </w:r>
    </w:p>
    <w:p w14:paraId="40A2C8F8" w14:textId="77777777" w:rsidR="009B3CD1" w:rsidRDefault="00000000">
      <w:pPr>
        <w:spacing w:line="240" w:lineRule="auto"/>
        <w:jc w:val="center"/>
        <w:rPr>
          <w:i/>
          <w:sz w:val="24"/>
          <w:szCs w:val="24"/>
        </w:rPr>
      </w:pPr>
      <w:r>
        <w:rPr>
          <w:i/>
          <w:sz w:val="24"/>
          <w:szCs w:val="24"/>
        </w:rPr>
        <w:t>(Decision Tree for Customer Frequency)</w:t>
      </w:r>
    </w:p>
    <w:p w14:paraId="40A2C8F9" w14:textId="77777777" w:rsidR="009B3CD1" w:rsidRDefault="009B3CD1">
      <w:pPr>
        <w:spacing w:line="240" w:lineRule="auto"/>
        <w:rPr>
          <w:i/>
          <w:sz w:val="24"/>
          <w:szCs w:val="24"/>
        </w:rPr>
      </w:pPr>
    </w:p>
    <w:p w14:paraId="40A2C8FA" w14:textId="77777777" w:rsidR="009B3CD1" w:rsidRDefault="00000000">
      <w:pPr>
        <w:spacing w:line="240" w:lineRule="auto"/>
        <w:rPr>
          <w:sz w:val="24"/>
          <w:szCs w:val="24"/>
        </w:rPr>
      </w:pPr>
      <w:r>
        <w:rPr>
          <w:b/>
          <w:sz w:val="24"/>
          <w:szCs w:val="24"/>
          <w:u w:val="single"/>
        </w:rPr>
        <w:t>SVM</w:t>
      </w:r>
    </w:p>
    <w:p w14:paraId="40A2C8FB" w14:textId="77777777" w:rsidR="009B3CD1" w:rsidRDefault="009B3CD1">
      <w:pPr>
        <w:spacing w:line="240" w:lineRule="auto"/>
        <w:rPr>
          <w:sz w:val="24"/>
          <w:szCs w:val="24"/>
        </w:rPr>
      </w:pPr>
    </w:p>
    <w:p w14:paraId="40A2C8FC" w14:textId="77777777" w:rsidR="009B3CD1" w:rsidRDefault="00000000">
      <w:pPr>
        <w:spacing w:line="240" w:lineRule="auto"/>
        <w:jc w:val="center"/>
        <w:rPr>
          <w:sz w:val="24"/>
          <w:szCs w:val="24"/>
        </w:rPr>
      </w:pPr>
      <w:r>
        <w:rPr>
          <w:noProof/>
          <w:sz w:val="24"/>
          <w:szCs w:val="24"/>
        </w:rPr>
        <w:drawing>
          <wp:inline distT="114300" distB="114300" distL="114300" distR="114300" wp14:anchorId="40A2C91D" wp14:editId="40A2C91E">
            <wp:extent cx="4357688" cy="3515862"/>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357688" cy="3515862"/>
                    </a:xfrm>
                    <a:prstGeom prst="rect">
                      <a:avLst/>
                    </a:prstGeom>
                    <a:ln/>
                  </pic:spPr>
                </pic:pic>
              </a:graphicData>
            </a:graphic>
          </wp:inline>
        </w:drawing>
      </w:r>
    </w:p>
    <w:p w14:paraId="40A2C8FD" w14:textId="77777777" w:rsidR="009B3CD1" w:rsidRDefault="009B3CD1">
      <w:pPr>
        <w:spacing w:line="240" w:lineRule="auto"/>
        <w:rPr>
          <w:sz w:val="24"/>
          <w:szCs w:val="24"/>
        </w:rPr>
      </w:pPr>
    </w:p>
    <w:p w14:paraId="40A2C8FE" w14:textId="77777777" w:rsidR="009B3CD1" w:rsidRDefault="009B3CD1">
      <w:pPr>
        <w:spacing w:line="240" w:lineRule="auto"/>
        <w:rPr>
          <w:sz w:val="24"/>
          <w:szCs w:val="24"/>
        </w:rPr>
      </w:pPr>
    </w:p>
    <w:p w14:paraId="40A2C8FF" w14:textId="77777777" w:rsidR="009B3CD1" w:rsidRDefault="00000000">
      <w:pPr>
        <w:spacing w:line="240" w:lineRule="auto"/>
        <w:rPr>
          <w:sz w:val="24"/>
          <w:szCs w:val="24"/>
        </w:rPr>
      </w:pPr>
      <w:r>
        <w:rPr>
          <w:noProof/>
          <w:sz w:val="24"/>
          <w:szCs w:val="24"/>
        </w:rPr>
        <w:lastRenderedPageBreak/>
        <w:drawing>
          <wp:inline distT="114300" distB="114300" distL="114300" distR="114300" wp14:anchorId="40A2C91F" wp14:editId="40A2C920">
            <wp:extent cx="5957888" cy="2100537"/>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57888" cy="2100537"/>
                    </a:xfrm>
                    <a:prstGeom prst="rect">
                      <a:avLst/>
                    </a:prstGeom>
                    <a:ln/>
                  </pic:spPr>
                </pic:pic>
              </a:graphicData>
            </a:graphic>
          </wp:inline>
        </w:drawing>
      </w:r>
    </w:p>
    <w:p w14:paraId="40A2C900" w14:textId="77777777" w:rsidR="009B3CD1" w:rsidRDefault="009B3CD1">
      <w:pPr>
        <w:spacing w:line="240" w:lineRule="auto"/>
        <w:rPr>
          <w:sz w:val="24"/>
          <w:szCs w:val="24"/>
        </w:rPr>
      </w:pPr>
    </w:p>
    <w:p w14:paraId="40A2C901" w14:textId="77777777" w:rsidR="009B3CD1" w:rsidRDefault="00000000">
      <w:pPr>
        <w:spacing w:line="240" w:lineRule="auto"/>
        <w:rPr>
          <w:b/>
          <w:sz w:val="24"/>
          <w:szCs w:val="24"/>
          <w:u w:val="single"/>
        </w:rPr>
      </w:pPr>
      <w:r>
        <w:rPr>
          <w:b/>
          <w:sz w:val="24"/>
          <w:szCs w:val="24"/>
          <w:u w:val="single"/>
        </w:rPr>
        <w:t>Conclusion</w:t>
      </w:r>
    </w:p>
    <w:p w14:paraId="40A2C902" w14:textId="77777777" w:rsidR="009B3CD1" w:rsidRDefault="00000000">
      <w:pPr>
        <w:spacing w:line="240" w:lineRule="auto"/>
        <w:ind w:firstLine="720"/>
        <w:rPr>
          <w:sz w:val="24"/>
          <w:szCs w:val="24"/>
        </w:rPr>
      </w:pPr>
      <w:r>
        <w:rPr>
          <w:sz w:val="24"/>
          <w:szCs w:val="24"/>
        </w:rPr>
        <w:t xml:space="preserve">There </w:t>
      </w:r>
      <w:proofErr w:type="gramStart"/>
      <w:r>
        <w:rPr>
          <w:sz w:val="24"/>
          <w:szCs w:val="24"/>
        </w:rPr>
        <w:t>are</w:t>
      </w:r>
      <w:proofErr w:type="gramEnd"/>
      <w:r>
        <w:rPr>
          <w:sz w:val="24"/>
          <w:szCs w:val="24"/>
        </w:rPr>
        <w:t xml:space="preserve"> a vast array of buying patterns between continents with Europe having the most activity.  Invoice overlap between cluster 3 and 4 is likely due to location proximity.  </w:t>
      </w:r>
    </w:p>
    <w:p w14:paraId="40A2C903" w14:textId="77777777" w:rsidR="009B3CD1" w:rsidRDefault="009B3CD1">
      <w:pPr>
        <w:spacing w:line="240" w:lineRule="auto"/>
        <w:rPr>
          <w:sz w:val="24"/>
          <w:szCs w:val="24"/>
        </w:rPr>
      </w:pPr>
    </w:p>
    <w:p w14:paraId="40A2C904" w14:textId="77777777" w:rsidR="009B3CD1" w:rsidRDefault="00000000">
      <w:pPr>
        <w:spacing w:line="240" w:lineRule="auto"/>
        <w:rPr>
          <w:sz w:val="24"/>
          <w:szCs w:val="24"/>
        </w:rPr>
      </w:pPr>
      <w:r>
        <w:rPr>
          <w:i/>
          <w:sz w:val="24"/>
          <w:szCs w:val="24"/>
        </w:rPr>
        <w:t>RECOMMENDATIONS</w:t>
      </w:r>
      <w:r>
        <w:rPr>
          <w:sz w:val="24"/>
          <w:szCs w:val="24"/>
        </w:rPr>
        <w:t xml:space="preserve">:  Christmas lights were found to be a major return item after the holidays and might therefore warrant modified return policies. Additionally, management may wish to consider adjusting the online shopping experience as suggested in the ARM section to upsell higher profit teacup and saucer products to their UK customers.  </w:t>
      </w:r>
    </w:p>
    <w:sectPr w:rsidR="009B3C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A0BCD"/>
    <w:multiLevelType w:val="multilevel"/>
    <w:tmpl w:val="C37E7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B1D2B"/>
    <w:multiLevelType w:val="multilevel"/>
    <w:tmpl w:val="75E08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E878F2"/>
    <w:multiLevelType w:val="multilevel"/>
    <w:tmpl w:val="6D54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BB25B5"/>
    <w:multiLevelType w:val="multilevel"/>
    <w:tmpl w:val="96F85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7666150">
    <w:abstractNumId w:val="2"/>
  </w:num>
  <w:num w:numId="2" w16cid:durableId="72244407">
    <w:abstractNumId w:val="3"/>
  </w:num>
  <w:num w:numId="3" w16cid:durableId="800657006">
    <w:abstractNumId w:val="0"/>
  </w:num>
  <w:num w:numId="4" w16cid:durableId="99374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CD1"/>
    <w:rsid w:val="009B3CD1"/>
    <w:rsid w:val="00A9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2C842"/>
  <w15:docId w15:val="{FEC40D77-B3E7-4445-9624-53A1AC68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machine-learning-databases/00502/online_retail_II.xls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2256</Words>
  <Characters>12864</Characters>
  <Application>Microsoft Office Word</Application>
  <DocSecurity>0</DocSecurity>
  <Lines>107</Lines>
  <Paragraphs>30</Paragraphs>
  <ScaleCrop>false</ScaleCrop>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Gordon</cp:lastModifiedBy>
  <cp:revision>2</cp:revision>
  <dcterms:created xsi:type="dcterms:W3CDTF">2022-11-23T19:51:00Z</dcterms:created>
  <dcterms:modified xsi:type="dcterms:W3CDTF">2022-11-23T21:50:00Z</dcterms:modified>
</cp:coreProperties>
</file>