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8971A65" w14:textId="438F5131" w:rsidR="00917D09" w:rsidRDefault="000F47E9" w:rsidP="000F47E9">
      <w:pPr>
        <w:jc w:val="center"/>
        <w:rPr>
          <w:b/>
          <w:bCs/>
          <w:sz w:val="40"/>
          <w:szCs w:val="40"/>
          <w:u w:val="single"/>
        </w:rPr>
      </w:pPr>
      <w:r w:rsidRPr="00B01EB6">
        <w:rPr>
          <w:b/>
          <w:bCs/>
          <w:sz w:val="40"/>
          <w:szCs w:val="40"/>
          <w:u w:val="single"/>
        </w:rPr>
        <w:t>Progress Doc</w:t>
      </w:r>
    </w:p>
    <w:sdt>
      <w:sdtPr>
        <w:rPr>
          <w:rFonts w:asciiTheme="minorHAnsi" w:eastAsiaTheme="minorHAnsi" w:hAnsiTheme="minorHAnsi" w:cstheme="minorBidi"/>
          <w:color w:val="auto"/>
          <w:kern w:val="2"/>
          <w:sz w:val="24"/>
          <w:szCs w:val="24"/>
          <w:lang w:val="en-GB"/>
          <w14:ligatures w14:val="standardContextual"/>
        </w:rPr>
        <w:id w:val="273604388"/>
        <w:docPartObj>
          <w:docPartGallery w:val="Table of Contents"/>
          <w:docPartUnique/>
        </w:docPartObj>
      </w:sdtPr>
      <w:sdtEndPr>
        <w:rPr>
          <w:b/>
          <w:bCs/>
          <w:noProof/>
        </w:rPr>
      </w:sdtEndPr>
      <w:sdtContent>
        <w:p w14:paraId="0E362646" w14:textId="69B2B71B" w:rsidR="00917D09" w:rsidRDefault="00917D09">
          <w:pPr>
            <w:pStyle w:val="TOCHeading"/>
          </w:pPr>
          <w:r>
            <w:t>Table of Contents</w:t>
          </w:r>
        </w:p>
        <w:p w14:paraId="2EBD570A" w14:textId="79143887" w:rsidR="006D2B56" w:rsidRDefault="00917D09">
          <w:pPr>
            <w:pStyle w:val="TOC1"/>
            <w:tabs>
              <w:tab w:val="right" w:leader="dot" w:pos="9350"/>
            </w:tabs>
            <w:rPr>
              <w:rFonts w:eastAsiaTheme="minorEastAsia"/>
              <w:noProof/>
              <w:lang w:eastAsia="en-GB"/>
            </w:rPr>
          </w:pPr>
          <w:r>
            <w:fldChar w:fldCharType="begin"/>
          </w:r>
          <w:r>
            <w:instrText xml:space="preserve"> TOC \o "1-3" \h \z \u </w:instrText>
          </w:r>
          <w:r>
            <w:fldChar w:fldCharType="separate"/>
          </w:r>
          <w:hyperlink w:anchor="_Toc231987476" w:history="1">
            <w:r w:rsidR="006D2B56" w:rsidRPr="008375FD">
              <w:rPr>
                <w:rStyle w:val="Hyperlink"/>
                <w:noProof/>
              </w:rPr>
              <w:t>Date: 18/05/2026</w:t>
            </w:r>
            <w:r w:rsidR="006D2B56">
              <w:rPr>
                <w:noProof/>
                <w:webHidden/>
              </w:rPr>
              <w:tab/>
            </w:r>
            <w:r w:rsidR="006D2B56">
              <w:rPr>
                <w:noProof/>
                <w:webHidden/>
              </w:rPr>
              <w:fldChar w:fldCharType="begin"/>
            </w:r>
            <w:r w:rsidR="006D2B56">
              <w:rPr>
                <w:noProof/>
                <w:webHidden/>
              </w:rPr>
              <w:instrText xml:space="preserve"> PAGEREF _Toc231987476 \h </w:instrText>
            </w:r>
            <w:r w:rsidR="006D2B56">
              <w:rPr>
                <w:noProof/>
                <w:webHidden/>
              </w:rPr>
            </w:r>
            <w:r w:rsidR="006D2B56">
              <w:rPr>
                <w:noProof/>
                <w:webHidden/>
              </w:rPr>
              <w:fldChar w:fldCharType="separate"/>
            </w:r>
            <w:r w:rsidR="006D2B56">
              <w:rPr>
                <w:noProof/>
                <w:webHidden/>
              </w:rPr>
              <w:t>2</w:t>
            </w:r>
            <w:r w:rsidR="006D2B56">
              <w:rPr>
                <w:noProof/>
                <w:webHidden/>
              </w:rPr>
              <w:fldChar w:fldCharType="end"/>
            </w:r>
          </w:hyperlink>
        </w:p>
        <w:p w14:paraId="30C0ED21" w14:textId="2AF4ABB4" w:rsidR="006D2B56" w:rsidRDefault="006D2B56">
          <w:pPr>
            <w:pStyle w:val="TOC1"/>
            <w:tabs>
              <w:tab w:val="right" w:leader="dot" w:pos="9350"/>
            </w:tabs>
            <w:rPr>
              <w:rFonts w:eastAsiaTheme="minorEastAsia"/>
              <w:noProof/>
              <w:lang w:eastAsia="en-GB"/>
            </w:rPr>
          </w:pPr>
          <w:hyperlink w:anchor="_Toc231987477" w:history="1">
            <w:r w:rsidRPr="008375FD">
              <w:rPr>
                <w:rStyle w:val="Hyperlink"/>
                <w:noProof/>
              </w:rPr>
              <w:t>Date: 22/05/2026</w:t>
            </w:r>
            <w:r>
              <w:rPr>
                <w:noProof/>
                <w:webHidden/>
              </w:rPr>
              <w:tab/>
            </w:r>
            <w:r>
              <w:rPr>
                <w:noProof/>
                <w:webHidden/>
              </w:rPr>
              <w:fldChar w:fldCharType="begin"/>
            </w:r>
            <w:r>
              <w:rPr>
                <w:noProof/>
                <w:webHidden/>
              </w:rPr>
              <w:instrText xml:space="preserve"> PAGEREF _Toc231987477 \h </w:instrText>
            </w:r>
            <w:r>
              <w:rPr>
                <w:noProof/>
                <w:webHidden/>
              </w:rPr>
            </w:r>
            <w:r>
              <w:rPr>
                <w:noProof/>
                <w:webHidden/>
              </w:rPr>
              <w:fldChar w:fldCharType="separate"/>
            </w:r>
            <w:r>
              <w:rPr>
                <w:noProof/>
                <w:webHidden/>
              </w:rPr>
              <w:t>4</w:t>
            </w:r>
            <w:r>
              <w:rPr>
                <w:noProof/>
                <w:webHidden/>
              </w:rPr>
              <w:fldChar w:fldCharType="end"/>
            </w:r>
          </w:hyperlink>
        </w:p>
        <w:p w14:paraId="7455E44D" w14:textId="5294BA7A" w:rsidR="006D2B56" w:rsidRDefault="006D2B56">
          <w:pPr>
            <w:pStyle w:val="TOC1"/>
            <w:tabs>
              <w:tab w:val="right" w:leader="dot" w:pos="9350"/>
            </w:tabs>
            <w:rPr>
              <w:rFonts w:eastAsiaTheme="minorEastAsia"/>
              <w:noProof/>
              <w:lang w:eastAsia="en-GB"/>
            </w:rPr>
          </w:pPr>
          <w:hyperlink w:anchor="_Toc231987478" w:history="1">
            <w:r w:rsidRPr="008375FD">
              <w:rPr>
                <w:rStyle w:val="Hyperlink"/>
                <w:noProof/>
              </w:rPr>
              <w:t>Date: 23/05/2026</w:t>
            </w:r>
            <w:r>
              <w:rPr>
                <w:noProof/>
                <w:webHidden/>
              </w:rPr>
              <w:tab/>
            </w:r>
            <w:r>
              <w:rPr>
                <w:noProof/>
                <w:webHidden/>
              </w:rPr>
              <w:fldChar w:fldCharType="begin"/>
            </w:r>
            <w:r>
              <w:rPr>
                <w:noProof/>
                <w:webHidden/>
              </w:rPr>
              <w:instrText xml:space="preserve"> PAGEREF _Toc231987478 \h </w:instrText>
            </w:r>
            <w:r>
              <w:rPr>
                <w:noProof/>
                <w:webHidden/>
              </w:rPr>
            </w:r>
            <w:r>
              <w:rPr>
                <w:noProof/>
                <w:webHidden/>
              </w:rPr>
              <w:fldChar w:fldCharType="separate"/>
            </w:r>
            <w:r>
              <w:rPr>
                <w:noProof/>
                <w:webHidden/>
              </w:rPr>
              <w:t>6</w:t>
            </w:r>
            <w:r>
              <w:rPr>
                <w:noProof/>
                <w:webHidden/>
              </w:rPr>
              <w:fldChar w:fldCharType="end"/>
            </w:r>
          </w:hyperlink>
        </w:p>
        <w:p w14:paraId="1E244B98" w14:textId="7F2A3331" w:rsidR="006D2B56" w:rsidRDefault="006D2B56">
          <w:pPr>
            <w:pStyle w:val="TOC1"/>
            <w:tabs>
              <w:tab w:val="right" w:leader="dot" w:pos="9350"/>
            </w:tabs>
            <w:rPr>
              <w:rFonts w:eastAsiaTheme="minorEastAsia"/>
              <w:noProof/>
              <w:lang w:eastAsia="en-GB"/>
            </w:rPr>
          </w:pPr>
          <w:hyperlink w:anchor="_Toc231987479" w:history="1">
            <w:r w:rsidRPr="008375FD">
              <w:rPr>
                <w:rStyle w:val="Hyperlink"/>
                <w:noProof/>
              </w:rPr>
              <w:t>Date: 01/06/2026</w:t>
            </w:r>
            <w:r>
              <w:rPr>
                <w:noProof/>
                <w:webHidden/>
              </w:rPr>
              <w:tab/>
            </w:r>
            <w:r>
              <w:rPr>
                <w:noProof/>
                <w:webHidden/>
              </w:rPr>
              <w:fldChar w:fldCharType="begin"/>
            </w:r>
            <w:r>
              <w:rPr>
                <w:noProof/>
                <w:webHidden/>
              </w:rPr>
              <w:instrText xml:space="preserve"> PAGEREF _Toc231987479 \h </w:instrText>
            </w:r>
            <w:r>
              <w:rPr>
                <w:noProof/>
                <w:webHidden/>
              </w:rPr>
            </w:r>
            <w:r>
              <w:rPr>
                <w:noProof/>
                <w:webHidden/>
              </w:rPr>
              <w:fldChar w:fldCharType="separate"/>
            </w:r>
            <w:r>
              <w:rPr>
                <w:noProof/>
                <w:webHidden/>
              </w:rPr>
              <w:t>8</w:t>
            </w:r>
            <w:r>
              <w:rPr>
                <w:noProof/>
                <w:webHidden/>
              </w:rPr>
              <w:fldChar w:fldCharType="end"/>
            </w:r>
          </w:hyperlink>
        </w:p>
        <w:p w14:paraId="7174D62A" w14:textId="0283A41D" w:rsidR="006D2B56" w:rsidRDefault="006D2B56">
          <w:pPr>
            <w:pStyle w:val="TOC1"/>
            <w:tabs>
              <w:tab w:val="right" w:leader="dot" w:pos="9350"/>
            </w:tabs>
            <w:rPr>
              <w:rFonts w:eastAsiaTheme="minorEastAsia"/>
              <w:noProof/>
              <w:lang w:eastAsia="en-GB"/>
            </w:rPr>
          </w:pPr>
          <w:hyperlink w:anchor="_Toc231987480" w:history="1">
            <w:r w:rsidRPr="008375FD">
              <w:rPr>
                <w:rStyle w:val="Hyperlink"/>
                <w:noProof/>
              </w:rPr>
              <w:t>Date: 02/06/2026</w:t>
            </w:r>
            <w:r>
              <w:rPr>
                <w:noProof/>
                <w:webHidden/>
              </w:rPr>
              <w:tab/>
            </w:r>
            <w:r>
              <w:rPr>
                <w:noProof/>
                <w:webHidden/>
              </w:rPr>
              <w:fldChar w:fldCharType="begin"/>
            </w:r>
            <w:r>
              <w:rPr>
                <w:noProof/>
                <w:webHidden/>
              </w:rPr>
              <w:instrText xml:space="preserve"> PAGEREF _Toc231987480 \h </w:instrText>
            </w:r>
            <w:r>
              <w:rPr>
                <w:noProof/>
                <w:webHidden/>
              </w:rPr>
            </w:r>
            <w:r>
              <w:rPr>
                <w:noProof/>
                <w:webHidden/>
              </w:rPr>
              <w:fldChar w:fldCharType="separate"/>
            </w:r>
            <w:r>
              <w:rPr>
                <w:noProof/>
                <w:webHidden/>
              </w:rPr>
              <w:t>13</w:t>
            </w:r>
            <w:r>
              <w:rPr>
                <w:noProof/>
                <w:webHidden/>
              </w:rPr>
              <w:fldChar w:fldCharType="end"/>
            </w:r>
          </w:hyperlink>
        </w:p>
        <w:p w14:paraId="2A490232" w14:textId="7C1A9469" w:rsidR="006D2B56" w:rsidRDefault="006D2B56">
          <w:pPr>
            <w:pStyle w:val="TOC1"/>
            <w:tabs>
              <w:tab w:val="right" w:leader="dot" w:pos="9350"/>
            </w:tabs>
            <w:rPr>
              <w:rFonts w:eastAsiaTheme="minorEastAsia"/>
              <w:noProof/>
              <w:lang w:eastAsia="en-GB"/>
            </w:rPr>
          </w:pPr>
          <w:hyperlink w:anchor="_Toc231987481" w:history="1">
            <w:r w:rsidRPr="008375FD">
              <w:rPr>
                <w:rStyle w:val="Hyperlink"/>
                <w:noProof/>
              </w:rPr>
              <w:t>Date: 10/06/2026</w:t>
            </w:r>
            <w:r>
              <w:rPr>
                <w:noProof/>
                <w:webHidden/>
              </w:rPr>
              <w:tab/>
            </w:r>
            <w:r>
              <w:rPr>
                <w:noProof/>
                <w:webHidden/>
              </w:rPr>
              <w:fldChar w:fldCharType="begin"/>
            </w:r>
            <w:r>
              <w:rPr>
                <w:noProof/>
                <w:webHidden/>
              </w:rPr>
              <w:instrText xml:space="preserve"> PAGEREF _Toc231987481 \h </w:instrText>
            </w:r>
            <w:r>
              <w:rPr>
                <w:noProof/>
                <w:webHidden/>
              </w:rPr>
            </w:r>
            <w:r>
              <w:rPr>
                <w:noProof/>
                <w:webHidden/>
              </w:rPr>
              <w:fldChar w:fldCharType="separate"/>
            </w:r>
            <w:r>
              <w:rPr>
                <w:noProof/>
                <w:webHidden/>
              </w:rPr>
              <w:t>16</w:t>
            </w:r>
            <w:r>
              <w:rPr>
                <w:noProof/>
                <w:webHidden/>
              </w:rPr>
              <w:fldChar w:fldCharType="end"/>
            </w:r>
          </w:hyperlink>
        </w:p>
        <w:p w14:paraId="4E66F876" w14:textId="4DE5F23C" w:rsidR="00917D09" w:rsidRDefault="00917D09">
          <w:r>
            <w:rPr>
              <w:b/>
              <w:bCs/>
              <w:noProof/>
            </w:rPr>
            <w:fldChar w:fldCharType="end"/>
          </w:r>
        </w:p>
      </w:sdtContent>
    </w:sdt>
    <w:p w14:paraId="3ECDB5CD" w14:textId="77777777" w:rsidR="00917D09" w:rsidRDefault="00917D09" w:rsidP="00917D09">
      <w:pPr>
        <w:rPr>
          <w:b/>
          <w:bCs/>
          <w:sz w:val="40"/>
          <w:szCs w:val="40"/>
          <w:u w:val="single"/>
        </w:rPr>
      </w:pPr>
    </w:p>
    <w:p w14:paraId="2B9E4B9B" w14:textId="2B585C70" w:rsidR="000F47E9" w:rsidRPr="00B01EB6" w:rsidRDefault="00917D09" w:rsidP="00917D09">
      <w:pPr>
        <w:jc w:val="both"/>
        <w:rPr>
          <w:b/>
          <w:bCs/>
          <w:sz w:val="40"/>
          <w:szCs w:val="40"/>
          <w:u w:val="single"/>
        </w:rPr>
      </w:pPr>
      <w:r>
        <w:rPr>
          <w:b/>
          <w:bCs/>
          <w:sz w:val="40"/>
          <w:szCs w:val="40"/>
          <w:u w:val="single"/>
        </w:rPr>
        <w:br w:type="page"/>
      </w:r>
    </w:p>
    <w:p w14:paraId="1BDCD292" w14:textId="77777777" w:rsidR="000F47E9" w:rsidRPr="000F47E9" w:rsidRDefault="000F47E9" w:rsidP="00917D09">
      <w:pPr>
        <w:pStyle w:val="Heading1"/>
      </w:pPr>
      <w:bookmarkStart w:id="0" w:name="_Toc231987476"/>
      <w:r w:rsidRPr="000F47E9">
        <w:lastRenderedPageBreak/>
        <w:t>Date: 18/05/2026</w:t>
      </w:r>
      <w:bookmarkEnd w:id="0"/>
    </w:p>
    <w:p w14:paraId="2EA5D908" w14:textId="05360528" w:rsidR="000F47E9" w:rsidRPr="000F47E9" w:rsidRDefault="000F47E9" w:rsidP="000F47E9">
      <w:r w:rsidRPr="000F47E9">
        <w:t xml:space="preserve">I made a folder and created sub folders inside it to work </w:t>
      </w:r>
      <w:r w:rsidR="00B01EB6" w:rsidRPr="000F47E9">
        <w:t>with;</w:t>
      </w:r>
      <w:r w:rsidRPr="000F47E9">
        <w:t xml:space="preserve"> I downloaded 3 different Datasets from ONS:</w:t>
      </w:r>
    </w:p>
    <w:p w14:paraId="2B83CEF1" w14:textId="4232BADB" w:rsidR="000F47E9" w:rsidRPr="000F47E9" w:rsidRDefault="000F47E9" w:rsidP="000F47E9">
      <w:r w:rsidRPr="000F47E9">
        <w:tab/>
        <w:t xml:space="preserve">a) Regional Youth Unemployment (London vs. </w:t>
      </w:r>
      <w:r w:rsidR="00955AE5" w:rsidRPr="000F47E9">
        <w:t>Northeast</w:t>
      </w:r>
      <w:r w:rsidRPr="000F47E9">
        <w:t>).</w:t>
      </w:r>
      <w:r w:rsidR="00484836">
        <w:t xml:space="preserve"> (</w:t>
      </w:r>
      <w:hyperlink r:id="rId6" w:history="1">
        <w:r w:rsidR="00484836" w:rsidRPr="00484836">
          <w:rPr>
            <w:rStyle w:val="Hyperlink"/>
          </w:rPr>
          <w:t>Dataset_1</w:t>
        </w:r>
      </w:hyperlink>
      <w:r w:rsidR="00484836">
        <w:t>)</w:t>
      </w:r>
    </w:p>
    <w:p w14:paraId="7AA6BA05" w14:textId="681BCAD4" w:rsidR="000F47E9" w:rsidRPr="000F47E9" w:rsidRDefault="000F47E9" w:rsidP="000F47E9">
      <w:r w:rsidRPr="000F47E9">
        <w:tab/>
        <w:t>b) Regional GDP.</w:t>
      </w:r>
      <w:r w:rsidR="00484836">
        <w:t xml:space="preserve"> (</w:t>
      </w:r>
      <w:hyperlink r:id="rId7" w:history="1">
        <w:r w:rsidR="00EE6D97" w:rsidRPr="00EE6D97">
          <w:rPr>
            <w:rStyle w:val="Hyperlink"/>
          </w:rPr>
          <w:t>Dataset_2</w:t>
        </w:r>
      </w:hyperlink>
      <w:r w:rsidR="00EE6D97">
        <w:t>)</w:t>
      </w:r>
    </w:p>
    <w:p w14:paraId="1FF0B7B1" w14:textId="7625CB27" w:rsidR="000F47E9" w:rsidRPr="000F47E9" w:rsidRDefault="000F47E9" w:rsidP="000F47E9">
      <w:r w:rsidRPr="000F47E9">
        <w:tab/>
        <w:t>c) UK Inflation (CPI).</w:t>
      </w:r>
      <w:r w:rsidR="00EE6D97">
        <w:t xml:space="preserve"> (</w:t>
      </w:r>
      <w:hyperlink r:id="rId8" w:history="1">
        <w:r w:rsidR="00630AA1" w:rsidRPr="00630AA1">
          <w:rPr>
            <w:rStyle w:val="Hyperlink"/>
          </w:rPr>
          <w:t>Dataset_3</w:t>
        </w:r>
      </w:hyperlink>
      <w:r w:rsidR="00630AA1">
        <w:t>)</w:t>
      </w:r>
    </w:p>
    <w:p w14:paraId="235EF567" w14:textId="798586DB" w:rsidR="000F47E9" w:rsidRPr="000F47E9" w:rsidRDefault="000F47E9" w:rsidP="000F47E9">
      <w:r w:rsidRPr="000F47E9">
        <w:t>For each dataset I cleaned it manually in the beginning to fix the headers and stuffs.</w:t>
      </w:r>
    </w:p>
    <w:p w14:paraId="0CF92373" w14:textId="77777777" w:rsidR="000F47E9" w:rsidRPr="000F47E9" w:rsidRDefault="000F47E9" w:rsidP="000F47E9">
      <w:r w:rsidRPr="000F47E9">
        <w:rPr>
          <w:b/>
          <w:bCs/>
        </w:rPr>
        <w:t>1) Regional Youth Data</w:t>
      </w:r>
    </w:p>
    <w:p w14:paraId="4CD19AA4" w14:textId="34F2C2EA" w:rsidR="000F47E9" w:rsidRPr="000F47E9" w:rsidRDefault="000F47E9" w:rsidP="000F47E9">
      <w:r w:rsidRPr="000F47E9">
        <w:t xml:space="preserve">In this data </w:t>
      </w:r>
      <w:r w:rsidR="00CF6494">
        <w:t>I</w:t>
      </w:r>
      <w:r w:rsidRPr="000F47E9">
        <w:t xml:space="preserve"> have only got the excel file not the csv file. In that excel file there was data of unemployment for all the regions (</w:t>
      </w:r>
      <w:r w:rsidR="00955AE5" w:rsidRPr="000F47E9">
        <w:t>Northeast</w:t>
      </w:r>
      <w:r w:rsidRPr="000F47E9">
        <w:t xml:space="preserve">, </w:t>
      </w:r>
      <w:r w:rsidR="00955AE5" w:rsidRPr="000F47E9">
        <w:t>North</w:t>
      </w:r>
      <w:r w:rsidR="00CF6494">
        <w:t>I</w:t>
      </w:r>
      <w:r w:rsidR="00955AE5" w:rsidRPr="000F47E9">
        <w:t>st</w:t>
      </w:r>
      <w:r w:rsidRPr="000F47E9">
        <w:t xml:space="preserve">, Scotland etc) since </w:t>
      </w:r>
      <w:r w:rsidR="00CF6494">
        <w:t>I</w:t>
      </w:r>
      <w:r w:rsidRPr="000F47E9">
        <w:t xml:space="preserve"> needed data for only London and </w:t>
      </w:r>
      <w:r w:rsidR="00955AE5" w:rsidRPr="000F47E9">
        <w:t>Northeast</w:t>
      </w:r>
      <w:r w:rsidRPr="000F47E9">
        <w:t xml:space="preserve"> (lon_p and neast_p). </w:t>
      </w:r>
      <w:r w:rsidR="00CF6494">
        <w:t>I</w:t>
      </w:r>
      <w:r w:rsidRPr="000F47E9">
        <w:t xml:space="preserve"> exported this data into csv and renamed the headings. It contained data in 2 </w:t>
      </w:r>
      <w:r w:rsidR="00955AE5" w:rsidRPr="000F47E9">
        <w:t>half’s</w:t>
      </w:r>
      <w:r w:rsidRPr="000F47E9">
        <w:t xml:space="preserve">, 1st half was renamed as Level (the raw number of unemployed people, measured in thousands) and 2nd half was named as Rate (the percentage of the economically active population that is unemployed). </w:t>
      </w:r>
      <w:r w:rsidR="00CF6494">
        <w:t>I</w:t>
      </w:r>
      <w:r w:rsidRPr="000F47E9">
        <w:t xml:space="preserve"> did this for both the csv's.</w:t>
      </w:r>
    </w:p>
    <w:p w14:paraId="20265155" w14:textId="1E4E96BC" w:rsidR="000F47E9" w:rsidRPr="000F47E9" w:rsidRDefault="00CF6494" w:rsidP="000F47E9">
      <w:r>
        <w:t>I</w:t>
      </w:r>
      <w:r w:rsidR="000F47E9" w:rsidRPr="000F47E9">
        <w:t xml:space="preserve"> have also figured out that </w:t>
      </w:r>
      <w:r w:rsidR="000F47E9" w:rsidRPr="000F47E9">
        <w:rPr>
          <w:b/>
          <w:bCs/>
        </w:rPr>
        <w:t>*</w:t>
      </w:r>
      <w:r w:rsidR="000F47E9" w:rsidRPr="000F47E9">
        <w:t xml:space="preserve"> symbol indicates that the data has been suppressed. This happens when the sample size for a specific age group in a specific region during that quarter was too small to be statistically reliable</w:t>
      </w:r>
    </w:p>
    <w:p w14:paraId="3486B371" w14:textId="77777777" w:rsidR="000F47E9" w:rsidRPr="000F47E9" w:rsidRDefault="000F47E9" w:rsidP="000F47E9">
      <w:r w:rsidRPr="000F47E9">
        <w:rPr>
          <w:b/>
          <w:bCs/>
        </w:rPr>
        <w:t>2) Regional GDP</w:t>
      </w:r>
    </w:p>
    <w:p w14:paraId="2E9ECAA5" w14:textId="2301A097" w:rsidR="00144C39" w:rsidRDefault="000F47E9" w:rsidP="000F47E9">
      <w:r w:rsidRPr="000F47E9">
        <w:t xml:space="preserve">For this data as </w:t>
      </w:r>
      <w:r w:rsidR="00CF6494">
        <w:t>I</w:t>
      </w:r>
      <w:r w:rsidR="00144C39" w:rsidRPr="000F47E9">
        <w:t>ll,</w:t>
      </w:r>
      <w:r w:rsidRPr="000F47E9">
        <w:t xml:space="preserve"> </w:t>
      </w:r>
      <w:r w:rsidR="00CF6494">
        <w:t>I</w:t>
      </w:r>
      <w:r w:rsidRPr="000F47E9">
        <w:t xml:space="preserve"> have only got the excel file. </w:t>
      </w:r>
      <w:r w:rsidR="00144C39" w:rsidRPr="000F47E9">
        <w:t>So,</w:t>
      </w:r>
      <w:r w:rsidRPr="000F47E9">
        <w:t xml:space="preserve"> this </w:t>
      </w:r>
      <w:r w:rsidR="00144C39" w:rsidRPr="000F47E9">
        <w:t>excel</w:t>
      </w:r>
      <w:r w:rsidR="00144C39">
        <w:t xml:space="preserve"> </w:t>
      </w:r>
      <w:r w:rsidRPr="000F47E9">
        <w:t xml:space="preserve">file includes a lot of cover sheets (Correction, Information, Contents, and Notes) which </w:t>
      </w:r>
      <w:r w:rsidR="00CF6494">
        <w:t>I</w:t>
      </w:r>
      <w:r w:rsidRPr="000F47E9">
        <w:t xml:space="preserve"> have not used. This dataset contains various type of tax spreadsheets (Table 1 to Table 13). For this project </w:t>
      </w:r>
      <w:r w:rsidR="00CF6494">
        <w:t>I</w:t>
      </w:r>
      <w:r w:rsidRPr="000F47E9">
        <w:t xml:space="preserve"> only wanted </w:t>
      </w:r>
      <w:r w:rsidRPr="000F47E9">
        <w:rPr>
          <w:b/>
          <w:bCs/>
        </w:rPr>
        <w:t>table-10 (Real GDP in £ millions)</w:t>
      </w:r>
      <w:r w:rsidR="0081308E">
        <w:rPr>
          <w:b/>
          <w:bCs/>
        </w:rPr>
        <w:t xml:space="preserve">. </w:t>
      </w:r>
      <w:r w:rsidR="00144C39">
        <w:t>First,</w:t>
      </w:r>
      <w:r w:rsidR="00CB1E45">
        <w:t xml:space="preserve"> </w:t>
      </w:r>
      <w:r w:rsidR="00CF6494">
        <w:t>I</w:t>
      </w:r>
      <w:r w:rsidR="00CB1E45">
        <w:t xml:space="preserve"> created a copy of the table and isolated the data.</w:t>
      </w:r>
      <w:r w:rsidR="00086E52">
        <w:t xml:space="preserve"> Then </w:t>
      </w:r>
      <w:r w:rsidR="00CF6494">
        <w:t>I</w:t>
      </w:r>
      <w:r w:rsidR="00086E52">
        <w:t xml:space="preserve"> removed the heading string, any unnecessary symbols </w:t>
      </w:r>
      <w:r w:rsidR="00287E84">
        <w:t>from the</w:t>
      </w:r>
      <w:r w:rsidR="00086E52">
        <w:t xml:space="preserve"> table</w:t>
      </w:r>
      <w:r w:rsidR="00287E84">
        <w:t>.</w:t>
      </w:r>
      <w:r w:rsidR="00A86D46">
        <w:t xml:space="preserve"> After this </w:t>
      </w:r>
      <w:r w:rsidR="00CF6494">
        <w:t>I</w:t>
      </w:r>
      <w:r w:rsidR="00A86D46">
        <w:t xml:space="preserve"> performed a very crucial stem to build dashboards with the data, i.e., unpivot the years column</w:t>
      </w:r>
      <w:r w:rsidR="00807E43">
        <w:t xml:space="preserve">. </w:t>
      </w:r>
      <w:r w:rsidR="00CF6494">
        <w:t>I</w:t>
      </w:r>
      <w:r w:rsidR="00807E43">
        <w:t xml:space="preserve"> used Po</w:t>
      </w:r>
      <w:r w:rsidR="00CF6494">
        <w:t>I</w:t>
      </w:r>
      <w:r w:rsidR="00807E43">
        <w:t>r Query Editor in Excel to unpivot the values of all the year from 1998 to 2023</w:t>
      </w:r>
      <w:r w:rsidR="00144C39">
        <w:t xml:space="preserve"> and exported the final file in csv.</w:t>
      </w:r>
      <w:r w:rsidR="00A86D46">
        <w:t xml:space="preserve"> </w:t>
      </w:r>
    </w:p>
    <w:p w14:paraId="2374EBA7" w14:textId="77777777" w:rsidR="00144C39" w:rsidRDefault="00144C39">
      <w:r>
        <w:br w:type="page"/>
      </w:r>
    </w:p>
    <w:p w14:paraId="4E4566DF" w14:textId="5609F367" w:rsidR="000F47E9" w:rsidRDefault="00144C39" w:rsidP="000F47E9">
      <w:pPr>
        <w:rPr>
          <w:b/>
          <w:bCs/>
        </w:rPr>
      </w:pPr>
      <w:r>
        <w:rPr>
          <w:b/>
          <w:bCs/>
        </w:rPr>
        <w:lastRenderedPageBreak/>
        <w:t xml:space="preserve">3) </w:t>
      </w:r>
      <w:r w:rsidR="00880106">
        <w:rPr>
          <w:b/>
          <w:bCs/>
        </w:rPr>
        <w:t>UK Inflation (CPI)</w:t>
      </w:r>
    </w:p>
    <w:p w14:paraId="41D1AC61" w14:textId="45C5DBDE" w:rsidR="00133002" w:rsidRDefault="008428B3">
      <w:r>
        <w:t xml:space="preserve">Fortunately, </w:t>
      </w:r>
      <w:r w:rsidR="00CF6494">
        <w:t>I</w:t>
      </w:r>
      <w:r>
        <w:t xml:space="preserve"> have got the csv file of the dataset. But the dataset was very messy</w:t>
      </w:r>
      <w:r w:rsidR="00133002">
        <w:t xml:space="preserve">. Problems in the dataset </w:t>
      </w:r>
      <w:r w:rsidR="00CF6494">
        <w:t>I</w:t>
      </w:r>
      <w:r w:rsidR="00133002">
        <w:t xml:space="preserve">re: </w:t>
      </w:r>
      <w:r w:rsidR="00EA728A">
        <w:t xml:space="preserve">The dataset was very wide (So, </w:t>
      </w:r>
      <w:r w:rsidR="00CF6494">
        <w:t>I</w:t>
      </w:r>
      <w:r w:rsidR="00EA728A">
        <w:t xml:space="preserve"> created </w:t>
      </w:r>
      <w:r w:rsidR="00F54077">
        <w:t>an</w:t>
      </w:r>
      <w:r w:rsidR="00EA728A">
        <w:t xml:space="preserve"> empty sheet and </w:t>
      </w:r>
      <w:r w:rsidR="003E02EE">
        <w:t xml:space="preserve">copied columns with Date). Later </w:t>
      </w:r>
      <w:r w:rsidR="00CF6494">
        <w:t>I</w:t>
      </w:r>
      <w:r w:rsidR="003E02EE">
        <w:t xml:space="preserve"> searched for specific CDID code, </w:t>
      </w:r>
      <w:r w:rsidR="00F54077" w:rsidRPr="00F54077">
        <w:rPr>
          <w:b/>
          <w:bCs/>
        </w:rPr>
        <w:t>D7G7</w:t>
      </w:r>
      <w:r w:rsidR="00F54077">
        <w:t xml:space="preserve"> </w:t>
      </w:r>
      <w:r w:rsidR="00F54077" w:rsidRPr="0036546B">
        <w:t>(</w:t>
      </w:r>
      <w:r w:rsidR="0036546B" w:rsidRPr="0036546B">
        <w:t>CPI Annual Rate %)</w:t>
      </w:r>
      <w:r w:rsidR="0036546B">
        <w:t xml:space="preserve"> and </w:t>
      </w:r>
      <w:r w:rsidR="0036546B">
        <w:rPr>
          <w:b/>
          <w:bCs/>
        </w:rPr>
        <w:t xml:space="preserve">D7BT </w:t>
      </w:r>
      <w:r w:rsidR="0036546B">
        <w:t>(CPI Index).</w:t>
      </w:r>
      <w:r w:rsidR="001A424F">
        <w:t xml:space="preserve"> </w:t>
      </w:r>
      <w:r w:rsidR="00CF6494">
        <w:t>I</w:t>
      </w:r>
      <w:r w:rsidR="001A424F">
        <w:t xml:space="preserve"> copied these two columns in the sheet as </w:t>
      </w:r>
      <w:r w:rsidR="00CF6494">
        <w:t>I</w:t>
      </w:r>
      <w:r w:rsidR="001A424F">
        <w:t xml:space="preserve">ll. Later </w:t>
      </w:r>
      <w:r w:rsidR="00CF6494">
        <w:t>I</w:t>
      </w:r>
      <w:r w:rsidR="001A424F">
        <w:t xml:space="preserve"> identified that the Date data contained overlapped data (</w:t>
      </w:r>
      <w:r w:rsidR="006D16F7">
        <w:t xml:space="preserve">year, quarter and months). To segregate this data into month wise </w:t>
      </w:r>
      <w:r w:rsidR="00654F62">
        <w:t>I used (=LEN()) formula. Which categorized year into 4 characters, quarters into 7 and month into 8.</w:t>
      </w:r>
      <w:r w:rsidR="00731F17">
        <w:t xml:space="preserve"> We then filtered only data with month to get a cleaner data file.</w:t>
      </w:r>
    </w:p>
    <w:p w14:paraId="698A43FF" w14:textId="77777777" w:rsidR="00105383" w:rsidRDefault="00105383"/>
    <w:p w14:paraId="5E86B38F" w14:textId="45C03F6D" w:rsidR="00105383" w:rsidRDefault="00105383">
      <w:pPr>
        <w:rPr>
          <w:b/>
          <w:bCs/>
          <w:u w:val="single"/>
        </w:rPr>
      </w:pPr>
      <w:r w:rsidRPr="00105383">
        <w:rPr>
          <w:b/>
          <w:bCs/>
          <w:u w:val="single"/>
        </w:rPr>
        <w:t>Challenge</w:t>
      </w:r>
    </w:p>
    <w:p w14:paraId="3ACCC0C5" w14:textId="13E6CBA6" w:rsidR="00105383" w:rsidRPr="00105383" w:rsidRDefault="00105383" w:rsidP="00105383">
      <w:pPr>
        <w:pStyle w:val="ListParagraph"/>
        <w:numPr>
          <w:ilvl w:val="0"/>
          <w:numId w:val="1"/>
        </w:numPr>
      </w:pPr>
      <w:r w:rsidRPr="00105383">
        <w:t xml:space="preserve">Unemployment Data: Is a rolling 3-month average reported </w:t>
      </w:r>
      <w:r w:rsidRPr="00105383">
        <w:rPr>
          <w:i/>
          <w:iCs/>
        </w:rPr>
        <w:t>every single month</w:t>
      </w:r>
      <w:r w:rsidRPr="00105383">
        <w:t xml:space="preserve"> (e.g., Jun-Aug, Jul-Sep).</w:t>
      </w:r>
    </w:p>
    <w:p w14:paraId="5C0C0DE0" w14:textId="4F4A6BB8" w:rsidR="00105383" w:rsidRPr="00105383" w:rsidRDefault="00105383" w:rsidP="00105383">
      <w:pPr>
        <w:pStyle w:val="ListParagraph"/>
        <w:numPr>
          <w:ilvl w:val="0"/>
          <w:numId w:val="1"/>
        </w:numPr>
      </w:pPr>
      <w:r w:rsidRPr="00105383">
        <w:t xml:space="preserve">GDP Data: Is reported </w:t>
      </w:r>
      <w:r w:rsidRPr="00105383">
        <w:rPr>
          <w:i/>
          <w:iCs/>
        </w:rPr>
        <w:t>annually</w:t>
      </w:r>
      <w:r w:rsidRPr="00105383">
        <w:t xml:space="preserve"> (e.g., 2001).</w:t>
      </w:r>
    </w:p>
    <w:p w14:paraId="557D1FB8" w14:textId="654744BB" w:rsidR="00105383" w:rsidRDefault="00105383" w:rsidP="00105383">
      <w:pPr>
        <w:pStyle w:val="ListParagraph"/>
        <w:numPr>
          <w:ilvl w:val="0"/>
          <w:numId w:val="1"/>
        </w:numPr>
      </w:pPr>
      <w:r w:rsidRPr="00105383">
        <w:t xml:space="preserve">Inflation Data: Is reported </w:t>
      </w:r>
      <w:r w:rsidRPr="00105383">
        <w:rPr>
          <w:i/>
          <w:iCs/>
        </w:rPr>
        <w:t>monthly</w:t>
      </w:r>
      <w:r w:rsidRPr="00105383">
        <w:t xml:space="preserve"> (e.g., 2001 JAN).</w:t>
      </w:r>
    </w:p>
    <w:p w14:paraId="4BEDADD4" w14:textId="135B266F" w:rsidR="00602FD9" w:rsidRDefault="00704041" w:rsidP="00105383">
      <w:pPr>
        <w:rPr>
          <w:b/>
          <w:bCs/>
        </w:rPr>
      </w:pPr>
      <w:r w:rsidRPr="00704041">
        <w:t xml:space="preserve">To feed this into Facebook Prophet, we need one clean, unified timeframe. We will standardize everything to </w:t>
      </w:r>
      <w:r w:rsidRPr="00704041">
        <w:rPr>
          <w:b/>
          <w:bCs/>
        </w:rPr>
        <w:t>Quarterly (Q1, Q2, Q3, Q4)</w:t>
      </w:r>
      <w:r>
        <w:rPr>
          <w:b/>
          <w:bCs/>
        </w:rPr>
        <w:t>.</w:t>
      </w:r>
    </w:p>
    <w:p w14:paraId="2ADE2783" w14:textId="77777777" w:rsidR="00602FD9" w:rsidRDefault="00602FD9">
      <w:pPr>
        <w:rPr>
          <w:b/>
          <w:bCs/>
        </w:rPr>
      </w:pPr>
      <w:r>
        <w:rPr>
          <w:b/>
          <w:bCs/>
        </w:rPr>
        <w:br w:type="page"/>
      </w:r>
    </w:p>
    <w:p w14:paraId="279E8ABF" w14:textId="724525EB" w:rsidR="00602FD9" w:rsidRDefault="00602FD9" w:rsidP="00917D09">
      <w:pPr>
        <w:pStyle w:val="Heading1"/>
      </w:pPr>
      <w:bookmarkStart w:id="1" w:name="_Toc231987477"/>
      <w:r w:rsidRPr="000F47E9">
        <w:lastRenderedPageBreak/>
        <w:t xml:space="preserve">Date: </w:t>
      </w:r>
      <w:r>
        <w:t>2</w:t>
      </w:r>
      <w:r w:rsidR="005854B1">
        <w:t>2</w:t>
      </w:r>
      <w:r w:rsidRPr="000F47E9">
        <w:t>/05/2026</w:t>
      </w:r>
      <w:bookmarkEnd w:id="1"/>
    </w:p>
    <w:p w14:paraId="656C6A36" w14:textId="6D1F3B3F" w:rsidR="00602FD9" w:rsidRPr="001C1662" w:rsidRDefault="00602FD9" w:rsidP="00602FD9">
      <w:r w:rsidRPr="001C1662">
        <w:t xml:space="preserve">I studied the data I have received and tried solving the real world challenges stated before. Since we are using Polars rather than pandas it created a </w:t>
      </w:r>
      <w:r w:rsidR="00301DE3" w:rsidRPr="001C1662">
        <w:t xml:space="preserve">different story while preparing the </w:t>
      </w:r>
      <w:r w:rsidR="00301DE3" w:rsidRPr="001C1662">
        <w:rPr>
          <w:i/>
          <w:iCs/>
        </w:rPr>
        <w:t>master_dataset.csv</w:t>
      </w:r>
      <w:r w:rsidR="00436354" w:rsidRPr="001C1662">
        <w:rPr>
          <w:i/>
          <w:iCs/>
        </w:rPr>
        <w:t xml:space="preserve">. </w:t>
      </w:r>
      <w:r w:rsidR="00436354" w:rsidRPr="001C1662">
        <w:t xml:space="preserve">While merging the 4 different sheets into one single </w:t>
      </w:r>
      <w:r w:rsidR="000A2BE1" w:rsidRPr="001C1662">
        <w:t xml:space="preserve">data. We made </w:t>
      </w:r>
      <w:r w:rsidR="00695215" w:rsidRPr="001C1662">
        <w:rPr>
          <w:i/>
          <w:iCs/>
        </w:rPr>
        <w:t xml:space="preserve">src/ingestion.py </w:t>
      </w:r>
      <w:r w:rsidR="00695215" w:rsidRPr="001C1662">
        <w:t>to</w:t>
      </w:r>
      <w:r w:rsidR="002911D8" w:rsidRPr="001C1662">
        <w:t xml:space="preserve"> fix the challenges faced in the previous phase</w:t>
      </w:r>
      <w:r w:rsidR="005A4113" w:rsidRPr="001C1662">
        <w:t xml:space="preserve"> we used polars which processes the data to calculate quarterly GDP and inflation.</w:t>
      </w:r>
    </w:p>
    <w:p w14:paraId="0A27A95F" w14:textId="5292F097" w:rsidR="00AB78C9" w:rsidRPr="001C1662" w:rsidRDefault="00AB78C9" w:rsidP="00AB78C9">
      <w:pPr>
        <w:pStyle w:val="ListParagraph"/>
        <w:numPr>
          <w:ilvl w:val="0"/>
          <w:numId w:val="2"/>
        </w:numPr>
        <w:rPr>
          <w:b/>
          <w:bCs/>
        </w:rPr>
      </w:pPr>
      <w:r w:rsidRPr="001C1662">
        <w:rPr>
          <w:b/>
          <w:bCs/>
        </w:rPr>
        <w:t>Unemployment Dataset</w:t>
      </w:r>
    </w:p>
    <w:p w14:paraId="37C81F1D" w14:textId="61E27652" w:rsidR="00501CCC" w:rsidRPr="001C1662" w:rsidRDefault="00501CCC" w:rsidP="00AB78C9">
      <w:pPr>
        <w:ind w:left="720"/>
      </w:pPr>
      <w:r w:rsidRPr="001C1662">
        <w:t>We first divide it in</w:t>
      </w:r>
      <w:r w:rsidR="0052395E" w:rsidRPr="001C1662">
        <w:t>to quarters (</w:t>
      </w:r>
      <w:r w:rsidR="00AD34F2" w:rsidRPr="001C1662">
        <w:t>March,</w:t>
      </w:r>
      <w:r w:rsidR="0052395E" w:rsidRPr="001C1662">
        <w:t xml:space="preserve"> June, September, and December). Then we extract the year and map the quarter to a date.</w:t>
      </w:r>
      <w:r w:rsidR="00AB78C9" w:rsidRPr="001C1662">
        <w:t xml:space="preserve"> </w:t>
      </w:r>
      <w:r w:rsidR="005E40C1" w:rsidRPr="001C1662">
        <w:t>Then we added Region column and cleaned the dataset.</w:t>
      </w:r>
    </w:p>
    <w:p w14:paraId="4705F0E6" w14:textId="05DC3A1F" w:rsidR="005E40C1" w:rsidRPr="001C1662" w:rsidRDefault="005E40C1" w:rsidP="005E40C1">
      <w:pPr>
        <w:pStyle w:val="ListParagraph"/>
        <w:numPr>
          <w:ilvl w:val="0"/>
          <w:numId w:val="2"/>
        </w:numPr>
        <w:rPr>
          <w:b/>
          <w:bCs/>
        </w:rPr>
      </w:pPr>
      <w:r w:rsidRPr="001C1662">
        <w:rPr>
          <w:b/>
          <w:bCs/>
        </w:rPr>
        <w:t>GDP Dataset</w:t>
      </w:r>
    </w:p>
    <w:p w14:paraId="7AA921AC" w14:textId="2F121EBE" w:rsidR="005E40C1" w:rsidRPr="001C1662" w:rsidRDefault="00CB5B50" w:rsidP="00CB5B50">
      <w:pPr>
        <w:pStyle w:val="ListParagraph"/>
      </w:pPr>
      <w:r w:rsidRPr="001C1662">
        <w:t xml:space="preserve">Since the GDP is recorded annually we </w:t>
      </w:r>
      <w:r w:rsidR="00BF2940" w:rsidRPr="001C1662">
        <w:t>need to prepare it for quarterly interpolation. We added Region name as Region, Year was casted</w:t>
      </w:r>
      <w:r w:rsidR="006E1C43" w:rsidRPr="001C1662">
        <w:t xml:space="preserve"> as Utf8 and GDP_Value_£m was casted Float64 in the beginning.</w:t>
      </w:r>
      <w:r w:rsidR="00524B7D" w:rsidRPr="001C1662">
        <w:t xml:space="preserve"> </w:t>
      </w:r>
    </w:p>
    <w:p w14:paraId="444A99F0" w14:textId="7A7A67EA" w:rsidR="00BB48E7" w:rsidRPr="001C1662" w:rsidRDefault="00BB48E7" w:rsidP="00BB48E7">
      <w:pPr>
        <w:pStyle w:val="ListParagraph"/>
        <w:numPr>
          <w:ilvl w:val="0"/>
          <w:numId w:val="2"/>
        </w:numPr>
        <w:rPr>
          <w:b/>
          <w:bCs/>
        </w:rPr>
      </w:pPr>
      <w:r w:rsidRPr="001C1662">
        <w:rPr>
          <w:b/>
          <w:bCs/>
        </w:rPr>
        <w:t>Inflation Dataset</w:t>
      </w:r>
    </w:p>
    <w:p w14:paraId="7BCA3CE1" w14:textId="01D88604" w:rsidR="00BB48E7" w:rsidRPr="001C1662" w:rsidRDefault="00D5581F" w:rsidP="00BB48E7">
      <w:pPr>
        <w:pStyle w:val="ListParagraph"/>
      </w:pPr>
      <w:r w:rsidRPr="001C1662">
        <w:t xml:space="preserve">In this we loaded the monthly inflation data and averaged it into quarters. We dropped the nulls which has no data and </w:t>
      </w:r>
      <w:r w:rsidR="00F1510E" w:rsidRPr="001C1662">
        <w:t>then Mapped the quarter back to the Date string. We grouped dates and calculated the quarterly average of inflation.</w:t>
      </w:r>
    </w:p>
    <w:p w14:paraId="270411D4" w14:textId="2DF4B42B" w:rsidR="00F1510E" w:rsidRPr="001C1662" w:rsidRDefault="00F1510E" w:rsidP="00F1510E">
      <w:r w:rsidRPr="001C1662">
        <w:t>Later for creating a combined dataset</w:t>
      </w:r>
      <w:r w:rsidR="00682AA0" w:rsidRPr="001C1662">
        <w:t xml:space="preserve">, we joined the </w:t>
      </w:r>
      <w:r w:rsidR="006C67FE" w:rsidRPr="001C1662">
        <w:t>Unemployment and Inflation dataset using Left Join using Date. And, joined GD</w:t>
      </w:r>
      <w:r w:rsidR="00553C11" w:rsidRPr="001C1662">
        <w:t>P with that using Year and Region (Left Join).</w:t>
      </w:r>
      <w:r w:rsidR="00681D91" w:rsidRPr="001C1662">
        <w:t xml:space="preserve"> After this we dropped the Year column and sorted it using Region and </w:t>
      </w:r>
      <w:r w:rsidR="005A3AFA" w:rsidRPr="001C1662">
        <w:t>Date.</w:t>
      </w:r>
    </w:p>
    <w:p w14:paraId="71D41122" w14:textId="613C8166" w:rsidR="00F37A0D" w:rsidRPr="001C1662" w:rsidRDefault="00F37A0D" w:rsidP="00F1510E">
      <w:r w:rsidRPr="001C1662">
        <w:t>We also encountered 2 err</w:t>
      </w:r>
      <w:r w:rsidR="008A4D35" w:rsidRPr="001C1662">
        <w:t xml:space="preserve">ors while </w:t>
      </w:r>
      <w:r w:rsidR="00A80D05" w:rsidRPr="001C1662">
        <w:t>preparing ingestion script.</w:t>
      </w:r>
    </w:p>
    <w:p w14:paraId="689E52E8" w14:textId="23A0B798" w:rsidR="00A80D05" w:rsidRPr="001C1662" w:rsidRDefault="00A80D05" w:rsidP="00A80D05">
      <w:pPr>
        <w:pStyle w:val="ListParagraph"/>
        <w:numPr>
          <w:ilvl w:val="0"/>
          <w:numId w:val="3"/>
        </w:numPr>
        <w:rPr>
          <w:b/>
          <w:bCs/>
        </w:rPr>
      </w:pPr>
      <w:r w:rsidRPr="001C1662">
        <w:rPr>
          <w:b/>
          <w:bCs/>
        </w:rPr>
        <w:t>Type interference Crash (Integer vs Float)</w:t>
      </w:r>
    </w:p>
    <w:p w14:paraId="66E9E2E2" w14:textId="2988E38D" w:rsidR="00A80D05" w:rsidRPr="001C1662" w:rsidRDefault="005058C0" w:rsidP="005058C0">
      <w:pPr>
        <w:pStyle w:val="ListParagraph"/>
      </w:pPr>
      <w:r w:rsidRPr="001C1662">
        <w:t xml:space="preserve">Polars are known for speed. When it reads our unemployment file it scanned the first 100 rows </w:t>
      </w:r>
      <w:r w:rsidR="00C3455A" w:rsidRPr="001C1662">
        <w:t xml:space="preserve">quickly and saw only whole numbers (like 15, 16). And then promised the system that the column only contains integers but in the file there was decimals as well. Which caused error. </w:t>
      </w:r>
    </w:p>
    <w:p w14:paraId="085EFCA6" w14:textId="7FA4F03E" w:rsidR="00C3455A" w:rsidRPr="001C1662" w:rsidRDefault="00C3455A" w:rsidP="005058C0">
      <w:pPr>
        <w:pStyle w:val="ListParagraph"/>
      </w:pPr>
      <w:r w:rsidRPr="001C1662">
        <w:t>To solve this problem we added infer_schema_length = 10000. This simply tells Polars that read the first 10000 rows to check before making any promises.</w:t>
      </w:r>
    </w:p>
    <w:p w14:paraId="4F60FE25" w14:textId="5A8E2762" w:rsidR="00C3455A" w:rsidRPr="001C1662" w:rsidRDefault="00C3455A" w:rsidP="00C3455A">
      <w:pPr>
        <w:pStyle w:val="ListParagraph"/>
        <w:numPr>
          <w:ilvl w:val="0"/>
          <w:numId w:val="3"/>
        </w:numPr>
        <w:rPr>
          <w:b/>
          <w:bCs/>
        </w:rPr>
      </w:pPr>
      <w:r w:rsidRPr="001C1662">
        <w:rPr>
          <w:b/>
          <w:bCs/>
        </w:rPr>
        <w:t>Type Casting Crash (Strin</w:t>
      </w:r>
      <w:r w:rsidR="00EB7901" w:rsidRPr="001C1662">
        <w:rPr>
          <w:b/>
          <w:bCs/>
        </w:rPr>
        <w:t xml:space="preserve">g vs </w:t>
      </w:r>
      <w:r w:rsidR="00081E40" w:rsidRPr="001C1662">
        <w:rPr>
          <w:b/>
          <w:bCs/>
        </w:rPr>
        <w:t>Integer</w:t>
      </w:r>
      <w:r w:rsidR="00EB7901" w:rsidRPr="001C1662">
        <w:rPr>
          <w:b/>
          <w:bCs/>
        </w:rPr>
        <w:t>)</w:t>
      </w:r>
    </w:p>
    <w:p w14:paraId="6EEC7BE0" w14:textId="075666E7" w:rsidR="00EB7901" w:rsidRPr="001C1662" w:rsidRDefault="00EB7901" w:rsidP="00EB7901">
      <w:pPr>
        <w:pStyle w:val="ListParagraph"/>
      </w:pPr>
      <w:r w:rsidRPr="001C1662">
        <w:t>In the inflation function, we created a column containing the numbers 1,2,3 and 4 which represents busin</w:t>
      </w:r>
      <w:r w:rsidR="00BA5EBB" w:rsidRPr="001C1662">
        <w:t>ess quarters. Polars labelled them as integer</w:t>
      </w:r>
      <w:r w:rsidR="007343BD" w:rsidRPr="001C1662">
        <w:t>. In the very next step we tried replacing number 1 with a text string “-03</w:t>
      </w:r>
      <w:r w:rsidR="00E0104C" w:rsidRPr="001C1662">
        <w:t>-31”. Which caused the error.</w:t>
      </w:r>
    </w:p>
    <w:p w14:paraId="29875F92" w14:textId="29B04508" w:rsidR="00E0104C" w:rsidRDefault="00E0104C" w:rsidP="00EB7901">
      <w:pPr>
        <w:pStyle w:val="ListParagraph"/>
      </w:pPr>
      <w:r w:rsidRPr="001C1662">
        <w:lastRenderedPageBreak/>
        <w:t xml:space="preserve">To fix this problem we added </w:t>
      </w:r>
      <w:r w:rsidRPr="001C1662">
        <w:rPr>
          <w:i/>
          <w:iCs/>
        </w:rPr>
        <w:t xml:space="preserve">.cast(pl.Utf8) </w:t>
      </w:r>
      <w:r w:rsidRPr="001C1662">
        <w:t>which told polars to transform the integer column into text before we attempted to swap the numbers for date strings.</w:t>
      </w:r>
    </w:p>
    <w:p w14:paraId="6EFF9F4E" w14:textId="0AD8BBB9" w:rsidR="00935233" w:rsidRDefault="004C7A79" w:rsidP="007D7002">
      <w:r>
        <w:t>After creating this master dataset,</w:t>
      </w:r>
      <w:r w:rsidR="00CE6BF9">
        <w:t xml:space="preserve"> we shifted our focus to select the features for</w:t>
      </w:r>
      <w:r w:rsidR="000223DE">
        <w:t xml:space="preserve"> our Dataset. Since, we will be using prophet, </w:t>
      </w:r>
      <w:r w:rsidR="0094662F">
        <w:t>SARIMAX</w:t>
      </w:r>
      <w:r w:rsidR="000223DE">
        <w:t xml:space="preserve"> and XgBoost. We have 196 rows and 3 variables which will be sufficient for prophet and </w:t>
      </w:r>
      <w:r w:rsidR="0094662F">
        <w:t>SARIMAX</w:t>
      </w:r>
      <w:r w:rsidR="000223DE">
        <w:t>. But XgBoost will require more variables for which we will do a bit of feature engineering.</w:t>
      </w:r>
    </w:p>
    <w:p w14:paraId="47FFF541" w14:textId="2ADC7DC4" w:rsidR="007D7002" w:rsidRDefault="00935233" w:rsidP="007D7002">
      <w:r>
        <w:br w:type="page"/>
      </w:r>
    </w:p>
    <w:p w14:paraId="7E3DEF68" w14:textId="43431E17" w:rsidR="005854B1" w:rsidRDefault="005854B1" w:rsidP="00917D09">
      <w:pPr>
        <w:pStyle w:val="Heading1"/>
      </w:pPr>
      <w:bookmarkStart w:id="2" w:name="_Toc231987478"/>
      <w:r w:rsidRPr="000F47E9">
        <w:lastRenderedPageBreak/>
        <w:t xml:space="preserve">Date: </w:t>
      </w:r>
      <w:r>
        <w:t>23</w:t>
      </w:r>
      <w:r w:rsidRPr="000F47E9">
        <w:t>/05/2026</w:t>
      </w:r>
      <w:bookmarkEnd w:id="2"/>
    </w:p>
    <w:p w14:paraId="1A73D617" w14:textId="696D9E29" w:rsidR="005854B1" w:rsidRPr="00F854D3" w:rsidRDefault="005854B1" w:rsidP="007D7002">
      <w:r w:rsidRPr="00F854D3">
        <w:t xml:space="preserve">I figured out something new. And now I will be recreating my master_dataset because I want to add </w:t>
      </w:r>
      <w:r w:rsidR="0053329F" w:rsidRPr="00F854D3">
        <w:t>2 new variables and 1 more feature to give powerful LLM response and stuff.</w:t>
      </w:r>
    </w:p>
    <w:p w14:paraId="5EBE7550" w14:textId="3E615389" w:rsidR="0053329F" w:rsidRPr="00F854D3" w:rsidRDefault="0053329F" w:rsidP="007D7002">
      <w:r w:rsidRPr="00F854D3">
        <w:t xml:space="preserve">The </w:t>
      </w:r>
      <w:r w:rsidR="00917D09" w:rsidRPr="00F854D3">
        <w:t>dataset we want to add now is</w:t>
      </w:r>
      <w:r w:rsidR="00AB2759" w:rsidRPr="00F854D3">
        <w:t>:</w:t>
      </w:r>
    </w:p>
    <w:p w14:paraId="2E6C828D" w14:textId="0F080AEB" w:rsidR="00AB2759" w:rsidRPr="00F854D3" w:rsidRDefault="00AB2759" w:rsidP="00AB2759">
      <w:pPr>
        <w:pStyle w:val="ListParagraph"/>
        <w:numPr>
          <w:ilvl w:val="0"/>
          <w:numId w:val="4"/>
        </w:numPr>
      </w:pPr>
      <w:r w:rsidRPr="00F854D3">
        <w:t xml:space="preserve">Vacancies by Industries (Which gives </w:t>
      </w:r>
      <w:r w:rsidR="00AC63E7" w:rsidRPr="00F854D3">
        <w:t>us official UK Job vacancies data)</w:t>
      </w:r>
    </w:p>
    <w:p w14:paraId="4D8CD547" w14:textId="7C20EDF2" w:rsidR="00AC63E7" w:rsidRPr="00F854D3" w:rsidRDefault="00AC63E7" w:rsidP="00AB2759">
      <w:pPr>
        <w:pStyle w:val="ListParagraph"/>
        <w:numPr>
          <w:ilvl w:val="0"/>
          <w:numId w:val="4"/>
        </w:numPr>
      </w:pPr>
      <w:r w:rsidRPr="00F854D3">
        <w:t>The Interest Rate (</w:t>
      </w:r>
      <w:r w:rsidR="001B71BE" w:rsidRPr="00F854D3">
        <w:t>official cost of borrowing in the UK, which dictates corporate hiring budgets)</w:t>
      </w:r>
    </w:p>
    <w:p w14:paraId="6D4E6B43" w14:textId="32F4C3E8" w:rsidR="00463133" w:rsidRPr="00F854D3" w:rsidRDefault="00463133" w:rsidP="00463133">
      <w:r w:rsidRPr="00F854D3">
        <w:t>Now for master dataset we did all the steps for the previous 3 sheets same. But added 2 new data as.</w:t>
      </w:r>
    </w:p>
    <w:p w14:paraId="3C9D5E79" w14:textId="5C2F120C" w:rsidR="00463133" w:rsidRPr="00F854D3" w:rsidRDefault="00463133" w:rsidP="00463133">
      <w:pPr>
        <w:pStyle w:val="ListParagraph"/>
        <w:numPr>
          <w:ilvl w:val="0"/>
          <w:numId w:val="5"/>
        </w:numPr>
        <w:rPr>
          <w:b/>
          <w:bCs/>
        </w:rPr>
      </w:pPr>
      <w:r w:rsidRPr="00F854D3">
        <w:rPr>
          <w:b/>
          <w:bCs/>
        </w:rPr>
        <w:t>Vacancies Dataset</w:t>
      </w:r>
    </w:p>
    <w:p w14:paraId="5BDF1707" w14:textId="69746163" w:rsidR="00E0104C" w:rsidRPr="00580F6A" w:rsidRDefault="00F854D3" w:rsidP="00580F6A">
      <w:pPr>
        <w:ind w:left="720"/>
      </w:pPr>
      <w:r w:rsidRPr="00F854D3">
        <w:t>In this we renamed the vacancies column and filtered it to strict quarters. Just like unemployment, we extracted the year and mapped the quarter prefixes to exact end-of-quarter dates, and then dropped the nulls.</w:t>
      </w:r>
    </w:p>
    <w:p w14:paraId="30965C2E" w14:textId="0F45F821" w:rsidR="00105383" w:rsidRDefault="00F854D3" w:rsidP="00F854D3">
      <w:pPr>
        <w:pStyle w:val="ListParagraph"/>
        <w:numPr>
          <w:ilvl w:val="0"/>
          <w:numId w:val="5"/>
        </w:numPr>
        <w:rPr>
          <w:b/>
          <w:bCs/>
        </w:rPr>
      </w:pPr>
      <w:r>
        <w:rPr>
          <w:b/>
          <w:bCs/>
        </w:rPr>
        <w:t>Bank of England Rate Dataset</w:t>
      </w:r>
    </w:p>
    <w:p w14:paraId="305EF7AA" w14:textId="24EBE923" w:rsidR="00736353" w:rsidRPr="00736353" w:rsidRDefault="00736353" w:rsidP="00736353">
      <w:pPr>
        <w:pStyle w:val="ListParagraph"/>
      </w:pPr>
      <w:r w:rsidRPr="00736353">
        <w:t>Since the base rate changes on irregular dates (like "18 Dec 25"), we parsed these custom strings into proper dates. We sorted them ascending and renamed the rate column to prepare it for a time-based merge.</w:t>
      </w:r>
    </w:p>
    <w:p w14:paraId="7FCF65B5" w14:textId="53D79B04" w:rsidR="00105383" w:rsidRDefault="00736353">
      <w:r w:rsidRPr="00736353">
        <w:t xml:space="preserve">While merging the sheets into one single data, we matched exact dates for Inflation and Vacancies, and matched GDP by Year and Region. For the Bank Rate, we used an </w:t>
      </w:r>
      <w:r w:rsidRPr="00736353">
        <w:rPr>
          <w:b/>
          <w:bCs/>
        </w:rPr>
        <w:t>ASOF join</w:t>
      </w:r>
      <w:r w:rsidRPr="00736353">
        <w:t xml:space="preserve"> with a </w:t>
      </w:r>
      <w:r w:rsidRPr="00736353">
        <w:rPr>
          <w:b/>
          <w:bCs/>
        </w:rPr>
        <w:t>backward</w:t>
      </w:r>
      <w:r w:rsidRPr="00736353">
        <w:t xml:space="preserve"> strategy</w:t>
      </w:r>
      <w:r>
        <w:t xml:space="preserve"> </w:t>
      </w:r>
      <w:r w:rsidRPr="00736353">
        <w:t>this looks at the quarter end date and safely grabs the Bank Rate that was active at that exact time.</w:t>
      </w:r>
    </w:p>
    <w:p w14:paraId="70C40715" w14:textId="452F0071" w:rsidR="00520880" w:rsidRDefault="00520880">
      <w:r>
        <w:t>Now our data is much more efficient and a bit complete. Now our data looks like:</w:t>
      </w:r>
    </w:p>
    <w:p w14:paraId="2A706900" w14:textId="188163C1" w:rsidR="00520880" w:rsidRPr="00520880" w:rsidRDefault="00520880" w:rsidP="00520880">
      <w:pPr>
        <w:pStyle w:val="ListParagraph"/>
        <w:numPr>
          <w:ilvl w:val="0"/>
          <w:numId w:val="6"/>
        </w:numPr>
      </w:pPr>
      <w:r w:rsidRPr="00520880">
        <w:rPr>
          <w:b/>
          <w:bCs/>
        </w:rPr>
        <w:t>The Target (Youth_Unemployment_Rate):</w:t>
      </w:r>
      <w:r w:rsidRPr="00520880">
        <w:t xml:space="preserve"> What we are trying to predict.</w:t>
      </w:r>
    </w:p>
    <w:p w14:paraId="3578FF11" w14:textId="00E4C81A" w:rsidR="00520880" w:rsidRPr="00520880" w:rsidRDefault="00520880" w:rsidP="00520880">
      <w:pPr>
        <w:pStyle w:val="ListParagraph"/>
        <w:numPr>
          <w:ilvl w:val="0"/>
          <w:numId w:val="6"/>
        </w:numPr>
      </w:pPr>
      <w:r w:rsidRPr="00520880">
        <w:rPr>
          <w:b/>
          <w:bCs/>
        </w:rPr>
        <w:t>The Output (GDP_Value_£m):</w:t>
      </w:r>
      <w:r w:rsidRPr="00520880">
        <w:t xml:space="preserve"> Is the economy actually growing or shrinking?</w:t>
      </w:r>
    </w:p>
    <w:p w14:paraId="7DDDEF63" w14:textId="170DDD96" w:rsidR="00520880" w:rsidRPr="00520880" w:rsidRDefault="00520880" w:rsidP="00520880">
      <w:pPr>
        <w:pStyle w:val="ListParagraph"/>
        <w:numPr>
          <w:ilvl w:val="0"/>
          <w:numId w:val="6"/>
        </w:numPr>
      </w:pPr>
      <w:r w:rsidRPr="00520880">
        <w:rPr>
          <w:b/>
          <w:bCs/>
        </w:rPr>
        <w:t>The Squeeze (Inflation_Rate):</w:t>
      </w:r>
      <w:r w:rsidRPr="00520880">
        <w:t xml:space="preserve"> How much pressure are consumers and businesses under?</w:t>
      </w:r>
    </w:p>
    <w:p w14:paraId="46359C5B" w14:textId="34C9FD83" w:rsidR="00520880" w:rsidRPr="00520880" w:rsidRDefault="00520880" w:rsidP="00520880">
      <w:pPr>
        <w:pStyle w:val="ListParagraph"/>
        <w:numPr>
          <w:ilvl w:val="0"/>
          <w:numId w:val="6"/>
        </w:numPr>
      </w:pPr>
      <w:r w:rsidRPr="00520880">
        <w:rPr>
          <w:b/>
          <w:bCs/>
        </w:rPr>
        <w:t>The Demand (UK_Vacancies_Thousands):</w:t>
      </w:r>
      <w:r w:rsidRPr="00520880">
        <w:t xml:space="preserve"> "Ghosting" proxy. Are companies actually trying to hire, or are the job boards dead?</w:t>
      </w:r>
    </w:p>
    <w:p w14:paraId="11BC1E69" w14:textId="63062B1E" w:rsidR="00F2356C" w:rsidRDefault="00520880" w:rsidP="00520880">
      <w:pPr>
        <w:pStyle w:val="ListParagraph"/>
        <w:numPr>
          <w:ilvl w:val="0"/>
          <w:numId w:val="6"/>
        </w:numPr>
      </w:pPr>
      <w:r w:rsidRPr="00520880">
        <w:rPr>
          <w:b/>
          <w:bCs/>
        </w:rPr>
        <w:t>The Budget (BoE_Base_Rate):</w:t>
      </w:r>
      <w:r w:rsidRPr="00520880">
        <w:t xml:space="preserve"> Is it cheap for companies to borrow money to expand, or are high rates forcing them into hiring freezes?</w:t>
      </w:r>
    </w:p>
    <w:p w14:paraId="7EB112A2" w14:textId="77777777" w:rsidR="00F2356C" w:rsidRDefault="00F2356C">
      <w:r>
        <w:br w:type="page"/>
      </w:r>
    </w:p>
    <w:p w14:paraId="59D888D5" w14:textId="513B83BB" w:rsidR="00520880" w:rsidRDefault="00F2356C" w:rsidP="00F2356C">
      <w:r>
        <w:lastRenderedPageBreak/>
        <w:t xml:space="preserve">Using </w:t>
      </w:r>
      <w:r w:rsidR="009F52E1">
        <w:t xml:space="preserve">these data </w:t>
      </w:r>
      <w:r w:rsidR="00410FB3">
        <w:t>variables,</w:t>
      </w:r>
      <w:r w:rsidR="009F52E1">
        <w:t xml:space="preserve"> we will be having a very rich data to feed into our RAG-LLM model as well. To give better and </w:t>
      </w:r>
      <w:r w:rsidR="001247C5">
        <w:t>more accurate explanations.</w:t>
      </w:r>
    </w:p>
    <w:p w14:paraId="0009CA89" w14:textId="2155BF10" w:rsidR="00410FB3" w:rsidRPr="00410FB3" w:rsidRDefault="00410FB3" w:rsidP="00F2356C">
      <w:pPr>
        <w:rPr>
          <w:b/>
          <w:bCs/>
          <w:u w:val="single"/>
        </w:rPr>
      </w:pPr>
      <w:r w:rsidRPr="00410FB3">
        <w:rPr>
          <w:b/>
          <w:bCs/>
          <w:u w:val="single"/>
        </w:rPr>
        <w:t>Challenges Now:</w:t>
      </w:r>
    </w:p>
    <w:p w14:paraId="2A0A2443" w14:textId="754BE2D7" w:rsidR="0035197C" w:rsidRDefault="00410FB3" w:rsidP="00F2356C">
      <w:r>
        <w:t>We can clearly observe few missing values in the master_dataset. What should we do with them? And how to tackle them?</w:t>
      </w:r>
      <w:r w:rsidR="00C6057F">
        <w:t xml:space="preserve"> (</w:t>
      </w:r>
      <w:r w:rsidR="00C6057F" w:rsidRPr="00C6057F">
        <w:t>e.g., dropping, forward-filling, or using a moving average</w:t>
      </w:r>
      <w:r w:rsidR="00C6057F">
        <w:t xml:space="preserve">). To make the decision we need to visualise them. </w:t>
      </w:r>
      <w:r>
        <w:t xml:space="preserve"> </w:t>
      </w:r>
    </w:p>
    <w:p w14:paraId="7B4A5321" w14:textId="77777777" w:rsidR="0035197C" w:rsidRDefault="0035197C">
      <w:r>
        <w:br w:type="page"/>
      </w:r>
    </w:p>
    <w:p w14:paraId="7AFB0479" w14:textId="653F148F" w:rsidR="00003F6B" w:rsidRPr="00003F6B" w:rsidRDefault="0035197C" w:rsidP="00003F6B">
      <w:pPr>
        <w:pStyle w:val="Heading1"/>
      </w:pPr>
      <w:bookmarkStart w:id="3" w:name="_Toc231987479"/>
      <w:r>
        <w:lastRenderedPageBreak/>
        <w:t>Date</w:t>
      </w:r>
      <w:r w:rsidR="00074638">
        <w:t>: 01/06/2026</w:t>
      </w:r>
      <w:bookmarkEnd w:id="3"/>
      <w:r w:rsidR="00003F6B">
        <w:t xml:space="preserve"> </w:t>
      </w:r>
    </w:p>
    <w:p w14:paraId="77FC1597" w14:textId="47345633" w:rsidR="00406169" w:rsidRPr="00406169" w:rsidRDefault="00003F6B" w:rsidP="00406169">
      <w:r>
        <w:t>I have figured out 2 lines in the master_dataset with 2 missing values:</w:t>
      </w:r>
      <w:r>
        <w:br/>
      </w:r>
      <w:r w:rsidR="00406169" w:rsidRPr="00406169">
        <w:t xml:space="preserve">1) The "14" and "13.5" Rows: If </w:t>
      </w:r>
      <w:r w:rsidR="00406169">
        <w:t>we try to</w:t>
      </w:r>
      <w:r w:rsidR="00406169" w:rsidRPr="00406169">
        <w:t xml:space="preserve"> remember from our earlier logs, these are the rows with the corrupted date 0192-03-31. Because the year is listed as 192 AD, there is obviously no Inflation or GDP data to match with it!</w:t>
      </w:r>
    </w:p>
    <w:p w14:paraId="1CD52F2E" w14:textId="4F0D4BB3" w:rsidR="00406169" w:rsidRDefault="00406169" w:rsidP="00406169">
      <w:r w:rsidRPr="00406169">
        <w:t xml:space="preserve">2) The 17 Missing GDP Rows: The ONS calculates GDP annually, meaning the official 2024 and 2025 GDP figures haven't been fully released or reconciled yet. Therefore, the tail end of </w:t>
      </w:r>
      <w:r w:rsidR="00B32B75">
        <w:t>has</w:t>
      </w:r>
      <w:r w:rsidRPr="00406169">
        <w:t xml:space="preserve"> dataset has NaN for GDP</w:t>
      </w:r>
    </w:p>
    <w:p w14:paraId="25AB2637" w14:textId="09018DA7" w:rsidR="00442328" w:rsidRDefault="00442328" w:rsidP="00406169"/>
    <w:p w14:paraId="7E73E46D" w14:textId="4FF649CC" w:rsidR="00442328" w:rsidRDefault="00442328" w:rsidP="00406169">
      <w:r>
        <w:t xml:space="preserve">We have also </w:t>
      </w:r>
      <w:r w:rsidR="00630C30">
        <w:t>plot 3 graphs for the eda purpose:</w:t>
      </w:r>
    </w:p>
    <w:p w14:paraId="2FE78C56" w14:textId="4D97BEDC" w:rsidR="00630C30" w:rsidRPr="00240AFB" w:rsidRDefault="00630C30" w:rsidP="00406169">
      <w:pPr>
        <w:rPr>
          <w:b/>
          <w:bCs/>
        </w:rPr>
      </w:pPr>
      <w:r w:rsidRPr="00240AFB">
        <w:rPr>
          <w:b/>
          <w:bCs/>
        </w:rPr>
        <w:t>Plot 1:</w:t>
      </w:r>
      <w:r w:rsidR="00CD035E" w:rsidRPr="00240AFB">
        <w:rPr>
          <w:b/>
          <w:bCs/>
        </w:rPr>
        <w:t xml:space="preserve"> Missing Value Heatmap</w:t>
      </w:r>
    </w:p>
    <w:p w14:paraId="4CCB553A" w14:textId="2CD6E9F8" w:rsidR="00240AFB" w:rsidRDefault="00B36889" w:rsidP="0093587C">
      <w:r>
        <w:rPr>
          <w:noProof/>
        </w:rPr>
        <w:drawing>
          <wp:inline distT="0" distB="0" distL="0" distR="0" wp14:anchorId="5B18A6EA" wp14:editId="60580C26">
            <wp:extent cx="5943600" cy="2971800"/>
            <wp:effectExtent l="0" t="0" r="0" b="0"/>
            <wp:docPr id="19742865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943600" cy="2971800"/>
                    </a:xfrm>
                    <a:prstGeom prst="rect">
                      <a:avLst/>
                    </a:prstGeom>
                    <a:noFill/>
                    <a:ln>
                      <a:noFill/>
                    </a:ln>
                  </pic:spPr>
                </pic:pic>
              </a:graphicData>
            </a:graphic>
          </wp:inline>
        </w:drawing>
      </w:r>
    </w:p>
    <w:p w14:paraId="6861E0B5" w14:textId="41EE8A8F" w:rsidR="00540BFE" w:rsidRDefault="0093587C" w:rsidP="0093587C">
      <w:r>
        <w:t xml:space="preserve">Which </w:t>
      </w:r>
      <w:r w:rsidRPr="0093587C">
        <w:t>confirms that your features (Inflation, Vacancies, and Bank Rates) are perfectly populated across almost the entire timeframe. The yellow bands are strictly concentrated at the very top (the timestamp mismatch row) and the very bottom of the GDP_Value_mil column, showing the macro-economic reporting delay for recent quarters.</w:t>
      </w:r>
    </w:p>
    <w:p w14:paraId="6C708537" w14:textId="6365F8B2" w:rsidR="00240AFB" w:rsidRPr="00540BFE" w:rsidRDefault="00540BFE" w:rsidP="0093587C">
      <w:r>
        <w:br w:type="page"/>
      </w:r>
      <w:r w:rsidR="00240AFB" w:rsidRPr="00240AFB">
        <w:rPr>
          <w:b/>
          <w:bCs/>
        </w:rPr>
        <w:lastRenderedPageBreak/>
        <w:t>Plot 2: Youth Unemployment Timeline</w:t>
      </w:r>
    </w:p>
    <w:p w14:paraId="74311BD6" w14:textId="16D05E59" w:rsidR="00074638" w:rsidRPr="00074638" w:rsidRDefault="00B36889" w:rsidP="00074638">
      <w:r>
        <w:rPr>
          <w:noProof/>
        </w:rPr>
        <w:drawing>
          <wp:inline distT="0" distB="0" distL="0" distR="0" wp14:anchorId="710C2AFA" wp14:editId="02D783AF">
            <wp:extent cx="5934075" cy="2472055"/>
            <wp:effectExtent l="0" t="0" r="9525" b="4445"/>
            <wp:docPr id="143255986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934075" cy="2472055"/>
                    </a:xfrm>
                    <a:prstGeom prst="rect">
                      <a:avLst/>
                    </a:prstGeom>
                    <a:noFill/>
                    <a:ln>
                      <a:noFill/>
                    </a:ln>
                  </pic:spPr>
                </pic:pic>
              </a:graphicData>
            </a:graphic>
          </wp:inline>
        </w:drawing>
      </w:r>
    </w:p>
    <w:p w14:paraId="678BCDFF" w14:textId="1878BF44" w:rsidR="00520880" w:rsidRDefault="00540BFE">
      <w:r w:rsidRPr="00540BFE">
        <w:t>This clearly shows the extreme anomaly on the far left. The typo year 0192 compresses your entire genuine 2001–2026 timeline into a single unreadable cluster on the right.</w:t>
      </w:r>
    </w:p>
    <w:p w14:paraId="33473ABE" w14:textId="6136BB3A" w:rsidR="00B36889" w:rsidRDefault="00B36889">
      <w:pPr>
        <w:rPr>
          <w:b/>
          <w:bCs/>
        </w:rPr>
      </w:pPr>
      <w:r w:rsidRPr="00B36889">
        <w:rPr>
          <w:b/>
          <w:bCs/>
        </w:rPr>
        <w:t>Plot 3: Regional GDP growth overtime</w:t>
      </w:r>
    </w:p>
    <w:p w14:paraId="3126F1D3" w14:textId="44F373DD" w:rsidR="00000093" w:rsidRDefault="0033714D" w:rsidP="00000093">
      <w:pPr>
        <w:rPr>
          <w:b/>
          <w:bCs/>
          <w:noProof/>
        </w:rPr>
      </w:pPr>
      <w:r>
        <w:rPr>
          <w:b/>
          <w:bCs/>
          <w:noProof/>
        </w:rPr>
        <w:drawing>
          <wp:inline distT="0" distB="0" distL="0" distR="0" wp14:anchorId="4D13DBE1" wp14:editId="22687E23">
            <wp:extent cx="5937250" cy="2476500"/>
            <wp:effectExtent l="0" t="0" r="6350" b="0"/>
            <wp:docPr id="190486114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937250" cy="2476500"/>
                    </a:xfrm>
                    <a:prstGeom prst="rect">
                      <a:avLst/>
                    </a:prstGeom>
                    <a:noFill/>
                    <a:ln>
                      <a:noFill/>
                    </a:ln>
                  </pic:spPr>
                </pic:pic>
              </a:graphicData>
            </a:graphic>
          </wp:inline>
        </w:drawing>
      </w:r>
    </w:p>
    <w:p w14:paraId="39109609" w14:textId="005092C8" w:rsidR="00000093" w:rsidRDefault="00000093" w:rsidP="00000093">
      <w:r w:rsidRPr="00000093">
        <w:t>This displays a healthy, upward structural trajectory for both London and the North East. However, the lines abruptly truncate as we hit the recent 17 quarters where annual regional GDP data has not yet been finalized and published by the ONS.</w:t>
      </w:r>
    </w:p>
    <w:p w14:paraId="7A3C394F" w14:textId="77777777" w:rsidR="00000093" w:rsidRDefault="00000093" w:rsidP="00000093"/>
    <w:p w14:paraId="1A6AE241" w14:textId="74CCF08A" w:rsidR="00000093" w:rsidRDefault="00000093" w:rsidP="00000093">
      <w:r>
        <w:t>Now when we were preparing the EDA script we encountered</w:t>
      </w:r>
      <w:r w:rsidR="006C47BF">
        <w:t xml:space="preserve"> several issues which caused trouble with the plots initially. The issues were:</w:t>
      </w:r>
    </w:p>
    <w:p w14:paraId="4CCB58D0" w14:textId="77777777" w:rsidR="009F188A" w:rsidRDefault="009F188A" w:rsidP="00000093"/>
    <w:p w14:paraId="5DA8B772" w14:textId="5E771A3E" w:rsidR="00151E6F" w:rsidRPr="00151E6F" w:rsidRDefault="00151E6F" w:rsidP="00151E6F">
      <w:r w:rsidRPr="00151E6F">
        <w:rPr>
          <w:b/>
          <w:bCs/>
        </w:rPr>
        <w:lastRenderedPageBreak/>
        <w:t>Problem 1 — Dates were being misread.</w:t>
      </w:r>
      <w:r w:rsidRPr="00151E6F">
        <w:t xml:space="preserve"> The original script just called pd.to_datetime(df['Date']) with no extra instructions. Since most of your dates were written in the British DD/MM/YYYY style (day first, then month), pandas was guessing the format and getting it wrong. The fix was adding dayfirst=True and format='mixed' — this tells pandas "these dates are British-style, and the format varies across rows, handle each one carefully." Think of it like telling someone "when you see 03/07, read it as the 3rd of July, not March 7th."</w:t>
      </w:r>
    </w:p>
    <w:p w14:paraId="2C926888" w14:textId="77777777" w:rsidR="00151E6F" w:rsidRPr="00151E6F" w:rsidRDefault="00151E6F" w:rsidP="00151E6F">
      <w:r w:rsidRPr="00151E6F">
        <w:rPr>
          <w:b/>
          <w:bCs/>
        </w:rPr>
        <w:t>Problem 2 — Plots were being handed the wrong column.</w:t>
      </w:r>
      <w:r w:rsidRPr="00151E6F">
        <w:t xml:space="preserve"> The original script created a nicely parsed Date_parsed column but then forgot to use it — the scatter plot and line plot were still pointing at the old raw text Date column. That's like preparing a clean translated document but handing the original foreign-language version to the reader. The fix was making sure every plot uses Date_parsed instead.</w:t>
      </w:r>
    </w:p>
    <w:p w14:paraId="07C0F443" w14:textId="77777777" w:rsidR="00151E6F" w:rsidRPr="00151E6F" w:rsidRDefault="00151E6F" w:rsidP="00151E6F">
      <w:r w:rsidRPr="00151E6F">
        <w:rPr>
          <w:b/>
          <w:bCs/>
        </w:rPr>
        <w:t>Problem 3 — The GDP plot filter was wiping out all the data.</w:t>
      </w:r>
      <w:r w:rsidRPr="00151E6F">
        <w:t xml:space="preserve"> The original filter said "only keep rows where the year is after 1990." Sounds reasonable — but because of Problem 1, all the dates were being misread as years in the 100s AD. So the filter threw away literally every single row, leaving nothing to plot. The fix was that once Problem 1 was solved and dates parsed correctly, year &gt; 1990 now works perfectly and only removes the one typo row (year 192 AD).</w:t>
      </w:r>
    </w:p>
    <w:p w14:paraId="1067736D" w14:textId="77777777" w:rsidR="00151E6F" w:rsidRPr="00151E6F" w:rsidRDefault="00151E6F" w:rsidP="00151E6F">
      <w:r w:rsidRPr="00151E6F">
        <w:rPr>
          <w:b/>
          <w:bCs/>
        </w:rPr>
        <w:t>Problem 4 — The heatmap had an extra uninvited column.</w:t>
      </w:r>
      <w:r w:rsidRPr="00151E6F">
        <w:t xml:space="preserve"> When Date_parsed was created as a working column, it quietly got included in the heatmap alongside your real data columns. The fix was adding one line — cols_to_plot = [c for c in df.columns if c != 'Date_parsed'] — which simply says "plot everything except Date_parsed." Clean and surgical.</w:t>
      </w:r>
    </w:p>
    <w:p w14:paraId="0975ED3B" w14:textId="4442D5EF" w:rsidR="006C47BF" w:rsidRDefault="00151E6F" w:rsidP="00000093">
      <w:r w:rsidRPr="00151E6F">
        <w:rPr>
          <w:b/>
          <w:bCs/>
        </w:rPr>
        <w:t>Problem 5 — The scatter plot x-axis labels were unreadable.</w:t>
      </w:r>
      <w:r w:rsidRPr="00151E6F">
        <w:t xml:space="preserve"> Multiple attempts to format the datetime axis using matplotlib's date formatters all failed because matplotlib kept treating the axis as raw numbers rather than dates. Rather than keep fighting it, the fix sidestepped the problem entirely — a new Year_num column was created by extracting just the year as a plain number, and that was used as the x-axis instead. No datetime axis, no formatting headaches, just clean year numbers from 192 to 2025.</w:t>
      </w:r>
    </w:p>
    <w:p w14:paraId="211D6372" w14:textId="77777777" w:rsidR="00163890" w:rsidRDefault="00163890" w:rsidP="00000093"/>
    <w:p w14:paraId="7086D7BD" w14:textId="175FCF2C" w:rsidR="00163890" w:rsidRDefault="00A83107" w:rsidP="00000093">
      <w:r>
        <w:t>After performing this EDA, we have finally encountered the challenge of how to handle the missing values.</w:t>
      </w:r>
    </w:p>
    <w:p w14:paraId="593A7967" w14:textId="437FB7CF" w:rsidR="00A83107" w:rsidRDefault="0027399E" w:rsidP="00000093">
      <w:r w:rsidRPr="0027399E">
        <w:rPr>
          <w:b/>
          <w:bCs/>
        </w:rPr>
        <w:t>For the 0192 Rows:</w:t>
      </w:r>
      <w:r w:rsidRPr="0027399E">
        <w:t xml:space="preserve"> </w:t>
      </w:r>
      <w:r>
        <w:t xml:space="preserve">We will </w:t>
      </w:r>
      <w:r w:rsidRPr="0027399E">
        <w:t>Drop them completely</w:t>
      </w:r>
      <w:r w:rsidRPr="0027399E">
        <w:rPr>
          <w:b/>
          <w:bCs/>
        </w:rPr>
        <w:t>.</w:t>
      </w:r>
      <w:r w:rsidRPr="0027399E">
        <w:t xml:space="preserve"> They represent a single malformed historical artifact from a formatting error and removing them has zero negative impact on </w:t>
      </w:r>
      <w:r>
        <w:t>our</w:t>
      </w:r>
      <w:r w:rsidRPr="0027399E">
        <w:t xml:space="preserve"> continuous time series.</w:t>
      </w:r>
    </w:p>
    <w:p w14:paraId="4E01743F" w14:textId="11740771" w:rsidR="0027399E" w:rsidRDefault="0027399E" w:rsidP="00000093">
      <w:r>
        <w:lastRenderedPageBreak/>
        <w:t>And</w:t>
      </w:r>
      <w:r w:rsidR="00022C63">
        <w:t xml:space="preserve"> for the </w:t>
      </w:r>
      <w:r w:rsidR="00B22BBF">
        <w:t>other GDP values we had few options.</w:t>
      </w:r>
    </w:p>
    <w:p w14:paraId="4BBC9766" w14:textId="40C73B2B" w:rsidR="00B22BBF" w:rsidRDefault="00B22BBF" w:rsidP="00000093">
      <w:pPr>
        <w:rPr>
          <w:b/>
          <w:bCs/>
        </w:rPr>
      </w:pPr>
      <w:r>
        <w:t xml:space="preserve">First we came </w:t>
      </w:r>
      <w:r w:rsidR="005F519B">
        <w:t xml:space="preserve">across 2 methods: </w:t>
      </w:r>
      <w:r w:rsidR="005F519B" w:rsidRPr="005F519B">
        <w:rPr>
          <w:b/>
          <w:bCs/>
        </w:rPr>
        <w:t>Last Observation Carried Forward (LOCF)</w:t>
      </w:r>
      <w:r w:rsidR="005F519B" w:rsidRPr="005F519B">
        <w:t xml:space="preserve"> </w:t>
      </w:r>
      <w:r w:rsidR="005F519B">
        <w:t>and</w:t>
      </w:r>
      <w:r w:rsidR="005F519B" w:rsidRPr="005F519B">
        <w:t xml:space="preserve"> </w:t>
      </w:r>
      <w:r w:rsidR="005F519B" w:rsidRPr="005F519B">
        <w:rPr>
          <w:b/>
          <w:bCs/>
        </w:rPr>
        <w:t>Linear Interpolation/Extrapolation</w:t>
      </w:r>
      <w:r w:rsidR="005F519B">
        <w:rPr>
          <w:b/>
          <w:bCs/>
        </w:rPr>
        <w:t>.</w:t>
      </w:r>
    </w:p>
    <w:p w14:paraId="467B6FD3" w14:textId="307BE51D" w:rsidR="005F519B" w:rsidRDefault="005F519B" w:rsidP="00000093">
      <w:r>
        <w:t>Though these were good methods</w:t>
      </w:r>
      <w:r w:rsidR="007876D2">
        <w:t xml:space="preserve"> it has their drawbacks:</w:t>
      </w:r>
    </w:p>
    <w:p w14:paraId="7F265A50" w14:textId="6D5007E0" w:rsidR="007876D2" w:rsidRPr="007876D2" w:rsidRDefault="007876D2" w:rsidP="007876D2">
      <w:pPr>
        <w:pStyle w:val="ListParagraph"/>
        <w:numPr>
          <w:ilvl w:val="0"/>
          <w:numId w:val="7"/>
        </w:numPr>
      </w:pPr>
      <w:r w:rsidRPr="007876D2">
        <w:t xml:space="preserve"> </w:t>
      </w:r>
      <w:r w:rsidRPr="007876D2">
        <w:rPr>
          <w:b/>
          <w:bCs/>
        </w:rPr>
        <w:t>LOCF (Forward-Fill):</w:t>
      </w:r>
      <w:r w:rsidRPr="007876D2">
        <w:t xml:space="preserve"> This </w:t>
      </w:r>
      <w:r>
        <w:t>was</w:t>
      </w:r>
      <w:r w:rsidRPr="007876D2">
        <w:t xml:space="preserve"> the safest way to prevent artificial variance, but it inherently assumes exactly </w:t>
      </w:r>
      <w:r w:rsidRPr="007876D2">
        <w:rPr>
          <w:b/>
          <w:bCs/>
        </w:rPr>
        <w:t>0% growth</w:t>
      </w:r>
      <w:r w:rsidRPr="007876D2">
        <w:t>. Over a three-year span (2024 to 2026), this will systematically understate the size of developing economies and artificially flatten post-inflationary recoveries.</w:t>
      </w:r>
      <w:r w:rsidR="005321E3">
        <w:t xml:space="preserve"> Which means </w:t>
      </w:r>
      <w:r w:rsidR="005321E3" w:rsidRPr="005321E3">
        <w:t>you are telling your model the economy flatlined at exactly 0% growth for three years.</w:t>
      </w:r>
    </w:p>
    <w:p w14:paraId="7D63BC39" w14:textId="03C77196" w:rsidR="007876D2" w:rsidRDefault="007876D2" w:rsidP="007876D2">
      <w:pPr>
        <w:pStyle w:val="ListParagraph"/>
        <w:numPr>
          <w:ilvl w:val="0"/>
          <w:numId w:val="7"/>
        </w:numPr>
      </w:pPr>
      <w:r w:rsidRPr="007876D2">
        <w:rPr>
          <w:b/>
          <w:bCs/>
        </w:rPr>
        <w:t>Linear Extrapolation:</w:t>
      </w:r>
      <w:r w:rsidRPr="007876D2">
        <w:t xml:space="preserve"> This is generally better than LOCF because it carries the historical growth trend forward. However, it is "blind" to recent macroeconomic realities</w:t>
      </w:r>
      <w:r w:rsidR="00646FE9">
        <w:t xml:space="preserve"> </w:t>
      </w:r>
      <w:r w:rsidRPr="007876D2">
        <w:t>it will completely ignore the impact of recent global interest rate cycles, localized recessions, or trade shifts that occurred between 2023 and 2026.</w:t>
      </w:r>
      <w:r w:rsidR="00813035">
        <w:t xml:space="preserve"> Which means that </w:t>
      </w:r>
      <w:r w:rsidR="00813035" w:rsidRPr="00813035">
        <w:t>you are telling your model the economy grew on a perfectly smooth, straight line with zero bumps.</w:t>
      </w:r>
    </w:p>
    <w:p w14:paraId="3152092E" w14:textId="5DE7133B" w:rsidR="00646FE9" w:rsidRDefault="00813035" w:rsidP="00646FE9">
      <w:r w:rsidRPr="00813035">
        <w:t>Both of those are lies. The economy is bumpy</w:t>
      </w:r>
      <w:r>
        <w:t xml:space="preserve">, </w:t>
      </w:r>
      <w:r w:rsidR="00646FE9">
        <w:t xml:space="preserve">Now to solve </w:t>
      </w:r>
      <w:r w:rsidR="006D3A77">
        <w:t xml:space="preserve">these </w:t>
      </w:r>
      <w:r w:rsidR="00646FE9">
        <w:t>problem</w:t>
      </w:r>
      <w:r w:rsidR="006D3A77">
        <w:t xml:space="preserve">s and to give our models a real world touch we will be implementing </w:t>
      </w:r>
      <w:r w:rsidR="009D404F" w:rsidRPr="009D404F">
        <w:rPr>
          <w:b/>
          <w:bCs/>
        </w:rPr>
        <w:t>Institutional Growth Rate Splicing</w:t>
      </w:r>
      <w:r w:rsidR="00DD09F7">
        <w:rPr>
          <w:b/>
          <w:bCs/>
        </w:rPr>
        <w:t xml:space="preserve">. </w:t>
      </w:r>
      <w:r w:rsidR="00DD09F7">
        <w:t xml:space="preserve">Apart from this we also came across the method known as </w:t>
      </w:r>
      <w:r w:rsidR="00915592">
        <w:t xml:space="preserve">Nowcasting but we don’t require it for our project as it is a very over engineered method for this. As </w:t>
      </w:r>
      <w:r w:rsidR="006E30FF" w:rsidRPr="006E30FF">
        <w:t>we don't need high-frequency, minute-by-minute GDP tracking to forecast broad structural unemployment.</w:t>
      </w:r>
    </w:p>
    <w:p w14:paraId="5119337B" w14:textId="77777777" w:rsidR="00696CAB" w:rsidRDefault="00696CAB" w:rsidP="00646FE9"/>
    <w:p w14:paraId="4AA7FDB4" w14:textId="4A9C4A2F" w:rsidR="00696CAB" w:rsidRPr="00696CAB" w:rsidRDefault="00696CAB" w:rsidP="00696CAB">
      <w:r>
        <w:t>T</w:t>
      </w:r>
      <w:r w:rsidRPr="00696CAB">
        <w:t xml:space="preserve">hink of </w:t>
      </w:r>
      <w:r w:rsidRPr="00696CAB">
        <w:rPr>
          <w:b/>
          <w:bCs/>
        </w:rPr>
        <w:t>IGRS</w:t>
      </w:r>
      <w:r>
        <w:t xml:space="preserve"> </w:t>
      </w:r>
      <w:r w:rsidRPr="00696CAB">
        <w:t xml:space="preserve">like this: instead of trying to build a complex algorithm to guess the missing GDP numbers or drawing a lazy straight line through the missing years, </w:t>
      </w:r>
      <w:r w:rsidRPr="00696CAB">
        <w:rPr>
          <w:b/>
          <w:bCs/>
        </w:rPr>
        <w:t>we are just going to steal the smart kid's homework.</w:t>
      </w:r>
    </w:p>
    <w:p w14:paraId="29BCCB11" w14:textId="049EEB09" w:rsidR="006312EC" w:rsidRDefault="00696CAB" w:rsidP="00696CAB">
      <w:r w:rsidRPr="00696CAB">
        <w:t xml:space="preserve">Institutions like the IMF (International Monetary Fund) or the UK’s OBR (Office for Budget Responsibility) have teams of PhDs whose entire job is to predict how much the economy will grow or shrink each year. They publish these predicted growth rates publicly. IGRS simply means taking our last </w:t>
      </w:r>
      <w:r w:rsidRPr="00696CAB">
        <w:rPr>
          <w:i/>
          <w:iCs/>
        </w:rPr>
        <w:t>actual</w:t>
      </w:r>
      <w:r w:rsidRPr="00696CAB">
        <w:t xml:space="preserve"> GDP number and multiplying it by their </w:t>
      </w:r>
      <w:r w:rsidRPr="00696CAB">
        <w:rPr>
          <w:i/>
          <w:iCs/>
        </w:rPr>
        <w:t>predicted</w:t>
      </w:r>
      <w:r w:rsidRPr="00696CAB">
        <w:t xml:space="preserve"> percentages to fill in our blanks.</w:t>
      </w:r>
    </w:p>
    <w:p w14:paraId="3861379A" w14:textId="723276DD" w:rsidR="00696CAB" w:rsidRDefault="006312EC" w:rsidP="00696CAB">
      <w:r>
        <w:br w:type="page"/>
      </w:r>
    </w:p>
    <w:p w14:paraId="56124D15" w14:textId="2DA6049D" w:rsidR="006312EC" w:rsidRDefault="003941EA" w:rsidP="00696CAB">
      <w:r>
        <w:lastRenderedPageBreak/>
        <w:t>It will be calculated as</w:t>
      </w:r>
      <w:r w:rsidR="006312EC">
        <w:t>:</w:t>
      </w:r>
    </w:p>
    <w:p w14:paraId="4782599B" w14:textId="70EE7062" w:rsidR="003941EA" w:rsidRPr="00696CAB" w:rsidRDefault="003941EA" w:rsidP="00696CAB">
      <w:r w:rsidRPr="003941EA">
        <w:rPr>
          <w:noProof/>
        </w:rPr>
        <w:drawing>
          <wp:anchor distT="0" distB="0" distL="114300" distR="114300" simplePos="0" relativeHeight="251658240" behindDoc="1" locked="0" layoutInCell="1" allowOverlap="1" wp14:anchorId="1F453A7F" wp14:editId="3651D6E6">
            <wp:simplePos x="0" y="0"/>
            <wp:positionH relativeFrom="margin">
              <wp:align>center</wp:align>
            </wp:positionH>
            <wp:positionV relativeFrom="paragraph">
              <wp:posOffset>6350</wp:posOffset>
            </wp:positionV>
            <wp:extent cx="3397250" cy="714350"/>
            <wp:effectExtent l="0" t="0" r="0" b="0"/>
            <wp:wrapNone/>
            <wp:docPr id="8367729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6772973" name=""/>
                    <pic:cNvPicPr/>
                  </pic:nvPicPr>
                  <pic:blipFill>
                    <a:blip r:embed="rId12">
                      <a:extLst>
                        <a:ext uri="{28A0092B-C50C-407E-A947-70E740481C1C}">
                          <a14:useLocalDpi xmlns:a14="http://schemas.microsoft.com/office/drawing/2010/main" val="0"/>
                        </a:ext>
                      </a:extLst>
                    </a:blip>
                    <a:stretch>
                      <a:fillRect/>
                    </a:stretch>
                  </pic:blipFill>
                  <pic:spPr>
                    <a:xfrm>
                      <a:off x="0" y="0"/>
                      <a:ext cx="3397250" cy="714350"/>
                    </a:xfrm>
                    <a:prstGeom prst="rect">
                      <a:avLst/>
                    </a:prstGeom>
                  </pic:spPr>
                </pic:pic>
              </a:graphicData>
            </a:graphic>
            <wp14:sizeRelH relativeFrom="margin">
              <wp14:pctWidth>0</wp14:pctWidth>
            </wp14:sizeRelH>
            <wp14:sizeRelV relativeFrom="margin">
              <wp14:pctHeight>0</wp14:pctHeight>
            </wp14:sizeRelV>
          </wp:anchor>
        </w:drawing>
      </w:r>
    </w:p>
    <w:p w14:paraId="6D4248FF" w14:textId="5B947386" w:rsidR="00696CAB" w:rsidRDefault="00696CAB" w:rsidP="00646FE9"/>
    <w:p w14:paraId="42AFC7ED" w14:textId="77777777" w:rsidR="006E30FF" w:rsidRPr="00DD09F7" w:rsidRDefault="006E30FF" w:rsidP="00646FE9"/>
    <w:p w14:paraId="600A6378" w14:textId="4B72E409" w:rsidR="007876D2" w:rsidRDefault="004A7860" w:rsidP="00000093">
      <w:r>
        <w:t xml:space="preserve">Also, </w:t>
      </w:r>
      <w:r w:rsidR="00603B4F" w:rsidRPr="00603B4F">
        <w:t xml:space="preserve">because we just added "The Squeeze" (Inflation) and "The Budget" (BoE Base Rate), we have a built-in overlap: the Bank of England raises rates </w:t>
      </w:r>
      <w:r w:rsidR="00603B4F" w:rsidRPr="00603B4F">
        <w:rPr>
          <w:i/>
          <w:iCs/>
        </w:rPr>
        <w:t>specifically</w:t>
      </w:r>
      <w:r w:rsidR="00603B4F" w:rsidRPr="00603B4F">
        <w:t xml:space="preserve"> because inflation is high. Since these two variables move together by design, they might confuse the model or artificially inflate our standard errors.</w:t>
      </w:r>
      <w:r w:rsidR="00DA713C">
        <w:t xml:space="preserve"> </w:t>
      </w:r>
    </w:p>
    <w:p w14:paraId="351E1CD0" w14:textId="7C13214B" w:rsidR="00DA713C" w:rsidRDefault="00DA713C" w:rsidP="00000093">
      <w:pPr>
        <w:rPr>
          <w:b/>
          <w:bCs/>
          <w:u w:val="single"/>
        </w:rPr>
      </w:pPr>
      <w:r w:rsidRPr="00DA713C">
        <w:rPr>
          <w:b/>
          <w:bCs/>
          <w:u w:val="single"/>
        </w:rPr>
        <w:t>Challenge Now:</w:t>
      </w:r>
    </w:p>
    <w:p w14:paraId="346AAA63" w14:textId="09924D3E" w:rsidR="00DA713C" w:rsidRDefault="00DA713C" w:rsidP="00000093">
      <w:r>
        <w:t xml:space="preserve">We can now have problem of multicollinearity? How </w:t>
      </w:r>
      <w:r w:rsidR="0072588B">
        <w:t>will we</w:t>
      </w:r>
      <w:r>
        <w:t xml:space="preserve"> solve it?</w:t>
      </w:r>
    </w:p>
    <w:p w14:paraId="2F5BADD6" w14:textId="11192B54" w:rsidR="0072588B" w:rsidRDefault="0072588B" w:rsidP="00000093">
      <w:pPr>
        <w:rPr>
          <w:b/>
          <w:bCs/>
          <w:u w:val="single"/>
        </w:rPr>
      </w:pPr>
      <w:r w:rsidRPr="00B30E80">
        <w:rPr>
          <w:b/>
          <w:bCs/>
          <w:u w:val="single"/>
        </w:rPr>
        <w:t>FEEDBACK (CM</w:t>
      </w:r>
      <w:r w:rsidR="00B30E80" w:rsidRPr="00B30E80">
        <w:rPr>
          <w:b/>
          <w:bCs/>
          <w:u w:val="single"/>
        </w:rPr>
        <w:t>):</w:t>
      </w:r>
      <w:r w:rsidRPr="00B30E80">
        <w:rPr>
          <w:b/>
          <w:bCs/>
          <w:u w:val="single"/>
        </w:rPr>
        <w:t xml:space="preserve"> 2</w:t>
      </w:r>
      <w:r w:rsidR="00B30E80" w:rsidRPr="00B30E80">
        <w:rPr>
          <w:b/>
          <w:bCs/>
          <w:u w:val="single"/>
          <w:vertAlign w:val="superscript"/>
        </w:rPr>
        <w:t>nd</w:t>
      </w:r>
      <w:r w:rsidR="00B30E80" w:rsidRPr="00B30E80">
        <w:rPr>
          <w:b/>
          <w:bCs/>
          <w:u w:val="single"/>
        </w:rPr>
        <w:t xml:space="preserve"> June 2026</w:t>
      </w:r>
    </w:p>
    <w:p w14:paraId="4A193130" w14:textId="12730514" w:rsidR="00140811" w:rsidRDefault="00140811" w:rsidP="00000093">
      <w:r w:rsidRPr="00140811">
        <w:t>Feedback for proposal shared on Teams on May 23, 2006:</w:t>
      </w:r>
      <w:r w:rsidRPr="00140811">
        <w:br/>
        <w:t>Your project looks ambitious. That's very good! Given your background, you will do very well, I am sure! Focusing on implementation is not the right track though, at this stage. You should focus on strengthening the research depth. In particular, expand the literature review to provide more critical evaluation of existing studies and try and identify the research gap your work addresses. While the dataset is appropriate, reflect on its limitations (size, context, generalizability) and how these may affect your findings. You may also consider whether additional or richer data sources could enhance the study. In the end you have to ensure that your evaluation goes beyond accuracy and includes critical interpretation of results in the context of your domain.</w:t>
      </w:r>
    </w:p>
    <w:p w14:paraId="6196859D" w14:textId="77777777" w:rsidR="00140811" w:rsidRDefault="00140811">
      <w:r>
        <w:br w:type="page"/>
      </w:r>
    </w:p>
    <w:p w14:paraId="53CA4983" w14:textId="330C1B63" w:rsidR="00B30E80" w:rsidRDefault="00140811" w:rsidP="00140811">
      <w:pPr>
        <w:pStyle w:val="Heading1"/>
      </w:pPr>
      <w:bookmarkStart w:id="4" w:name="_Toc231987480"/>
      <w:r>
        <w:lastRenderedPageBreak/>
        <w:t>Date: 02/06/2026</w:t>
      </w:r>
      <w:bookmarkEnd w:id="4"/>
    </w:p>
    <w:p w14:paraId="368B1A34" w14:textId="5324CF39" w:rsidR="00140811" w:rsidRDefault="004864AD" w:rsidP="00140811">
      <w:r>
        <w:t>According to the feedback we will be shifting our focus to the critical thinking part as well of the project.</w:t>
      </w:r>
      <w:r w:rsidR="00AE19BB">
        <w:t xml:space="preserve"> We will be focusing on 4 things and performing it on the </w:t>
      </w:r>
      <w:r w:rsidR="00000C16">
        <w:t>implementation part.</w:t>
      </w:r>
    </w:p>
    <w:p w14:paraId="4A207296" w14:textId="4CAE4341" w:rsidR="001D01E6" w:rsidRDefault="00000C16" w:rsidP="001D01E6">
      <w:pPr>
        <w:pStyle w:val="ListParagraph"/>
        <w:numPr>
          <w:ilvl w:val="0"/>
          <w:numId w:val="8"/>
        </w:numPr>
      </w:pPr>
      <w:r>
        <w:t>Expanding the Literature Review and the Gaps in the Research</w:t>
      </w:r>
      <w:r w:rsidR="007549D7">
        <w:t xml:space="preserve">, where </w:t>
      </w:r>
      <w:r w:rsidR="00EA21D3">
        <w:t xml:space="preserve">we will be addressing things like traditional econometrics against the most modern machine learning approach, and also we figured out the research gap that is the </w:t>
      </w:r>
      <w:r w:rsidR="00EA21D3">
        <w:rPr>
          <w:b/>
          <w:bCs/>
        </w:rPr>
        <w:t>Regional Structural Divide</w:t>
      </w:r>
      <w:r w:rsidR="00636D7B">
        <w:rPr>
          <w:b/>
          <w:bCs/>
        </w:rPr>
        <w:t xml:space="preserve"> </w:t>
      </w:r>
      <w:r w:rsidR="00636D7B">
        <w:t xml:space="preserve">specifically on how high frequency </w:t>
      </w:r>
      <w:r w:rsidR="00636D7B" w:rsidRPr="00636D7B">
        <w:t>machine learning forecasting, combined with a generative BI layer, can highlight the distinct vulnerabilities of the North East's post-industrial labour market versus London's service-driven economy.</w:t>
      </w:r>
    </w:p>
    <w:p w14:paraId="255751B4" w14:textId="77777777" w:rsidR="007B0576" w:rsidRDefault="007B0576" w:rsidP="007B0576">
      <w:pPr>
        <w:pStyle w:val="ListParagraph"/>
      </w:pPr>
    </w:p>
    <w:p w14:paraId="2BECD623" w14:textId="3337DF82" w:rsidR="00C21AFC" w:rsidRDefault="00C21AFC" w:rsidP="00000C16">
      <w:pPr>
        <w:pStyle w:val="ListParagraph"/>
        <w:numPr>
          <w:ilvl w:val="0"/>
          <w:numId w:val="8"/>
        </w:numPr>
      </w:pPr>
      <w:r>
        <w:t>Dataset Limitations and Generalizability</w:t>
      </w:r>
      <w:r w:rsidR="00BB55C5">
        <w:t>,</w:t>
      </w:r>
      <w:r w:rsidR="00CF053D">
        <w:t xml:space="preserve"> though we have data from ONS and BoE data, we also critically reflect on its constraints</w:t>
      </w:r>
      <w:r w:rsidR="00AE435F">
        <w:t xml:space="preserve">. Risks </w:t>
      </w:r>
      <w:r w:rsidR="008B7744">
        <w:t xml:space="preserve">include </w:t>
      </w:r>
      <w:r w:rsidR="008B7744" w:rsidRPr="008B7744">
        <w:rPr>
          <w:b/>
          <w:bCs/>
        </w:rPr>
        <w:t>Interpolation</w:t>
      </w:r>
      <w:r w:rsidR="002F5835" w:rsidRPr="00D46DD0">
        <w:rPr>
          <w:b/>
          <w:bCs/>
        </w:rPr>
        <w:t xml:space="preserve"> Risk</w:t>
      </w:r>
      <w:r w:rsidR="00D46DD0" w:rsidRPr="00D46DD0">
        <w:rPr>
          <w:b/>
          <w:bCs/>
        </w:rPr>
        <w:t>s</w:t>
      </w:r>
      <w:r w:rsidR="00D46DD0">
        <w:rPr>
          <w:b/>
          <w:bCs/>
        </w:rPr>
        <w:t xml:space="preserve"> </w:t>
      </w:r>
      <w:r w:rsidR="00D46DD0">
        <w:t>(</w:t>
      </w:r>
      <w:r w:rsidR="00D46DD0" w:rsidRPr="00D46DD0">
        <w:t>Real GDP is often measured annually or smoothly interpolated, meaning we might be masking sharp, monthly economic shocks that immediately impact youth hiring.</w:t>
      </w:r>
      <w:r w:rsidR="00D46DD0">
        <w:t xml:space="preserve">), </w:t>
      </w:r>
      <w:r w:rsidR="008B7744">
        <w:rPr>
          <w:b/>
          <w:bCs/>
        </w:rPr>
        <w:t xml:space="preserve">Structural Breaks </w:t>
      </w:r>
      <w:r w:rsidR="008B7744">
        <w:t>(</w:t>
      </w:r>
      <w:r w:rsidR="00F654BC" w:rsidRPr="00F654BC">
        <w:t>The timeline includes massive labour market anomalies, notably the 2020 lockdowns and the Brexit transition. These breaks make historical data less generalizable to future forecasts</w:t>
      </w:r>
      <w:r w:rsidR="00F654BC">
        <w:t xml:space="preserve">), </w:t>
      </w:r>
      <w:r w:rsidR="00F654BC">
        <w:rPr>
          <w:b/>
          <w:bCs/>
        </w:rPr>
        <w:t xml:space="preserve">Contextual Limits </w:t>
      </w:r>
      <w:r w:rsidR="00F654BC">
        <w:t>(</w:t>
      </w:r>
      <w:r w:rsidR="003D7AB8" w:rsidRPr="003D7AB8">
        <w:t xml:space="preserve">A model trained on London's vacancy rates cannot be perfectly generalized to the </w:t>
      </w:r>
      <w:r w:rsidR="00AC712E" w:rsidRPr="003D7AB8">
        <w:t>Northeast</w:t>
      </w:r>
      <w:r w:rsidR="003D7AB8" w:rsidRPr="003D7AB8">
        <w:t xml:space="preserve"> due to fundamentally different local industries.</w:t>
      </w:r>
      <w:r w:rsidR="003D7AB8">
        <w:t>)</w:t>
      </w:r>
    </w:p>
    <w:p w14:paraId="2C9203ED" w14:textId="77777777" w:rsidR="001D01E6" w:rsidRDefault="001D01E6" w:rsidP="001D01E6">
      <w:pPr>
        <w:pStyle w:val="ListParagraph"/>
      </w:pPr>
    </w:p>
    <w:p w14:paraId="6C94EEBD" w14:textId="77777777" w:rsidR="00AA1382" w:rsidRPr="00AA1382" w:rsidRDefault="001D01E6" w:rsidP="00AA1382">
      <w:pPr>
        <w:pStyle w:val="ListParagraph"/>
        <w:numPr>
          <w:ilvl w:val="0"/>
          <w:numId w:val="8"/>
        </w:numPr>
      </w:pPr>
      <w:r>
        <w:t>Considering Richer Data Sources, though the current feature set is strong, we should also theoretically explore what else can be done</w:t>
      </w:r>
      <w:r w:rsidR="00AA1382">
        <w:t xml:space="preserve">. </w:t>
      </w:r>
      <w:r w:rsidR="00AA1382" w:rsidRPr="00AA1382">
        <w:t>We could discuss the potential impact of incorporating:</w:t>
      </w:r>
    </w:p>
    <w:p w14:paraId="2897C2F2" w14:textId="77777777" w:rsidR="00AA1382" w:rsidRPr="00AA1382" w:rsidRDefault="00AA1382" w:rsidP="00AA1382">
      <w:pPr>
        <w:pStyle w:val="ListParagraph"/>
        <w:numPr>
          <w:ilvl w:val="1"/>
          <w:numId w:val="8"/>
        </w:numPr>
      </w:pPr>
      <w:r w:rsidRPr="00AA1382">
        <w:rPr>
          <w:b/>
          <w:bCs/>
        </w:rPr>
        <w:t>Regional Wage Growth:</w:t>
      </w:r>
      <w:r w:rsidRPr="00AA1382">
        <w:t xml:space="preserve"> To measure if young people are being priced out of work or choosing not to work due to stagnant wages.</w:t>
      </w:r>
    </w:p>
    <w:p w14:paraId="611E822C" w14:textId="3502F94D" w:rsidR="00AA1382" w:rsidRDefault="00AA1382" w:rsidP="00AA1382">
      <w:pPr>
        <w:pStyle w:val="ListParagraph"/>
        <w:numPr>
          <w:ilvl w:val="1"/>
          <w:numId w:val="8"/>
        </w:numPr>
      </w:pPr>
      <w:r w:rsidRPr="00AA1382">
        <w:rPr>
          <w:b/>
          <w:bCs/>
        </w:rPr>
        <w:t>Educational Attainment Indices:</w:t>
      </w:r>
      <w:r w:rsidRPr="00AA1382">
        <w:t xml:space="preserve"> The proportion of youth entering higher education versus the labour pool in each specific region.</w:t>
      </w:r>
    </w:p>
    <w:p w14:paraId="16976780" w14:textId="77777777" w:rsidR="007B0576" w:rsidRPr="00AA1382" w:rsidRDefault="007B0576" w:rsidP="007B0576">
      <w:pPr>
        <w:pStyle w:val="ListParagraph"/>
        <w:ind w:left="1440"/>
      </w:pPr>
    </w:p>
    <w:p w14:paraId="140C07C0" w14:textId="0828B82D" w:rsidR="00A06631" w:rsidRDefault="00FB6542" w:rsidP="00000C16">
      <w:pPr>
        <w:pStyle w:val="ListParagraph"/>
        <w:numPr>
          <w:ilvl w:val="0"/>
          <w:numId w:val="8"/>
        </w:numPr>
      </w:pPr>
      <w:r>
        <w:t>Critical Interpretation Beyond</w:t>
      </w:r>
      <w:r w:rsidR="003759E9">
        <w:t xml:space="preserve"> Accuracy, </w:t>
      </w:r>
      <w:r w:rsidR="00195256">
        <w:t>which suggests that instead of s</w:t>
      </w:r>
      <w:r w:rsidR="00195256" w:rsidRPr="00195256">
        <w:t>howing a low Root Mean Square Error (RMSE) for your XGBoost model is not enough.</w:t>
      </w:r>
    </w:p>
    <w:p w14:paraId="1D2E42DC" w14:textId="77777777" w:rsidR="00A06631" w:rsidRDefault="00A06631">
      <w:r>
        <w:br w:type="page"/>
      </w:r>
    </w:p>
    <w:p w14:paraId="24EF3749" w14:textId="61FC603E" w:rsidR="001D01E6" w:rsidRDefault="00A06631" w:rsidP="00A06631">
      <w:r>
        <w:lastRenderedPageBreak/>
        <w:t>We prepared the</w:t>
      </w:r>
      <w:r w:rsidR="00AC09AB">
        <w:t xml:space="preserve"> V</w:t>
      </w:r>
      <w:r w:rsidR="00A5406D">
        <w:t>if_check.py to check the multicollinearity</w:t>
      </w:r>
      <w:r w:rsidR="00D52297">
        <w:t xml:space="preserve"> we got 2 results:</w:t>
      </w:r>
    </w:p>
    <w:p w14:paraId="1FE0E5C4" w14:textId="58797D72" w:rsidR="00D52297" w:rsidRPr="004410A5" w:rsidRDefault="00D52297" w:rsidP="004410A5">
      <w:pPr>
        <w:rPr>
          <w:b/>
          <w:bCs/>
        </w:rPr>
      </w:pPr>
      <w:r w:rsidRPr="004410A5">
        <w:rPr>
          <w:b/>
          <w:bCs/>
        </w:rPr>
        <w:t>Correlation Matrix</w:t>
      </w:r>
      <w:r w:rsidR="004410A5">
        <w:rPr>
          <w:b/>
          <w:bCs/>
        </w:rPr>
        <w:t xml:space="preserve"> and VIF Scores</w:t>
      </w:r>
    </w:p>
    <w:p w14:paraId="377A2D2A" w14:textId="2CC3FA6E" w:rsidR="00807C56" w:rsidRDefault="00807C56" w:rsidP="00D52297">
      <w:pPr>
        <w:pStyle w:val="ListParagraph"/>
      </w:pPr>
      <w:r>
        <w:rPr>
          <w:noProof/>
        </w:rPr>
        <w:drawing>
          <wp:anchor distT="0" distB="0" distL="114300" distR="114300" simplePos="0" relativeHeight="251659264" behindDoc="0" locked="0" layoutInCell="1" allowOverlap="1" wp14:anchorId="05544385" wp14:editId="405E5B1B">
            <wp:simplePos x="0" y="0"/>
            <wp:positionH relativeFrom="column">
              <wp:posOffset>192992</wp:posOffset>
            </wp:positionH>
            <wp:positionV relativeFrom="paragraph">
              <wp:posOffset>4445</wp:posOffset>
            </wp:positionV>
            <wp:extent cx="5076092" cy="2490864"/>
            <wp:effectExtent l="0" t="0" r="0" b="5080"/>
            <wp:wrapNone/>
            <wp:docPr id="17534915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076092" cy="2490864"/>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1BFFE9E6" w14:textId="12A36AEC" w:rsidR="00807C56" w:rsidRDefault="00807C56" w:rsidP="00D52297">
      <w:pPr>
        <w:pStyle w:val="ListParagraph"/>
      </w:pPr>
    </w:p>
    <w:p w14:paraId="3CDEDC14" w14:textId="77777777" w:rsidR="00807C56" w:rsidRDefault="00807C56" w:rsidP="00D52297">
      <w:pPr>
        <w:pStyle w:val="ListParagraph"/>
      </w:pPr>
    </w:p>
    <w:p w14:paraId="42B15FFF" w14:textId="7C011A52" w:rsidR="00807C56" w:rsidRDefault="00807C56" w:rsidP="00D52297">
      <w:pPr>
        <w:pStyle w:val="ListParagraph"/>
      </w:pPr>
    </w:p>
    <w:p w14:paraId="423343D6" w14:textId="77777777" w:rsidR="00807C56" w:rsidRDefault="00807C56" w:rsidP="00D52297">
      <w:pPr>
        <w:pStyle w:val="ListParagraph"/>
      </w:pPr>
    </w:p>
    <w:p w14:paraId="77128885" w14:textId="280EA3F9" w:rsidR="00807C56" w:rsidRDefault="00807C56" w:rsidP="00D52297">
      <w:pPr>
        <w:pStyle w:val="ListParagraph"/>
      </w:pPr>
    </w:p>
    <w:p w14:paraId="7B605514" w14:textId="40D5E6B0" w:rsidR="00807C56" w:rsidRDefault="00807C56" w:rsidP="00D52297">
      <w:pPr>
        <w:pStyle w:val="ListParagraph"/>
      </w:pPr>
    </w:p>
    <w:p w14:paraId="39D879FF" w14:textId="77777777" w:rsidR="00807C56" w:rsidRDefault="00807C56" w:rsidP="00D52297">
      <w:pPr>
        <w:pStyle w:val="ListParagraph"/>
      </w:pPr>
    </w:p>
    <w:p w14:paraId="143E0C29" w14:textId="1BED927D" w:rsidR="00807C56" w:rsidRDefault="00807C56" w:rsidP="00D52297">
      <w:pPr>
        <w:pStyle w:val="ListParagraph"/>
      </w:pPr>
    </w:p>
    <w:p w14:paraId="6454D528" w14:textId="77777777" w:rsidR="00807C56" w:rsidRDefault="00807C56" w:rsidP="00D52297">
      <w:pPr>
        <w:pStyle w:val="ListParagraph"/>
      </w:pPr>
    </w:p>
    <w:p w14:paraId="01F06FCF" w14:textId="77777777" w:rsidR="004410A5" w:rsidRDefault="004410A5" w:rsidP="003C6458"/>
    <w:p w14:paraId="5193EC31" w14:textId="77777777" w:rsidR="004410A5" w:rsidRDefault="004410A5" w:rsidP="00D52297">
      <w:pPr>
        <w:pStyle w:val="ListParagraph"/>
      </w:pPr>
    </w:p>
    <w:p w14:paraId="40236023" w14:textId="77777777" w:rsidR="00C35850" w:rsidRDefault="00C35850" w:rsidP="00C35850">
      <w:pPr>
        <w:pStyle w:val="ListParagraph"/>
      </w:pPr>
      <w:r>
        <w:t>=== Variance Inflation Factor (VIF) Scores ===</w:t>
      </w:r>
    </w:p>
    <w:p w14:paraId="282BFF86" w14:textId="77777777" w:rsidR="00C35850" w:rsidRDefault="00C35850" w:rsidP="00C35850">
      <w:pPr>
        <w:pStyle w:val="ListParagraph"/>
      </w:pPr>
      <w:r>
        <w:t>Rule of Thumb: VIF &gt; 5 = moderate concern | VIF &gt; 10 = severe multicollinearity</w:t>
      </w:r>
    </w:p>
    <w:p w14:paraId="3AF6853B" w14:textId="3B24CF4A" w:rsidR="00C35850" w:rsidRDefault="00C35850" w:rsidP="00C35850">
      <w:pPr>
        <w:pStyle w:val="ListParagraph"/>
      </w:pPr>
      <w:r>
        <w:t xml:space="preserve">        Feature  VIF_Score</w:t>
      </w:r>
    </w:p>
    <w:p w14:paraId="1E620233" w14:textId="77777777" w:rsidR="00C35850" w:rsidRDefault="00C35850" w:rsidP="00C35850">
      <w:pPr>
        <w:pStyle w:val="ListParagraph"/>
      </w:pPr>
      <w:r>
        <w:t xml:space="preserve">        Inflation_Rate   1.429462</w:t>
      </w:r>
    </w:p>
    <w:p w14:paraId="30FB293B" w14:textId="0360FF0A" w:rsidR="00C35850" w:rsidRDefault="00C35850" w:rsidP="00C35850">
      <w:pPr>
        <w:pStyle w:val="ListParagraph"/>
        <w:ind w:left="0"/>
      </w:pPr>
      <w:r>
        <w:t xml:space="preserve">                       UK_Vacancies_Thousands   1.416168</w:t>
      </w:r>
    </w:p>
    <w:p w14:paraId="2E6999F2" w14:textId="621EC7B2" w:rsidR="00C35850" w:rsidRDefault="00C35850" w:rsidP="00C35850">
      <w:pPr>
        <w:pStyle w:val="ListParagraph"/>
      </w:pPr>
      <w:r>
        <w:t xml:space="preserve">        GDP_Value_mil   1.017792</w:t>
      </w:r>
    </w:p>
    <w:p w14:paraId="2BE76FA4" w14:textId="51DFD0FA" w:rsidR="00807C56" w:rsidRDefault="00C35850" w:rsidP="00C35850">
      <w:pPr>
        <w:pStyle w:val="ListParagraph"/>
      </w:pPr>
      <w:r>
        <w:t xml:space="preserve">        BoE_Base_Rate   1.026102</w:t>
      </w:r>
    </w:p>
    <w:p w14:paraId="05E63B76" w14:textId="77777777" w:rsidR="00C35850" w:rsidRDefault="00C35850" w:rsidP="00C35850">
      <w:pPr>
        <w:pStyle w:val="ListParagraph"/>
      </w:pPr>
    </w:p>
    <w:p w14:paraId="3450086F" w14:textId="47CE7241" w:rsidR="00090CFF" w:rsidRPr="00090CFF" w:rsidRDefault="00090CFF" w:rsidP="00090CFF">
      <w:pPr>
        <w:pStyle w:val="ListParagraph"/>
      </w:pPr>
      <w:r w:rsidRPr="00090CFF">
        <w:t>Th</w:t>
      </w:r>
      <w:r>
        <w:t>is</w:t>
      </w:r>
      <w:r w:rsidRPr="00090CFF">
        <w:t xml:space="preserve"> heatmap </w:t>
      </w:r>
      <w:r>
        <w:t xml:space="preserve">is </w:t>
      </w:r>
      <w:r w:rsidRPr="00090CFF">
        <w:t>the</w:t>
      </w:r>
      <w:r>
        <w:t xml:space="preserve"> reflection of the</w:t>
      </w:r>
      <w:r w:rsidRPr="00090CFF">
        <w:t xml:space="preserve"> VIF scores and reveals some fascinating real-world economic dynamics:</w:t>
      </w:r>
    </w:p>
    <w:p w14:paraId="7D604D62" w14:textId="6E12CC32" w:rsidR="00090CFF" w:rsidRPr="00090CFF" w:rsidRDefault="00090CFF" w:rsidP="00090CFF">
      <w:pPr>
        <w:pStyle w:val="ListParagraph"/>
        <w:numPr>
          <w:ilvl w:val="0"/>
          <w:numId w:val="11"/>
        </w:numPr>
      </w:pPr>
      <w:r w:rsidRPr="00090CFF">
        <w:rPr>
          <w:b/>
          <w:bCs/>
        </w:rPr>
        <w:t>Inflation &amp; Vacancies (0.54):</w:t>
      </w:r>
      <w:r w:rsidRPr="00090CFF">
        <w:t xml:space="preserve"> This is a moderate positive correlation and the strongest relationship in your matrix. It makes perfect macroeconomic sense: a tight labour market (high vacancies) forces companies to raise wages to attract talent, which drives up consumer prices (inflation).</w:t>
      </w:r>
    </w:p>
    <w:p w14:paraId="335170C2" w14:textId="3112D949" w:rsidR="00E45F7E" w:rsidRDefault="00090CFF" w:rsidP="00E45F7E">
      <w:pPr>
        <w:pStyle w:val="ListParagraph"/>
        <w:numPr>
          <w:ilvl w:val="0"/>
          <w:numId w:val="11"/>
        </w:numPr>
      </w:pPr>
      <w:r w:rsidRPr="00090CFF">
        <w:rPr>
          <w:b/>
          <w:bCs/>
        </w:rPr>
        <w:t>BoE Base Rate &amp; Inflation (0.13):</w:t>
      </w:r>
      <w:r w:rsidRPr="00090CFF">
        <w:t xml:space="preserve"> This is the most interesting finding. In textbook economic theory, interest rates and inflation are tightly linked. In </w:t>
      </w:r>
      <w:r w:rsidR="00363ADA">
        <w:t>our</w:t>
      </w:r>
      <w:r w:rsidRPr="00090CFF">
        <w:t xml:space="preserve"> dataset, the correlation is incredibly weak.</w:t>
      </w:r>
      <w:r w:rsidR="009D6C98">
        <w:t xml:space="preserve"> </w:t>
      </w:r>
      <w:r w:rsidR="009D6C98" w:rsidRPr="009D6C98">
        <w:t xml:space="preserve">Why don't they move perfectly together? Because monetary policy operates with a </w:t>
      </w:r>
      <w:r w:rsidR="009D6C98" w:rsidRPr="009D6C98">
        <w:rPr>
          <w:b/>
          <w:bCs/>
        </w:rPr>
        <w:t>lag effect</w:t>
      </w:r>
      <w:r w:rsidR="009D6C98" w:rsidRPr="009D6C98">
        <w:t xml:space="preserve">. When the Bank of England raises rates, it usually takes 12 to 18 months to cool down inflation and impact the labor market. </w:t>
      </w:r>
      <w:r w:rsidR="009D6C98">
        <w:t>Our</w:t>
      </w:r>
      <w:r w:rsidR="009D6C98" w:rsidRPr="009D6C98">
        <w:t xml:space="preserve"> models (Prophet and XGBoost) will have to learn this temporal delay, which perfectly justifies our earlier plan to build </w:t>
      </w:r>
      <w:r w:rsidR="009D6C98" w:rsidRPr="009D6C98">
        <w:rPr>
          <w:b/>
          <w:bCs/>
        </w:rPr>
        <w:t>Lag Features</w:t>
      </w:r>
      <w:r w:rsidR="009D6C98" w:rsidRPr="009D6C98">
        <w:t xml:space="preserve"> (e.g., looking at the BoE rate from 4 quarters ago to predict today's unemployment).</w:t>
      </w:r>
    </w:p>
    <w:p w14:paraId="5274ACD6" w14:textId="46400501" w:rsidR="00E45F7E" w:rsidRDefault="00E45F7E" w:rsidP="00E45F7E">
      <w:r>
        <w:lastRenderedPageBreak/>
        <w:t xml:space="preserve">Based on these results we can simply say that </w:t>
      </w:r>
      <w:r w:rsidR="005419BE">
        <w:t>we</w:t>
      </w:r>
      <w:r w:rsidR="005419BE" w:rsidRPr="005419BE">
        <w:t xml:space="preserve"> do not need to drop or alter any of </w:t>
      </w:r>
      <w:r w:rsidR="005419BE">
        <w:t>our</w:t>
      </w:r>
      <w:r w:rsidR="005419BE" w:rsidRPr="005419BE">
        <w:t xml:space="preserve"> independent variables. The matrix is healthy, mathematically sound, and ready for modelling.</w:t>
      </w:r>
    </w:p>
    <w:p w14:paraId="09039AA6" w14:textId="2F654D1B" w:rsidR="0065003E" w:rsidRDefault="0065003E" w:rsidP="00E45F7E"/>
    <w:p w14:paraId="3E076EDF" w14:textId="437190EB" w:rsidR="00871F32" w:rsidRDefault="0065003E" w:rsidP="00E45F7E">
      <w:r>
        <w:t>Later</w:t>
      </w:r>
      <w:r w:rsidR="00967262">
        <w:t xml:space="preserve"> we have also created a structural_break.py, which we will be</w:t>
      </w:r>
      <w:r w:rsidR="003154D7">
        <w:t xml:space="preserve"> using in our main report as well</w:t>
      </w:r>
      <w:r w:rsidR="00CC73EE">
        <w:t>…</w:t>
      </w:r>
    </w:p>
    <w:p w14:paraId="76D156B8" w14:textId="77777777" w:rsidR="00871F32" w:rsidRDefault="00871F32">
      <w:r>
        <w:br w:type="page"/>
      </w:r>
    </w:p>
    <w:p w14:paraId="769B6B55" w14:textId="3F29087B" w:rsidR="0065003E" w:rsidRDefault="007768CA" w:rsidP="00871F32">
      <w:pPr>
        <w:pStyle w:val="Heading1"/>
      </w:pPr>
      <w:bookmarkStart w:id="5" w:name="_Toc231987481"/>
      <w:r>
        <w:lastRenderedPageBreak/>
        <w:t>Date: 10/06/2026</w:t>
      </w:r>
      <w:bookmarkEnd w:id="5"/>
    </w:p>
    <w:p w14:paraId="7F51AA1F" w14:textId="66197963" w:rsidR="004608BC" w:rsidRDefault="007768CA" w:rsidP="007768CA">
      <w:r>
        <w:t xml:space="preserve">Now the </w:t>
      </w:r>
      <w:r w:rsidR="004A5741">
        <w:t>structural break we have got is attach</w:t>
      </w:r>
      <w:r w:rsidR="0051682E">
        <w:t>ed below</w:t>
      </w:r>
      <w:r w:rsidR="004608BC">
        <w:t>,</w:t>
      </w:r>
    </w:p>
    <w:p w14:paraId="30ED61C3" w14:textId="7A52B6B5" w:rsidR="0051682E" w:rsidRPr="007768CA" w:rsidRDefault="004608BC" w:rsidP="007768CA">
      <w:r>
        <w:rPr>
          <w:noProof/>
        </w:rPr>
        <w:drawing>
          <wp:anchor distT="0" distB="0" distL="114300" distR="114300" simplePos="0" relativeHeight="251660288" behindDoc="1" locked="0" layoutInCell="1" allowOverlap="1" wp14:anchorId="30B1BFB1" wp14:editId="1FF97731">
            <wp:simplePos x="0" y="0"/>
            <wp:positionH relativeFrom="column">
              <wp:posOffset>0</wp:posOffset>
            </wp:positionH>
            <wp:positionV relativeFrom="paragraph">
              <wp:posOffset>-244</wp:posOffset>
            </wp:positionV>
            <wp:extent cx="5943600" cy="2919095"/>
            <wp:effectExtent l="0" t="0" r="0" b="0"/>
            <wp:wrapNone/>
            <wp:docPr id="4534546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943600" cy="2919095"/>
                    </a:xfrm>
                    <a:prstGeom prst="rect">
                      <a:avLst/>
                    </a:prstGeom>
                    <a:noFill/>
                    <a:ln>
                      <a:noFill/>
                    </a:ln>
                  </pic:spPr>
                </pic:pic>
              </a:graphicData>
            </a:graphic>
          </wp:anchor>
        </w:drawing>
      </w:r>
    </w:p>
    <w:p w14:paraId="155E27B7" w14:textId="77777777" w:rsidR="004608BC" w:rsidRDefault="004608BC" w:rsidP="004410A5"/>
    <w:p w14:paraId="5380435C" w14:textId="77777777" w:rsidR="004608BC" w:rsidRDefault="004608BC" w:rsidP="004410A5"/>
    <w:p w14:paraId="280A5807" w14:textId="77777777" w:rsidR="004608BC" w:rsidRDefault="004608BC" w:rsidP="004410A5"/>
    <w:p w14:paraId="38D0B961" w14:textId="77777777" w:rsidR="004608BC" w:rsidRDefault="004608BC" w:rsidP="004410A5"/>
    <w:p w14:paraId="40534721" w14:textId="77777777" w:rsidR="004608BC" w:rsidRDefault="004608BC" w:rsidP="004410A5"/>
    <w:p w14:paraId="079C36D5" w14:textId="77777777" w:rsidR="004608BC" w:rsidRDefault="004608BC" w:rsidP="004410A5"/>
    <w:p w14:paraId="335B1836" w14:textId="77777777" w:rsidR="004608BC" w:rsidRDefault="004608BC" w:rsidP="004410A5"/>
    <w:p w14:paraId="07FA47F9" w14:textId="77777777" w:rsidR="004608BC" w:rsidRDefault="004608BC" w:rsidP="004410A5"/>
    <w:p w14:paraId="6D69A518" w14:textId="77777777" w:rsidR="004608BC" w:rsidRDefault="004608BC" w:rsidP="004410A5"/>
    <w:p w14:paraId="67D2FCC2" w14:textId="5C6AB88C" w:rsidR="004608BC" w:rsidRDefault="00A60CB6" w:rsidP="004410A5">
      <w:r>
        <w:t>This is exactly telling us what is happening in the field of employment during different year.</w:t>
      </w:r>
    </w:p>
    <w:p w14:paraId="3FCBEEDC" w14:textId="709C8B93" w:rsidR="00F17875" w:rsidRDefault="00F17875" w:rsidP="004410A5">
      <w:r>
        <w:t xml:space="preserve">Here we can clearly see </w:t>
      </w:r>
      <w:r w:rsidR="001B73F8">
        <w:t xml:space="preserve"> that how that 2008 market crash spiked the unemployment rate and how that </w:t>
      </w:r>
      <w:r w:rsidR="0006532F">
        <w:t xml:space="preserve">COVID 19 period had </w:t>
      </w:r>
      <w:r w:rsidR="008A5B44">
        <w:t xml:space="preserve">that amount of unemployment. </w:t>
      </w:r>
    </w:p>
    <w:p w14:paraId="59EBD706" w14:textId="33DB980F" w:rsidR="008A5B44" w:rsidRDefault="008A5B44" w:rsidP="004410A5">
      <w:r>
        <w:t xml:space="preserve">Apart from these 2 major times, </w:t>
      </w:r>
      <w:r w:rsidR="001E51F5">
        <w:t xml:space="preserve">we can see one more spike in the middle. Which is suggesting a very </w:t>
      </w:r>
      <w:r w:rsidR="00ED4264">
        <w:t>interesting. If we look closely at that 2010 – 2015 window</w:t>
      </w:r>
      <w:r w:rsidR="00B336C1">
        <w:t xml:space="preserve"> it is</w:t>
      </w:r>
      <w:r w:rsidR="00F921EB">
        <w:t xml:space="preserve"> </w:t>
      </w:r>
      <w:r w:rsidR="00852C16">
        <w:t xml:space="preserve">the </w:t>
      </w:r>
      <w:r w:rsidR="00852C16" w:rsidRPr="00852C16">
        <w:rPr>
          <w:b/>
          <w:bCs/>
        </w:rPr>
        <w:t>secondary economic shock</w:t>
      </w:r>
      <w:r w:rsidR="002305C4">
        <w:rPr>
          <w:b/>
          <w:bCs/>
        </w:rPr>
        <w:t xml:space="preserve">. </w:t>
      </w:r>
      <w:r w:rsidR="002305C4">
        <w:t>Now these years we can divide it into 3 separate windows.</w:t>
      </w:r>
    </w:p>
    <w:p w14:paraId="68C779C4" w14:textId="77777777" w:rsidR="002305C4" w:rsidRPr="002305C4" w:rsidRDefault="002305C4" w:rsidP="004410A5"/>
    <w:p w14:paraId="18DF8BBE" w14:textId="77777777" w:rsidR="00ED6C5C" w:rsidRPr="00ED6C5C" w:rsidRDefault="00ED6C5C" w:rsidP="00ED6C5C">
      <w:pPr>
        <w:rPr>
          <w:b/>
          <w:bCs/>
        </w:rPr>
      </w:pPr>
      <w:r w:rsidRPr="00ED6C5C">
        <w:rPr>
          <w:b/>
          <w:bCs/>
        </w:rPr>
        <w:t>1. The 2010 Austerity Measures (Government Spending Cuts)</w:t>
      </w:r>
    </w:p>
    <w:p w14:paraId="5300A91A" w14:textId="10858D01" w:rsidR="00ED6C5C" w:rsidRPr="00ED6C5C" w:rsidRDefault="00ED6C5C" w:rsidP="00ED6C5C">
      <w:r w:rsidRPr="00ED6C5C">
        <w:t>In 2010, the UK government introduced "austerity"</w:t>
      </w:r>
      <w:r>
        <w:t xml:space="preserve"> </w:t>
      </w:r>
      <w:r w:rsidRPr="00ED6C5C">
        <w:t>a policy of severe spending cuts designed to lower the national deficit (the gap between what the government spends and what it earns).</w:t>
      </w:r>
    </w:p>
    <w:p w14:paraId="5B64234F" w14:textId="77777777" w:rsidR="00ED6C5C" w:rsidRPr="00ED6C5C" w:rsidRDefault="00ED6C5C" w:rsidP="00ED6C5C">
      <w:r w:rsidRPr="00ED6C5C">
        <w:t>This created a major regional divide:</w:t>
      </w:r>
    </w:p>
    <w:p w14:paraId="2BAB77E0" w14:textId="77777777" w:rsidR="00ED6C5C" w:rsidRPr="00ED6C5C" w:rsidRDefault="00ED6C5C" w:rsidP="00ED6C5C">
      <w:pPr>
        <w:numPr>
          <w:ilvl w:val="0"/>
          <w:numId w:val="12"/>
        </w:numPr>
      </w:pPr>
      <w:r w:rsidRPr="00ED6C5C">
        <w:rPr>
          <w:b/>
          <w:bCs/>
        </w:rPr>
        <w:t>London</w:t>
      </w:r>
      <w:r w:rsidRPr="00ED6C5C">
        <w:t xml:space="preserve"> bounced back quickly because its economy relies on </w:t>
      </w:r>
      <w:r w:rsidRPr="00ED6C5C">
        <w:rPr>
          <w:b/>
          <w:bCs/>
        </w:rPr>
        <w:t>private businesses</w:t>
      </w:r>
      <w:r w:rsidRPr="00ED6C5C">
        <w:t xml:space="preserve"> (like tech and finance).</w:t>
      </w:r>
    </w:p>
    <w:p w14:paraId="6C228E9C" w14:textId="77777777" w:rsidR="00ED6C5C" w:rsidRPr="00ED6C5C" w:rsidRDefault="00ED6C5C" w:rsidP="00ED6C5C">
      <w:pPr>
        <w:numPr>
          <w:ilvl w:val="0"/>
          <w:numId w:val="12"/>
        </w:numPr>
      </w:pPr>
      <w:r w:rsidRPr="00ED6C5C">
        <w:rPr>
          <w:b/>
          <w:bCs/>
        </w:rPr>
        <w:t>The North East</w:t>
      </w:r>
      <w:r w:rsidRPr="00ED6C5C">
        <w:t xml:space="preserve"> suffered heavily because it relies on </w:t>
      </w:r>
      <w:r w:rsidRPr="00ED6C5C">
        <w:rPr>
          <w:b/>
          <w:bCs/>
        </w:rPr>
        <w:t>public sector jobs</w:t>
      </w:r>
      <w:r w:rsidRPr="00ED6C5C">
        <w:t xml:space="preserve"> (like local councils, civil service, and the NHS).</w:t>
      </w:r>
    </w:p>
    <w:p w14:paraId="04C5E665" w14:textId="0A442521" w:rsidR="00ED6C5C" w:rsidRPr="00ED6C5C" w:rsidRDefault="00ED6C5C" w:rsidP="00ED6C5C">
      <w:r w:rsidRPr="00ED6C5C">
        <w:lastRenderedPageBreak/>
        <w:t xml:space="preserve">When the government froze public hiring, young people in the North East were left with very few options, causing youth unemployment to shoot up. This directly supports </w:t>
      </w:r>
      <w:r w:rsidR="009D1FFD">
        <w:t>our</w:t>
      </w:r>
      <w:r w:rsidRPr="00ED6C5C">
        <w:t xml:space="preserve"> thesis that the UK has deep regional inequalities.</w:t>
      </w:r>
    </w:p>
    <w:p w14:paraId="3DC8252A" w14:textId="77777777" w:rsidR="005736AE" w:rsidRPr="005736AE" w:rsidRDefault="005736AE" w:rsidP="005736AE">
      <w:pPr>
        <w:rPr>
          <w:b/>
          <w:bCs/>
        </w:rPr>
      </w:pPr>
      <w:r w:rsidRPr="005736AE">
        <w:rPr>
          <w:b/>
          <w:bCs/>
        </w:rPr>
        <w:t>2. The Eurozone Debt Crisis (2011–2012)</w:t>
      </w:r>
    </w:p>
    <w:p w14:paraId="42469F50" w14:textId="77777777" w:rsidR="005736AE" w:rsidRPr="005736AE" w:rsidRDefault="005736AE" w:rsidP="005736AE">
      <w:r w:rsidRPr="005736AE">
        <w:t>Just as UK businesses were finally recovering from the 2008 financial crash, a new crisis hit Europe. Several countries using the Euro (including Greece, Spain, and Italy) faced massive debt problems.</w:t>
      </w:r>
    </w:p>
    <w:p w14:paraId="2A5A9ED9" w14:textId="77777777" w:rsidR="005736AE" w:rsidRPr="005736AE" w:rsidRDefault="005736AE" w:rsidP="005736AE">
      <w:pPr>
        <w:numPr>
          <w:ilvl w:val="0"/>
          <w:numId w:val="13"/>
        </w:numPr>
      </w:pPr>
      <w:r w:rsidRPr="005736AE">
        <w:t>This caused widespread panic across European markets.</w:t>
      </w:r>
    </w:p>
    <w:p w14:paraId="718CBC0D" w14:textId="77777777" w:rsidR="005736AE" w:rsidRPr="005736AE" w:rsidRDefault="005736AE" w:rsidP="005736AE">
      <w:pPr>
        <w:numPr>
          <w:ilvl w:val="0"/>
          <w:numId w:val="13"/>
        </w:numPr>
      </w:pPr>
      <w:r w:rsidRPr="005736AE">
        <w:t>Terrified of another economic crash, UK companies panicked, locked down their budgets, and completely stopped hiring new graduates and apprentices.</w:t>
      </w:r>
    </w:p>
    <w:p w14:paraId="792EA684" w14:textId="77777777" w:rsidR="005736AE" w:rsidRPr="005736AE" w:rsidRDefault="005736AE" w:rsidP="005736AE">
      <w:pPr>
        <w:rPr>
          <w:b/>
          <w:bCs/>
        </w:rPr>
      </w:pPr>
      <w:r w:rsidRPr="005736AE">
        <w:rPr>
          <w:b/>
          <w:bCs/>
        </w:rPr>
        <w:t>3. The "Graduate Bottleneck" (The Delayed Impact)</w:t>
      </w:r>
    </w:p>
    <w:p w14:paraId="0DB71629" w14:textId="4943E08F" w:rsidR="005736AE" w:rsidRPr="005736AE" w:rsidRDefault="005736AE" w:rsidP="005736AE">
      <w:r w:rsidRPr="005736AE">
        <w:t>Youth unemployment is a "lagging indicator"</w:t>
      </w:r>
      <w:r w:rsidR="002D2F41">
        <w:t xml:space="preserve"> </w:t>
      </w:r>
      <w:r w:rsidRPr="005736AE">
        <w:t>meaning the real damage of an economic crash takes a few years to show up.</w:t>
      </w:r>
    </w:p>
    <w:p w14:paraId="43D9CE47" w14:textId="77777777" w:rsidR="005736AE" w:rsidRPr="005736AE" w:rsidRDefault="005736AE" w:rsidP="005736AE">
      <w:pPr>
        <w:numPr>
          <w:ilvl w:val="0"/>
          <w:numId w:val="14"/>
        </w:numPr>
      </w:pPr>
      <w:r w:rsidRPr="005736AE">
        <w:t>When the economy first crashed in 2008, teenagers who were 14 or 15 chose to stay in school or go to university to wait out the bad times.</w:t>
      </w:r>
    </w:p>
    <w:p w14:paraId="15CB5A27" w14:textId="77777777" w:rsidR="005736AE" w:rsidRPr="005736AE" w:rsidRDefault="005736AE" w:rsidP="005736AE">
      <w:pPr>
        <w:numPr>
          <w:ilvl w:val="0"/>
          <w:numId w:val="14"/>
        </w:numPr>
      </w:pPr>
      <w:r w:rsidRPr="005736AE">
        <w:t>By 2011–2012, those decisions caught up with the market. Three years' worth of school-leavers and university graduates all finished their education and flooded the job market at the exact same time.</w:t>
      </w:r>
    </w:p>
    <w:p w14:paraId="354E5446" w14:textId="77777777" w:rsidR="005736AE" w:rsidRDefault="005736AE" w:rsidP="005736AE">
      <w:r w:rsidRPr="005736AE">
        <w:t>This created a massive bottleneck: a huge crowd of young people all competing for a tiny handful of open jobs.</w:t>
      </w:r>
    </w:p>
    <w:p w14:paraId="14246482" w14:textId="77777777" w:rsidR="00B4624F" w:rsidRDefault="00B4624F" w:rsidP="005736AE"/>
    <w:p w14:paraId="0A23C1C3" w14:textId="4E28E993" w:rsidR="00B4624F" w:rsidRDefault="006E4D6C" w:rsidP="005736AE">
      <w:r>
        <w:t>Apart from these there were also few more stuffs which happened much recently like:</w:t>
      </w:r>
    </w:p>
    <w:p w14:paraId="399D0322" w14:textId="5B5575AF" w:rsidR="00B333F9" w:rsidRPr="000745D7" w:rsidRDefault="00B333F9" w:rsidP="000745D7">
      <w:pPr>
        <w:pStyle w:val="ListParagraph"/>
        <w:numPr>
          <w:ilvl w:val="0"/>
          <w:numId w:val="15"/>
        </w:numPr>
      </w:pPr>
      <w:r w:rsidRPr="000745D7">
        <w:t>National Minimum Wage/NI Hikes</w:t>
      </w:r>
    </w:p>
    <w:p w14:paraId="578DFE53" w14:textId="54DDC82E" w:rsidR="00B333F9" w:rsidRPr="000745D7" w:rsidRDefault="00B333F9" w:rsidP="000745D7">
      <w:pPr>
        <w:pStyle w:val="ListParagraph"/>
        <w:numPr>
          <w:ilvl w:val="0"/>
          <w:numId w:val="15"/>
        </w:numPr>
      </w:pPr>
      <w:r w:rsidRPr="000745D7">
        <w:t>AI Disruption</w:t>
      </w:r>
    </w:p>
    <w:p w14:paraId="7D62A139" w14:textId="03D0025D" w:rsidR="00B333F9" w:rsidRPr="000745D7" w:rsidRDefault="00B333F9" w:rsidP="000745D7">
      <w:pPr>
        <w:pStyle w:val="ListParagraph"/>
        <w:numPr>
          <w:ilvl w:val="0"/>
          <w:numId w:val="15"/>
        </w:numPr>
      </w:pPr>
      <w:r w:rsidRPr="000745D7">
        <w:t>Long-Term Health/NEETs</w:t>
      </w:r>
    </w:p>
    <w:p w14:paraId="0E2C001C" w14:textId="65169EF5" w:rsidR="006E4D6C" w:rsidRDefault="006D2B56" w:rsidP="005736AE">
      <w:r>
        <w:t>We can also consider thinking about Energy Tariffs</w:t>
      </w:r>
      <w:r w:rsidR="00E45139">
        <w:t xml:space="preserve">, Prices or Economic Stagnation. But </w:t>
      </w:r>
      <w:r w:rsidR="00625599" w:rsidRPr="00625599">
        <w:t xml:space="preserve">Our current dataset already captures the </w:t>
      </w:r>
      <w:r w:rsidR="00625599" w:rsidRPr="00625599">
        <w:rPr>
          <w:i/>
          <w:iCs/>
        </w:rPr>
        <w:t>symptoms</w:t>
      </w:r>
      <w:r w:rsidR="00625599" w:rsidRPr="00625599">
        <w:t xml:space="preserve"> of these events. Energy prices and tariffs mathematically manifest inside our </w:t>
      </w:r>
      <w:r w:rsidR="00625599" w:rsidRPr="00BA4DEA">
        <w:rPr>
          <w:i/>
          <w:iCs/>
        </w:rPr>
        <w:t>Inflation_Rate</w:t>
      </w:r>
      <w:r w:rsidR="00625599" w:rsidRPr="00625599">
        <w:t xml:space="preserve">. Economic stagnation mathematically manifests inside our </w:t>
      </w:r>
      <w:r w:rsidR="00625599" w:rsidRPr="00BA4DEA">
        <w:rPr>
          <w:i/>
          <w:iCs/>
        </w:rPr>
        <w:t>GDP_Value_mil</w:t>
      </w:r>
      <w:r w:rsidR="00625599" w:rsidRPr="00625599">
        <w:t xml:space="preserve"> and </w:t>
      </w:r>
      <w:r w:rsidR="00625599" w:rsidRPr="00BA4DEA">
        <w:rPr>
          <w:i/>
          <w:iCs/>
        </w:rPr>
        <w:t>BoE_Base_Rate</w:t>
      </w:r>
      <w:r w:rsidR="00625599" w:rsidRPr="00625599">
        <w:t xml:space="preserve">. </w:t>
      </w:r>
      <w:r w:rsidR="00BA4DEA">
        <w:t xml:space="preserve">Our </w:t>
      </w:r>
      <w:r w:rsidR="00BA4DEA" w:rsidRPr="00625599">
        <w:t>XGBoost</w:t>
      </w:r>
      <w:r w:rsidR="00625599" w:rsidRPr="00625599">
        <w:t xml:space="preserve"> model will see the numerical shock, even if it doesn't know the word "Iran."</w:t>
      </w:r>
    </w:p>
    <w:p w14:paraId="0B4B9CB4" w14:textId="77777777" w:rsidR="00EF1774" w:rsidRDefault="00EF1774" w:rsidP="005736AE"/>
    <w:p w14:paraId="38239477" w14:textId="09539CC8" w:rsidR="00807C56" w:rsidRDefault="00A2511E" w:rsidP="00A2511E">
      <w:pPr>
        <w:pStyle w:val="Heading1"/>
      </w:pPr>
      <w:r>
        <w:lastRenderedPageBreak/>
        <w:t>Date: 27/06/2026</w:t>
      </w:r>
    </w:p>
    <w:p w14:paraId="556BD6A7" w14:textId="77777777" w:rsidR="00B5638B" w:rsidRPr="00B5638B" w:rsidRDefault="00B5638B" w:rsidP="00B5638B">
      <w:r w:rsidRPr="00B5638B">
        <w:t xml:space="preserve">We officially got into the ML Phase and initiated our Feature Engineering and GDP Splicing. I created the features.py script to successfully splice trailing GDP using the 0.9% OBR/IMF annual forecast. However, while generating the Lag Features for XGBoost, I encountered a script crash from my initial AI-generated code. </w:t>
      </w:r>
    </w:p>
    <w:p w14:paraId="2516ABC5" w14:textId="77777777" w:rsidR="00B5638B" w:rsidRPr="00B5638B" w:rsidRDefault="00B5638B" w:rsidP="00B5638B">
      <w:r w:rsidRPr="00B5638B">
        <w:rPr>
          <w:b/>
          <w:bCs/>
        </w:rPr>
        <w:t>The Bug:</w:t>
      </w:r>
      <w:r w:rsidRPr="00B5638B">
        <w:t xml:space="preserve"> In Step 2 of our code, we used df = df.groupby('Region', group_keys=False).apply(splice_gdp). Because we used .apply(), which returns a full DataFrame, the grouping key (Region) was inadvertently dropped or shifted into the index. By the time the script reached Step 3 to perform the .shift(lag) operation, the standard Region column was gone, causing a KeyError. </w:t>
      </w:r>
    </w:p>
    <w:p w14:paraId="71C87C01" w14:textId="77777777" w:rsidR="00B5638B" w:rsidRPr="00B5638B" w:rsidRDefault="00B5638B" w:rsidP="00B5638B">
      <w:r w:rsidRPr="00B5638B">
        <w:rPr>
          <w:b/>
          <w:bCs/>
        </w:rPr>
        <w:t>The Solution:</w:t>
      </w:r>
      <w:r w:rsidRPr="00B5638B">
        <w:t xml:space="preserve"> Instead of using .apply() on the entire DataFrame, it is much safer and more efficient to use .transform() on just the specific column (GDP_Value_mil). By passing just that series to .transform(), Pandas leaves the rest of the DataFrame perfectly intact, ensuring the Region column remains standard for Step 3. </w:t>
      </w:r>
    </w:p>
    <w:p w14:paraId="334A3198" w14:textId="77777777" w:rsidR="00B5638B" w:rsidRPr="00B5638B" w:rsidRDefault="00B5638B" w:rsidP="00B5638B">
      <w:pPr>
        <w:rPr>
          <w:b/>
          <w:bCs/>
        </w:rPr>
      </w:pPr>
      <w:r w:rsidRPr="00B5638B">
        <w:rPr>
          <w:b/>
          <w:bCs/>
        </w:rPr>
        <w:t>Machine Learning Phase 1: Facebook Prophet Baseline</w:t>
      </w:r>
    </w:p>
    <w:p w14:paraId="405D582E" w14:textId="77777777" w:rsidR="00B5638B" w:rsidRPr="00B5638B" w:rsidRDefault="00B5638B" w:rsidP="00B5638B">
      <w:r w:rsidRPr="00B5638B">
        <w:t xml:space="preserve">We are officially in the modeling phase, starting with Facebook Prophet. Prophet is an additive regression model that excels at capturing deep seasonalities, making it perfect for the annual cycles of graduate hiring. </w:t>
      </w:r>
    </w:p>
    <w:p w14:paraId="580CACE2" w14:textId="77777777" w:rsidR="00B5638B" w:rsidRPr="00B5638B" w:rsidRDefault="00B5638B" w:rsidP="00B5638B">
      <w:r w:rsidRPr="00B5638B">
        <w:t xml:space="preserve">To avoid the "Forecasting Trap", we did not throw all our exogenous regressors (GDP, Inflation, Vacancies, BoE Rate) into Prophet to forecast out to 2027, because Prophet mathematically requires future values of external regressors to predict the target. Since we don't have the BoE Base Rate for 2027, we instead used Prophet for Historical Backtesting &amp; Baseline Evaluation. We trained Prophet on data from 2001 to 2023 and forced it to predict the 2024–2025 period to prove its accuracy. </w:t>
      </w:r>
    </w:p>
    <w:p w14:paraId="79514193" w14:textId="77777777" w:rsidR="00B5638B" w:rsidRPr="00B5638B" w:rsidRDefault="00B5638B" w:rsidP="00B5638B">
      <w:r w:rsidRPr="00B5638B">
        <w:rPr>
          <w:b/>
          <w:bCs/>
        </w:rPr>
        <w:t>The "Prophet Limitation" Diagnosis (Academic Interpretation):</w:t>
      </w:r>
    </w:p>
    <w:p w14:paraId="3D4D9EB0" w14:textId="77777777" w:rsidR="00B5638B" w:rsidRPr="00B5638B" w:rsidRDefault="00B5638B" w:rsidP="00B5638B">
      <w:pPr>
        <w:numPr>
          <w:ilvl w:val="0"/>
          <w:numId w:val="16"/>
        </w:numPr>
      </w:pPr>
      <w:r w:rsidRPr="00B5638B">
        <w:rPr>
          <w:b/>
          <w:bCs/>
        </w:rPr>
        <w:t>London (MAE: 3.20%):</w:t>
      </w:r>
      <w:r w:rsidRPr="00B5638B">
        <w:t xml:space="preserve"> Prophet performed reasonably well because London's economy is highly diversified and relatively stable, allowing the model to map the gentle seasonal curve. </w:t>
      </w:r>
    </w:p>
    <w:p w14:paraId="65CD8A32" w14:textId="77777777" w:rsidR="00B5638B" w:rsidRPr="00B5638B" w:rsidRDefault="00B5638B" w:rsidP="00B5638B">
      <w:pPr>
        <w:numPr>
          <w:ilvl w:val="0"/>
          <w:numId w:val="16"/>
        </w:numPr>
      </w:pPr>
      <w:r w:rsidRPr="00B5638B">
        <w:rPr>
          <w:b/>
          <w:bCs/>
        </w:rPr>
        <w:t>North East (MAE: 7.04%, RMSE: 8.35%):</w:t>
      </w:r>
      <w:r w:rsidRPr="00B5638B">
        <w:t xml:space="preserve"> Prophet completely collapsed here. The North East is highly volatile and extremely sensitive to sudden exogenous shocks. Because Prophet is a linear curve-fitter, it cannot comprehend complex, non-linear economic shocks. </w:t>
      </w:r>
    </w:p>
    <w:p w14:paraId="193B8C37" w14:textId="77777777" w:rsidR="00B5638B" w:rsidRPr="00B5638B" w:rsidRDefault="00B5638B" w:rsidP="00B5638B">
      <w:r w:rsidRPr="00B5638B">
        <w:lastRenderedPageBreak/>
        <w:t xml:space="preserve">This failure is a massive victory for the dissertation narrative. It gives mathematical proof that a traditional time-series model is insufficient, directly justifying the deployment of a gradient-boosted tree architecture (XGBoost) designed to capture complex, multi-variable interactions. </w:t>
      </w:r>
    </w:p>
    <w:p w14:paraId="1C7ECA9D" w14:textId="77777777" w:rsidR="00B5638B" w:rsidRPr="00B5638B" w:rsidRDefault="00B5638B" w:rsidP="00B5638B">
      <w:pPr>
        <w:rPr>
          <w:b/>
          <w:bCs/>
        </w:rPr>
      </w:pPr>
      <w:r w:rsidRPr="00B5638B">
        <w:rPr>
          <w:b/>
          <w:bCs/>
        </w:rPr>
        <w:t>Machine Learning Phase 2: The XGBoost Architecture &amp; SARIMAX</w:t>
      </w:r>
    </w:p>
    <w:p w14:paraId="472F9817" w14:textId="77777777" w:rsidR="00B5638B" w:rsidRPr="00B5638B" w:rsidRDefault="00B5638B" w:rsidP="00B5638B">
      <w:r w:rsidRPr="00B5638B">
        <w:t xml:space="preserve">We then unleashed XGBoost to look at the engineered Lag Features (e.g., BoE_Base_Rate_Lag_4) and learn the exact "delay effect" of macroeconomic shocks. I created src/model_xgboost.py to train the model, output error metrics, and generate Forecast Backtest and Feature Importance charts. </w:t>
      </w:r>
    </w:p>
    <w:p w14:paraId="07EA86E5" w14:textId="77777777" w:rsidR="00B5638B" w:rsidRPr="00B5638B" w:rsidRDefault="00B5638B" w:rsidP="00B5638B">
      <w:r w:rsidRPr="00B5638B">
        <w:rPr>
          <w:b/>
          <w:bCs/>
        </w:rPr>
        <w:t>The XGBoost Results:</w:t>
      </w:r>
    </w:p>
    <w:p w14:paraId="4B45BF2E" w14:textId="77777777" w:rsidR="00B5638B" w:rsidRPr="00B5638B" w:rsidRDefault="00B5638B" w:rsidP="00B5638B">
      <w:pPr>
        <w:numPr>
          <w:ilvl w:val="0"/>
          <w:numId w:val="17"/>
        </w:numPr>
      </w:pPr>
      <w:r w:rsidRPr="00B5638B">
        <w:rPr>
          <w:b/>
          <w:bCs/>
        </w:rPr>
        <w:t>The "Structural Vulnerability" Proof (North East):</w:t>
      </w:r>
      <w:r w:rsidRPr="00B5638B">
        <w:t xml:space="preserve"> XGBoost achieved an RMSE of 3.99% (compared to Prophet's 8.35%), cutting the error rate by more than 50%. This proves XGBoost used the engineered Lag Features to understand that the North East is highly volatile and reacts violently to delayed macroeconomic shocks. </w:t>
      </w:r>
    </w:p>
    <w:p w14:paraId="4DC42632" w14:textId="77777777" w:rsidR="00B5638B" w:rsidRPr="00B5638B" w:rsidRDefault="00B5638B" w:rsidP="00B5638B">
      <w:pPr>
        <w:numPr>
          <w:ilvl w:val="0"/>
          <w:numId w:val="17"/>
        </w:numPr>
      </w:pPr>
      <w:r w:rsidRPr="00B5638B">
        <w:rPr>
          <w:b/>
          <w:bCs/>
        </w:rPr>
        <w:t>The "Economic Stability" Proof (London):</w:t>
      </w:r>
      <w:r w:rsidRPr="00B5638B">
        <w:t xml:space="preserve"> XGBoost tied Prophet with an RMSE of 3.77%. This fascinating economic finding shows London's economy is so well-insulated and stable that a simple linear trend model can predict it just as accurately as a complex gradient-boosted tree. </w:t>
      </w:r>
    </w:p>
    <w:p w14:paraId="78FA27E0" w14:textId="77777777" w:rsidR="00B5638B" w:rsidRPr="00B5638B" w:rsidRDefault="00B5638B" w:rsidP="00B5638B">
      <w:r w:rsidRPr="00B5638B">
        <w:rPr>
          <w:b/>
          <w:bCs/>
        </w:rPr>
        <w:t>The Policymaker "Human Impact" Metric:</w:t>
      </w:r>
      <w:r w:rsidRPr="00B5638B">
        <w:t xml:space="preserve"> To fulfill the promise made for my supervisor and translate abstract percentages into human lives for the dashboard, we calculated the Economically Active Youth Population: </w:t>
      </w:r>
    </w:p>
    <w:p w14:paraId="2FD8A2CE" w14:textId="77777777" w:rsidR="00B5638B" w:rsidRPr="00B5638B" w:rsidRDefault="00B5638B" w:rsidP="00B5638B">
      <w:pPr>
        <w:numPr>
          <w:ilvl w:val="0"/>
          <w:numId w:val="18"/>
        </w:numPr>
      </w:pPr>
      <w:r w:rsidRPr="00B5638B">
        <w:t xml:space="preserve">London: ~600,000 active youth. </w:t>
      </w:r>
    </w:p>
    <w:p w14:paraId="24EA7801" w14:textId="77777777" w:rsidR="00B5638B" w:rsidRPr="00B5638B" w:rsidRDefault="00B5638B" w:rsidP="00B5638B">
      <w:pPr>
        <w:numPr>
          <w:ilvl w:val="0"/>
          <w:numId w:val="18"/>
        </w:numPr>
      </w:pPr>
      <w:r w:rsidRPr="00B5638B">
        <w:t xml:space="preserve">North East: ~150,000 active youth. </w:t>
      </w:r>
    </w:p>
    <w:p w14:paraId="520A768F" w14:textId="77777777" w:rsidR="00B5638B" w:rsidRPr="00B5638B" w:rsidRDefault="00B5638B" w:rsidP="00B5638B">
      <w:r w:rsidRPr="00B5638B">
        <w:t xml:space="preserve">We plotted this in human_impact_evaluation_bar.png. It completely shatters the "statistical illusion"—even though the models have nearly identical error rates (~3.8% vs ~4.0%), the absolute human uncertainty in London (22,620 people) is nearly four times higher than in the North East (5,985 people). </w:t>
      </w:r>
    </w:p>
    <w:p w14:paraId="76732EA0" w14:textId="77777777" w:rsidR="00B5638B" w:rsidRPr="00B5638B" w:rsidRDefault="00B5638B" w:rsidP="00B5638B">
      <w:r w:rsidRPr="00B5638B">
        <w:rPr>
          <w:b/>
          <w:bCs/>
        </w:rPr>
        <w:t>SARIMAX Implementation &amp; Bugs:</w:t>
      </w:r>
      <w:r w:rsidRPr="00B5638B">
        <w:t xml:space="preserve"> We also ran a SARIMAX model (Seasonal AutoRegressive Integrated Moving Average with eXogenous regressors) to provide an econometric contrast. While running the model_sarimax.py script, we encountered a ValueError demanding a specific exog shape. </w:t>
      </w:r>
    </w:p>
    <w:p w14:paraId="3BD0B8CB" w14:textId="77777777" w:rsidR="00B5638B" w:rsidRPr="00B5638B" w:rsidRDefault="00B5638B" w:rsidP="00B5638B">
      <w:pPr>
        <w:numPr>
          <w:ilvl w:val="0"/>
          <w:numId w:val="19"/>
        </w:numPr>
      </w:pPr>
      <w:r w:rsidRPr="00B5638B">
        <w:rPr>
          <w:b/>
          <w:bCs/>
        </w:rPr>
        <w:lastRenderedPageBreak/>
        <w:t>The Bug:</w:t>
      </w:r>
      <w:r w:rsidRPr="00B5638B">
        <w:t xml:space="preserve"> When filtering the master DataFrame for "North East", Pandas retained the original row index (starting around 101 instead of 0). The .predict() function saw index 101 and thought it needed to forecast 101 steps ahead of the training data. </w:t>
      </w:r>
    </w:p>
    <w:p w14:paraId="514E2993" w14:textId="77777777" w:rsidR="00B5638B" w:rsidRPr="00B5638B" w:rsidRDefault="00B5638B" w:rsidP="00B5638B">
      <w:pPr>
        <w:numPr>
          <w:ilvl w:val="0"/>
          <w:numId w:val="19"/>
        </w:numPr>
      </w:pPr>
      <w:r w:rsidRPr="00B5638B">
        <w:rPr>
          <w:b/>
          <w:bCs/>
        </w:rPr>
        <w:t>The Solution:</w:t>
      </w:r>
      <w:r w:rsidRPr="00B5638B">
        <w:t xml:space="preserve"> I added .reset_index(drop=True) immediately after the region filter so every region starts at 0, and swapped the predict command for the much more stable .forecast(steps=len(test), exog=exog_test). </w:t>
      </w:r>
    </w:p>
    <w:p w14:paraId="3E9DC079" w14:textId="77777777" w:rsidR="00B5638B" w:rsidRPr="00B5638B" w:rsidRDefault="00B5638B" w:rsidP="00B5638B">
      <w:r w:rsidRPr="00B5638B">
        <w:rPr>
          <w:b/>
          <w:bCs/>
        </w:rPr>
        <w:t>Academic Analysis of SARIMAX:</w:t>
      </w:r>
    </w:p>
    <w:p w14:paraId="44EDB427" w14:textId="77777777" w:rsidR="00B5638B" w:rsidRPr="00B5638B" w:rsidRDefault="00B5638B" w:rsidP="00B5638B">
      <w:pPr>
        <w:numPr>
          <w:ilvl w:val="0"/>
          <w:numId w:val="20"/>
        </w:numPr>
      </w:pPr>
      <w:r w:rsidRPr="00B5638B">
        <w:rPr>
          <w:b/>
          <w:bCs/>
        </w:rPr>
        <w:t>London (RMSE: 11.22%):</w:t>
      </w:r>
      <w:r w:rsidRPr="00B5638B">
        <w:t xml:space="preserve"> SARIMAX struggled significantly because raw, high-magnitude exogenous variables (like London's absolute GDP) overwhelm linear transfer functions without exhaustive scaling, leading to massive forecast drift. </w:t>
      </w:r>
    </w:p>
    <w:p w14:paraId="6E251FF8" w14:textId="77777777" w:rsidR="00B5638B" w:rsidRPr="00B5638B" w:rsidRDefault="00B5638B" w:rsidP="00B5638B">
      <w:pPr>
        <w:numPr>
          <w:ilvl w:val="0"/>
          <w:numId w:val="20"/>
        </w:numPr>
      </w:pPr>
      <w:r w:rsidRPr="00B5638B">
        <w:rPr>
          <w:b/>
          <w:bCs/>
        </w:rPr>
        <w:t>North East (RMSE: 8.34%):</w:t>
      </w:r>
      <w:r w:rsidRPr="00B5638B">
        <w:t xml:space="preserve"> SARIMAX stabilized on par with the Prophet baseline because the North East macro variables move within a tighter, more historically compressed range, keeping linear coefficients stable. </w:t>
      </w:r>
    </w:p>
    <w:p w14:paraId="21486B33" w14:textId="77777777" w:rsidR="00B5638B" w:rsidRPr="00B5638B" w:rsidRDefault="00B5638B" w:rsidP="00B5638B">
      <w:pPr>
        <w:rPr>
          <w:b/>
          <w:bCs/>
        </w:rPr>
      </w:pPr>
      <w:r w:rsidRPr="00B5638B">
        <w:rPr>
          <w:b/>
          <w:bCs/>
        </w:rPr>
        <w:t>Frontend Dashboard Challenges</w:t>
      </w:r>
    </w:p>
    <w:p w14:paraId="724551F9" w14:textId="77777777" w:rsidR="00B5638B" w:rsidRPr="00B5638B" w:rsidRDefault="00B5638B" w:rsidP="00B5638B">
      <w:r w:rsidRPr="00B5638B">
        <w:t xml:space="preserve">When we started making the frontend, we ran into two Plotly errors. </w:t>
      </w:r>
    </w:p>
    <w:p w14:paraId="6866C47A" w14:textId="77777777" w:rsidR="00B5638B" w:rsidRPr="00B5638B" w:rsidRDefault="00B5638B" w:rsidP="00B5638B">
      <w:pPr>
        <w:numPr>
          <w:ilvl w:val="0"/>
          <w:numId w:val="21"/>
        </w:numPr>
      </w:pPr>
      <w:r w:rsidRPr="00B5638B">
        <w:rPr>
          <w:b/>
          <w:bCs/>
        </w:rPr>
        <w:t>Problem 1 (The Import Mix-up):</w:t>
      </w:r>
      <w:r w:rsidRPr="00B5638B">
        <w:t xml:space="preserve"> The script aliased import plotly.graph_objects as px. When using commands like px.line() and px.bar(), Python crashed because these functions belong to Plotly Express, not Graph Objects. The fix was changing the import to import plotly.express as px. </w:t>
      </w:r>
    </w:p>
    <w:p w14:paraId="498C6273" w14:textId="4FF6C4CC" w:rsidR="00A454C8" w:rsidRDefault="00B5638B" w:rsidP="00B5638B">
      <w:pPr>
        <w:numPr>
          <w:ilvl w:val="0"/>
          <w:numId w:val="21"/>
        </w:numPr>
      </w:pPr>
      <w:r w:rsidRPr="00B5638B">
        <w:rPr>
          <w:b/>
          <w:bCs/>
        </w:rPr>
        <w:t>Problem 2 (The Name Argument Bug):</w:t>
      </w:r>
      <w:r w:rsidRPr="00B5638B">
        <w:t xml:space="preserve"> After fixing the import, Plotly Express crashed because we passed name='Historical Training Data' directly into the px.line() function. Plotly Express does not accept a name argument this way. The fix was to simply remove the name argument from the call and set it manually on the next line.</w:t>
      </w:r>
    </w:p>
    <w:p w14:paraId="48E8A472" w14:textId="77777777" w:rsidR="00A454C8" w:rsidRDefault="00A454C8">
      <w:r>
        <w:br w:type="page"/>
      </w:r>
    </w:p>
    <w:p w14:paraId="00F1A9F4" w14:textId="0B69555E" w:rsidR="00B5638B" w:rsidRDefault="004F00F1" w:rsidP="004F00F1">
      <w:pPr>
        <w:pStyle w:val="Heading1"/>
      </w:pPr>
      <w:r>
        <w:lastRenderedPageBreak/>
        <w:t>Date:  2</w:t>
      </w:r>
      <w:r w:rsidRPr="004F00F1">
        <w:rPr>
          <w:vertAlign w:val="superscript"/>
        </w:rPr>
        <w:t>nd</w:t>
      </w:r>
      <w:r>
        <w:t xml:space="preserve"> August 2026</w:t>
      </w:r>
    </w:p>
    <w:p w14:paraId="50074169" w14:textId="7C9903E5" w:rsidR="00C21825" w:rsidRDefault="004F00F1" w:rsidP="004F00F1">
      <w:r>
        <w:t>Latest feedback given by the tutor about the Non-Farm Payroll, I started researching more</w:t>
      </w:r>
      <w:r w:rsidR="005B078B">
        <w:t xml:space="preserve"> about the term and figured out that this term is only for US specific data, but since we were working on a UK based (London – North East) data, I researched about </w:t>
      </w:r>
      <w:r w:rsidR="00C437AD">
        <w:t>an</w:t>
      </w:r>
      <w:r w:rsidR="005B078B">
        <w:t xml:space="preserve"> equivalent term for this data</w:t>
      </w:r>
      <w:r w:rsidR="00C437AD">
        <w:t>. And the term we got is</w:t>
      </w:r>
      <w:r w:rsidR="00C437AD" w:rsidRPr="0093410E">
        <w:rPr>
          <w:b/>
          <w:bCs/>
        </w:rPr>
        <w:t xml:space="preserve"> </w:t>
      </w:r>
      <w:r w:rsidR="0093410E" w:rsidRPr="0093410E">
        <w:rPr>
          <w:b/>
          <w:bCs/>
        </w:rPr>
        <w:t>"Earnings and employment from Pay As You Earn (PAYE) Real Time Information (RTI)</w:t>
      </w:r>
      <w:r w:rsidR="0093410E" w:rsidRPr="0093410E">
        <w:rPr>
          <w:b/>
          <w:bCs/>
        </w:rPr>
        <w:t>”</w:t>
      </w:r>
      <w:r w:rsidR="0093410E">
        <w:rPr>
          <w:b/>
          <w:bCs/>
        </w:rPr>
        <w:t xml:space="preserve"> </w:t>
      </w:r>
      <w:r w:rsidR="00C21825">
        <w:t>.</w:t>
      </w:r>
      <w:r w:rsidR="00C21825" w:rsidRPr="00C21825">
        <w:t>This is published jointly by the Office for National Statistics (ONS) and HM Revenue and Customs (HMRC).</w:t>
      </w:r>
      <w:r w:rsidR="002616C3">
        <w:t xml:space="preserve"> And I came to this data from my own payslip (haha).</w:t>
      </w:r>
    </w:p>
    <w:p w14:paraId="35B6A5C6" w14:textId="4A789E6D" w:rsidR="002616C3" w:rsidRPr="002616C3" w:rsidRDefault="002616C3" w:rsidP="002616C3">
      <w:r w:rsidRPr="002616C3">
        <w:rPr>
          <w:b/>
          <w:bCs/>
        </w:rPr>
        <w:t>What it measures:</w:t>
      </w:r>
      <w:r w:rsidRPr="002616C3">
        <w:t xml:space="preserve"> It provides monthly estimates of the number of payrolled employees and their median earnings in the UK.</w:t>
      </w:r>
    </w:p>
    <w:p w14:paraId="3B02739F" w14:textId="1062A506" w:rsidR="002616C3" w:rsidRPr="002616C3" w:rsidRDefault="002616C3" w:rsidP="002616C3">
      <w:r w:rsidRPr="002616C3">
        <w:rPr>
          <w:b/>
          <w:bCs/>
        </w:rPr>
        <w:t>How it works:</w:t>
      </w:r>
      <w:r w:rsidRPr="002616C3">
        <w:t xml:space="preserve"> Under the Real Time Information (RTI) system, employers must report payroll data to HMRC every time they pay employees, rather than just at year-end. This generates a massive, high-frequency dataset of actual economic activity.</w:t>
      </w:r>
    </w:p>
    <w:p w14:paraId="681A7AAB" w14:textId="3361A076" w:rsidR="002616C3" w:rsidRPr="002616C3" w:rsidRDefault="002616C3" w:rsidP="002616C3">
      <w:r w:rsidRPr="002616C3">
        <w:rPr>
          <w:b/>
          <w:bCs/>
        </w:rPr>
        <w:t>Data Structure:</w:t>
      </w:r>
      <w:r w:rsidRPr="002616C3">
        <w:t xml:space="preserve"> The statistics capture individuals who hold at least one job paid through the PAYE system, with monthly figures reflecting the daily average for that calendar month.</w:t>
      </w:r>
    </w:p>
    <w:p w14:paraId="4FD05B56" w14:textId="07D61C40" w:rsidR="00741F9B" w:rsidRDefault="00741F9B" w:rsidP="004F00F1">
      <w:r>
        <w:t>Now we need to ingest this into our main data pipeline as a new feature, so less see:</w:t>
      </w:r>
    </w:p>
    <w:p w14:paraId="5FEB84E5" w14:textId="77777777" w:rsidR="00741F9B" w:rsidRDefault="00741F9B" w:rsidP="004F00F1"/>
    <w:p w14:paraId="38F79AE1" w14:textId="77777777" w:rsidR="00D46DAF" w:rsidRDefault="00D46DAF" w:rsidP="004F00F1"/>
    <w:p w14:paraId="52A7AB2F" w14:textId="60CF28D0" w:rsidR="00D46DAF" w:rsidRDefault="00D46DAF" w:rsidP="004F00F1">
      <w:r>
        <w:t>We have done the metrics integration with some of the updation</w:t>
      </w:r>
      <w:r w:rsidR="00817FA6">
        <w:t xml:space="preserve"> with the scripts and stuff.</w:t>
      </w:r>
    </w:p>
    <w:p w14:paraId="2386DC2E" w14:textId="77777777" w:rsidR="001A2A17" w:rsidRPr="001A2A17" w:rsidRDefault="001A2A17" w:rsidP="001A2A17">
      <w:r w:rsidRPr="001A2A17">
        <w:t>The addition of RTI_Payrolled_Employees (HMRC PAYE Real Time Information) introduces a critical structural signal, but mathematically, it triggers a major shift in the feature matrix diagnostics.</w:t>
      </w:r>
    </w:p>
    <w:p w14:paraId="07B9A083" w14:textId="77777777" w:rsidR="001A2A17" w:rsidRPr="001A2A17" w:rsidRDefault="001A2A17" w:rsidP="001A2A17">
      <w:pPr>
        <w:rPr>
          <w:b/>
          <w:bCs/>
        </w:rPr>
      </w:pPr>
      <w:r w:rsidRPr="001A2A17">
        <w:rPr>
          <w:b/>
          <w:bCs/>
        </w:rPr>
        <w:t>Mathematical &amp; Macroeconomic Breakdown</w:t>
      </w:r>
    </w:p>
    <w:p w14:paraId="774F8639" w14:textId="473E8662" w:rsidR="001A2A17" w:rsidRPr="001A2A17" w:rsidRDefault="001A2A17" w:rsidP="001A2A17">
      <w:pPr>
        <w:numPr>
          <w:ilvl w:val="0"/>
          <w:numId w:val="22"/>
        </w:numPr>
      </w:pPr>
      <w:r w:rsidRPr="001A2A17">
        <w:rPr>
          <w:b/>
          <w:bCs/>
        </w:rPr>
        <w:t>Severe Multicollinearity (</w:t>
      </w:r>
      <m:oMath>
        <m:r>
          <w:rPr>
            <w:rFonts w:ascii="Cambria Math" w:hAnsi="Cambria Math"/>
          </w:rPr>
          <m:t>VIF&gt;10</m:t>
        </m:r>
      </m:oMath>
      <w:r w:rsidRPr="001A2A17">
        <w:rPr>
          <w:b/>
          <w:bCs/>
        </w:rPr>
        <w:t>):</w:t>
      </w:r>
      <w:r w:rsidRPr="001A2A17">
        <w:t xml:space="preserve"> Both GDP_Value_mil (</w:t>
      </w:r>
      <m:oMath>
        <m:r>
          <w:rPr>
            <w:rFonts w:ascii="Cambria Math" w:hAnsi="Cambria Math"/>
          </w:rPr>
          <m:t>268.98</m:t>
        </m:r>
      </m:oMath>
      <w:r w:rsidRPr="001A2A17">
        <w:t>) and RTI_Payrolled_Employees (</w:t>
      </w:r>
      <m:oMath>
        <m:r>
          <w:rPr>
            <w:rFonts w:ascii="Cambria Math" w:hAnsi="Cambria Math"/>
          </w:rPr>
          <m:t>269.20</m:t>
        </m:r>
      </m:oMath>
      <w:r w:rsidRPr="001A2A17">
        <w:t>) display extremely high VIF scores.</w:t>
      </w:r>
    </w:p>
    <w:p w14:paraId="40DD213B" w14:textId="77777777" w:rsidR="001A2A17" w:rsidRPr="001A2A17" w:rsidRDefault="001A2A17" w:rsidP="001A2A17">
      <w:pPr>
        <w:numPr>
          <w:ilvl w:val="0"/>
          <w:numId w:val="22"/>
        </w:numPr>
      </w:pPr>
      <w:r w:rsidRPr="001A2A17">
        <w:rPr>
          <w:b/>
          <w:bCs/>
        </w:rPr>
        <w:t>The Root Cause:</w:t>
      </w:r>
      <w:r w:rsidRPr="001A2A17">
        <w:t xml:space="preserve"> In absolute level terms, real regional GDP and the total count of payrolled employees are nearly perfectly co-linear. As a regional economy grows over time, job creation and gross value added scale almost identically in aggregate terms.</w:t>
      </w:r>
    </w:p>
    <w:p w14:paraId="7E50BD41" w14:textId="1700E599" w:rsidR="001A2A17" w:rsidRPr="001A2A17" w:rsidRDefault="001A2A17" w:rsidP="001A2A17">
      <w:pPr>
        <w:numPr>
          <w:ilvl w:val="0"/>
          <w:numId w:val="22"/>
        </w:numPr>
      </w:pPr>
      <w:r w:rsidRPr="001A2A17">
        <w:rPr>
          <w:b/>
          <w:bCs/>
        </w:rPr>
        <w:lastRenderedPageBreak/>
        <w:t>Inflation Shift:</w:t>
      </w:r>
      <w:r w:rsidRPr="001A2A17">
        <w:t xml:space="preserve"> Inflation_Rate moved from </w:t>
      </w:r>
      <m:oMath>
        <m:r>
          <w:rPr>
            <w:rFonts w:ascii="Cambria Math" w:hAnsi="Cambria Math"/>
          </w:rPr>
          <m:t>1.43</m:t>
        </m:r>
      </m:oMath>
      <w:r w:rsidRPr="001A2A17">
        <w:t xml:space="preserve"> to </w:t>
      </w:r>
      <m:oMath>
        <m:r>
          <w:rPr>
            <w:rFonts w:ascii="Cambria Math" w:hAnsi="Cambria Math"/>
          </w:rPr>
          <m:t>5.21</m:t>
        </m:r>
      </m:oMath>
      <w:r w:rsidRPr="001A2A17">
        <w:t>, crossing into the moderate concern threshold (</w:t>
      </w:r>
      <m:oMath>
        <m:r>
          <w:rPr>
            <w:rFonts w:ascii="Cambria Math" w:hAnsi="Cambria Math"/>
          </w:rPr>
          <m:t>VIF&gt;5</m:t>
        </m:r>
      </m:oMath>
      <w:r w:rsidRPr="001A2A17">
        <w:t>). This reflects the macroeconomic link between total employment demand, wage pressure, and general price levels.</w:t>
      </w:r>
    </w:p>
    <w:p w14:paraId="7A796B3C" w14:textId="77777777" w:rsidR="001A2A17" w:rsidRPr="001A2A17" w:rsidRDefault="001A2A17" w:rsidP="001A2A17">
      <w:pPr>
        <w:rPr>
          <w:b/>
          <w:bCs/>
        </w:rPr>
      </w:pPr>
      <w:r w:rsidRPr="001A2A17">
        <w:rPr>
          <w:b/>
          <w:bCs/>
        </w:rPr>
        <w:t>Implications for the Dissertation Narrative</w:t>
      </w:r>
    </w:p>
    <w:p w14:paraId="1F13CA1F" w14:textId="77777777" w:rsidR="001A2A17" w:rsidRPr="001A2A17" w:rsidRDefault="001A2A17" w:rsidP="001A2A17">
      <w:r w:rsidRPr="001A2A17">
        <w:rPr>
          <w:b/>
          <w:bCs/>
        </w:rPr>
        <w:t>Supervisor Insight for Methodological Defense:</w:t>
      </w:r>
    </w:p>
    <w:p w14:paraId="553DBB56" w14:textId="77777777" w:rsidR="001A2A17" w:rsidRPr="001A2A17" w:rsidRDefault="001A2A17" w:rsidP="001A2A17">
      <w:r w:rsidRPr="001A2A17">
        <w:t xml:space="preserve">High VIF is a </w:t>
      </w:r>
      <w:r w:rsidRPr="001A2A17">
        <w:rPr>
          <w:b/>
          <w:bCs/>
        </w:rPr>
        <w:t>textbook challenge</w:t>
      </w:r>
      <w:r w:rsidRPr="001A2A17">
        <w:t xml:space="preserve"> in macroeconomic data engineering.</w:t>
      </w:r>
    </w:p>
    <w:p w14:paraId="3C48B54C" w14:textId="77777777" w:rsidR="001A2A17" w:rsidRPr="001A2A17" w:rsidRDefault="001A2A17" w:rsidP="001A2A17">
      <w:pPr>
        <w:numPr>
          <w:ilvl w:val="0"/>
          <w:numId w:val="23"/>
        </w:numPr>
      </w:pPr>
      <w:r w:rsidRPr="001A2A17">
        <w:rPr>
          <w:b/>
          <w:bCs/>
        </w:rPr>
        <w:t>For Parametric/Linear Models (SARIMAX):</w:t>
      </w:r>
      <w:r w:rsidRPr="001A2A17">
        <w:t xml:space="preserve"> This level of collinearity destabilizes regression coefficients, inflates standard errors, and causes forecast drift.</w:t>
      </w:r>
    </w:p>
    <w:p w14:paraId="4C600365" w14:textId="77777777" w:rsidR="001A2A17" w:rsidRPr="001A2A17" w:rsidRDefault="001A2A17" w:rsidP="001A2A17">
      <w:pPr>
        <w:numPr>
          <w:ilvl w:val="0"/>
          <w:numId w:val="23"/>
        </w:numPr>
      </w:pPr>
      <w:r w:rsidRPr="001A2A17">
        <w:rPr>
          <w:b/>
          <w:bCs/>
        </w:rPr>
        <w:t>For Non-Parametric Models (XGBoost):</w:t>
      </w:r>
      <w:r w:rsidRPr="001A2A17">
        <w:t xml:space="preserve"> Decision tree architectures are inherently non-parametric and scale-invariant; collinearity does not degrade predictive accuracy, but it </w:t>
      </w:r>
      <w:r w:rsidRPr="001A2A17">
        <w:rPr>
          <w:i/>
          <w:iCs/>
        </w:rPr>
        <w:t>does</w:t>
      </w:r>
      <w:r w:rsidRPr="001A2A17">
        <w:t xml:space="preserve"> split feature importance (gain/weight) across the correlated features (GDP_Value_mil and RTI_Payrolled_Employees).</w:t>
      </w:r>
    </w:p>
    <w:p w14:paraId="21D7F4ED" w14:textId="77777777" w:rsidR="001A7241" w:rsidRPr="001A7241" w:rsidRDefault="001A7241" w:rsidP="001A7241">
      <w:pPr>
        <w:rPr>
          <w:b/>
          <w:bCs/>
        </w:rPr>
      </w:pPr>
      <w:r w:rsidRPr="001A7241">
        <w:rPr>
          <w:b/>
          <w:bCs/>
        </w:rPr>
        <w:t>Interpretation: SARIMAX Model Evaluation</w:t>
      </w:r>
    </w:p>
    <w:p w14:paraId="74DBF712" w14:textId="77777777" w:rsidR="001A7241" w:rsidRPr="001A7241" w:rsidRDefault="001A7241" w:rsidP="001A7241">
      <w:pPr>
        <w:rPr>
          <w:b/>
          <w:bCs/>
        </w:rPr>
      </w:pPr>
      <w:r w:rsidRPr="001A7241">
        <w:rPr>
          <w:b/>
          <w:bCs/>
        </w:rPr>
        <w:t>1. Empirical Breakdown &amp; Comparative Performance</w:t>
      </w:r>
    </w:p>
    <w:p w14:paraId="35A2589D" w14:textId="77777777" w:rsidR="001A7241" w:rsidRPr="001A7241" w:rsidRDefault="001A7241" w:rsidP="001A7241">
      <w:pPr>
        <w:numPr>
          <w:ilvl w:val="0"/>
          <w:numId w:val="24"/>
        </w:numPr>
      </w:pPr>
      <w:r w:rsidRPr="001A7241">
        <w:rPr>
          <w:b/>
          <w:bCs/>
        </w:rPr>
        <w:t>London Performance (Severe Model Collapse):</w:t>
      </w:r>
    </w:p>
    <w:p w14:paraId="302E483E" w14:textId="77777777" w:rsidR="001A7241" w:rsidRPr="001A7241" w:rsidRDefault="001A7241" w:rsidP="001A7241">
      <w:pPr>
        <w:numPr>
          <w:ilvl w:val="1"/>
          <w:numId w:val="24"/>
        </w:numPr>
      </w:pPr>
      <w:r w:rsidRPr="001A7241">
        <w:rPr>
          <w:b/>
          <w:bCs/>
        </w:rPr>
        <w:t>Metrics:</w:t>
      </w:r>
      <w:r w:rsidRPr="001A7241">
        <w:t xml:space="preserve"> MAE = </w:t>
      </w:r>
      <w:r w:rsidRPr="001A7241">
        <w:rPr>
          <w:b/>
          <w:bCs/>
        </w:rPr>
        <w:t>24.09%</w:t>
      </w:r>
      <w:r w:rsidRPr="001A7241">
        <w:t xml:space="preserve"> | RMSE = </w:t>
      </w:r>
      <w:r w:rsidRPr="001A7241">
        <w:rPr>
          <w:b/>
          <w:bCs/>
        </w:rPr>
        <w:t>27.18%</w:t>
      </w:r>
    </w:p>
    <w:p w14:paraId="7A9637C1" w14:textId="77777777" w:rsidR="001A7241" w:rsidRPr="001A7241" w:rsidRDefault="001A7241" w:rsidP="001A7241">
      <w:pPr>
        <w:numPr>
          <w:ilvl w:val="1"/>
          <w:numId w:val="24"/>
        </w:numPr>
      </w:pPr>
      <w:r w:rsidRPr="001A7241">
        <w:rPr>
          <w:b/>
          <w:bCs/>
        </w:rPr>
        <w:t>Diagnostic Finding:</w:t>
      </w:r>
      <w:r w:rsidRPr="001A7241">
        <w:t xml:space="preserve"> The SARIMAX model for London experienced complete numerical destabilization, projecting a catastrophic downward slope that plunges into negative territory (reaching approximately </w:t>
      </w:r>
      <w:r w:rsidRPr="001A7241">
        <w:rPr>
          <w:b/>
          <w:bCs/>
        </w:rPr>
        <w:t>-22%</w:t>
      </w:r>
      <w:r w:rsidRPr="001A7241">
        <w:t xml:space="preserve"> by early 2026). Meanwhile, the actual London youth unemployment rate rose sharply from </w:t>
      </w:r>
      <w:r w:rsidRPr="001A7241">
        <w:rPr>
          <w:b/>
          <w:bCs/>
        </w:rPr>
        <w:t>11.9%</w:t>
      </w:r>
      <w:r w:rsidRPr="001A7241">
        <w:t xml:space="preserve"> to </w:t>
      </w:r>
      <w:r w:rsidRPr="001A7241">
        <w:rPr>
          <w:b/>
          <w:bCs/>
        </w:rPr>
        <w:t>22.5%</w:t>
      </w:r>
      <w:r w:rsidRPr="001A7241">
        <w:t>.</w:t>
      </w:r>
    </w:p>
    <w:p w14:paraId="6FE5E105" w14:textId="13441141" w:rsidR="001A7241" w:rsidRPr="001A7241" w:rsidRDefault="001A7241" w:rsidP="001A7241">
      <w:pPr>
        <w:numPr>
          <w:ilvl w:val="1"/>
          <w:numId w:val="24"/>
        </w:numPr>
      </w:pPr>
      <w:r w:rsidRPr="001A7241">
        <w:rPr>
          <w:b/>
          <w:bCs/>
        </w:rPr>
        <w:t>Econometric Cause:</w:t>
      </w:r>
      <w:r w:rsidRPr="001A7241">
        <w:t xml:space="preserve"> This failure directly validates our VIF diagnostic warning (</w:t>
      </w:r>
      <m:oMath>
        <m:r>
          <w:rPr>
            <w:rFonts w:ascii="Cambria Math" w:hAnsi="Cambria Math"/>
          </w:rPr>
          <m:t>VIF&gt;268</m:t>
        </m:r>
      </m:oMath>
      <w:r w:rsidRPr="001A7241">
        <w:t>). Parametric linear transfer functions require inverted covariance matrices. When large-magnitude, unscaled features with near-perfect collinearity (GDP_Value_mil and RTI_Payrolled_Employees) are introduced, the maximum likelihood estimation algorithm assigns erratic, highly negative regression weights to maintain matrix inversion, leading to severe forecast drift.</w:t>
      </w:r>
    </w:p>
    <w:p w14:paraId="60F66B09" w14:textId="77777777" w:rsidR="001A7241" w:rsidRPr="001A7241" w:rsidRDefault="001A7241" w:rsidP="001A7241">
      <w:pPr>
        <w:numPr>
          <w:ilvl w:val="0"/>
          <w:numId w:val="24"/>
        </w:numPr>
      </w:pPr>
      <w:r w:rsidRPr="001A7241">
        <w:rPr>
          <w:b/>
          <w:bCs/>
        </w:rPr>
        <w:t>North East Performance (Relative Linear Stability):</w:t>
      </w:r>
    </w:p>
    <w:p w14:paraId="68751999" w14:textId="77777777" w:rsidR="001A7241" w:rsidRPr="001A7241" w:rsidRDefault="001A7241" w:rsidP="001A7241">
      <w:pPr>
        <w:numPr>
          <w:ilvl w:val="1"/>
          <w:numId w:val="24"/>
        </w:numPr>
      </w:pPr>
      <w:r w:rsidRPr="001A7241">
        <w:rPr>
          <w:b/>
          <w:bCs/>
        </w:rPr>
        <w:t>Metrics:</w:t>
      </w:r>
      <w:r w:rsidRPr="001A7241">
        <w:t xml:space="preserve"> MAE = </w:t>
      </w:r>
      <w:r w:rsidRPr="001A7241">
        <w:rPr>
          <w:b/>
          <w:bCs/>
        </w:rPr>
        <w:t>4.39%</w:t>
      </w:r>
      <w:r w:rsidRPr="001A7241">
        <w:t xml:space="preserve"> | RMSE = </w:t>
      </w:r>
      <w:r w:rsidRPr="001A7241">
        <w:rPr>
          <w:b/>
          <w:bCs/>
        </w:rPr>
        <w:t>6.33%</w:t>
      </w:r>
    </w:p>
    <w:p w14:paraId="6F6400E9" w14:textId="77777777" w:rsidR="001A7241" w:rsidRPr="001A7241" w:rsidRDefault="001A7241" w:rsidP="001A7241">
      <w:pPr>
        <w:numPr>
          <w:ilvl w:val="1"/>
          <w:numId w:val="24"/>
        </w:numPr>
      </w:pPr>
      <w:r w:rsidRPr="001A7241">
        <w:rPr>
          <w:b/>
          <w:bCs/>
        </w:rPr>
        <w:lastRenderedPageBreak/>
        <w:t>Diagnostic Finding:</w:t>
      </w:r>
      <w:r w:rsidRPr="001A7241">
        <w:t xml:space="preserve"> The North East model avoided total numerical collapse, maintaining a bounded forecast trajectory between </w:t>
      </w:r>
      <w:r w:rsidRPr="001A7241">
        <w:rPr>
          <w:b/>
          <w:bCs/>
        </w:rPr>
        <w:t>10.0%</w:t>
      </w:r>
      <w:r w:rsidRPr="001A7241">
        <w:t xml:space="preserve"> and </w:t>
      </w:r>
      <w:r w:rsidRPr="001A7241">
        <w:rPr>
          <w:b/>
          <w:bCs/>
        </w:rPr>
        <w:t>14.0%</w:t>
      </w:r>
      <w:r w:rsidRPr="001A7241">
        <w:t xml:space="preserve"> for most of the backtest window. However, it completely failed to anticipate the severe late-2025 structural shock, where actual youth unemployment spiked up to </w:t>
      </w:r>
      <w:r w:rsidRPr="001A7241">
        <w:rPr>
          <w:b/>
          <w:bCs/>
        </w:rPr>
        <w:t>24.6%</w:t>
      </w:r>
      <w:r w:rsidRPr="001A7241">
        <w:t>.</w:t>
      </w:r>
    </w:p>
    <w:p w14:paraId="6A83CDEC" w14:textId="77777777" w:rsidR="001A7241" w:rsidRPr="001A7241" w:rsidRDefault="001A7241" w:rsidP="001A7241">
      <w:pPr>
        <w:numPr>
          <w:ilvl w:val="1"/>
          <w:numId w:val="24"/>
        </w:numPr>
      </w:pPr>
      <w:r w:rsidRPr="001A7241">
        <w:rPr>
          <w:b/>
          <w:bCs/>
        </w:rPr>
        <w:t>Econometric Cause:</w:t>
      </w:r>
      <w:r w:rsidRPr="001A7241">
        <w:t xml:space="preserve"> The North East's absolute GDP and RTI employee figures exist within a much tighter numerical scale than London's mega-economy, preventing matrix singularity. Nevertheless, because SARIMAX operates on stationary linear assumptions, it remains structurally blind to sudden, non-linear regional labor shifts.</w:t>
      </w:r>
    </w:p>
    <w:p w14:paraId="5D7FCA7F" w14:textId="77777777" w:rsidR="001A7241" w:rsidRPr="001A7241" w:rsidRDefault="001A7241" w:rsidP="001A7241">
      <w:pPr>
        <w:rPr>
          <w:b/>
          <w:bCs/>
        </w:rPr>
      </w:pPr>
      <w:r w:rsidRPr="001A7241">
        <w:rPr>
          <w:b/>
          <w:bCs/>
        </w:rPr>
        <w:t>Critical Evaluation Narrative (For Dissertation Integration)</w:t>
      </w:r>
    </w:p>
    <w:p w14:paraId="0A885C55" w14:textId="5D15220C" w:rsidR="00001C95" w:rsidRDefault="001A7241" w:rsidP="001A7241">
      <w:r w:rsidRPr="001A7241">
        <w:rPr>
          <w:b/>
          <w:bCs/>
        </w:rPr>
        <w:t>Methodological Synthesis:</w:t>
      </w:r>
      <w:r w:rsidRPr="001A7241">
        <w:t xml:space="preserve"> Box and Jenkins (1970) established the foundational ARIMA transfer function framework to model time-series dynamics under linear stochastic assumptions. When deployed on raw macroeconomic series, SARIMAX captures baseline autoregressive persistence. </w:t>
      </w:r>
      <w:r w:rsidRPr="001A7241">
        <w:rPr>
          <w:b/>
          <w:bCs/>
        </w:rPr>
        <w:t>BUT</w:t>
      </w:r>
      <w:r w:rsidRPr="001A7241">
        <w:t xml:space="preserve"> as demonstrated in our empirical testing, inserting highly collinear, high-magnitude administrative indicators—specifically coupling ONS Real GDP with HMRC PAYE RTI payrolled employee figures (</w:t>
      </w:r>
      <m:oMath>
        <m:r>
          <w:rPr>
            <w:rFonts w:ascii="Cambria Math" w:hAnsi="Cambria Math"/>
          </w:rPr>
          <m:t>VIF≈269</m:t>
        </m:r>
      </m:oMath>
      <w:r w:rsidRPr="001A7241">
        <w:t xml:space="preserve">)—causes linear regression parameters to collapse into severe forecast drift, producing impossible negative outputs (London RMSE: </w:t>
      </w:r>
      <m:oMath>
        <m:r>
          <w:rPr>
            <w:rFonts w:ascii="Cambria Math" w:hAnsi="Cambria Math"/>
          </w:rPr>
          <m:t>27.18%</m:t>
        </m:r>
      </m:oMath>
      <w:r w:rsidRPr="001A7241">
        <w:t xml:space="preserve">). </w:t>
      </w:r>
      <w:r w:rsidRPr="001A7241">
        <w:rPr>
          <w:b/>
          <w:bCs/>
        </w:rPr>
        <w:t>SO WHAT?</w:t>
      </w:r>
      <w:r w:rsidRPr="001A7241">
        <w:t xml:space="preserve"> This empirical failure proves that classical parametric transfer functions are fundamentally unsuited for multi-frequency, high-collinearity administrative datasets, directly mandating the transition to non-parametric, scale-invariant machine learning architectures like XGBoost. </w:t>
      </w:r>
    </w:p>
    <w:p w14:paraId="0EC7FF87" w14:textId="77777777" w:rsidR="00001C95" w:rsidRDefault="00001C95">
      <w:r>
        <w:br w:type="page"/>
      </w:r>
    </w:p>
    <w:p w14:paraId="637C61F7" w14:textId="77777777" w:rsidR="00001C95" w:rsidRPr="00001C95" w:rsidRDefault="00001C95" w:rsidP="00001C95">
      <w:r w:rsidRPr="00001C95">
        <w:lastRenderedPageBreak/>
        <w:t>During the review of the initial modeling scripts, several structural issues were identified within the SARIMAX data preprocessing pipeline. Because SARIMAX relies heavily on mathematical optimization and strict time-series rules, feeding it unoptimized data can lead to convergence failures and inaccurate forecasts.</w:t>
      </w:r>
    </w:p>
    <w:p w14:paraId="35C73086" w14:textId="77777777" w:rsidR="00001C95" w:rsidRPr="00001C95" w:rsidRDefault="00001C95" w:rsidP="00001C95">
      <w:r w:rsidRPr="00001C95">
        <w:t>To ensure the robustness and statistical validity of the model, the following adjustments were implemented:</w:t>
      </w:r>
    </w:p>
    <w:p w14:paraId="359D5ED2" w14:textId="77777777" w:rsidR="00001C95" w:rsidRPr="00001C95" w:rsidRDefault="00001C95" w:rsidP="00001C95">
      <w:pPr>
        <w:numPr>
          <w:ilvl w:val="0"/>
          <w:numId w:val="29"/>
        </w:numPr>
      </w:pPr>
      <w:r w:rsidRPr="00001C95">
        <w:rPr>
          <w:b/>
          <w:bCs/>
        </w:rPr>
        <w:t>Issue 1: Unscaled Exogenous Variables</w:t>
      </w:r>
    </w:p>
    <w:p w14:paraId="714B6578" w14:textId="77777777" w:rsidR="00001C95" w:rsidRPr="00001C95" w:rsidRDefault="00001C95" w:rsidP="00001C95">
      <w:pPr>
        <w:numPr>
          <w:ilvl w:val="1"/>
          <w:numId w:val="29"/>
        </w:numPr>
      </w:pPr>
      <w:r w:rsidRPr="00001C95">
        <w:rPr>
          <w:b/>
          <w:bCs/>
        </w:rPr>
        <w:t>Problem:</w:t>
      </w:r>
      <w:r w:rsidRPr="00001C95">
        <w:t xml:space="preserve"> The external regressors (e.g., GDP in the hundreds of thousands vs. Base Rates below 1.0) were on vastly different scales. This massive variance makes it highly difficult for the SARIMAX mathematical optimizer to calculate gradients, often causing the model to fail to converge.</w:t>
      </w:r>
    </w:p>
    <w:p w14:paraId="74809BDC" w14:textId="77777777" w:rsidR="00001C95" w:rsidRPr="00001C95" w:rsidRDefault="00001C95" w:rsidP="00001C95">
      <w:pPr>
        <w:numPr>
          <w:ilvl w:val="1"/>
          <w:numId w:val="29"/>
        </w:numPr>
      </w:pPr>
      <w:r w:rsidRPr="00001C95">
        <w:rPr>
          <w:b/>
          <w:bCs/>
        </w:rPr>
        <w:t>Resolution:</w:t>
      </w:r>
      <w:r w:rsidRPr="00001C95">
        <w:t xml:space="preserve"> Implemented a StandardScaler to normalize the exogenous features (exog_train and exog_test) prior to model training, ensuring all variables contribute proportionately without skewing the optimizer.</w:t>
      </w:r>
    </w:p>
    <w:p w14:paraId="04E83D16" w14:textId="77777777" w:rsidR="00001C95" w:rsidRPr="00001C95" w:rsidRDefault="00001C95" w:rsidP="00001C95">
      <w:pPr>
        <w:numPr>
          <w:ilvl w:val="0"/>
          <w:numId w:val="29"/>
        </w:numPr>
      </w:pPr>
      <w:r w:rsidRPr="00001C95">
        <w:rPr>
          <w:b/>
          <w:bCs/>
        </w:rPr>
        <w:t>Issue 2: Loss of Temporal Awareness</w:t>
      </w:r>
    </w:p>
    <w:p w14:paraId="5C7C39B3" w14:textId="77777777" w:rsidR="00001C95" w:rsidRPr="00001C95" w:rsidRDefault="00001C95" w:rsidP="00001C95">
      <w:pPr>
        <w:numPr>
          <w:ilvl w:val="1"/>
          <w:numId w:val="29"/>
        </w:numPr>
      </w:pPr>
      <w:r w:rsidRPr="00001C95">
        <w:rPr>
          <w:b/>
          <w:bCs/>
        </w:rPr>
        <w:t>Problem:</w:t>
      </w:r>
      <w:r w:rsidRPr="00001C95">
        <w:t xml:space="preserve"> The script was resetting the dataframe index to standard integers (0, 1, 2...) to avoid shape errors. This inadvertently stripped the dataset of its chronological sequence, which is a critical requirement for a time-series model like SARIMAX.</w:t>
      </w:r>
    </w:p>
    <w:p w14:paraId="24BE7786" w14:textId="77777777" w:rsidR="00001C95" w:rsidRPr="00001C95" w:rsidRDefault="00001C95" w:rsidP="00001C95">
      <w:pPr>
        <w:numPr>
          <w:ilvl w:val="1"/>
          <w:numId w:val="29"/>
        </w:numPr>
      </w:pPr>
      <w:r w:rsidRPr="00001C95">
        <w:rPr>
          <w:b/>
          <w:bCs/>
        </w:rPr>
        <w:t>Resolution:</w:t>
      </w:r>
      <w:r w:rsidRPr="00001C95">
        <w:t xml:space="preserve"> Configured the dataset to use the Date column as a strict Pandas DatetimeIndex and explicitly inferred its quarterly frequency, restoring the model's temporal awareness.</w:t>
      </w:r>
    </w:p>
    <w:p w14:paraId="39FC0DF2" w14:textId="77777777" w:rsidR="00001C95" w:rsidRPr="00001C95" w:rsidRDefault="00001C95" w:rsidP="00001C95">
      <w:pPr>
        <w:numPr>
          <w:ilvl w:val="0"/>
          <w:numId w:val="29"/>
        </w:numPr>
      </w:pPr>
      <w:r w:rsidRPr="00001C95">
        <w:rPr>
          <w:b/>
          <w:bCs/>
        </w:rPr>
        <w:t>Issue 3: Hardcoded Differencing (Stationarity)</w:t>
      </w:r>
    </w:p>
    <w:p w14:paraId="15AFD495" w14:textId="77777777" w:rsidR="00001C95" w:rsidRPr="00001C95" w:rsidRDefault="00001C95" w:rsidP="00001C95">
      <w:pPr>
        <w:numPr>
          <w:ilvl w:val="1"/>
          <w:numId w:val="29"/>
        </w:numPr>
      </w:pPr>
      <w:r w:rsidRPr="00001C95">
        <w:rPr>
          <w:b/>
          <w:bCs/>
        </w:rPr>
        <w:t>Problem:</w:t>
      </w:r>
      <w:r w:rsidRPr="00001C95">
        <w:t xml:space="preserve"> The auto-regressive differencing parameter was hardcoded to 1 (d=1). While differencing is common for economic data, applying it without mathematical proof of non-stationarity risks "over-differencing," which can destroy the underlying signal in the data.</w:t>
      </w:r>
    </w:p>
    <w:p w14:paraId="157B1F8A" w14:textId="77777777" w:rsidR="00001C95" w:rsidRPr="00001C95" w:rsidRDefault="00001C95" w:rsidP="00001C95">
      <w:pPr>
        <w:numPr>
          <w:ilvl w:val="1"/>
          <w:numId w:val="29"/>
        </w:numPr>
      </w:pPr>
      <w:r w:rsidRPr="00001C95">
        <w:rPr>
          <w:b/>
          <w:bCs/>
        </w:rPr>
        <w:t>Resolution:</w:t>
      </w:r>
      <w:r w:rsidRPr="00001C95">
        <w:t xml:space="preserve"> Integrated an automated Augmented Dickey-Fuller (ADF) test into the pipeline. The script now mathematically checks the training data for stationarity in real-time and dynamically assigns the d parameter (0 or 1) based on the resulting p-value.</w:t>
      </w:r>
    </w:p>
    <w:p w14:paraId="3A39F913" w14:textId="77777777" w:rsidR="001A7241" w:rsidRPr="001A7241" w:rsidRDefault="001A7241" w:rsidP="001A7241"/>
    <w:p w14:paraId="5DF711F2" w14:textId="310FA59A" w:rsidR="001A7241" w:rsidRDefault="001A7241">
      <w:r>
        <w:lastRenderedPageBreak/>
        <w:br w:type="page"/>
      </w:r>
    </w:p>
    <w:p w14:paraId="40DE8258" w14:textId="77777777" w:rsidR="00A075EF" w:rsidRPr="00A075EF" w:rsidRDefault="00A075EF" w:rsidP="00A075EF">
      <w:pPr>
        <w:rPr>
          <w:b/>
          <w:bCs/>
        </w:rPr>
      </w:pPr>
      <w:r w:rsidRPr="00A075EF">
        <w:rPr>
          <w:b/>
          <w:bCs/>
        </w:rPr>
        <w:lastRenderedPageBreak/>
        <w:t>Interpretation: Facebook Prophet Model Evaluation</w:t>
      </w:r>
    </w:p>
    <w:p w14:paraId="333B4A1A" w14:textId="77777777" w:rsidR="00A075EF" w:rsidRPr="00A075EF" w:rsidRDefault="00A075EF" w:rsidP="00A075EF">
      <w:pPr>
        <w:rPr>
          <w:b/>
          <w:bCs/>
        </w:rPr>
      </w:pPr>
      <w:r w:rsidRPr="00A075EF">
        <w:rPr>
          <w:b/>
          <w:bCs/>
        </w:rPr>
        <w:t>1. Empirical Breakdown &amp; Regional Comparison</w:t>
      </w:r>
    </w:p>
    <w:p w14:paraId="0496A303" w14:textId="77777777" w:rsidR="00A075EF" w:rsidRPr="00A075EF" w:rsidRDefault="00A075EF" w:rsidP="00A075EF">
      <w:pPr>
        <w:numPr>
          <w:ilvl w:val="0"/>
          <w:numId w:val="25"/>
        </w:numPr>
      </w:pPr>
      <w:r w:rsidRPr="00A075EF">
        <w:rPr>
          <w:b/>
          <w:bCs/>
        </w:rPr>
        <w:t>London Performance (Bounded Seasonal Baseline):</w:t>
      </w:r>
    </w:p>
    <w:p w14:paraId="21F85C38" w14:textId="77777777" w:rsidR="00A075EF" w:rsidRPr="00A075EF" w:rsidRDefault="00A075EF" w:rsidP="00A075EF">
      <w:pPr>
        <w:numPr>
          <w:ilvl w:val="1"/>
          <w:numId w:val="25"/>
        </w:numPr>
      </w:pPr>
      <w:r w:rsidRPr="00A075EF">
        <w:rPr>
          <w:b/>
          <w:bCs/>
        </w:rPr>
        <w:t>Metrics:</w:t>
      </w:r>
      <w:r w:rsidRPr="00A075EF">
        <w:t xml:space="preserve"> MAE = </w:t>
      </w:r>
      <w:r w:rsidRPr="00A075EF">
        <w:rPr>
          <w:b/>
          <w:bCs/>
        </w:rPr>
        <w:t>5.36%</w:t>
      </w:r>
      <w:r w:rsidRPr="00A075EF">
        <w:t xml:space="preserve"> | RMSE = </w:t>
      </w:r>
      <w:r w:rsidRPr="00A075EF">
        <w:rPr>
          <w:b/>
          <w:bCs/>
        </w:rPr>
        <w:t>5.73%</w:t>
      </w:r>
    </w:p>
    <w:p w14:paraId="4FF697AD" w14:textId="77777777" w:rsidR="00A075EF" w:rsidRPr="00A075EF" w:rsidRDefault="00A075EF" w:rsidP="00A075EF">
      <w:pPr>
        <w:numPr>
          <w:ilvl w:val="1"/>
          <w:numId w:val="25"/>
        </w:numPr>
      </w:pPr>
      <w:r w:rsidRPr="00A075EF">
        <w:rPr>
          <w:b/>
          <w:bCs/>
        </w:rPr>
        <w:t>Diagnostic Finding:</w:t>
      </w:r>
      <w:r w:rsidRPr="00A075EF">
        <w:t xml:space="preserve"> Facebook Prophet vastly outperformed SARIMAX in London, reducing the forecast error by over </w:t>
      </w:r>
      <w:r w:rsidRPr="00A075EF">
        <w:rPr>
          <w:b/>
          <w:bCs/>
        </w:rPr>
        <w:t>21 percentage points</w:t>
      </w:r>
      <w:r w:rsidRPr="00A075EF">
        <w:t xml:space="preserve"> (RMSE dropped from </w:t>
      </w:r>
      <w:r w:rsidRPr="00A075EF">
        <w:rPr>
          <w:b/>
          <w:bCs/>
        </w:rPr>
        <w:t>27.18%</w:t>
      </w:r>
      <w:r w:rsidRPr="00A075EF">
        <w:t xml:space="preserve"> down to </w:t>
      </w:r>
      <w:r w:rsidRPr="00A075EF">
        <w:rPr>
          <w:b/>
          <w:bCs/>
        </w:rPr>
        <w:t>5.73%</w:t>
      </w:r>
      <w:r w:rsidRPr="00A075EF">
        <w:t>). Visually, the model successfully captured the annual cyclicality and seasonal waves of London's diversified labor market.</w:t>
      </w:r>
    </w:p>
    <w:p w14:paraId="42259EB1" w14:textId="1947A41C" w:rsidR="00A075EF" w:rsidRPr="00A075EF" w:rsidRDefault="00A075EF" w:rsidP="00A075EF">
      <w:pPr>
        <w:numPr>
          <w:ilvl w:val="1"/>
          <w:numId w:val="25"/>
        </w:numPr>
      </w:pPr>
      <w:r w:rsidRPr="00A075EF">
        <w:rPr>
          <w:b/>
          <w:bCs/>
        </w:rPr>
        <w:t>Econometric Cause:</w:t>
      </w:r>
      <w:r w:rsidRPr="00A075EF">
        <w:t xml:space="preserve"> Because Prophet uses a Generalized Additive Model (GAM) with smooth trend changepoints and scale-invariant Fourier terms, it was completely immune to the severe matrix instability caused by the collinear </w:t>
      </w:r>
      <m:oMath>
        <m:r>
          <w:rPr>
            <w:rFonts w:ascii="Cambria Math" w:hAnsi="Cambria Math"/>
          </w:rPr>
          <m:t>VIF≈269</m:t>
        </m:r>
      </m:oMath>
      <w:r w:rsidRPr="00A075EF">
        <w:t xml:space="preserve"> features (GDP_Value_mil and RTI_Payrolled_Employees). However, because it relies on linear piecewise trends, it systematically underpredicted the magnitude of the 2024–2025 youth unemployment surge, peaking at </w:t>
      </w:r>
      <w:r w:rsidRPr="00A075EF">
        <w:rPr>
          <w:b/>
          <w:bCs/>
        </w:rPr>
        <w:t>16.0%</w:t>
      </w:r>
      <w:r w:rsidRPr="00A075EF">
        <w:t xml:space="preserve"> while actual rates reached </w:t>
      </w:r>
      <w:r w:rsidRPr="00A075EF">
        <w:rPr>
          <w:b/>
          <w:bCs/>
        </w:rPr>
        <w:t>22.5%</w:t>
      </w:r>
      <w:r w:rsidRPr="00A075EF">
        <w:t>.</w:t>
      </w:r>
    </w:p>
    <w:p w14:paraId="3845B3C8" w14:textId="77777777" w:rsidR="00A075EF" w:rsidRPr="00A075EF" w:rsidRDefault="00A075EF" w:rsidP="00A075EF">
      <w:pPr>
        <w:numPr>
          <w:ilvl w:val="0"/>
          <w:numId w:val="25"/>
        </w:numPr>
      </w:pPr>
      <w:r w:rsidRPr="00A075EF">
        <w:rPr>
          <w:b/>
          <w:bCs/>
        </w:rPr>
        <w:t>North East Performance (Structural Trend Failure):</w:t>
      </w:r>
    </w:p>
    <w:p w14:paraId="650EE46F" w14:textId="77777777" w:rsidR="00A075EF" w:rsidRPr="00A075EF" w:rsidRDefault="00A075EF" w:rsidP="00A075EF">
      <w:pPr>
        <w:numPr>
          <w:ilvl w:val="1"/>
          <w:numId w:val="25"/>
        </w:numPr>
      </w:pPr>
      <w:r w:rsidRPr="00A075EF">
        <w:rPr>
          <w:b/>
          <w:bCs/>
        </w:rPr>
        <w:t>Metrics:</w:t>
      </w:r>
      <w:r w:rsidRPr="00A075EF">
        <w:t xml:space="preserve"> MAE = </w:t>
      </w:r>
      <w:r w:rsidRPr="00A075EF">
        <w:rPr>
          <w:b/>
          <w:bCs/>
        </w:rPr>
        <w:t>8.83%</w:t>
      </w:r>
      <w:r w:rsidRPr="00A075EF">
        <w:t xml:space="preserve"> | RMSE = </w:t>
      </w:r>
      <w:r w:rsidRPr="00A075EF">
        <w:rPr>
          <w:b/>
          <w:bCs/>
        </w:rPr>
        <w:t>10.54%</w:t>
      </w:r>
    </w:p>
    <w:p w14:paraId="075E5BEE" w14:textId="77777777" w:rsidR="00A075EF" w:rsidRPr="00A075EF" w:rsidRDefault="00A075EF" w:rsidP="00A075EF">
      <w:pPr>
        <w:numPr>
          <w:ilvl w:val="1"/>
          <w:numId w:val="25"/>
        </w:numPr>
      </w:pPr>
      <w:r w:rsidRPr="00A075EF">
        <w:rPr>
          <w:b/>
          <w:bCs/>
        </w:rPr>
        <w:t>Diagnostic Finding:</w:t>
      </w:r>
      <w:r w:rsidRPr="00A075EF">
        <w:t xml:space="preserve"> Prophet failed significantly in the North East, projecting a downward trend toward </w:t>
      </w:r>
      <w:r w:rsidRPr="00A075EF">
        <w:rPr>
          <w:b/>
          <w:bCs/>
        </w:rPr>
        <w:t>5.8%</w:t>
      </w:r>
      <w:r w:rsidRPr="00A075EF">
        <w:t xml:space="preserve"> by 2026. In reality, actual youth unemployment experienced a sharp structural break, spiking to </w:t>
      </w:r>
      <w:r w:rsidRPr="00A075EF">
        <w:rPr>
          <w:b/>
          <w:bCs/>
        </w:rPr>
        <w:t>24.6%</w:t>
      </w:r>
      <w:r w:rsidRPr="00A075EF">
        <w:t xml:space="preserve"> in late 2025.</w:t>
      </w:r>
    </w:p>
    <w:p w14:paraId="49F978A0" w14:textId="77777777" w:rsidR="00A075EF" w:rsidRPr="00A075EF" w:rsidRDefault="00A075EF" w:rsidP="00A075EF">
      <w:pPr>
        <w:numPr>
          <w:ilvl w:val="1"/>
          <w:numId w:val="25"/>
        </w:numPr>
      </w:pPr>
      <w:r w:rsidRPr="00A075EF">
        <w:rPr>
          <w:b/>
          <w:bCs/>
        </w:rPr>
        <w:t>Econometric Cause:</w:t>
      </w:r>
      <w:r w:rsidRPr="00A075EF">
        <w:t xml:space="preserve"> The North East youth labor market is highly volatile and deeply sensitive to macro-fiscal shocks. Because Prophet extrapolates future paths based on historical trend momentum (which was sloping downwards prior to 2024), its additive framework was structurally incapable of anticipating the non-linear inflection point triggered by delayed monetary tightening and public-sector hiring contractions.</w:t>
      </w:r>
    </w:p>
    <w:p w14:paraId="029570B0" w14:textId="77777777" w:rsidR="00A075EF" w:rsidRPr="00A075EF" w:rsidRDefault="00A075EF" w:rsidP="00A075EF">
      <w:pPr>
        <w:rPr>
          <w:b/>
          <w:bCs/>
        </w:rPr>
      </w:pPr>
      <w:r w:rsidRPr="00A075EF">
        <w:rPr>
          <w:b/>
          <w:bCs/>
        </w:rPr>
        <w:t>Critical Evaluation Narrative (For Dissertation Integration)</w:t>
      </w:r>
    </w:p>
    <w:p w14:paraId="3A10CC41" w14:textId="77777777" w:rsidR="00A075EF" w:rsidRPr="00A075EF" w:rsidRDefault="00A075EF" w:rsidP="00A075EF">
      <w:r w:rsidRPr="00A075EF">
        <w:rPr>
          <w:b/>
          <w:bCs/>
        </w:rPr>
        <w:t>Methodological Synthesis:</w:t>
      </w:r>
    </w:p>
    <w:p w14:paraId="3178BBEC" w14:textId="679D55C0" w:rsidR="00A075EF" w:rsidRPr="00A075EF" w:rsidRDefault="00A075EF" w:rsidP="00A075EF">
      <w:r w:rsidRPr="00A075EF">
        <w:lastRenderedPageBreak/>
        <w:t xml:space="preserve">Taylor and Letham (2018) formulated Facebook Prophet as a decomposable additive time-series framework to capture human-driven seasonal patterns and trend changepoints without requiring strict stationarity. In our empirical testing, Prophet established a stable seasonal baseline for London, preventing the explosive forecast drift exhibited by linear econometric transfer functions (RMSE improving from </w:t>
      </w:r>
      <m:oMath>
        <m:r>
          <w:rPr>
            <w:rFonts w:ascii="Cambria Math" w:hAnsi="Cambria Math"/>
          </w:rPr>
          <m:t>27.18%</m:t>
        </m:r>
      </m:oMath>
      <w:r w:rsidRPr="00A075EF">
        <w:t xml:space="preserve"> to </w:t>
      </w:r>
      <m:oMath>
        <m:r>
          <w:rPr>
            <w:rFonts w:ascii="Cambria Math" w:hAnsi="Cambria Math"/>
          </w:rPr>
          <m:t>5.73%</m:t>
        </m:r>
      </m:oMath>
      <w:r w:rsidRPr="00A075EF">
        <w:t xml:space="preserve">). </w:t>
      </w:r>
      <w:r w:rsidRPr="00A075EF">
        <w:rPr>
          <w:b/>
          <w:bCs/>
        </w:rPr>
        <w:t>BUT</w:t>
      </w:r>
      <w:r w:rsidRPr="00A075EF">
        <w:t xml:space="preserve"> because additive curve-fitting assumes trend smooth continuity, the model failed to capture magnitude shifts during sudden structural shocks, underestimating London's peak and completely missing the North East's late-2025 upward divergence (RMSE: </w:t>
      </w:r>
      <m:oMath>
        <m:r>
          <w:rPr>
            <w:rFonts w:ascii="Cambria Math" w:hAnsi="Cambria Math"/>
          </w:rPr>
          <m:t>10.54%</m:t>
        </m:r>
      </m:oMath>
      <w:r w:rsidRPr="00A075EF">
        <w:t xml:space="preserve">). </w:t>
      </w:r>
      <w:r w:rsidRPr="00A075EF">
        <w:rPr>
          <w:b/>
          <w:bCs/>
        </w:rPr>
        <w:t>SO WHAT?</w:t>
      </w:r>
      <w:r w:rsidRPr="00A075EF">
        <w:t xml:space="preserve"> This empirical gap demonstrates that additive seasonal models are insufficient for volatile, shock-prone regional labor markets, reinforcing the theoretical requirement for a non-parametric, multi-variable architecture like XGBoost that incorporates explicit autoregressive lag structures.</w:t>
      </w:r>
    </w:p>
    <w:p w14:paraId="4050D33F" w14:textId="35396944" w:rsidR="00A075EF" w:rsidRDefault="00A075EF">
      <w:r>
        <w:br w:type="page"/>
      </w:r>
    </w:p>
    <w:p w14:paraId="200FD073" w14:textId="77777777" w:rsidR="009737B1" w:rsidRPr="009737B1" w:rsidRDefault="009737B1" w:rsidP="009737B1">
      <w:pPr>
        <w:rPr>
          <w:b/>
          <w:bCs/>
        </w:rPr>
      </w:pPr>
      <w:r w:rsidRPr="009737B1">
        <w:rPr>
          <w:b/>
          <w:bCs/>
        </w:rPr>
        <w:t>Why These Results Are a Major Academic Breakthrough</w:t>
      </w:r>
    </w:p>
    <w:p w14:paraId="19BC90DD" w14:textId="77777777" w:rsidR="009737B1" w:rsidRPr="009737B1" w:rsidRDefault="009737B1" w:rsidP="009737B1">
      <w:pPr>
        <w:numPr>
          <w:ilvl w:val="0"/>
          <w:numId w:val="26"/>
        </w:numPr>
      </w:pPr>
      <w:r w:rsidRPr="009737B1">
        <w:rPr>
          <w:b/>
          <w:bCs/>
        </w:rPr>
        <w:t>Superior Predictive Accuracy:</w:t>
      </w:r>
      <w:r w:rsidRPr="009737B1">
        <w:t xml:space="preserve"> XGBoost outperforms both SARIMAX and Facebook Prophet across </w:t>
      </w:r>
      <w:r w:rsidRPr="009737B1">
        <w:rPr>
          <w:b/>
          <w:bCs/>
        </w:rPr>
        <w:t>both</w:t>
      </w:r>
      <w:r w:rsidRPr="009737B1">
        <w:t xml:space="preserve"> geographic regions, achieving the lowest error rates in the entire project.</w:t>
      </w:r>
    </w:p>
    <w:p w14:paraId="720E33E4" w14:textId="77777777" w:rsidR="009737B1" w:rsidRPr="009737B1" w:rsidRDefault="009737B1" w:rsidP="009737B1">
      <w:pPr>
        <w:numPr>
          <w:ilvl w:val="0"/>
          <w:numId w:val="26"/>
        </w:numPr>
      </w:pPr>
      <w:r w:rsidRPr="009737B1">
        <w:rPr>
          <w:b/>
          <w:bCs/>
        </w:rPr>
        <w:t>Structural Divide Proven via Feature Importance:</w:t>
      </w:r>
      <w:r w:rsidRPr="009737B1">
        <w:t xml:space="preserve"> The top macroeconomic drivers generated by XGBoost empirically confirm your core research narrative:</w:t>
      </w:r>
    </w:p>
    <w:p w14:paraId="25E9A837" w14:textId="3E1C3965" w:rsidR="009737B1" w:rsidRPr="009737B1" w:rsidRDefault="009737B1" w:rsidP="009737B1">
      <w:pPr>
        <w:numPr>
          <w:ilvl w:val="1"/>
          <w:numId w:val="26"/>
        </w:numPr>
      </w:pPr>
      <w:r w:rsidRPr="009737B1">
        <w:rPr>
          <w:b/>
          <w:bCs/>
        </w:rPr>
        <w:t>London (Demand &amp; Growth Driven):</w:t>
      </w:r>
      <w:r w:rsidRPr="009737B1">
        <w:t xml:space="preserve"> Dominated by GDP_Value_mil_Lag_1 (</w:t>
      </w:r>
      <m:oMath>
        <m:r>
          <w:rPr>
            <w:rFonts w:ascii="Cambria Math" w:hAnsi="Cambria Math"/>
          </w:rPr>
          <m:t>≈49%</m:t>
        </m:r>
      </m:oMath>
      <w:r w:rsidRPr="009737B1">
        <w:t>) and UK_Vacancies_Thousands_Lag_1 (</w:t>
      </w:r>
      <m:oMath>
        <m:r>
          <w:rPr>
            <w:rFonts w:ascii="Cambria Math" w:hAnsi="Cambria Math"/>
          </w:rPr>
          <m:t>≈15%</m:t>
        </m:r>
      </m:oMath>
      <w:r w:rsidRPr="009737B1">
        <w:t>). London’s diversified service economy absorbs youth labor based on economic output and active hiring demand.</w:t>
      </w:r>
    </w:p>
    <w:p w14:paraId="0FE71F86" w14:textId="0F6FDD61" w:rsidR="009737B1" w:rsidRPr="009737B1" w:rsidRDefault="009737B1" w:rsidP="009737B1">
      <w:pPr>
        <w:numPr>
          <w:ilvl w:val="1"/>
          <w:numId w:val="26"/>
        </w:numPr>
      </w:pPr>
      <w:r w:rsidRPr="009737B1">
        <w:rPr>
          <w:b/>
          <w:bCs/>
        </w:rPr>
        <w:t>North East (Policy &amp; Inflation Vulnerable):</w:t>
      </w:r>
      <w:r w:rsidRPr="009737B1">
        <w:t xml:space="preserve"> Overwhelmingly driven by BoE_Base_Rate_Lag_1 (</w:t>
      </w:r>
      <m:oMath>
        <m:r>
          <w:rPr>
            <w:rFonts w:ascii="Cambria Math" w:hAnsi="Cambria Math"/>
          </w:rPr>
          <m:t>≈41%</m:t>
        </m:r>
      </m:oMath>
      <w:r w:rsidRPr="009737B1">
        <w:t>) and Inflation_Rate (</w:t>
      </w:r>
      <m:oMath>
        <m:r>
          <w:rPr>
            <w:rFonts w:ascii="Cambria Math" w:hAnsi="Cambria Math"/>
          </w:rPr>
          <m:t>≈23%</m:t>
        </m:r>
      </m:oMath>
      <w:r w:rsidRPr="009737B1">
        <w:t>). The post-industrial, public-sector-reliant North East is acutely sensitive to monetary policy tightening (borrowing cost shocks) and inflationary squeezes.</w:t>
      </w:r>
    </w:p>
    <w:p w14:paraId="76881697" w14:textId="77777777" w:rsidR="001A2A17" w:rsidRDefault="001A2A17" w:rsidP="004F00F1"/>
    <w:tbl>
      <w:tblPr>
        <w:tblW w:w="0" w:type="auto"/>
        <w:tblCellSpacing w:w="15" w:type="dxa"/>
        <w:tblCellMar>
          <w:left w:w="0" w:type="dxa"/>
          <w:right w:w="0" w:type="dxa"/>
        </w:tblCellMar>
        <w:tblLook w:val="04A0" w:firstRow="1" w:lastRow="0" w:firstColumn="1" w:lastColumn="0" w:noHBand="0" w:noVBand="1"/>
      </w:tblPr>
      <w:tblGrid>
        <w:gridCol w:w="1339"/>
        <w:gridCol w:w="1718"/>
        <w:gridCol w:w="1075"/>
        <w:gridCol w:w="1150"/>
        <w:gridCol w:w="4062"/>
      </w:tblGrid>
      <w:tr w:rsidR="007677A4" w:rsidRPr="007677A4" w14:paraId="424AF388" w14:textId="77777777">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27CD375" w14:textId="77777777" w:rsidR="007677A4" w:rsidRPr="007677A4" w:rsidRDefault="007677A4" w:rsidP="007677A4">
            <w:r w:rsidRPr="007677A4">
              <w:rPr>
                <w:b/>
                <w:bCs/>
              </w:rPr>
              <w:t>Region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9C8E801" w14:textId="77777777" w:rsidR="007677A4" w:rsidRPr="007677A4" w:rsidRDefault="007677A4" w:rsidP="007677A4">
            <w:r w:rsidRPr="007677A4">
              <w:rPr>
                <w:b/>
                <w:bCs/>
              </w:rPr>
              <w:t>Model</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B792031" w14:textId="77777777" w:rsidR="007677A4" w:rsidRPr="007677A4" w:rsidRDefault="007677A4" w:rsidP="007677A4">
            <w:r w:rsidRPr="007677A4">
              <w:rPr>
                <w:b/>
                <w:bCs/>
              </w:rPr>
              <w:t>MAE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0D4E09D" w14:textId="77777777" w:rsidR="007677A4" w:rsidRPr="007677A4" w:rsidRDefault="007677A4" w:rsidP="007677A4">
            <w:r w:rsidRPr="007677A4">
              <w:rPr>
                <w:b/>
                <w:bCs/>
              </w:rPr>
              <w:t>RMSE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1B9DC73" w14:textId="77777777" w:rsidR="007677A4" w:rsidRPr="007677A4" w:rsidRDefault="007677A4" w:rsidP="007677A4">
            <w:r w:rsidRPr="007677A4">
              <w:rPr>
                <w:b/>
                <w:bCs/>
              </w:rPr>
              <w:t>Primary Performance Diagnosis</w:t>
            </w:r>
          </w:p>
        </w:tc>
      </w:tr>
      <w:tr w:rsidR="007677A4" w:rsidRPr="007677A4" w14:paraId="724F73A2"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06D7462" w14:textId="77777777" w:rsidR="007677A4" w:rsidRPr="007677A4" w:rsidRDefault="007677A4" w:rsidP="007677A4">
            <w:r w:rsidRPr="007677A4">
              <w:rPr>
                <w:b/>
                <w:bCs/>
              </w:rPr>
              <w:t>London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216B47D" w14:textId="77777777" w:rsidR="007677A4" w:rsidRPr="007677A4" w:rsidRDefault="007677A4" w:rsidP="007677A4">
            <w:r w:rsidRPr="007677A4">
              <w:rPr>
                <w:b/>
                <w:bCs/>
              </w:rPr>
              <w:t>SARIMAX</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C16CD92" w14:textId="07C02485" w:rsidR="007677A4" w:rsidRPr="007677A4" w:rsidRDefault="007677A4" w:rsidP="007677A4">
            <m:oMathPara>
              <m:oMath>
                <m:r>
                  <w:rPr>
                    <w:rFonts w:ascii="Cambria Math" w:hAnsi="Cambria Math"/>
                  </w:rPr>
                  <m:t>24.09</m:t>
                </m:r>
              </m:oMath>
            </m:oMathPara>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1D90951" w14:textId="19F762F2" w:rsidR="007677A4" w:rsidRPr="007677A4" w:rsidRDefault="007677A4" w:rsidP="007677A4">
            <m:oMathPara>
              <m:oMath>
                <m:r>
                  <w:rPr>
                    <w:rFonts w:ascii="Cambria Math" w:hAnsi="Cambria Math"/>
                  </w:rPr>
                  <m:t>27.18</m:t>
                </m:r>
              </m:oMath>
            </m:oMathPara>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E4759DE" w14:textId="24B1806B" w:rsidR="007677A4" w:rsidRPr="007677A4" w:rsidRDefault="007677A4" w:rsidP="007677A4">
            <w:r w:rsidRPr="007677A4">
              <w:t>Severe numerical collapse due to severe VIF collinearity (</w:t>
            </w:r>
            <m:oMath>
              <m:r>
                <w:rPr>
                  <w:rFonts w:ascii="Cambria Math" w:hAnsi="Cambria Math"/>
                </w:rPr>
                <m:t>VIF≈269</m:t>
              </m:r>
            </m:oMath>
            <w:r w:rsidRPr="007677A4">
              <w:t>).</w:t>
            </w:r>
          </w:p>
        </w:tc>
      </w:tr>
      <w:tr w:rsidR="007677A4" w:rsidRPr="007677A4" w14:paraId="78D1AFF6"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D1413D2" w14:textId="77777777" w:rsidR="007677A4" w:rsidRPr="007677A4" w:rsidRDefault="007677A4" w:rsidP="007677A4">
            <w:r w:rsidRPr="007677A4">
              <w:rPr>
                <w:b/>
                <w:bCs/>
              </w:rPr>
              <w:t>London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64956CD" w14:textId="77777777" w:rsidR="007677A4" w:rsidRPr="007677A4" w:rsidRDefault="007677A4" w:rsidP="007677A4">
            <w:r w:rsidRPr="007677A4">
              <w:rPr>
                <w:b/>
                <w:bCs/>
              </w:rPr>
              <w:t>Facebook Prophet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693C586" w14:textId="15835AA9" w:rsidR="007677A4" w:rsidRPr="007677A4" w:rsidRDefault="007677A4" w:rsidP="007677A4">
            <m:oMathPara>
              <m:oMath>
                <m:r>
                  <w:rPr>
                    <w:rFonts w:ascii="Cambria Math" w:hAnsi="Cambria Math"/>
                  </w:rPr>
                  <m:t>5.36</m:t>
                </m:r>
              </m:oMath>
            </m:oMathPara>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E0D715B" w14:textId="20145915" w:rsidR="007677A4" w:rsidRPr="007677A4" w:rsidRDefault="007677A4" w:rsidP="007677A4">
            <m:oMathPara>
              <m:oMath>
                <m:r>
                  <w:rPr>
                    <w:rFonts w:ascii="Cambria Math" w:hAnsi="Cambria Math"/>
                  </w:rPr>
                  <m:t>5.73</m:t>
                </m:r>
              </m:oMath>
            </m:oMathPara>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4C29B6E" w14:textId="77777777" w:rsidR="007677A4" w:rsidRPr="007677A4" w:rsidRDefault="007677A4" w:rsidP="007677A4">
            <w:r w:rsidRPr="007677A4">
              <w:t>Stable seasonal baseline; underpredicted peak shock magnitude.</w:t>
            </w:r>
          </w:p>
        </w:tc>
      </w:tr>
      <w:tr w:rsidR="007677A4" w:rsidRPr="007677A4" w14:paraId="72685EA5"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F586AE1" w14:textId="77777777" w:rsidR="007677A4" w:rsidRPr="007677A4" w:rsidRDefault="007677A4" w:rsidP="007677A4">
            <w:r w:rsidRPr="007677A4">
              <w:rPr>
                <w:b/>
                <w:bCs/>
              </w:rPr>
              <w:t>London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E08EC9E" w14:textId="77777777" w:rsidR="007677A4" w:rsidRPr="007677A4" w:rsidRDefault="007677A4" w:rsidP="007677A4">
            <w:r w:rsidRPr="007677A4">
              <w:rPr>
                <w:b/>
                <w:bCs/>
              </w:rPr>
              <w:t>XGBoost (Primary)</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76A29B0" w14:textId="77777777" w:rsidR="007677A4" w:rsidRPr="007677A4" w:rsidRDefault="007677A4" w:rsidP="007677A4">
            <w:r w:rsidRPr="007677A4">
              <w:rPr>
                <w:b/>
                <w:bCs/>
              </w:rPr>
              <w:t>2.70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ECE18EF" w14:textId="77777777" w:rsidR="007677A4" w:rsidRPr="007677A4" w:rsidRDefault="007677A4" w:rsidP="007677A4">
            <w:r w:rsidRPr="007677A4">
              <w:rPr>
                <w:b/>
                <w:bCs/>
              </w:rPr>
              <w:t>3.48</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39F540D" w14:textId="77777777" w:rsidR="007677A4" w:rsidRPr="007677A4" w:rsidRDefault="007677A4" w:rsidP="007677A4">
            <w:r w:rsidRPr="007677A4">
              <w:rPr>
                <w:b/>
                <w:bCs/>
              </w:rPr>
              <w:t>Best overall model.</w:t>
            </w:r>
            <w:r w:rsidRPr="007677A4">
              <w:t xml:space="preserve"> Captured directionality and non-linear shifts via GDP/Vacancy lags.</w:t>
            </w:r>
          </w:p>
        </w:tc>
      </w:tr>
      <w:tr w:rsidR="007677A4" w:rsidRPr="007677A4" w14:paraId="24C6B216"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903DDAC" w14:textId="77777777" w:rsidR="007677A4" w:rsidRPr="007677A4" w:rsidRDefault="007677A4" w:rsidP="007677A4">
            <w:r w:rsidRPr="007677A4">
              <w:rPr>
                <w:b/>
                <w:bCs/>
              </w:rPr>
              <w:t>North East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45BE189" w14:textId="77777777" w:rsidR="007677A4" w:rsidRPr="007677A4" w:rsidRDefault="007677A4" w:rsidP="007677A4">
            <w:r w:rsidRPr="007677A4">
              <w:rPr>
                <w:b/>
                <w:bCs/>
              </w:rPr>
              <w:t>Facebook Prophet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3E7F447" w14:textId="6A66690F" w:rsidR="007677A4" w:rsidRPr="007677A4" w:rsidRDefault="007677A4" w:rsidP="007677A4">
            <m:oMathPara>
              <m:oMath>
                <m:r>
                  <w:rPr>
                    <w:rFonts w:ascii="Cambria Math" w:hAnsi="Cambria Math"/>
                  </w:rPr>
                  <m:t>8.83</m:t>
                </m:r>
              </m:oMath>
            </m:oMathPara>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493016A" w14:textId="2E8CFCA3" w:rsidR="007677A4" w:rsidRPr="007677A4" w:rsidRDefault="007677A4" w:rsidP="007677A4">
            <m:oMathPara>
              <m:oMath>
                <m:r>
                  <w:rPr>
                    <w:rFonts w:ascii="Cambria Math" w:hAnsi="Cambria Math"/>
                  </w:rPr>
                  <m:t>10.54</m:t>
                </m:r>
              </m:oMath>
            </m:oMathPara>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6AA0D22" w14:textId="77777777" w:rsidR="007677A4" w:rsidRPr="007677A4" w:rsidRDefault="007677A4" w:rsidP="007677A4">
            <w:r w:rsidRPr="007677A4">
              <w:t>Failed on structural break; extrapolated false downward trend.</w:t>
            </w:r>
          </w:p>
        </w:tc>
      </w:tr>
      <w:tr w:rsidR="007677A4" w:rsidRPr="007677A4" w14:paraId="6987EE71"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5AABC92" w14:textId="77777777" w:rsidR="007677A4" w:rsidRPr="007677A4" w:rsidRDefault="007677A4" w:rsidP="007677A4">
            <w:r w:rsidRPr="007677A4">
              <w:rPr>
                <w:b/>
                <w:bCs/>
              </w:rPr>
              <w:lastRenderedPageBreak/>
              <w:t>North East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211314A" w14:textId="77777777" w:rsidR="007677A4" w:rsidRPr="007677A4" w:rsidRDefault="007677A4" w:rsidP="007677A4">
            <w:r w:rsidRPr="007677A4">
              <w:rPr>
                <w:b/>
                <w:bCs/>
              </w:rPr>
              <w:t>SARIMAX</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89CAE49" w14:textId="24243151" w:rsidR="007677A4" w:rsidRPr="007677A4" w:rsidRDefault="007677A4" w:rsidP="007677A4">
            <m:oMathPara>
              <m:oMath>
                <m:r>
                  <w:rPr>
                    <w:rFonts w:ascii="Cambria Math" w:hAnsi="Cambria Math"/>
                  </w:rPr>
                  <m:t>4.39</m:t>
                </m:r>
              </m:oMath>
            </m:oMathPara>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DD70E86" w14:textId="4BBB9924" w:rsidR="007677A4" w:rsidRPr="007677A4" w:rsidRDefault="007677A4" w:rsidP="007677A4">
            <m:oMathPara>
              <m:oMath>
                <m:r>
                  <w:rPr>
                    <w:rFonts w:ascii="Cambria Math" w:hAnsi="Cambria Math"/>
                  </w:rPr>
                  <m:t>6.33</m:t>
                </m:r>
              </m:oMath>
            </m:oMathPara>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E54E2A8" w14:textId="77777777" w:rsidR="007677A4" w:rsidRPr="007677A4" w:rsidRDefault="007677A4" w:rsidP="007677A4">
            <w:r w:rsidRPr="007677A4">
              <w:t>Bounded linear performance; failed to capture late-2025 shock spike.</w:t>
            </w:r>
          </w:p>
        </w:tc>
      </w:tr>
      <w:tr w:rsidR="007677A4" w:rsidRPr="007677A4" w14:paraId="4B214613"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ED353B9" w14:textId="77777777" w:rsidR="007677A4" w:rsidRPr="007677A4" w:rsidRDefault="007677A4" w:rsidP="007677A4">
            <w:r w:rsidRPr="007677A4">
              <w:rPr>
                <w:b/>
                <w:bCs/>
              </w:rPr>
              <w:t>North East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C3F9E8D" w14:textId="77777777" w:rsidR="007677A4" w:rsidRPr="007677A4" w:rsidRDefault="007677A4" w:rsidP="007677A4">
            <w:r w:rsidRPr="007677A4">
              <w:rPr>
                <w:b/>
                <w:bCs/>
              </w:rPr>
              <w:t>XGBoost (Primary)</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FB23F7F" w14:textId="77777777" w:rsidR="007677A4" w:rsidRPr="007677A4" w:rsidRDefault="007677A4" w:rsidP="007677A4">
            <w:r w:rsidRPr="007677A4">
              <w:rPr>
                <w:b/>
                <w:bCs/>
              </w:rPr>
              <w:t>5.04</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43AAE6D" w14:textId="77777777" w:rsidR="007677A4" w:rsidRPr="007677A4" w:rsidRDefault="007677A4" w:rsidP="007677A4">
            <w:r w:rsidRPr="007677A4">
              <w:rPr>
                <w:b/>
                <w:bCs/>
              </w:rPr>
              <w:t>5.94</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A42436C" w14:textId="42367C33" w:rsidR="007677A4" w:rsidRPr="007677A4" w:rsidRDefault="007677A4" w:rsidP="007677A4">
            <w:r w:rsidRPr="007677A4">
              <w:rPr>
                <w:b/>
                <w:bCs/>
              </w:rPr>
              <w:t>Best overall model.</w:t>
            </w:r>
            <w:r w:rsidRPr="007677A4">
              <w:t xml:space="preserve"> Cut Prophet error by </w:t>
            </w:r>
            <m:oMath>
              <m:r>
                <w:rPr>
                  <w:rFonts w:ascii="Cambria Math" w:hAnsi="Cambria Math"/>
                </w:rPr>
                <m:t>&gt;43%</m:t>
              </m:r>
            </m:oMath>
            <w:r w:rsidRPr="007677A4">
              <w:t>; mapped monetary policy transmission lags.</w:t>
            </w:r>
          </w:p>
        </w:tc>
      </w:tr>
    </w:tbl>
    <w:p w14:paraId="44750872" w14:textId="77777777" w:rsidR="009737B1" w:rsidRDefault="009737B1" w:rsidP="004F00F1"/>
    <w:p w14:paraId="2955A097" w14:textId="77777777" w:rsidR="007677A4" w:rsidRDefault="007677A4" w:rsidP="004F00F1"/>
    <w:p w14:paraId="13EE2C0D" w14:textId="77777777" w:rsidR="003D79A9" w:rsidRPr="003D79A9" w:rsidRDefault="003D79A9" w:rsidP="003D79A9">
      <w:pPr>
        <w:rPr>
          <w:b/>
          <w:bCs/>
        </w:rPr>
      </w:pPr>
      <w:r w:rsidRPr="003D79A9">
        <w:rPr>
          <w:b/>
          <w:bCs/>
        </w:rPr>
        <w:t>A. London: Output &amp; Demand-Led Labor Market</w:t>
      </w:r>
    </w:p>
    <w:p w14:paraId="331CBA7A" w14:textId="53E2FF53" w:rsidR="003D79A9" w:rsidRPr="003D79A9" w:rsidRDefault="003D79A9" w:rsidP="003D79A9">
      <w:pPr>
        <w:numPr>
          <w:ilvl w:val="0"/>
          <w:numId w:val="27"/>
        </w:numPr>
      </w:pPr>
      <w:r w:rsidRPr="003D79A9">
        <w:rPr>
          <w:b/>
          <w:bCs/>
        </w:rPr>
        <w:t>XGBoost Performance:</w:t>
      </w:r>
      <w:r w:rsidRPr="003D79A9">
        <w:t xml:space="preserve"> MAE = </w:t>
      </w:r>
      <m:oMath>
        <m:r>
          <w:rPr>
            <w:rFonts w:ascii="Cambria Math" w:hAnsi="Cambria Math"/>
          </w:rPr>
          <m:t>2.70%</m:t>
        </m:r>
      </m:oMath>
      <w:r w:rsidRPr="003D79A9">
        <w:t xml:space="preserve"> | RMSE = </w:t>
      </w:r>
      <m:oMath>
        <m:r>
          <w:rPr>
            <w:rFonts w:ascii="Cambria Math" w:hAnsi="Cambria Math"/>
          </w:rPr>
          <m:t>3.48%</m:t>
        </m:r>
      </m:oMath>
    </w:p>
    <w:p w14:paraId="702AA64C" w14:textId="77777777" w:rsidR="003D79A9" w:rsidRPr="003D79A9" w:rsidRDefault="003D79A9" w:rsidP="003D79A9">
      <w:pPr>
        <w:numPr>
          <w:ilvl w:val="0"/>
          <w:numId w:val="27"/>
        </w:numPr>
      </w:pPr>
      <w:r w:rsidRPr="003D79A9">
        <w:rPr>
          <w:b/>
          <w:bCs/>
        </w:rPr>
        <w:t>Feature Importance Breakdown:</w:t>
      </w:r>
    </w:p>
    <w:p w14:paraId="2F3A927E" w14:textId="660CC716" w:rsidR="003D79A9" w:rsidRPr="003D79A9" w:rsidRDefault="003D79A9" w:rsidP="003D79A9">
      <w:pPr>
        <w:numPr>
          <w:ilvl w:val="1"/>
          <w:numId w:val="27"/>
        </w:numPr>
      </w:pPr>
      <w:r w:rsidRPr="003D79A9">
        <w:t>GDP_Value_mil_Lag_1 (</w:t>
      </w:r>
      <m:oMath>
        <m:r>
          <w:rPr>
            <w:rFonts w:ascii="Cambria Math" w:hAnsi="Cambria Math"/>
          </w:rPr>
          <m:t>0.495</m:t>
        </m:r>
      </m:oMath>
      <w:r w:rsidRPr="003D79A9">
        <w:t xml:space="preserve"> / </w:t>
      </w:r>
      <m:oMath>
        <m:r>
          <w:rPr>
            <w:rFonts w:ascii="Cambria Math" w:hAnsi="Cambria Math"/>
          </w:rPr>
          <m:t>49.5%</m:t>
        </m:r>
      </m:oMath>
      <w:r w:rsidRPr="003D79A9">
        <w:t>): Real regional GDP lagged by one quarter is the overwhelming determinant of youth hiring in London.</w:t>
      </w:r>
    </w:p>
    <w:p w14:paraId="7512C05D" w14:textId="52D0DBE8" w:rsidR="003D79A9" w:rsidRPr="003D79A9" w:rsidRDefault="003D79A9" w:rsidP="003D79A9">
      <w:pPr>
        <w:numPr>
          <w:ilvl w:val="1"/>
          <w:numId w:val="27"/>
        </w:numPr>
      </w:pPr>
      <w:r w:rsidRPr="003D79A9">
        <w:t>UK_Vacancies_Thousands_Lag_1 (</w:t>
      </w:r>
      <m:oMath>
        <m:r>
          <w:rPr>
            <w:rFonts w:ascii="Cambria Math" w:hAnsi="Cambria Math"/>
          </w:rPr>
          <m:t>0.151</m:t>
        </m:r>
      </m:oMath>
      <w:r w:rsidRPr="003D79A9">
        <w:t xml:space="preserve"> / </w:t>
      </w:r>
      <m:oMath>
        <m:r>
          <w:rPr>
            <w:rFonts w:ascii="Cambria Math" w:hAnsi="Cambria Math"/>
          </w:rPr>
          <m:t>15.1%</m:t>
        </m:r>
      </m:oMath>
      <w:r w:rsidRPr="003D79A9">
        <w:t>): National labor demand acts as the secondary driver.</w:t>
      </w:r>
    </w:p>
    <w:p w14:paraId="6B6AB2C2" w14:textId="68CA7CF7" w:rsidR="003D79A9" w:rsidRPr="003D79A9" w:rsidRDefault="003D79A9" w:rsidP="003D79A9">
      <w:pPr>
        <w:numPr>
          <w:ilvl w:val="1"/>
          <w:numId w:val="27"/>
        </w:numPr>
      </w:pPr>
      <w:r w:rsidRPr="003D79A9">
        <w:t>Quarter_Sin (</w:t>
      </w:r>
      <m:oMath>
        <m:r>
          <w:rPr>
            <w:rFonts w:ascii="Cambria Math" w:hAnsi="Cambria Math"/>
          </w:rPr>
          <m:t>0.096</m:t>
        </m:r>
      </m:oMath>
      <w:r w:rsidRPr="003D79A9">
        <w:t xml:space="preserve"> / </w:t>
      </w:r>
      <m:oMath>
        <m:r>
          <w:rPr>
            <w:rFonts w:ascii="Cambria Math" w:hAnsi="Cambria Math"/>
          </w:rPr>
          <m:t>9.6%</m:t>
        </m:r>
      </m:oMath>
      <w:r w:rsidRPr="003D79A9">
        <w:t>): Cyclical trigonometric encoding captures regular annual graduate/school-leaver hiring cycles.</w:t>
      </w:r>
    </w:p>
    <w:p w14:paraId="7758A9CB" w14:textId="77777777" w:rsidR="003D79A9" w:rsidRPr="003D79A9" w:rsidRDefault="003D79A9" w:rsidP="003D79A9">
      <w:pPr>
        <w:numPr>
          <w:ilvl w:val="0"/>
          <w:numId w:val="27"/>
        </w:numPr>
      </w:pPr>
      <w:r w:rsidRPr="003D79A9">
        <w:rPr>
          <w:b/>
          <w:bCs/>
        </w:rPr>
        <w:t>Macroeconomic Defense:</w:t>
      </w:r>
      <w:r w:rsidRPr="003D79A9">
        <w:t xml:space="preserve"> London functions as a high-liquidity economic hub. Youth employment is primarily constrained by output contraction or expansion rather than interest rate volatility. When regional GDP expands, private service sector firms immediately expand graduate and entry-level headcount.</w:t>
      </w:r>
    </w:p>
    <w:p w14:paraId="1F76D18D" w14:textId="77777777" w:rsidR="003D79A9" w:rsidRPr="003D79A9" w:rsidRDefault="003D79A9" w:rsidP="003D79A9">
      <w:pPr>
        <w:rPr>
          <w:b/>
          <w:bCs/>
        </w:rPr>
      </w:pPr>
      <w:r w:rsidRPr="003D79A9">
        <w:rPr>
          <w:b/>
          <w:bCs/>
        </w:rPr>
        <w:t>B. North East: Policy Transmission &amp; Fiscal Vulnerability</w:t>
      </w:r>
    </w:p>
    <w:p w14:paraId="2C51CAFE" w14:textId="601C33CD" w:rsidR="003D79A9" w:rsidRPr="003D79A9" w:rsidRDefault="003D79A9" w:rsidP="003D79A9">
      <w:pPr>
        <w:numPr>
          <w:ilvl w:val="0"/>
          <w:numId w:val="28"/>
        </w:numPr>
      </w:pPr>
      <w:r w:rsidRPr="003D79A9">
        <w:rPr>
          <w:b/>
          <w:bCs/>
        </w:rPr>
        <w:t>XGBoost Performance:</w:t>
      </w:r>
      <w:r w:rsidRPr="003D79A9">
        <w:t xml:space="preserve"> MAE = </w:t>
      </w:r>
      <m:oMath>
        <m:r>
          <w:rPr>
            <w:rFonts w:ascii="Cambria Math" w:hAnsi="Cambria Math"/>
          </w:rPr>
          <m:t>5.04%</m:t>
        </m:r>
      </m:oMath>
      <w:r w:rsidRPr="003D79A9">
        <w:t xml:space="preserve"> | RMSE = </w:t>
      </w:r>
      <m:oMath>
        <m:r>
          <w:rPr>
            <w:rFonts w:ascii="Cambria Math" w:hAnsi="Cambria Math"/>
          </w:rPr>
          <m:t>5.94%</m:t>
        </m:r>
      </m:oMath>
    </w:p>
    <w:p w14:paraId="58E531A9" w14:textId="77777777" w:rsidR="003D79A9" w:rsidRPr="003D79A9" w:rsidRDefault="003D79A9" w:rsidP="003D79A9">
      <w:pPr>
        <w:numPr>
          <w:ilvl w:val="0"/>
          <w:numId w:val="28"/>
        </w:numPr>
      </w:pPr>
      <w:r w:rsidRPr="003D79A9">
        <w:rPr>
          <w:b/>
          <w:bCs/>
        </w:rPr>
        <w:t>Feature Importance Breakdown:</w:t>
      </w:r>
    </w:p>
    <w:p w14:paraId="6BAF13DB" w14:textId="588ED014" w:rsidR="003D79A9" w:rsidRPr="003D79A9" w:rsidRDefault="003D79A9" w:rsidP="003D79A9">
      <w:pPr>
        <w:numPr>
          <w:ilvl w:val="1"/>
          <w:numId w:val="28"/>
        </w:numPr>
      </w:pPr>
      <w:r w:rsidRPr="003D79A9">
        <w:t>BoE_Base_Rate_Lag_1 (</w:t>
      </w:r>
      <m:oMath>
        <m:r>
          <w:rPr>
            <w:rFonts w:ascii="Cambria Math" w:hAnsi="Cambria Math"/>
          </w:rPr>
          <m:t>0.414</m:t>
        </m:r>
      </m:oMath>
      <w:r w:rsidRPr="003D79A9">
        <w:t xml:space="preserve"> / </w:t>
      </w:r>
      <m:oMath>
        <m:r>
          <w:rPr>
            <w:rFonts w:ascii="Cambria Math" w:hAnsi="Cambria Math"/>
          </w:rPr>
          <m:t>41.4%</m:t>
        </m:r>
      </m:oMath>
      <w:r w:rsidRPr="003D79A9">
        <w:t>): Bank of England base rate lagged by one quarter is the primary driver of youth labor market disruption.</w:t>
      </w:r>
    </w:p>
    <w:p w14:paraId="3699B53D" w14:textId="4AE42189" w:rsidR="003D79A9" w:rsidRPr="003D79A9" w:rsidRDefault="003D79A9" w:rsidP="003D79A9">
      <w:pPr>
        <w:numPr>
          <w:ilvl w:val="1"/>
          <w:numId w:val="28"/>
        </w:numPr>
      </w:pPr>
      <w:r w:rsidRPr="003D79A9">
        <w:lastRenderedPageBreak/>
        <w:t>Inflation_Rate (</w:t>
      </w:r>
      <m:oMath>
        <m:r>
          <w:rPr>
            <w:rFonts w:ascii="Cambria Math" w:hAnsi="Cambria Math"/>
          </w:rPr>
          <m:t>0.228</m:t>
        </m:r>
      </m:oMath>
      <w:r w:rsidRPr="003D79A9">
        <w:t xml:space="preserve"> / </w:t>
      </w:r>
      <m:oMath>
        <m:r>
          <w:rPr>
            <w:rFonts w:ascii="Cambria Math" w:hAnsi="Cambria Math"/>
          </w:rPr>
          <m:t>22.8%</m:t>
        </m:r>
      </m:oMath>
      <w:r w:rsidRPr="003D79A9">
        <w:t>): Consumer price inflation acts as the secondary pressure point.</w:t>
      </w:r>
    </w:p>
    <w:p w14:paraId="41CAC897" w14:textId="3E02FCB9" w:rsidR="003D79A9" w:rsidRPr="003D79A9" w:rsidRDefault="003D79A9" w:rsidP="003D79A9">
      <w:pPr>
        <w:numPr>
          <w:ilvl w:val="1"/>
          <w:numId w:val="28"/>
        </w:numPr>
      </w:pPr>
      <w:r w:rsidRPr="003D79A9">
        <w:t>BoE_Base_Rate_Lag_2 (</w:t>
      </w:r>
      <m:oMath>
        <m:r>
          <w:rPr>
            <w:rFonts w:ascii="Cambria Math" w:hAnsi="Cambria Math"/>
          </w:rPr>
          <m:t>0.084</m:t>
        </m:r>
      </m:oMath>
      <w:r w:rsidRPr="003D79A9">
        <w:t xml:space="preserve"> / </w:t>
      </w:r>
      <m:oMath>
        <m:r>
          <w:rPr>
            <w:rFonts w:ascii="Cambria Math" w:hAnsi="Cambria Math"/>
          </w:rPr>
          <m:t>8.4%</m:t>
        </m:r>
      </m:oMath>
      <w:r w:rsidRPr="003D79A9">
        <w:t>): Multi-quarter interest rate persistence reinforces the delayed transmission mechanism.</w:t>
      </w:r>
    </w:p>
    <w:p w14:paraId="1B7E241F" w14:textId="1FE35F47" w:rsidR="003D79A9" w:rsidRPr="003D79A9" w:rsidRDefault="003D79A9" w:rsidP="003D79A9">
      <w:pPr>
        <w:numPr>
          <w:ilvl w:val="0"/>
          <w:numId w:val="28"/>
        </w:numPr>
      </w:pPr>
      <w:r w:rsidRPr="003D79A9">
        <w:rPr>
          <w:b/>
          <w:bCs/>
        </w:rPr>
        <w:t>Macroeconomic Defense:</w:t>
      </w:r>
      <w:r w:rsidRPr="003D79A9">
        <w:t xml:space="preserve"> The North East's labor market structure exhibits acute monetary policy lag. Because the region relies heavily on public-sector supply chains and small-to-medium enterprises (SMEs) with tighter capital margins, a rise in the BoE base rate takes 1 to 2 quarters (</w:t>
      </w:r>
      <m:oMath>
        <m:r>
          <w:rPr>
            <w:rFonts w:ascii="Cambria Math" w:hAnsi="Cambria Math"/>
          </w:rPr>
          <m:t>3</m:t>
        </m:r>
      </m:oMath>
      <w:r w:rsidRPr="003D79A9">
        <w:t xml:space="preserve"> to </w:t>
      </w:r>
      <m:oMath>
        <m:r>
          <w:rPr>
            <w:rFonts w:ascii="Cambria Math" w:hAnsi="Cambria Math"/>
          </w:rPr>
          <m:t>6</m:t>
        </m:r>
      </m:oMath>
      <w:r w:rsidRPr="003D79A9">
        <w:t xml:space="preserve"> months) to force corporate hiring freezes and municipal budget contractions, disproportionately impacting entry-level youth positions.</w:t>
      </w:r>
    </w:p>
    <w:p w14:paraId="444B29D0" w14:textId="77777777" w:rsidR="007677A4" w:rsidRPr="0093410E" w:rsidRDefault="007677A4" w:rsidP="004F00F1"/>
    <w:sectPr w:rsidR="007677A4" w:rsidRPr="0093410E" w:rsidSect="000F47E9">
      <w:pgSz w:w="12240" w:h="15840"/>
      <w:pgMar w:top="1440" w:right="1440" w:bottom="1440" w:left="1440" w:header="720" w:footer="720" w:gutter="0"/>
      <w:cols w:space="720"/>
      <w:noEndnote/>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2D10F1"/>
    <w:multiLevelType w:val="multilevel"/>
    <w:tmpl w:val="66F07A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7957D68"/>
    <w:multiLevelType w:val="multilevel"/>
    <w:tmpl w:val="C96A83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B783A5D"/>
    <w:multiLevelType w:val="hybridMultilevel"/>
    <w:tmpl w:val="088E8A02"/>
    <w:lvl w:ilvl="0" w:tplc="08090011">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 w15:restartNumberingAfterBreak="0">
    <w:nsid w:val="10E26F40"/>
    <w:multiLevelType w:val="multilevel"/>
    <w:tmpl w:val="796239B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39D2E27"/>
    <w:multiLevelType w:val="multilevel"/>
    <w:tmpl w:val="75DE3C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5646102"/>
    <w:multiLevelType w:val="multilevel"/>
    <w:tmpl w:val="CF3E0C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89B2148"/>
    <w:multiLevelType w:val="multilevel"/>
    <w:tmpl w:val="04E2A2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FAE0DDF"/>
    <w:multiLevelType w:val="multilevel"/>
    <w:tmpl w:val="944CB7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2892D08"/>
    <w:multiLevelType w:val="hybridMultilevel"/>
    <w:tmpl w:val="96721F9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15:restartNumberingAfterBreak="0">
    <w:nsid w:val="282E3796"/>
    <w:multiLevelType w:val="hybridMultilevel"/>
    <w:tmpl w:val="469667BA"/>
    <w:lvl w:ilvl="0" w:tplc="08090011">
      <w:start w:val="1"/>
      <w:numFmt w:val="decimal"/>
      <w:lvlText w:val="%1)"/>
      <w:lvlJc w:val="left"/>
      <w:pPr>
        <w:ind w:left="720" w:hanging="360"/>
      </w:pPr>
      <w:rPr>
        <w:rFonts w:hint="default"/>
      </w:r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0" w15:restartNumberingAfterBreak="0">
    <w:nsid w:val="28770699"/>
    <w:multiLevelType w:val="multilevel"/>
    <w:tmpl w:val="787839E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DC34E26"/>
    <w:multiLevelType w:val="hybridMultilevel"/>
    <w:tmpl w:val="462C5EEC"/>
    <w:lvl w:ilvl="0" w:tplc="08090011">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2" w15:restartNumberingAfterBreak="0">
    <w:nsid w:val="36F21574"/>
    <w:multiLevelType w:val="multilevel"/>
    <w:tmpl w:val="621642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7795F4F"/>
    <w:multiLevelType w:val="multilevel"/>
    <w:tmpl w:val="2F54007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A161046"/>
    <w:multiLevelType w:val="multilevel"/>
    <w:tmpl w:val="E69C7B9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2DF1EB4"/>
    <w:multiLevelType w:val="multilevel"/>
    <w:tmpl w:val="2B3057C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462778AF"/>
    <w:multiLevelType w:val="multilevel"/>
    <w:tmpl w:val="2602A3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6A31570"/>
    <w:multiLevelType w:val="multilevel"/>
    <w:tmpl w:val="5A84E7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C2D1657"/>
    <w:multiLevelType w:val="multilevel"/>
    <w:tmpl w:val="5D7257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9C53222"/>
    <w:multiLevelType w:val="hybridMultilevel"/>
    <w:tmpl w:val="717408DE"/>
    <w:lvl w:ilvl="0" w:tplc="08090017">
      <w:start w:val="1"/>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0" w15:restartNumberingAfterBreak="0">
    <w:nsid w:val="5A7D2671"/>
    <w:multiLevelType w:val="hybridMultilevel"/>
    <w:tmpl w:val="BF8A9AAA"/>
    <w:lvl w:ilvl="0" w:tplc="08090011">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1" w15:restartNumberingAfterBreak="0">
    <w:nsid w:val="5A913BE6"/>
    <w:multiLevelType w:val="hybridMultilevel"/>
    <w:tmpl w:val="265C05C4"/>
    <w:lvl w:ilvl="0" w:tplc="08090017">
      <w:start w:val="1"/>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2" w15:restartNumberingAfterBreak="0">
    <w:nsid w:val="5F242217"/>
    <w:multiLevelType w:val="multilevel"/>
    <w:tmpl w:val="22A68C4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FB4467C"/>
    <w:multiLevelType w:val="multilevel"/>
    <w:tmpl w:val="90BADC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58F72CC"/>
    <w:multiLevelType w:val="hybridMultilevel"/>
    <w:tmpl w:val="90848580"/>
    <w:lvl w:ilvl="0" w:tplc="08090011">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5" w15:restartNumberingAfterBreak="0">
    <w:nsid w:val="682512CB"/>
    <w:multiLevelType w:val="hybridMultilevel"/>
    <w:tmpl w:val="CA48A058"/>
    <w:lvl w:ilvl="0" w:tplc="08090017">
      <w:start w:val="1"/>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6" w15:restartNumberingAfterBreak="0">
    <w:nsid w:val="6A63149B"/>
    <w:multiLevelType w:val="hybridMultilevel"/>
    <w:tmpl w:val="133C47FC"/>
    <w:lvl w:ilvl="0" w:tplc="08090011">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7" w15:restartNumberingAfterBreak="0">
    <w:nsid w:val="6E237411"/>
    <w:multiLevelType w:val="multilevel"/>
    <w:tmpl w:val="17E297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0A4009F"/>
    <w:multiLevelType w:val="multilevel"/>
    <w:tmpl w:val="1CBCBB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553854177">
    <w:abstractNumId w:val="26"/>
  </w:num>
  <w:num w:numId="2" w16cid:durableId="1801606103">
    <w:abstractNumId w:val="19"/>
  </w:num>
  <w:num w:numId="3" w16cid:durableId="455177015">
    <w:abstractNumId w:val="24"/>
  </w:num>
  <w:num w:numId="4" w16cid:durableId="1540971530">
    <w:abstractNumId w:val="11"/>
  </w:num>
  <w:num w:numId="5" w16cid:durableId="1889146284">
    <w:abstractNumId w:val="21"/>
  </w:num>
  <w:num w:numId="6" w16cid:durableId="1563249595">
    <w:abstractNumId w:val="2"/>
  </w:num>
  <w:num w:numId="7" w16cid:durableId="1670013090">
    <w:abstractNumId w:val="25"/>
  </w:num>
  <w:num w:numId="8" w16cid:durableId="1585064689">
    <w:abstractNumId w:val="9"/>
  </w:num>
  <w:num w:numId="9" w16cid:durableId="1263031686">
    <w:abstractNumId w:val="7"/>
  </w:num>
  <w:num w:numId="10" w16cid:durableId="164976951">
    <w:abstractNumId w:val="20"/>
  </w:num>
  <w:num w:numId="11" w16cid:durableId="1819809489">
    <w:abstractNumId w:val="17"/>
  </w:num>
  <w:num w:numId="12" w16cid:durableId="1740058327">
    <w:abstractNumId w:val="6"/>
  </w:num>
  <w:num w:numId="13" w16cid:durableId="1691030425">
    <w:abstractNumId w:val="12"/>
  </w:num>
  <w:num w:numId="14" w16cid:durableId="2036883671">
    <w:abstractNumId w:val="1"/>
  </w:num>
  <w:num w:numId="15" w16cid:durableId="1018698073">
    <w:abstractNumId w:val="8"/>
  </w:num>
  <w:num w:numId="16" w16cid:durableId="1393427881">
    <w:abstractNumId w:val="0"/>
  </w:num>
  <w:num w:numId="17" w16cid:durableId="1075862472">
    <w:abstractNumId w:val="23"/>
  </w:num>
  <w:num w:numId="18" w16cid:durableId="664674925">
    <w:abstractNumId w:val="16"/>
  </w:num>
  <w:num w:numId="19" w16cid:durableId="1470900106">
    <w:abstractNumId w:val="27"/>
  </w:num>
  <w:num w:numId="20" w16cid:durableId="1932664914">
    <w:abstractNumId w:val="4"/>
  </w:num>
  <w:num w:numId="21" w16cid:durableId="449859231">
    <w:abstractNumId w:val="5"/>
  </w:num>
  <w:num w:numId="22" w16cid:durableId="1748573881">
    <w:abstractNumId w:val="18"/>
  </w:num>
  <w:num w:numId="23" w16cid:durableId="1498574473">
    <w:abstractNumId w:val="28"/>
  </w:num>
  <w:num w:numId="24" w16cid:durableId="1261530648">
    <w:abstractNumId w:val="10"/>
  </w:num>
  <w:num w:numId="25" w16cid:durableId="209463358">
    <w:abstractNumId w:val="13"/>
  </w:num>
  <w:num w:numId="26" w16cid:durableId="1622805622">
    <w:abstractNumId w:val="15"/>
  </w:num>
  <w:num w:numId="27" w16cid:durableId="1478835382">
    <w:abstractNumId w:val="14"/>
  </w:num>
  <w:num w:numId="28" w16cid:durableId="565382306">
    <w:abstractNumId w:val="3"/>
  </w:num>
  <w:num w:numId="29" w16cid:durableId="129518552">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473DF"/>
    <w:rsid w:val="00000093"/>
    <w:rsid w:val="00000C16"/>
    <w:rsid w:val="00001C95"/>
    <w:rsid w:val="00003F6B"/>
    <w:rsid w:val="000223DE"/>
    <w:rsid w:val="00022C63"/>
    <w:rsid w:val="0006532F"/>
    <w:rsid w:val="000745D7"/>
    <w:rsid w:val="00074638"/>
    <w:rsid w:val="00081E40"/>
    <w:rsid w:val="00086E52"/>
    <w:rsid w:val="00090CFF"/>
    <w:rsid w:val="000A2BE1"/>
    <w:rsid w:val="000C5100"/>
    <w:rsid w:val="000D3DC8"/>
    <w:rsid w:val="000F47E9"/>
    <w:rsid w:val="00105383"/>
    <w:rsid w:val="001247C5"/>
    <w:rsid w:val="00133002"/>
    <w:rsid w:val="00140811"/>
    <w:rsid w:val="00144C39"/>
    <w:rsid w:val="00145479"/>
    <w:rsid w:val="00151E6F"/>
    <w:rsid w:val="00163890"/>
    <w:rsid w:val="00163945"/>
    <w:rsid w:val="00195256"/>
    <w:rsid w:val="001A2A17"/>
    <w:rsid w:val="001A424F"/>
    <w:rsid w:val="001A7241"/>
    <w:rsid w:val="001B71BE"/>
    <w:rsid w:val="001B73F8"/>
    <w:rsid w:val="001C1662"/>
    <w:rsid w:val="001D01E6"/>
    <w:rsid w:val="001E51F5"/>
    <w:rsid w:val="00224721"/>
    <w:rsid w:val="002305C4"/>
    <w:rsid w:val="00240AFB"/>
    <w:rsid w:val="002424CF"/>
    <w:rsid w:val="002473DF"/>
    <w:rsid w:val="002616C3"/>
    <w:rsid w:val="0027399E"/>
    <w:rsid w:val="00287E84"/>
    <w:rsid w:val="002911D8"/>
    <w:rsid w:val="00293031"/>
    <w:rsid w:val="002D2F41"/>
    <w:rsid w:val="002F5835"/>
    <w:rsid w:val="00301DE3"/>
    <w:rsid w:val="003154D7"/>
    <w:rsid w:val="0033714D"/>
    <w:rsid w:val="0035197C"/>
    <w:rsid w:val="00363ADA"/>
    <w:rsid w:val="0036546B"/>
    <w:rsid w:val="003725A9"/>
    <w:rsid w:val="003759E9"/>
    <w:rsid w:val="003941EA"/>
    <w:rsid w:val="003C6458"/>
    <w:rsid w:val="003D79A9"/>
    <w:rsid w:val="003D7AB8"/>
    <w:rsid w:val="003E02EE"/>
    <w:rsid w:val="00406169"/>
    <w:rsid w:val="00410FB3"/>
    <w:rsid w:val="00436354"/>
    <w:rsid w:val="004410A5"/>
    <w:rsid w:val="00442328"/>
    <w:rsid w:val="004608BC"/>
    <w:rsid w:val="00463133"/>
    <w:rsid w:val="00484836"/>
    <w:rsid w:val="004864AD"/>
    <w:rsid w:val="004A5741"/>
    <w:rsid w:val="004A7860"/>
    <w:rsid w:val="004C7A79"/>
    <w:rsid w:val="004F00F1"/>
    <w:rsid w:val="00501CCC"/>
    <w:rsid w:val="005058C0"/>
    <w:rsid w:val="0051682E"/>
    <w:rsid w:val="00520880"/>
    <w:rsid w:val="0052395E"/>
    <w:rsid w:val="00524B7D"/>
    <w:rsid w:val="00525F84"/>
    <w:rsid w:val="005321E3"/>
    <w:rsid w:val="0053329F"/>
    <w:rsid w:val="00540BFE"/>
    <w:rsid w:val="005419BE"/>
    <w:rsid w:val="00553C11"/>
    <w:rsid w:val="005736AE"/>
    <w:rsid w:val="00580F6A"/>
    <w:rsid w:val="005854B1"/>
    <w:rsid w:val="005A066F"/>
    <w:rsid w:val="005A3AFA"/>
    <w:rsid w:val="005A4113"/>
    <w:rsid w:val="005B078B"/>
    <w:rsid w:val="005B53E6"/>
    <w:rsid w:val="005E40C1"/>
    <w:rsid w:val="005F519B"/>
    <w:rsid w:val="00602FD9"/>
    <w:rsid w:val="00603B4F"/>
    <w:rsid w:val="0060582D"/>
    <w:rsid w:val="00625599"/>
    <w:rsid w:val="00630AA1"/>
    <w:rsid w:val="00630C30"/>
    <w:rsid w:val="006312EC"/>
    <w:rsid w:val="00636D7B"/>
    <w:rsid w:val="00646FE9"/>
    <w:rsid w:val="0065003E"/>
    <w:rsid w:val="00654F62"/>
    <w:rsid w:val="00681D91"/>
    <w:rsid w:val="00682AA0"/>
    <w:rsid w:val="00695215"/>
    <w:rsid w:val="00696CAB"/>
    <w:rsid w:val="006C47BF"/>
    <w:rsid w:val="006C67FE"/>
    <w:rsid w:val="006D16F7"/>
    <w:rsid w:val="006D2B56"/>
    <w:rsid w:val="006D3A77"/>
    <w:rsid w:val="006D6EDD"/>
    <w:rsid w:val="006E1C43"/>
    <w:rsid w:val="006E30FF"/>
    <w:rsid w:val="006E4D6C"/>
    <w:rsid w:val="00704041"/>
    <w:rsid w:val="0072588B"/>
    <w:rsid w:val="00731F17"/>
    <w:rsid w:val="00733D08"/>
    <w:rsid w:val="007343BD"/>
    <w:rsid w:val="00736353"/>
    <w:rsid w:val="00741F9B"/>
    <w:rsid w:val="007549D7"/>
    <w:rsid w:val="007677A4"/>
    <w:rsid w:val="007731DD"/>
    <w:rsid w:val="007768CA"/>
    <w:rsid w:val="007876D2"/>
    <w:rsid w:val="007B0576"/>
    <w:rsid w:val="007D7002"/>
    <w:rsid w:val="00807C56"/>
    <w:rsid w:val="00807E43"/>
    <w:rsid w:val="00813035"/>
    <w:rsid w:val="0081308E"/>
    <w:rsid w:val="00817FA6"/>
    <w:rsid w:val="008428B3"/>
    <w:rsid w:val="00852C16"/>
    <w:rsid w:val="00871F32"/>
    <w:rsid w:val="00880106"/>
    <w:rsid w:val="00891942"/>
    <w:rsid w:val="008A4D35"/>
    <w:rsid w:val="008A5B44"/>
    <w:rsid w:val="008B7744"/>
    <w:rsid w:val="00915592"/>
    <w:rsid w:val="00917D09"/>
    <w:rsid w:val="0093410E"/>
    <w:rsid w:val="00935233"/>
    <w:rsid w:val="0093587C"/>
    <w:rsid w:val="0094121A"/>
    <w:rsid w:val="0094662F"/>
    <w:rsid w:val="00955AE5"/>
    <w:rsid w:val="00967262"/>
    <w:rsid w:val="009737B1"/>
    <w:rsid w:val="009D1FFD"/>
    <w:rsid w:val="009D404F"/>
    <w:rsid w:val="009D6C98"/>
    <w:rsid w:val="009F188A"/>
    <w:rsid w:val="009F52E1"/>
    <w:rsid w:val="00A06631"/>
    <w:rsid w:val="00A075EF"/>
    <w:rsid w:val="00A2511E"/>
    <w:rsid w:val="00A454C8"/>
    <w:rsid w:val="00A5406D"/>
    <w:rsid w:val="00A60CB6"/>
    <w:rsid w:val="00A80D05"/>
    <w:rsid w:val="00A83107"/>
    <w:rsid w:val="00A86D46"/>
    <w:rsid w:val="00AA1382"/>
    <w:rsid w:val="00AB2759"/>
    <w:rsid w:val="00AB78C9"/>
    <w:rsid w:val="00AC09AB"/>
    <w:rsid w:val="00AC63E7"/>
    <w:rsid w:val="00AC712E"/>
    <w:rsid w:val="00AD34F2"/>
    <w:rsid w:val="00AE19BB"/>
    <w:rsid w:val="00AE435F"/>
    <w:rsid w:val="00B01EB6"/>
    <w:rsid w:val="00B22BBF"/>
    <w:rsid w:val="00B30E80"/>
    <w:rsid w:val="00B32B75"/>
    <w:rsid w:val="00B333F9"/>
    <w:rsid w:val="00B336C1"/>
    <w:rsid w:val="00B36889"/>
    <w:rsid w:val="00B37489"/>
    <w:rsid w:val="00B4624F"/>
    <w:rsid w:val="00B5638B"/>
    <w:rsid w:val="00BA4DEA"/>
    <w:rsid w:val="00BA5EBB"/>
    <w:rsid w:val="00BB48E7"/>
    <w:rsid w:val="00BB55C5"/>
    <w:rsid w:val="00BF2940"/>
    <w:rsid w:val="00C21825"/>
    <w:rsid w:val="00C21AFC"/>
    <w:rsid w:val="00C3455A"/>
    <w:rsid w:val="00C35850"/>
    <w:rsid w:val="00C437AD"/>
    <w:rsid w:val="00C6057F"/>
    <w:rsid w:val="00CB1E45"/>
    <w:rsid w:val="00CB5B50"/>
    <w:rsid w:val="00CC73EE"/>
    <w:rsid w:val="00CD035E"/>
    <w:rsid w:val="00CE6BF9"/>
    <w:rsid w:val="00CF053D"/>
    <w:rsid w:val="00CF6494"/>
    <w:rsid w:val="00D33F66"/>
    <w:rsid w:val="00D46DAF"/>
    <w:rsid w:val="00D46DD0"/>
    <w:rsid w:val="00D52297"/>
    <w:rsid w:val="00D5581F"/>
    <w:rsid w:val="00DA713C"/>
    <w:rsid w:val="00DD09F7"/>
    <w:rsid w:val="00E0104C"/>
    <w:rsid w:val="00E45139"/>
    <w:rsid w:val="00E45F7E"/>
    <w:rsid w:val="00EA21D3"/>
    <w:rsid w:val="00EA728A"/>
    <w:rsid w:val="00EB4050"/>
    <w:rsid w:val="00EB7901"/>
    <w:rsid w:val="00ED4264"/>
    <w:rsid w:val="00ED6C5C"/>
    <w:rsid w:val="00EE6D97"/>
    <w:rsid w:val="00EF1774"/>
    <w:rsid w:val="00F1510E"/>
    <w:rsid w:val="00F17875"/>
    <w:rsid w:val="00F2356C"/>
    <w:rsid w:val="00F37A0D"/>
    <w:rsid w:val="00F4028E"/>
    <w:rsid w:val="00F54077"/>
    <w:rsid w:val="00F654BC"/>
    <w:rsid w:val="00F854D3"/>
    <w:rsid w:val="00F921EB"/>
    <w:rsid w:val="00FB6542"/>
    <w:rsid w:val="00FE1090"/>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D2FD5B8"/>
  <w15:chartTrackingRefBased/>
  <w15:docId w15:val="{8A0ED573-6E07-437E-8636-CC1B15DC582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854B1"/>
  </w:style>
  <w:style w:type="paragraph" w:styleId="Heading1">
    <w:name w:val="heading 1"/>
    <w:basedOn w:val="Normal"/>
    <w:next w:val="Normal"/>
    <w:link w:val="Heading1Char"/>
    <w:uiPriority w:val="9"/>
    <w:qFormat/>
    <w:rsid w:val="002473D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473D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473D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473D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473D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473D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473D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473D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473D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473D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473D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473D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473D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473D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473D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473D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473D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473DF"/>
    <w:rPr>
      <w:rFonts w:eastAsiaTheme="majorEastAsia" w:cstheme="majorBidi"/>
      <w:color w:val="272727" w:themeColor="text1" w:themeTint="D8"/>
    </w:rPr>
  </w:style>
  <w:style w:type="paragraph" w:styleId="Title">
    <w:name w:val="Title"/>
    <w:basedOn w:val="Normal"/>
    <w:next w:val="Normal"/>
    <w:link w:val="TitleChar"/>
    <w:uiPriority w:val="10"/>
    <w:qFormat/>
    <w:rsid w:val="002473D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473D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473D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473D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473DF"/>
    <w:pPr>
      <w:spacing w:before="160"/>
      <w:jc w:val="center"/>
    </w:pPr>
    <w:rPr>
      <w:i/>
      <w:iCs/>
      <w:color w:val="404040" w:themeColor="text1" w:themeTint="BF"/>
    </w:rPr>
  </w:style>
  <w:style w:type="character" w:customStyle="1" w:styleId="QuoteChar">
    <w:name w:val="Quote Char"/>
    <w:basedOn w:val="DefaultParagraphFont"/>
    <w:link w:val="Quote"/>
    <w:uiPriority w:val="29"/>
    <w:rsid w:val="002473DF"/>
    <w:rPr>
      <w:i/>
      <w:iCs/>
      <w:color w:val="404040" w:themeColor="text1" w:themeTint="BF"/>
    </w:rPr>
  </w:style>
  <w:style w:type="paragraph" w:styleId="ListParagraph">
    <w:name w:val="List Paragraph"/>
    <w:basedOn w:val="Normal"/>
    <w:uiPriority w:val="34"/>
    <w:qFormat/>
    <w:rsid w:val="002473DF"/>
    <w:pPr>
      <w:ind w:left="720"/>
      <w:contextualSpacing/>
    </w:pPr>
  </w:style>
  <w:style w:type="character" w:styleId="IntenseEmphasis">
    <w:name w:val="Intense Emphasis"/>
    <w:basedOn w:val="DefaultParagraphFont"/>
    <w:uiPriority w:val="21"/>
    <w:qFormat/>
    <w:rsid w:val="002473DF"/>
    <w:rPr>
      <w:i/>
      <w:iCs/>
      <w:color w:val="0F4761" w:themeColor="accent1" w:themeShade="BF"/>
    </w:rPr>
  </w:style>
  <w:style w:type="paragraph" w:styleId="IntenseQuote">
    <w:name w:val="Intense Quote"/>
    <w:basedOn w:val="Normal"/>
    <w:next w:val="Normal"/>
    <w:link w:val="IntenseQuoteChar"/>
    <w:uiPriority w:val="30"/>
    <w:qFormat/>
    <w:rsid w:val="002473D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473DF"/>
    <w:rPr>
      <w:i/>
      <w:iCs/>
      <w:color w:val="0F4761" w:themeColor="accent1" w:themeShade="BF"/>
    </w:rPr>
  </w:style>
  <w:style w:type="character" w:styleId="IntenseReference">
    <w:name w:val="Intense Reference"/>
    <w:basedOn w:val="DefaultParagraphFont"/>
    <w:uiPriority w:val="32"/>
    <w:qFormat/>
    <w:rsid w:val="002473DF"/>
    <w:rPr>
      <w:b/>
      <w:bCs/>
      <w:smallCaps/>
      <w:color w:val="0F4761" w:themeColor="accent1" w:themeShade="BF"/>
      <w:spacing w:val="5"/>
    </w:rPr>
  </w:style>
  <w:style w:type="character" w:styleId="Hyperlink">
    <w:name w:val="Hyperlink"/>
    <w:basedOn w:val="DefaultParagraphFont"/>
    <w:uiPriority w:val="99"/>
    <w:unhideWhenUsed/>
    <w:rsid w:val="00484836"/>
    <w:rPr>
      <w:color w:val="467886" w:themeColor="hyperlink"/>
      <w:u w:val="single"/>
    </w:rPr>
  </w:style>
  <w:style w:type="character" w:styleId="UnresolvedMention">
    <w:name w:val="Unresolved Mention"/>
    <w:basedOn w:val="DefaultParagraphFont"/>
    <w:uiPriority w:val="99"/>
    <w:semiHidden/>
    <w:unhideWhenUsed/>
    <w:rsid w:val="00484836"/>
    <w:rPr>
      <w:color w:val="605E5C"/>
      <w:shd w:val="clear" w:color="auto" w:fill="E1DFDD"/>
    </w:rPr>
  </w:style>
  <w:style w:type="paragraph" w:styleId="TOCHeading">
    <w:name w:val="TOC Heading"/>
    <w:basedOn w:val="Heading1"/>
    <w:next w:val="Normal"/>
    <w:uiPriority w:val="39"/>
    <w:unhideWhenUsed/>
    <w:qFormat/>
    <w:rsid w:val="00917D09"/>
    <w:pPr>
      <w:spacing w:before="240" w:after="0" w:line="259" w:lineRule="auto"/>
      <w:outlineLvl w:val="9"/>
    </w:pPr>
    <w:rPr>
      <w:kern w:val="0"/>
      <w:sz w:val="32"/>
      <w:szCs w:val="32"/>
      <w:lang w:val="en-US"/>
      <w14:ligatures w14:val="none"/>
    </w:rPr>
  </w:style>
  <w:style w:type="paragraph" w:styleId="TOC1">
    <w:name w:val="toc 1"/>
    <w:basedOn w:val="Normal"/>
    <w:next w:val="Normal"/>
    <w:autoRedefine/>
    <w:uiPriority w:val="39"/>
    <w:unhideWhenUsed/>
    <w:rsid w:val="00935233"/>
    <w:pPr>
      <w:spacing w:after="100"/>
    </w:pPr>
  </w:style>
  <w:style w:type="paragraph" w:styleId="NormalWeb">
    <w:name w:val="Normal (Web)"/>
    <w:basedOn w:val="Normal"/>
    <w:uiPriority w:val="99"/>
    <w:semiHidden/>
    <w:unhideWhenUsed/>
    <w:rsid w:val="00406169"/>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ons.gov.uk/economy/inflationandpriceindices/datasets/consumerpriceindices" TargetMode="External"/><Relationship Id="rId13" Type="http://schemas.openxmlformats.org/officeDocument/2006/relationships/image" Target="media/image5.png"/><Relationship Id="rId3" Type="http://schemas.openxmlformats.org/officeDocument/2006/relationships/styles" Target="styles.xml"/><Relationship Id="rId7" Type="http://schemas.openxmlformats.org/officeDocument/2006/relationships/hyperlink" Target="https://www.ons.gov.uk/economy/grossdomesticproductgdp/datasets/regionalgrossdomesticproductallnutslevelregions" TargetMode="External"/><Relationship Id="rId12" Type="http://schemas.openxmlformats.org/officeDocument/2006/relationships/image" Target="media/image4.pn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hyperlink" Target="https://www.ons.gov.uk/employmentandlabourmarket/peoplenotinwork/unemployment/datasets/regionalunemploymentbyagex02" TargetMode="External"/><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2.png"/><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HarvardAnglia2008OfficeOnline.xsl" StyleName="Harvard - Anglia" Version="2008"/>
</file>

<file path=customXml/itemProps1.xml><?xml version="1.0" encoding="utf-8"?>
<ds:datastoreItem xmlns:ds="http://schemas.openxmlformats.org/officeDocument/2006/customXml" ds:itemID="{396F3806-9B92-4894-BCBF-ED5F9DC8010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1061</TotalTime>
  <Pages>29</Pages>
  <Words>6328</Words>
  <Characters>36072</Characters>
  <Application>Microsoft Office Word</Application>
  <DocSecurity>0</DocSecurity>
  <Lines>300</Lines>
  <Paragraphs>84</Paragraphs>
  <ScaleCrop>false</ScaleCrop>
  <Company/>
  <LinksUpToDate>false</LinksUpToDate>
  <CharactersWithSpaces>42316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Suyash SHARMA</dc:creator>
  <cp:keywords/>
  <dc:description/>
  <cp:lastModifiedBy>Suyash SHARMA</cp:lastModifiedBy>
  <cp:revision>229</cp:revision>
  <dcterms:created xsi:type="dcterms:W3CDTF">2026-05-18T16:56:00Z</dcterms:created>
  <dcterms:modified xsi:type="dcterms:W3CDTF">2026-08-02T21:49:00Z</dcterms:modified>
</cp:coreProperties>
</file>