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Riccardo Gelain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LUOGO :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Edificio commerciale con unità residenziale</w:t>
        <w:br w:type="textWrapping"/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  <w:b w:val="1"/>
          <w:bCs w:val="1"/>
          <w:color w:val="1155cc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INDIRIZZO :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Via Provinciale per Bulgorello 1, 22070 Vertemate con Minoprio (CO), Italia.</w:t>
      </w:r>
      <w:hyperlink r:id="rId6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COORDINATE APPROSSIMATIVE:</w:t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Latitudine: 45.72449° 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Longitudine: 9.06813° 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ltitudine: circa 380 metri sul livello del mare (quota del territorio comunale)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bookmarkStart w:colFirst="0" w:colLast="0" w:name="_c5nbta57qbqr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DATI GENERALI: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uperficie complessiva lotto: circa 4.820 m² (area totale compreso piazzale e pertinenze).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Superficie coperta edificio: circa 589 m² (fabbricato principale su più livelli).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Superficie scoperta / piazzale: circa 4.231 m².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Superficie coperta: 589 m²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Altezze dei corpi: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Corpo principale (1973): 5,20 m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Soppalchi: 2,00–2,30 m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Corpo ampliato (2009):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Piano interrato: 3,60 m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Piano terra: 3,40 m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Piano primo: 3,50 m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Senza avere la suddivisione esatta per piano, si può usare una stima prudenziale considerando un’altezza media del fabbricato pari a 4 m (media tra capannone alto e ampliamento).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fikpl04ffu38" w:id="1"/>
      <w:bookmarkEnd w:id="1"/>
      <w:r w:rsidDel="00000000" w:rsidR="00000000" w:rsidRPr="00000000">
        <w:rPr>
          <w:rFonts w:ascii="Nova Mono" w:cs="Nova Mono" w:eastAsia="Nova Mono" w:hAnsi="Nova Mono"/>
          <w:b w:val="1"/>
          <w:bCs w:val="1"/>
          <w:color w:val="000000"/>
          <w:sz w:val="22"/>
          <w:szCs w:val="22"/>
          <w:rtl w:val="0"/>
        </w:rPr>
        <w:t xml:space="preserve">Volume stimato ≈ 589 m² × 4 m = 2.356 m^3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bookmarkStart w:colFirst="0" w:colLast="0" w:name="_f3oafy10fjvp" w:id="2"/>
      <w:bookmarkEnd w:id="2"/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OBIETTIVO E ANALISI</w:t>
      </w:r>
    </w:p>
    <w:p w:rsidR="00000000" w:rsidDel="00000000" w:rsidP="00000000" w:rsidRDefault="00000000" w:rsidRPr="00000000" w14:paraId="00000021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  <w:rtl w:val="0"/>
        </w:rPr>
        <w:t xml:space="preserve">Obiettivo:</w:t>
        <w:br w:type="textWrapping"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La realizzazione del progetto ha lo scopo di trasformare l’edificio situato in Via Provinciale per Bulgorello 1 a Vertemate, in un centro tecnologico multifunzionale dedicato alle attività di innovazione, formazione e sviluppo tecnologico.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L’intervento prevede l’implementazione di un FabLab tecnologico, di spazi di lavoro informatico e di un’infrastruttura di rete professionale in grado di supportare attività di prototipazione, sviluppo software, gestione sistemi informatici e collaborazione tra professionisti.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La rete informatica viene progettata secondo i principi del cablaggio strutturato, garantendo affidabilità, scalabilità e sicurezza per tutte le attività previste all’interno dell’edificio.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  <w:rtl w:val="0"/>
        </w:rPr>
        <w:t xml:space="preserve">Analisi: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Per la realizzazione di un hub tecnologico e FabLab è necessario predisporre un’infrastruttura adeguata alle esigenze delle attività previste.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Le principali necessità individuate sono: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connettività di rete ad alta velocità per postazioni di lavoro, server e macchinari;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infrastruttura informatica centralizzata per la gestione dei sistemi e dei dati;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separazione logica delle reti tramite VLAN per garantire sicurezza e controllo del traffico;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copertura Wi-Fi completa per dipendenti, visitatori e dispositivi mobili;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predisposizione di una server room climatizzata per l’alloggiamento degli apparati di rete;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presenza di sistemi di sicurezza informatica e monitoraggio della re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bookmarkStart w:colFirst="0" w:colLast="0" w:name="_yovgwutqlo4d" w:id="3"/>
      <w:bookmarkEnd w:id="3"/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MODALITA’ D’USO:</w:t>
      </w:r>
    </w:p>
    <w:p w:rsidR="00000000" w:rsidDel="00000000" w:rsidP="00000000" w:rsidRDefault="00000000" w:rsidRPr="00000000" w14:paraId="00000035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  <w:rtl w:val="0"/>
        </w:rPr>
        <w:t xml:space="preserve">Vecchio uso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:</w:t>
      </w:r>
    </w:p>
    <w:p w:rsidR="00000000" w:rsidDel="00000000" w:rsidP="00000000" w:rsidRDefault="00000000" w:rsidRPr="00000000" w14:paraId="00000037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L’edificio era originariamente un fabbricato commerciale, una grande struttura autorizzata alla vendita di generi non alimentari, con annessa abitazione del custode. È stato edificato intorno al 1973 come capannone per attività industriale per la lavorazione del legno; successivamente, nel 1997, ha cambiato destinazione d’uso da industriale a commerciale. Più tardi, nel 2009, è stato ampliato con un corpo su tre piani (uno interrato) collegato da ascensore interno. Comprendevano al piano terra aree espositive e vendita, al piano interrato deposito/magazzino, al piano superiore l’abitazione del custode con soggiorno, cucina, camere e servizi.</w:t>
      </w:r>
    </w:p>
    <w:p w:rsidR="00000000" w:rsidDel="00000000" w:rsidP="00000000" w:rsidRDefault="00000000" w:rsidRPr="00000000" w14:paraId="00000038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  <w:rtl w:val="0"/>
        </w:rPr>
        <w:t xml:space="preserve">Possibile uso futuro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:</w:t>
      </w:r>
    </w:p>
    <w:p w:rsidR="00000000" w:rsidDel="00000000" w:rsidP="00000000" w:rsidRDefault="00000000" w:rsidRPr="00000000" w14:paraId="0000003C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L’edificio può essere trasformato in un hub tecnologico e amministrativo multifunzionale. Al piano terra, dove ora ci sono spazi commerciali e magazzino, si potrebbe creare un open space per lavoratori informatici, con postazioni PC, sale riunioni, aree collaborative e spazi tecnici come server room. Il piazzale esterno potrebbe essere adibito a parcheggio per dipendenti e visitatori, oppure a spazi relax o piccoli eventi aziendali all’aperto.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Al piano superiore, attualmente adibito a unità residenziale del custode, si potrebbero ricavare uffici direzionali e amministrativi, sale per riunioni, reception e aree private per il management. Questo consentirebbe di separare il lavoro operativo dalla gestione amministrativa, mantenendo privacy e funzionalità. Eventuali spazi ricreativi o residenziali potrebbero essere integrati per ospiti o manager temporanei.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 sintesi, l’edificio potrebbe diventare un piccolo campus aziendale, combinando lavoro operativo al piano terra, uffici direzionali al piano superiore e piazzale esterno funzionale, creando un ambiente moderno, flessibile e funzionale per attività tecnologiche, amministrative o coworking.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Fablab: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FabLab tecnologico</w:t>
      </w:r>
    </w:p>
    <w:p w:rsidR="00000000" w:rsidDel="00000000" w:rsidP="00000000" w:rsidRDefault="00000000" w:rsidRPr="00000000" w14:paraId="00000048">
      <w:pPr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  <w:rtl w:val="0"/>
        </w:rPr>
        <w:t xml:space="preserve">Piano Terra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Il piano terra diventa il cuore operativo dell’edificio: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17m460acmhhn" w:id="4"/>
      <w:bookmarkEnd w:id="4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1. Area FabLab (maker / prototipazione)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Spazi ampi e funzionali per: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Stampanti 3D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Laser 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Area elettronica (Arduino, Raspberry, sensori)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Piccola meccanica e lavorazioni leggere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Banco attrezzature e zona montaggio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oeojt6ahat" w:id="5"/>
      <w:bookmarkEnd w:id="5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2. Area informatica / sviluppo software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Accanto al FabLab, in una zona separata e più silenziosa, si può realizzare: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Sala con postazioni PC per sviluppatori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Open space IT per programmatori, tecnici software, DevOps ecc.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Tavoli per lavoro collaborativo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Zona monitor multipli, postazioni ergonomiche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7e4wmmi6ve2l" w:id="6"/>
      <w:bookmarkEnd w:id="6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3. Area sistemisti / infrastruttura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Per ospitare chi gestisce reti e sistemi: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Server room dedicata (piccola, climatizzata)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Spazio per sistemisti con PC e strumenti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Armadi rack, UPS, rete in fibra interna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8t9cpuyn8s8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df6watgb1pqa" w:id="8"/>
      <w:bookmarkEnd w:id="8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4. Spazi di supporto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Piccola sala riunioni rapida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Bagni a norma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Deposito materiali / magazzino FabLab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bookmarkStart w:colFirst="0" w:colLast="0" w:name="_hg3paqo25qq" w:id="9"/>
      <w:bookmarkEnd w:id="9"/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  <w:rtl w:val="0"/>
        </w:rPr>
        <w:t xml:space="preserve">Piano Primo – Uffici amministrativi e direzionali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Il vecchio appartamento del custode si trasforma in: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Direzione / ufficio manager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Uffici amministrativi o contabili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Sala riunioni principale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Reception o area accoglienza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Spazio relax / mini cucina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Eventuale stanza ospiti o ufficio privato</w:t>
        <w:br w:type="textWrapping"/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bookmarkStart w:colFirst="0" w:colLast="0" w:name="_ejlt1ktgyi7x" w:id="10"/>
      <w:bookmarkEnd w:id="10"/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  <w:rtl w:val="0"/>
        </w:rPr>
        <w:t xml:space="preserve">Piazzale esterno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Usi possibili: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Ampio parcheggio per dipendenti e visitatori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Area eventi per workshop estivi, fiere, esposizioni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Zona carico/scarico per materiali del FabLab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Possibile area relax all’aperto</w:t>
      </w:r>
    </w:p>
    <w:p w:rsidR="00000000" w:rsidDel="00000000" w:rsidP="00000000" w:rsidRDefault="00000000" w:rsidRPr="00000000" w14:paraId="00000070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bookmarkStart w:colFirst="0" w:colLast="0" w:name="_nmiaod31ze5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VINCOLI PRINCIPALI DELL’IMMOBILE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8b8i2cupmzgf" w:id="12"/>
      <w:bookmarkEnd w:id="12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1. Vincoli urbanistici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Destinazione d’uso attuale: commerciale + residenziale custode.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Cambio d’uso verso direzionale/tecnologico ammesso, ma da autorizzare (SCIA o Permesso di Costruire).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Eventuali ampliamenti soggetti agli indici del PGT e ai limiti di altezza della zona.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Obbligo di garantire gli standard parcheggi, facilmente soddisfatti grazie al piazzale.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tmqandleg3nc" w:id="13"/>
      <w:bookmarkEnd w:id="13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2. Vincoli edilizi e normativi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Possibile necessità di adeguamento sismico per interventi significativi.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Obbligo di accessibilità (ascensore già presente, servizi da adeguare).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Impianti da portare a norme (DM 37/2008, sicurezza antincendio).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Potenziale necessità di CPI in caso di attività aperte al pubblico o presenza di laboratori.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wta0o6jxch8b" w:id="14"/>
      <w:bookmarkEnd w:id="14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3. Vincoli funzionali per uso FabLab / tecnologico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Rumorosità macchinari → possibile analisi acustica.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Verifica dei carichi strutturali per macchine e server rack.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Impianti di ventilazione/aspirazione obbligatori se ci sono lavorazioni.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Rispetto delle norme di sicurezza sul lavoro (D.Lgs 81/2008).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3llhmj299uf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3h5k96qiqgrk" w:id="16"/>
      <w:bookmarkEnd w:id="16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4. Vincoli ambientali e territoriali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 genere assenza di vincoli paesaggistici per la zona.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Da verificare eventuali fasce di rispetto stradale e gestione acque meteoriche del piazzale.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ovzkpzsvtey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kt5c2yg0uibg" w:id="18"/>
      <w:bookmarkEnd w:id="18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5. Vincoli infrastrutturali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Controllo disponibilità potenza elettrica, fibra ottica e capacità degli scarichi.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Accessi carrabili già presenti; possibili adeguamenti se aumenta il traffico.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9A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bookmarkStart w:colFirst="0" w:colLast="0" w:name="_581k07pw81q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bookmarkStart w:colFirst="0" w:colLast="0" w:name="_tvd4xgxksr0z" w:id="20"/>
      <w:bookmarkEnd w:id="20"/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PRINCIPI GENERALI DI CABLAGGIO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  <w:rtl w:val="0"/>
        </w:rPr>
        <w:t xml:space="preserve">Cablatura strutturata (Structured Cabling)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Standard: Cat6 o Cat6A per Ethernet (1 Gbps–10 Gbps) per tutti i dispositivi; Cat6A consigliato per server e aree FabLab con macchinari ad alta trasmissione dati.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Fibra ottica: collegamento principale tra piano terra e piano primo / interrato; utile per server room e backbone tra FabLab e uffici.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Backbone verticale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Un armadio rack principale (Main Distribution Frame – MDF) al piano terra vicino alla server room.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Collega tutti i piani tramite fibra ottica multimodale o singola modalità (a seconda delle distanze e del traffico).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Armadi di distribuzione secondari (IDF – Intermediate Distribution Frame)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Uno per ogni area importante:</w:t>
        <w:br w:type="textWrapping"/>
      </w:r>
    </w:p>
    <w:p w:rsidR="00000000" w:rsidDel="00000000" w:rsidP="00000000" w:rsidRDefault="00000000" w:rsidRPr="00000000" w14:paraId="000000A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Piano terra – FabLab (vicino all’area di lavoro e server room)</w:t>
        <w:br w:type="textWrapping"/>
      </w:r>
    </w:p>
    <w:p w:rsidR="00000000" w:rsidDel="00000000" w:rsidP="00000000" w:rsidRDefault="00000000" w:rsidRPr="00000000" w14:paraId="000000A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Piano primo – uffici amministrativi/direzionali</w:t>
        <w:br w:type="textWrapping"/>
      </w:r>
    </w:p>
    <w:p w:rsidR="00000000" w:rsidDel="00000000" w:rsidP="00000000" w:rsidRDefault="00000000" w:rsidRPr="00000000" w14:paraId="000000A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Eventuale interrato – deposito/magazzino con sensori o telecamere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Alimentazione PoE (Power over Ethernet)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Tutti i punti rete per telecamere IP, telefoni VoIP, access point Wi-Fi possono essere alimentati tramite switch PoE.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Wi-Fi aziendale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Copertura totale del piano terra, primo e piazzale esterno (se richiesto).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Access point gestiti in controller centralizzato o cloud, VLAN separate per dipendenti, ospiti, FabLab.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bookmarkStart w:colFirst="0" w:colLast="0" w:name="_2l92hnwfgjne" w:id="21"/>
      <w:bookmarkEnd w:id="21"/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CABLAGGIO PER PIANO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j3gv5stqsxam" w:id="22"/>
      <w:bookmarkEnd w:id="22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Piano terra – FabLab + IT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FabLab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Postazioni PC → cablaggio Cat6A fino al rack.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Stampanti 3D, laser e macchine elettroniche → rete dedicata per monitoraggio remoto e sicurezza (VLAN separata).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Banco montaggio / meccanica → prese dati distribuite lungo le postazioni (patch panel modulare).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Macchine rumorose → attenzione cablaggio e protezione cavi per evitare interferenze.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Server room / sistemisti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Rack 42U: switch core, UPS, server, storage di rete.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Fibra ottica al piano primo per uffici.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Spazi di supporto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Sale riunioni → punti rete e HDMI per videoconferenze.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Bagni → eventuali sensori IoT (opzionale).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Esempio di distribuzione punti rete piano terra: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FabLab: 1 punto rete per ogni 2 postazioni + 1 per ogni macchinario critico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Sala server: patch panel centrale con porte libere per future espansioni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Uffici temporanei/riunioni: 4–6 punti per stanza</w:t>
        <w:br w:type="textWrapping"/>
      </w:r>
    </w:p>
    <w:p w:rsidR="00000000" w:rsidDel="00000000" w:rsidP="00000000" w:rsidRDefault="00000000" w:rsidRPr="00000000" w14:paraId="000000BE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cpbnbcma2th" w:id="23"/>
      <w:bookmarkEnd w:id="23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Piano primo – uffici amministrativi e direzionali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Uffici direzionali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Cat6A per postazioni PC, telefoni VoIP, access point Wi-Fi.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Sale riunioni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Cablaggio per proiettori, videoconferenze, telecamere e microfoni.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Reception e area accoglienza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Switch PoE per telefoni, access point, eventuali badge elettronici.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Mini cucina / relax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Punti rete opzionali per dispositivi IoT (smart TV, frigo con sensori ecc.).</w:t>
        <w:br w:type="textWrapping"/>
      </w:r>
    </w:p>
    <w:p w:rsidR="00000000" w:rsidDel="00000000" w:rsidP="00000000" w:rsidRDefault="00000000" w:rsidRPr="00000000" w14:paraId="000000C8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iyz73tjxob1" w:id="24"/>
      <w:bookmarkEnd w:id="24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Piazzale esterno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Access point Wi-Fi esterni con protezione IP65–IP67 per copertura parcheggio e area eventi.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Telecamere di sicurezza cablate o PoE.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Possibile collegamento elettrico dedicato a eventi esterni (alimentazione switch esterni temporanei).</w:t>
        <w:br w:type="textWrapping"/>
      </w:r>
    </w:p>
    <w:p w:rsidR="00000000" w:rsidDel="00000000" w:rsidP="00000000" w:rsidRDefault="00000000" w:rsidRPr="00000000" w14:paraId="000000CD">
      <w:pPr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bookmarkStart w:colFirst="0" w:colLast="0" w:name="_kkw4x999rb2x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bookmarkStart w:colFirst="0" w:colLast="0" w:name="_lr83on7cnx39" w:id="26"/>
      <w:bookmarkEnd w:id="26"/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TIPOLOGIE DI RETE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VLAN separate consigliate: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FabLab (macchinari + PC)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Uffici direzionali / amministrativi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Wi-Fi dipendenti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Wi-Fi ospiti / visitatori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Sicurezza / telecamere IP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Servizi IoT (sensori, automazioni, controllo luci)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Routing e firewalling: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Router centrale con firewall per isolamento VLAN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Switch gestiti Layer 2 o Layer 3 per segmentazione interna</w:t>
        <w:br w:type="textWrapping"/>
      </w:r>
    </w:p>
    <w:p w:rsidR="00000000" w:rsidDel="00000000" w:rsidP="00000000" w:rsidRDefault="00000000" w:rsidRPr="00000000" w14:paraId="000000E1">
      <w:pPr>
        <w:rPr>
          <w:rFonts w:ascii="EB Garamond" w:cs="EB Garamond" w:eastAsia="EB Garamond" w:hAnsi="EB Garamond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VISIONE DEL LUOGO:</w:t>
      </w:r>
    </w:p>
    <w:p w:rsidR="00000000" w:rsidDel="00000000" w:rsidP="00000000" w:rsidRDefault="00000000" w:rsidRPr="00000000" w14:paraId="000000F2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</w:rPr>
        <w:drawing>
          <wp:inline distB="114300" distT="114300" distL="114300" distR="114300">
            <wp:extent cx="5731200" cy="3479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689138</wp:posOffset>
            </wp:positionH>
            <wp:positionV relativeFrom="paragraph">
              <wp:posOffset>114300</wp:posOffset>
            </wp:positionV>
            <wp:extent cx="4348163" cy="5142677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5142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llcoaste.it/vendita/edificio-commerciale-con-unita-residenziale-a-vertemate-con-minoprio-via-provinciale-per-bulgorello-1-per-la-quota-di-1-1344692.html?utm_source=chatgpt.com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