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FBF7" w14:textId="22A45093" w:rsidR="00B82CE5" w:rsidRPr="00B82CE5" w:rsidRDefault="00B82CE5" w:rsidP="00B82CE5">
      <w:pPr>
        <w:pStyle w:val="Intestazione"/>
        <w:rPr>
          <w:rFonts w:ascii="Tenorite" w:hAnsi="Tenorite" w:cs="LilyUPC"/>
          <w:b/>
          <w:bCs/>
          <w:sz w:val="44"/>
          <w:szCs w:val="44"/>
          <w:lang w:val="en-US"/>
        </w:rPr>
      </w:pPr>
      <w:r w:rsidRPr="0025333C">
        <w:rPr>
          <w:rFonts w:ascii="Cascadia Code" w:hAnsi="Cascadia Code" w:cs="Cascadia Code"/>
          <w:noProof/>
        </w:rPr>
        <w:drawing>
          <wp:anchor distT="0" distB="0" distL="114300" distR="114300" simplePos="0" relativeHeight="251659264" behindDoc="0" locked="0" layoutInCell="1" allowOverlap="1" wp14:anchorId="302868B2" wp14:editId="21689F19">
            <wp:simplePos x="0" y="0"/>
            <wp:positionH relativeFrom="margin">
              <wp:posOffset>-37646</wp:posOffset>
            </wp:positionH>
            <wp:positionV relativeFrom="paragraph">
              <wp:posOffset>-1270</wp:posOffset>
            </wp:positionV>
            <wp:extent cx="737507" cy="795280"/>
            <wp:effectExtent l="0" t="0" r="5715" b="5080"/>
            <wp:wrapNone/>
            <wp:docPr id="15894148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4862" name="Immagin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" r="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507" cy="79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33C">
        <w:rPr>
          <w:rFonts w:ascii="Cascadia Code" w:hAnsi="Cascadia Code" w:cs="Cascadia Code"/>
          <w:lang w:val="en-US"/>
        </w:rPr>
        <w:t xml:space="preserve">         </w:t>
      </w:r>
      <w:r w:rsidR="0025333C">
        <w:rPr>
          <w:rFonts w:ascii="Cascadia Code" w:hAnsi="Cascadia Code" w:cs="Cascadia Code"/>
          <w:lang w:val="en-US"/>
        </w:rPr>
        <w:t xml:space="preserve"> </w:t>
      </w:r>
      <w:r w:rsidRPr="00B82CE5">
        <w:rPr>
          <w:rFonts w:ascii="Tenorite" w:hAnsi="Tenorite" w:cs="LilyUPC"/>
          <w:b/>
          <w:bCs/>
          <w:sz w:val="44"/>
          <w:szCs w:val="44"/>
          <w:lang w:val="en-US"/>
        </w:rPr>
        <w:t>Magi</w:t>
      </w:r>
      <w:r w:rsidR="001059B5">
        <w:rPr>
          <w:rFonts w:ascii="Tenorite" w:hAnsi="Tenorite" w:cs="LilyUPC"/>
          <w:b/>
          <w:bCs/>
          <w:sz w:val="44"/>
          <w:szCs w:val="44"/>
          <w:lang w:val="en-US"/>
        </w:rPr>
        <w:t>CP</w:t>
      </w:r>
      <w:r w:rsidRPr="00B82CE5">
        <w:rPr>
          <w:rFonts w:ascii="Tenorite" w:hAnsi="Tenorite" w:cs="LilyUPC"/>
          <w:b/>
          <w:bCs/>
          <w:sz w:val="44"/>
          <w:szCs w:val="44"/>
          <w:lang w:val="en-US"/>
        </w:rPr>
        <w:t xml:space="preserve"> 2026 – Training Problems</w:t>
      </w:r>
    </w:p>
    <w:p w14:paraId="072A0FDF" w14:textId="670C2A26" w:rsidR="00B82CE5" w:rsidRPr="00CB1737" w:rsidRDefault="0025333C" w:rsidP="00B82CE5">
      <w:pPr>
        <w:pStyle w:val="Intestazion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F3401" wp14:editId="06AA12CF">
                <wp:simplePos x="0" y="0"/>
                <wp:positionH relativeFrom="margin">
                  <wp:posOffset>899602</wp:posOffset>
                </wp:positionH>
                <wp:positionV relativeFrom="paragraph">
                  <wp:posOffset>108951</wp:posOffset>
                </wp:positionV>
                <wp:extent cx="5215713" cy="12644"/>
                <wp:effectExtent l="0" t="0" r="23495" b="26035"/>
                <wp:wrapNone/>
                <wp:docPr id="905217926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713" cy="126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7D95E" id="Connettore dirit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0.85pt,8.6pt" to="481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" strokecolor="#272727 [2749]" strokeweight="1.5pt">
                <v:stroke joinstyle="miter"/>
                <w10:wrap anchorx="margin"/>
              </v:line>
            </w:pict>
          </mc:Fallback>
        </mc:AlternateContent>
      </w:r>
    </w:p>
    <w:p w14:paraId="32748F4D" w14:textId="77777777" w:rsidR="00B82CE5" w:rsidRPr="00B34FF4" w:rsidRDefault="00B82CE5" w:rsidP="00B82CE5">
      <w:pPr>
        <w:pStyle w:val="Intestazione"/>
        <w:rPr>
          <w:rFonts w:ascii="Cascadia Code" w:hAnsi="Cascadia Code" w:cs="Cascadia Code"/>
          <w:sz w:val="8"/>
          <w:szCs w:val="8"/>
          <w:lang w:val="en-US"/>
        </w:rPr>
      </w:pPr>
      <w:r w:rsidRPr="00B34FF4">
        <w:rPr>
          <w:rFonts w:ascii="Cascadia Code" w:hAnsi="Cascadia Code" w:cs="Cascadia Code"/>
          <w:lang w:val="en-US"/>
        </w:rPr>
        <w:t xml:space="preserve">                           </w:t>
      </w:r>
    </w:p>
    <w:p w14:paraId="73AF8905" w14:textId="5C7A7EAE" w:rsidR="00B82CE5" w:rsidRPr="003207A1" w:rsidRDefault="00B82CE5" w:rsidP="00B82CE5">
      <w:pPr>
        <w:pStyle w:val="Intestazione"/>
        <w:rPr>
          <w:rFonts w:ascii="Tenorite" w:hAnsi="Tenorite"/>
        </w:rPr>
      </w:pPr>
      <w:r w:rsidRPr="00B34FF4">
        <w:rPr>
          <w:rFonts w:ascii="Cascadia Code" w:hAnsi="Cascadia Code" w:cs="Cascadia Code"/>
          <w:lang w:val="en-US"/>
        </w:rPr>
        <w:t xml:space="preserve">          </w:t>
      </w:r>
      <w:r w:rsidRPr="003207A1">
        <w:rPr>
          <w:b/>
        </w:rPr>
        <w:t>I.T.I.S. Magistri Cumacini, online, Autunno 2026</w:t>
      </w:r>
      <w:r w:rsidRPr="003207A1">
        <w:tab/>
      </w:r>
      <w:r w:rsidR="003207A1" w:rsidRPr="003207A1">
        <w:t>maranza</w:t>
      </w:r>
      <w:r w:rsidRPr="003207A1">
        <w:t xml:space="preserve"> </w:t>
      </w:r>
      <w:r w:rsidR="001750F7">
        <w:t xml:space="preserve"> </w:t>
      </w:r>
      <w:r w:rsidRPr="003207A1">
        <w:t>•</w:t>
      </w:r>
      <w:r w:rsidR="001750F7">
        <w:t xml:space="preserve"> </w:t>
      </w:r>
      <w:r w:rsidRPr="003207A1">
        <w:t xml:space="preserve"> IT</w:t>
      </w:r>
    </w:p>
    <w:p w14:paraId="1F4E258E" w14:textId="3E1B3593" w:rsidR="00E8015F" w:rsidRPr="003207A1" w:rsidRDefault="00E8015F">
      <w:pPr>
        <w:rPr>
          <w:sz w:val="14"/>
          <w:szCs w:val="14"/>
        </w:rPr>
      </w:pPr>
    </w:p>
    <w:p w14:paraId="16FFBDE4" w14:textId="3CEC4C8C" w:rsidR="00AB4D0F" w:rsidRPr="00AB4D0F" w:rsidRDefault="00AB4D0F" w:rsidP="00AB4D0F">
      <w:pPr>
        <w:spacing w:after="0"/>
        <w:ind w:left="709"/>
        <w:rPr>
          <w:rFonts w:ascii="Tenorite" w:hAnsi="Tenorite"/>
        </w:rPr>
      </w:pPr>
      <w:r w:rsidRPr="00AB4D0F">
        <w:rPr>
          <w:rFonts w:ascii="Tenorite" w:hAnsi="Tenorite"/>
        </w:rPr>
        <w:t xml:space="preserve">Difficoltà: </w:t>
      </w:r>
      <w:r w:rsidRPr="00AB4D0F">
        <w:rPr>
          <w:rFonts w:ascii="Tenorite" w:hAnsi="Tenorite"/>
          <w:b/>
          <w:bCs/>
        </w:rPr>
        <w:t>Facile</w:t>
      </w:r>
      <w:r w:rsidR="00B34FF4" w:rsidRPr="00AB4D0F">
        <w:rPr>
          <w:rFonts w:ascii="Tenorite" w:hAnsi="Tenorite"/>
        </w:rPr>
        <w:t xml:space="preserve"> </w:t>
      </w:r>
      <w:r w:rsidRPr="00AB4D0F">
        <w:rPr>
          <w:rFonts w:ascii="Tenorite" w:hAnsi="Tenorite"/>
        </w:rPr>
        <w:br/>
        <w:t xml:space="preserve">Limite di Tempo: </w:t>
      </w:r>
      <w:r w:rsidR="00B34FF4">
        <w:rPr>
          <w:rFonts w:ascii="Tenorite" w:hAnsi="Tenorite"/>
          <w:b/>
          <w:bCs/>
        </w:rPr>
        <w:t>1,5</w:t>
      </w:r>
      <w:r w:rsidRPr="00AB4D0F">
        <w:rPr>
          <w:rFonts w:ascii="Tenorite" w:hAnsi="Tenorite"/>
          <w:b/>
          <w:bCs/>
        </w:rPr>
        <w:t xml:space="preserve"> Secondi</w:t>
      </w:r>
      <w:r w:rsidRPr="00AB4D0F">
        <w:rPr>
          <w:rFonts w:ascii="Tenorite" w:hAnsi="Tenorite"/>
        </w:rPr>
        <w:br/>
        <w:t xml:space="preserve">Limite di Memoria: </w:t>
      </w:r>
      <w:r w:rsidR="00B34FF4">
        <w:rPr>
          <w:rFonts w:ascii="Tenorite" w:hAnsi="Tenorite"/>
          <w:b/>
          <w:bCs/>
        </w:rPr>
        <w:t>128</w:t>
      </w:r>
      <w:r w:rsidRPr="00AB4D0F">
        <w:rPr>
          <w:rFonts w:ascii="Tenorite" w:hAnsi="Tenorite"/>
          <w:b/>
          <w:bCs/>
        </w:rPr>
        <w:t xml:space="preserve"> MB</w:t>
      </w:r>
    </w:p>
    <w:p w14:paraId="5440E08E" w14:textId="75C04142" w:rsidR="00B82CE5" w:rsidRDefault="00B011DB" w:rsidP="00AB4D0F">
      <w:pPr>
        <w:pStyle w:val="Titolo1"/>
        <w:spacing w:before="160"/>
        <w:rPr>
          <w:rFonts w:ascii="Tenorite" w:hAnsi="Tenorite"/>
          <w:b/>
          <w:bCs/>
          <w:color w:val="000000" w:themeColor="text1"/>
        </w:rPr>
      </w:pPr>
      <w:r>
        <w:rPr>
          <w:rFonts w:ascii="Tenorite" w:hAnsi="Tenorite"/>
          <w:b/>
          <w:bCs/>
          <w:color w:val="000000" w:themeColor="text1"/>
        </w:rPr>
        <w:t>Commissione Anti-Maranza</w:t>
      </w:r>
      <w:r w:rsidR="00B82CE5" w:rsidRPr="00B82CE5">
        <w:rPr>
          <w:rFonts w:ascii="Tenorite" w:hAnsi="Tenorite"/>
          <w:b/>
          <w:bCs/>
          <w:color w:val="000000" w:themeColor="text1"/>
        </w:rPr>
        <w:t xml:space="preserve"> (</w:t>
      </w:r>
      <w:r w:rsidR="00E026BE">
        <w:rPr>
          <w:rFonts w:ascii="Tenorite" w:hAnsi="Tenorite"/>
          <w:b/>
          <w:bCs/>
          <w:color w:val="000000" w:themeColor="text1"/>
        </w:rPr>
        <w:t>maranza</w:t>
      </w:r>
      <w:r w:rsidR="00B82CE5" w:rsidRPr="00B82CE5">
        <w:rPr>
          <w:rFonts w:ascii="Tenorite" w:hAnsi="Tenorite"/>
          <w:b/>
          <w:bCs/>
          <w:color w:val="000000" w:themeColor="text1"/>
        </w:rPr>
        <w:t>)</w:t>
      </w:r>
    </w:p>
    <w:p w14:paraId="17D74A36" w14:textId="38555441" w:rsidR="00640094" w:rsidRPr="00D37819" w:rsidRDefault="00D37819" w:rsidP="009A0654">
      <w:pPr>
        <w:jc w:val="both"/>
        <w:rPr>
          <w:rFonts w:ascii="Tenorite" w:hAnsi="Tenorite"/>
        </w:rPr>
      </w:pPr>
      <w:r>
        <w:rPr>
          <w:rFonts w:ascii="Tenorite" w:hAnsi="Tenorite"/>
          <w:noProof/>
        </w:rPr>
        <w:drawing>
          <wp:anchor distT="215900" distB="71755" distL="114300" distR="114300" simplePos="0" relativeHeight="251661312" behindDoc="0" locked="0" layoutInCell="1" allowOverlap="1" wp14:anchorId="7C0C51A4" wp14:editId="1D861486">
            <wp:simplePos x="0" y="0"/>
            <wp:positionH relativeFrom="margin">
              <wp:align>center</wp:align>
            </wp:positionH>
            <wp:positionV relativeFrom="paragraph">
              <wp:posOffset>825924</wp:posOffset>
            </wp:positionV>
            <wp:extent cx="3779520" cy="2127250"/>
            <wp:effectExtent l="0" t="0" r="0" b="6350"/>
            <wp:wrapTopAndBottom/>
            <wp:docPr id="86561767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17670" name="Immagine 865617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654">
        <w:rPr>
          <w:rFonts w:ascii="Tenorite" w:hAnsi="Tenorite"/>
        </w:rPr>
        <w:t>È</w:t>
      </w:r>
      <w:r w:rsidR="00B34FF4">
        <w:rPr>
          <w:rFonts w:ascii="Tenorite" w:hAnsi="Tenorite"/>
        </w:rPr>
        <w:t xml:space="preserve"> iniziato il nuovo anno alla Magistri Cumacini, </w:t>
      </w:r>
      <w:r w:rsidR="009A0654">
        <w:rPr>
          <w:rFonts w:ascii="Tenorite" w:hAnsi="Tenorite"/>
        </w:rPr>
        <w:t xml:space="preserve">ed è arrivato il momento di delegare alla commissione </w:t>
      </w:r>
      <w:r w:rsidR="009A0654" w:rsidRPr="00FF50F4">
        <w:rPr>
          <w:rFonts w:ascii="Tenorite" w:hAnsi="Tenorite"/>
          <w:i/>
          <w:iCs/>
        </w:rPr>
        <w:t>Anti</w:t>
      </w:r>
      <w:r w:rsidR="00B011DB">
        <w:rPr>
          <w:rFonts w:ascii="Tenorite" w:hAnsi="Tenorite"/>
          <w:i/>
          <w:iCs/>
        </w:rPr>
        <w:t>-</w:t>
      </w:r>
      <w:r w:rsidR="009A0654" w:rsidRPr="00FF50F4">
        <w:rPr>
          <w:rFonts w:ascii="Tenorite" w:hAnsi="Tenorite"/>
          <w:i/>
          <w:iCs/>
        </w:rPr>
        <w:t xml:space="preserve">Maranza </w:t>
      </w:r>
      <w:r w:rsidR="009A0654">
        <w:rPr>
          <w:rFonts w:ascii="Tenorite" w:hAnsi="Tenorite"/>
        </w:rPr>
        <w:t>il compito di garantire l’ordine all’interno delle</w:t>
      </w:r>
      <w:r>
        <w:rPr>
          <w:rFonts w:ascii="Tenorite" w:hAnsi="Tenorite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9A0654">
        <w:rPr>
          <w:rFonts w:ascii="Tenorite" w:hAnsi="Tenorite"/>
        </w:rPr>
        <w:t xml:space="preserve"> classi</w:t>
      </w:r>
      <w:r>
        <w:rPr>
          <w:rFonts w:ascii="Tenorite" w:hAnsi="Tenorite"/>
        </w:rPr>
        <w:t xml:space="preserve"> dell’istituto</w:t>
      </w:r>
      <w:r w:rsidR="009A0654">
        <w:rPr>
          <w:rFonts w:ascii="Tenorite" w:hAnsi="Tenorite"/>
        </w:rPr>
        <w:t>.</w:t>
      </w:r>
    </w:p>
    <w:p w14:paraId="2F64D555" w14:textId="1FA745B1" w:rsidR="007E631B" w:rsidRDefault="007E631B" w:rsidP="007E631B">
      <w:pPr>
        <w:jc w:val="center"/>
        <w:rPr>
          <w:rFonts w:ascii="Tenorite" w:hAnsi="Tenorite"/>
          <w:sz w:val="18"/>
          <w:szCs w:val="18"/>
        </w:rPr>
      </w:pPr>
      <w:r w:rsidRPr="007E631B">
        <w:rPr>
          <w:rFonts w:ascii="Tenorite" w:hAnsi="Tenorite"/>
          <w:sz w:val="18"/>
          <w:szCs w:val="18"/>
        </w:rPr>
        <w:t>Figura 1. Magistri Cumacini prima dell’arrivo dei maranza</w:t>
      </w:r>
    </w:p>
    <w:p w14:paraId="607E6797" w14:textId="4C5771D7" w:rsidR="007E631B" w:rsidRDefault="00E471A4" w:rsidP="00346F30">
      <w:pPr>
        <w:jc w:val="both"/>
        <w:rPr>
          <w:rFonts w:ascii="Tenorite" w:hAnsi="Tenorite"/>
        </w:rPr>
      </w:pPr>
      <w:r>
        <w:rPr>
          <w:rFonts w:ascii="Tenorite" w:hAnsi="Tenorite"/>
        </w:rPr>
        <w:t xml:space="preserve">Dati i numerosi impegni dovuti alla campagna per l’avvio dei corsi di programmazione competitiva, il dirigente scolastico ha </w:t>
      </w:r>
      <w:r w:rsidR="0071364E">
        <w:rPr>
          <w:rFonts w:ascii="Tenorite" w:hAnsi="Tenorite"/>
        </w:rPr>
        <w:t xml:space="preserve">deciso di delegarti </w:t>
      </w:r>
      <w:r>
        <w:rPr>
          <w:rFonts w:ascii="Tenorite" w:hAnsi="Tenorite"/>
        </w:rPr>
        <w:t>il compito di decidere</w:t>
      </w:r>
      <w:r w:rsidR="0071364E">
        <w:rPr>
          <w:rFonts w:ascii="Tenorite" w:hAnsi="Tenorite"/>
        </w:rPr>
        <w:t xml:space="preserve"> quante siano le classi che necessitano dell’intervento della commissione.</w:t>
      </w:r>
    </w:p>
    <w:p w14:paraId="792DDB74" w14:textId="0FB8480C" w:rsidR="0071364E" w:rsidRDefault="0071364E" w:rsidP="00346F30">
      <w:pPr>
        <w:jc w:val="both"/>
        <w:rPr>
          <w:rFonts w:ascii="Tenorite" w:eastAsiaTheme="minorEastAsia" w:hAnsi="Tenorite"/>
        </w:rPr>
      </w:pPr>
      <w:r>
        <w:rPr>
          <w:rFonts w:ascii="Tenorite" w:hAnsi="Tenorite"/>
        </w:rPr>
        <w:t xml:space="preserve">A tal fine, </w:t>
      </w:r>
      <w:r w:rsidR="00D37819">
        <w:rPr>
          <w:rFonts w:ascii="Tenorite" w:hAnsi="Tenorite"/>
        </w:rPr>
        <w:t xml:space="preserve">sapendo che ogni classe ha un numero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37819">
        <w:rPr>
          <w:rFonts w:ascii="Tenorite" w:eastAsiaTheme="minorEastAsia" w:hAnsi="Tenorite"/>
        </w:rPr>
        <w:t xml:space="preserve"> di maranza</w:t>
      </w:r>
      <w:r w:rsidR="0002571C">
        <w:rPr>
          <w:rFonts w:ascii="Tenorite" w:eastAsiaTheme="minorEastAsia" w:hAnsi="Tenorite"/>
        </w:rPr>
        <w:t xml:space="preserve">, il dirigente ha definito un valore </w:t>
      </w:r>
      <m:oMath>
        <m:r>
          <w:rPr>
            <w:rFonts w:ascii="Cambria Math" w:eastAsiaTheme="minorEastAsia" w:hAnsi="Cambria Math"/>
          </w:rPr>
          <m:t>K</m:t>
        </m:r>
      </m:oMath>
      <w:r w:rsidR="0002571C">
        <w:rPr>
          <w:rFonts w:ascii="Tenorite" w:eastAsiaTheme="minorEastAsia" w:hAnsi="Tenorite"/>
        </w:rPr>
        <w:t xml:space="preserve"> di maranza il quale, </w:t>
      </w:r>
      <w:r w:rsidR="00346F30">
        <w:rPr>
          <w:rFonts w:ascii="Tenorite" w:eastAsiaTheme="minorEastAsia" w:hAnsi="Tenorite"/>
        </w:rPr>
        <w:t xml:space="preserve">qualora </w:t>
      </w:r>
      <w:r w:rsidR="00B011DB">
        <w:rPr>
          <w:rFonts w:ascii="Tenorite" w:eastAsiaTheme="minorEastAsia" w:hAnsi="Tenorite"/>
        </w:rPr>
        <w:t>venisse</w:t>
      </w:r>
      <w:r w:rsidR="00CD678E">
        <w:rPr>
          <w:rFonts w:ascii="Tenorite" w:eastAsiaTheme="minorEastAsia" w:hAnsi="Tenorite"/>
        </w:rPr>
        <w:t xml:space="preserve"> raggiunto da una classe, richiederà l’intervento della commissione</w:t>
      </w:r>
      <w:r w:rsidR="00346F30">
        <w:rPr>
          <w:rFonts w:ascii="Tenorite" w:eastAsiaTheme="minorEastAsia" w:hAnsi="Tenorite"/>
        </w:rPr>
        <w:t>.</w:t>
      </w:r>
    </w:p>
    <w:p w14:paraId="4B4000EE" w14:textId="2BBED5DA" w:rsidR="00CD678E" w:rsidRPr="007E631B" w:rsidRDefault="00CD678E" w:rsidP="00346F30">
      <w:pPr>
        <w:jc w:val="both"/>
        <w:rPr>
          <w:rFonts w:ascii="Tenorite" w:hAnsi="Tenorite"/>
        </w:rPr>
      </w:pPr>
      <w:r>
        <w:rPr>
          <w:rFonts w:ascii="Tenorite" w:eastAsiaTheme="minorEastAsia" w:hAnsi="Tenorite"/>
        </w:rPr>
        <w:t xml:space="preserve">Aiuta il dirigente scolastico a capire in quali classi </w:t>
      </w:r>
      <w:r w:rsidR="00E026BE">
        <w:rPr>
          <w:rFonts w:ascii="Tenorite" w:eastAsiaTheme="minorEastAsia" w:hAnsi="Tenorite"/>
        </w:rPr>
        <w:t xml:space="preserve">sarà necessario </w:t>
      </w:r>
      <w:r w:rsidR="009B2026">
        <w:rPr>
          <w:rFonts w:ascii="Tenorite" w:eastAsiaTheme="minorEastAsia" w:hAnsi="Tenorite"/>
        </w:rPr>
        <w:t>l’</w:t>
      </w:r>
      <w:r w:rsidR="00E026BE">
        <w:rPr>
          <w:rFonts w:ascii="Tenorite" w:eastAsiaTheme="minorEastAsia" w:hAnsi="Tenorite"/>
        </w:rPr>
        <w:t>intervento.</w:t>
      </w:r>
    </w:p>
    <w:p w14:paraId="547C92A3" w14:textId="31AF97F2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Implementazione</w:t>
      </w:r>
    </w:p>
    <w:p w14:paraId="0BEEC651" w14:textId="5AE93AA8" w:rsidR="00B82CE5" w:rsidRDefault="00B011DB" w:rsidP="003207A1">
      <w:pPr>
        <w:jc w:val="both"/>
        <w:rPr>
          <w:rFonts w:ascii="Tenorite" w:hAnsi="Tenorite"/>
        </w:rPr>
      </w:pPr>
      <w:r>
        <w:rPr>
          <w:rFonts w:ascii="Tenorite" w:hAnsi="Tenorite"/>
        </w:rPr>
        <w:t xml:space="preserve">Dovrai scrivere </w:t>
      </w:r>
      <w:r w:rsidR="003207A1">
        <w:rPr>
          <w:rFonts w:ascii="Tenorite" w:hAnsi="Tenorite"/>
        </w:rPr>
        <w:t>il codice che permetta di risolvere il problema partendo dai dati caricati in stdin, scrivendo in output l’elenco delle classi nelle quali sarà richiesto l’intervento.</w:t>
      </w:r>
    </w:p>
    <w:p w14:paraId="625AA53A" w14:textId="7BAABDE6" w:rsidR="009B2026" w:rsidRPr="00264061" w:rsidRDefault="009B2026" w:rsidP="003207A1">
      <w:pPr>
        <w:jc w:val="both"/>
        <w:rPr>
          <w:rFonts w:ascii="Tenorite" w:hAnsi="Tenorite"/>
        </w:rPr>
      </w:pPr>
      <w:r>
        <w:rPr>
          <w:rFonts w:ascii="Tenorite" w:hAnsi="Tenorite"/>
        </w:rPr>
        <w:t>Potrai utilizzare uno dei file forniti come punto di partenza</w:t>
      </w:r>
      <w:r w:rsidR="001750F7">
        <w:rPr>
          <w:rFonts w:ascii="Tenorite" w:hAnsi="Tenorite"/>
        </w:rPr>
        <w:t>, così da non aver bisogno di sviluppare il blocco di codice adibito alla lettura e alla scrittura dei dati.</w:t>
      </w:r>
    </w:p>
    <w:p w14:paraId="6989823F" w14:textId="77777777" w:rsidR="004B0D02" w:rsidRDefault="004B0D02" w:rsidP="004B0D02">
      <w:pPr>
        <w:pStyle w:val="Titolo2"/>
        <w:rPr>
          <w:rFonts w:ascii="Tenorite" w:hAnsi="Tenorite"/>
          <w:b/>
          <w:bCs/>
          <w:color w:val="000000" w:themeColor="text1"/>
        </w:rPr>
      </w:pPr>
      <w:r>
        <w:rPr>
          <w:rFonts w:ascii="Tenorite" w:hAnsi="Tenorite"/>
          <w:b/>
          <w:bCs/>
          <w:color w:val="000000" w:themeColor="text1"/>
        </w:rPr>
        <w:lastRenderedPageBreak/>
        <w:t>Input</w:t>
      </w:r>
    </w:p>
    <w:p w14:paraId="5B568B18" w14:textId="622571B6" w:rsidR="004B0D02" w:rsidRPr="00275484" w:rsidRDefault="004B0D02" w:rsidP="00812EDF">
      <w:pPr>
        <w:jc w:val="both"/>
        <w:rPr>
          <w:rFonts w:ascii="Tenorite" w:hAnsi="Tenorite"/>
        </w:rPr>
      </w:pPr>
      <w:r w:rsidRPr="00275484">
        <w:rPr>
          <w:rFonts w:ascii="Tenorite" w:hAnsi="Tenorite"/>
        </w:rPr>
        <w:t xml:space="preserve">Per </w:t>
      </w:r>
      <m:oMath>
        <m:r>
          <w:rPr>
            <w:rFonts w:ascii="Cambria Math" w:hAnsi="Cambria Math"/>
          </w:rPr>
          <m:t>T</m:t>
        </m:r>
      </m:oMath>
      <w:r w:rsidRPr="00275484">
        <w:rPr>
          <w:rFonts w:ascii="Tenorite" w:hAnsi="Tenorite"/>
        </w:rPr>
        <w:t xml:space="preserve"> casi di test</w:t>
      </w:r>
      <w:r w:rsidR="00275484" w:rsidRPr="00275484">
        <w:rPr>
          <w:rFonts w:ascii="Tenorite" w:hAnsi="Tenorite"/>
        </w:rPr>
        <w:t xml:space="preserve"> verranno scritti </w:t>
      </w:r>
      <w:r w:rsidR="00275484">
        <w:rPr>
          <w:rFonts w:ascii="Tenorite" w:hAnsi="Tenorite"/>
        </w:rPr>
        <w:t xml:space="preserve">relativamente i due numeri </w:t>
      </w:r>
      <m:oMath>
        <m:r>
          <w:rPr>
            <w:rFonts w:ascii="Cambria Math" w:hAnsi="Cambria Math"/>
          </w:rPr>
          <m:t>N</m:t>
        </m:r>
      </m:oMath>
      <w:r w:rsidR="00275484">
        <w:rPr>
          <w:rFonts w:ascii="Tenorite" w:hAnsi="Tenorite"/>
        </w:rPr>
        <w:t xml:space="preserve"> e </w:t>
      </w:r>
      <m:oMath>
        <m:r>
          <w:rPr>
            <w:rFonts w:ascii="Cambria Math" w:hAnsi="Cambria Math"/>
          </w:rPr>
          <m:t>K</m:t>
        </m:r>
      </m:oMath>
      <w:r w:rsidR="00275484">
        <w:rPr>
          <w:rFonts w:ascii="Tenorite" w:hAnsi="Tenorite"/>
        </w:rPr>
        <w:t xml:space="preserve">, seguiti (nella riga successiva) da </w:t>
      </w:r>
      <m:oMath>
        <m:r>
          <w:rPr>
            <w:rFonts w:ascii="Cambria Math" w:hAnsi="Cambria Math"/>
          </w:rPr>
          <m:t>N</m:t>
        </m:r>
      </m:oMath>
      <w:r w:rsidR="00275484">
        <w:rPr>
          <w:rFonts w:ascii="Tenorite" w:hAnsi="Tenorite"/>
        </w:rPr>
        <w:t xml:space="preserve"> elementi</w:t>
      </w:r>
      <w:r w:rsidR="00812EDF">
        <w:rPr>
          <w:rFonts w:ascii="Tenorite" w:hAnsi="Tenorite"/>
        </w:rPr>
        <w:t xml:space="preserve">, ovvero i valori contenuti nel vettore </w:t>
      </w:r>
      <m:oMath>
        <m:r>
          <w:rPr>
            <w:rFonts w:ascii="Cambria Math" w:hAnsi="Cambria Math"/>
          </w:rPr>
          <m:t>M</m:t>
        </m:r>
      </m:oMath>
      <w:r w:rsidR="00812EDF">
        <w:rPr>
          <w:rFonts w:ascii="Tenorite" w:hAnsi="Tenorite"/>
        </w:rPr>
        <w:t>.</w:t>
      </w:r>
    </w:p>
    <w:p w14:paraId="2222FA40" w14:textId="77777777" w:rsidR="004B0D02" w:rsidRPr="00D61235" w:rsidRDefault="004B0D02" w:rsidP="004B0D02">
      <w:pPr>
        <w:pStyle w:val="Titolo2"/>
        <w:rPr>
          <w:rFonts w:ascii="Tenorite" w:hAnsi="Tenorite"/>
          <w:b/>
          <w:bCs/>
          <w:color w:val="000000" w:themeColor="text1"/>
          <w:lang w:val="en-US"/>
        </w:rPr>
      </w:pPr>
      <w:r w:rsidRPr="00D61235">
        <w:rPr>
          <w:rFonts w:ascii="Tenorite" w:hAnsi="Tenorite"/>
          <w:b/>
          <w:bCs/>
          <w:color w:val="000000" w:themeColor="text1"/>
          <w:lang w:val="en-US"/>
        </w:rPr>
        <w:t>Output</w:t>
      </w:r>
    </w:p>
    <w:p w14:paraId="32E73D9F" w14:textId="0398B67F" w:rsidR="004B0D02" w:rsidRPr="00D61235" w:rsidRDefault="00D61235" w:rsidP="00CC29C2">
      <w:pPr>
        <w:jc w:val="both"/>
        <w:rPr>
          <w:rFonts w:ascii="Tenorite" w:hAnsi="Tenorite"/>
        </w:rPr>
      </w:pPr>
      <w:r w:rsidRPr="00D61235">
        <w:rPr>
          <w:rFonts w:ascii="Tenorite" w:hAnsi="Tenorite"/>
        </w:rPr>
        <w:t>In output dovrai stampare, p</w:t>
      </w:r>
      <w:r>
        <w:rPr>
          <w:rFonts w:ascii="Tenorite" w:hAnsi="Tenorite"/>
        </w:rPr>
        <w:t xml:space="preserve">er ogni </w:t>
      </w:r>
      <m:oMath>
        <m:r>
          <w:rPr>
            <w:rFonts w:ascii="Cambria Math" w:hAnsi="Cambria Math"/>
          </w:rPr>
          <m:t>T</m:t>
        </m:r>
      </m:oMath>
      <w:r>
        <w:rPr>
          <w:rFonts w:ascii="Tenorite" w:hAnsi="Tenorite"/>
        </w:rPr>
        <w:t xml:space="preserve"> test, la dimensione</w:t>
      </w:r>
      <w:r w:rsidR="005A6D6D">
        <w:rPr>
          <w:rFonts w:ascii="Tenorite" w:hAnsi="Tenorite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ascii="Tenorite" w:hAnsi="Tenorite"/>
        </w:rPr>
        <w:t xml:space="preserve"> del vettore contenente le posizioni </w:t>
      </w:r>
      <w:r w:rsidR="005A6D6D">
        <w:rPr>
          <w:rFonts w:ascii="Tenorite" w:hAnsi="Tenorite"/>
        </w:rPr>
        <w:t xml:space="preserve">delle classi interessate all’intervento della commissione, e successivamente </w:t>
      </w:r>
      <w:r w:rsidR="00CC29C2">
        <w:rPr>
          <w:rFonts w:ascii="Tenorite" w:hAnsi="Tenorite"/>
        </w:rPr>
        <w:t xml:space="preserve">tutte le </w:t>
      </w:r>
      <m:oMath>
        <m:r>
          <w:rPr>
            <w:rFonts w:ascii="Cambria Math" w:hAnsi="Cambria Math"/>
          </w:rPr>
          <m:t>S</m:t>
        </m:r>
      </m:oMath>
      <w:r w:rsidR="00CC29C2">
        <w:rPr>
          <w:rFonts w:ascii="Tenorite" w:hAnsi="Tenorite"/>
        </w:rPr>
        <w:t xml:space="preserve"> posizioni delle classi.</w:t>
      </w:r>
    </w:p>
    <w:p w14:paraId="5AF073A6" w14:textId="170E0BD0" w:rsidR="00B82CE5" w:rsidRPr="00171725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171725">
        <w:rPr>
          <w:rFonts w:ascii="Tenorite" w:hAnsi="Tenorite"/>
          <w:b/>
          <w:bCs/>
          <w:color w:val="000000" w:themeColor="text1"/>
        </w:rPr>
        <w:t>Assunzioni</w:t>
      </w:r>
    </w:p>
    <w:p w14:paraId="272C2982" w14:textId="13CA7BE9" w:rsidR="00B82CE5" w:rsidRPr="00171725" w:rsidRDefault="00171725" w:rsidP="00171725">
      <w:pPr>
        <w:pStyle w:val="Paragrafoelenco"/>
        <w:numPr>
          <w:ilvl w:val="0"/>
          <w:numId w:val="1"/>
        </w:numPr>
        <w:rPr>
          <w:rFonts w:ascii="Tenorite" w:hAnsi="Tenorite"/>
        </w:rPr>
      </w:pPr>
      <m:oMath>
        <m:r>
          <w:rPr>
            <w:rFonts w:ascii="Cambria Math" w:hAnsi="Cambria Math"/>
          </w:rPr>
          <m:t xml:space="preserve">T </m:t>
        </m:r>
        <m:r>
          <w:rPr>
            <w:rFonts w:ascii="Cambria Math" w:hAnsi="Cambria Math"/>
            <w:lang w:val="en-US"/>
          </w:rPr>
          <m:t>= 10</m:t>
        </m:r>
      </m:oMath>
    </w:p>
    <w:p w14:paraId="579E7B50" w14:textId="398A6555" w:rsidR="00171725" w:rsidRPr="00C0598E" w:rsidRDefault="00171725" w:rsidP="00171725">
      <w:pPr>
        <w:pStyle w:val="Paragrafoelenco"/>
        <w:numPr>
          <w:ilvl w:val="0"/>
          <w:numId w:val="1"/>
        </w:numPr>
        <w:rPr>
          <w:rFonts w:ascii="Tenorite" w:eastAsiaTheme="minorEastAsia" w:hAnsi="Tenorite"/>
        </w:rPr>
      </w:pPr>
      <m:oMath>
        <m:r>
          <w:rPr>
            <w:rFonts w:ascii="Cambria Math" w:hAnsi="Cambria Math"/>
          </w:rPr>
          <m:t>1≤</m:t>
        </m:r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0FF9F83" w14:textId="6E106FEF" w:rsidR="00C0598E" w:rsidRPr="002B7CF3" w:rsidRDefault="00C0598E" w:rsidP="002B7CF3">
      <w:pPr>
        <w:pStyle w:val="Paragrafoelenco"/>
        <w:numPr>
          <w:ilvl w:val="0"/>
          <w:numId w:val="1"/>
        </w:numPr>
        <w:rPr>
          <w:rFonts w:ascii="Tenorite" w:eastAsiaTheme="minorEastAsia" w:hAnsi="Tenorite"/>
        </w:rPr>
      </w:pPr>
      <m:oMath>
        <m:r>
          <w:rPr>
            <w:rFonts w:ascii="Cambria Math" w:eastAsiaTheme="minorEastAsia" w:hAnsi="Cambria Math"/>
          </w:rPr>
          <m:t>0≤K</m:t>
        </m:r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9</m:t>
            </m:r>
          </m:sup>
        </m:sSup>
      </m:oMath>
    </w:p>
    <w:p w14:paraId="296940E0" w14:textId="203611F2" w:rsidR="00B82CE5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Casi di Test</w:t>
      </w:r>
    </w:p>
    <w:p w14:paraId="39801C3A" w14:textId="70E09711" w:rsidR="00990A91" w:rsidRPr="00990A91" w:rsidRDefault="00990A91" w:rsidP="00285275">
      <w:pPr>
        <w:jc w:val="both"/>
      </w:pPr>
      <w:r>
        <w:t>I punteggi sono distribuiti su tutti i task risolti</w:t>
      </w:r>
      <w:r w:rsidR="00285275">
        <w:t>. Dunque, al completamento di una categoria, verranno attribuiti tutti gli X punti indicati.</w:t>
      </w:r>
    </w:p>
    <w:p w14:paraId="5830FA33" w14:textId="73E63A60" w:rsidR="00B82CE5" w:rsidRDefault="002B7CF3" w:rsidP="002B7CF3">
      <w:pPr>
        <w:pStyle w:val="Paragrafoelenco"/>
        <w:numPr>
          <w:ilvl w:val="0"/>
          <w:numId w:val="2"/>
        </w:numPr>
        <w:rPr>
          <w:rFonts w:ascii="Tenorite" w:hAnsi="Tenorite"/>
        </w:rPr>
      </w:pPr>
      <w:r>
        <w:rPr>
          <w:rFonts w:ascii="Tenorite" w:hAnsi="Tenorite"/>
        </w:rPr>
        <w:t xml:space="preserve">Task 1, 2 </w:t>
      </w:r>
      <w:r w:rsidRPr="000253F0">
        <w:rPr>
          <w:rFonts w:ascii="Tenorite" w:hAnsi="Tenorite"/>
          <w:b/>
          <w:bCs/>
        </w:rPr>
        <w:t>[0 Punti]</w:t>
      </w:r>
      <w:r>
        <w:rPr>
          <w:rFonts w:ascii="Tenorite" w:hAnsi="Tenorite"/>
        </w:rPr>
        <w:t>: Casi d’esempio</w:t>
      </w:r>
    </w:p>
    <w:p w14:paraId="1E66C999" w14:textId="1B25F659" w:rsidR="000253F0" w:rsidRDefault="000253F0" w:rsidP="002B7CF3">
      <w:pPr>
        <w:pStyle w:val="Paragrafoelenco"/>
        <w:numPr>
          <w:ilvl w:val="0"/>
          <w:numId w:val="2"/>
        </w:numPr>
        <w:rPr>
          <w:rFonts w:ascii="Tenorite" w:hAnsi="Tenorite"/>
        </w:rPr>
      </w:pPr>
      <w:r>
        <w:rPr>
          <w:rFonts w:ascii="Tenorite" w:hAnsi="Tenorite"/>
        </w:rPr>
        <w:t xml:space="preserve">Task 3, 4 </w:t>
      </w:r>
      <w:r w:rsidRPr="000253F0">
        <w:rPr>
          <w:rFonts w:ascii="Tenorite" w:hAnsi="Tenorite"/>
          <w:b/>
          <w:bCs/>
        </w:rPr>
        <w:t>[10 punti]</w:t>
      </w:r>
      <w:r>
        <w:rPr>
          <w:rFonts w:ascii="Tenorite" w:hAnsi="Tenorite"/>
        </w:rPr>
        <w:t xml:space="preserve">: </w:t>
      </w:r>
      <m:oMath>
        <m:r>
          <w:rPr>
            <w:rFonts w:ascii="Cambria Math" w:hAnsi="Cambria Math"/>
          </w:rPr>
          <m:t>K=0</m:t>
        </m:r>
      </m:oMath>
    </w:p>
    <w:p w14:paraId="3FF61AD6" w14:textId="68E1BFEE" w:rsidR="002B7CF3" w:rsidRPr="00C63CB5" w:rsidRDefault="002B7CF3" w:rsidP="002B7CF3">
      <w:pPr>
        <w:pStyle w:val="Paragrafoelenco"/>
        <w:numPr>
          <w:ilvl w:val="0"/>
          <w:numId w:val="2"/>
        </w:numPr>
        <w:rPr>
          <w:rFonts w:ascii="Tenorite" w:hAnsi="Tenorite"/>
        </w:rPr>
      </w:pPr>
      <w:r>
        <w:rPr>
          <w:rFonts w:ascii="Tenorite" w:hAnsi="Tenorite"/>
        </w:rPr>
        <w:t xml:space="preserve">Task </w:t>
      </w:r>
      <w:r w:rsidR="00C63CB5">
        <w:rPr>
          <w:rFonts w:ascii="Tenorite" w:hAnsi="Tenorite"/>
        </w:rPr>
        <w:t>5</w:t>
      </w:r>
      <w:r>
        <w:rPr>
          <w:rFonts w:ascii="Tenorite" w:hAnsi="Tenorite"/>
        </w:rPr>
        <w:t xml:space="preserve">, </w:t>
      </w:r>
      <w:r w:rsidR="00C63CB5">
        <w:rPr>
          <w:rFonts w:ascii="Tenorite" w:hAnsi="Tenorite"/>
        </w:rPr>
        <w:t>6</w:t>
      </w:r>
      <w:r w:rsidR="00990A91">
        <w:rPr>
          <w:rFonts w:ascii="Tenorite" w:hAnsi="Tenorite"/>
        </w:rPr>
        <w:t xml:space="preserve"> </w:t>
      </w:r>
      <w:r w:rsidR="00990A91" w:rsidRPr="000253F0">
        <w:rPr>
          <w:rFonts w:ascii="Tenorite" w:hAnsi="Tenorite"/>
          <w:b/>
          <w:bCs/>
          <w:lang w:val="en-US"/>
        </w:rPr>
        <w:t>[</w:t>
      </w:r>
      <w:r w:rsidR="000253F0" w:rsidRPr="000253F0">
        <w:rPr>
          <w:rFonts w:ascii="Tenorite" w:hAnsi="Tenorite"/>
          <w:b/>
          <w:bCs/>
          <w:lang w:val="en-US"/>
        </w:rPr>
        <w:t>3</w:t>
      </w:r>
      <w:r w:rsidR="00990A91" w:rsidRPr="000253F0">
        <w:rPr>
          <w:rFonts w:ascii="Tenorite" w:hAnsi="Tenorite"/>
          <w:b/>
          <w:bCs/>
          <w:lang w:val="en-US"/>
        </w:rPr>
        <w:t>0 punti]</w:t>
      </w:r>
      <w:r w:rsidR="00285275">
        <w:rPr>
          <w:rFonts w:ascii="Tenorite" w:hAnsi="Tenorite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N≤1</m:t>
        </m:r>
        <m:r>
          <w:rPr>
            <w:rFonts w:ascii="Cambria Math" w:hAnsi="Cambria Math"/>
            <w:lang w:val="en-US"/>
          </w:rPr>
          <m:t>000</m:t>
        </m:r>
      </m:oMath>
    </w:p>
    <w:p w14:paraId="4DEA9E38" w14:textId="1FC3AEA6" w:rsidR="00C63CB5" w:rsidRPr="002B7CF3" w:rsidRDefault="00C63CB5" w:rsidP="002B7CF3">
      <w:pPr>
        <w:pStyle w:val="Paragrafoelenco"/>
        <w:numPr>
          <w:ilvl w:val="0"/>
          <w:numId w:val="2"/>
        </w:numPr>
        <w:rPr>
          <w:rFonts w:ascii="Tenorite" w:hAnsi="Tenorite"/>
        </w:rPr>
      </w:pPr>
      <w:r w:rsidRPr="003422A9">
        <w:rPr>
          <w:rFonts w:ascii="Tenorite" w:eastAsiaTheme="minorEastAsia" w:hAnsi="Tenorite"/>
        </w:rPr>
        <w:t>Task 7, 8, 9, 10</w:t>
      </w:r>
      <w:r w:rsidR="003422A9" w:rsidRPr="003422A9">
        <w:rPr>
          <w:rFonts w:ascii="Tenorite" w:eastAsiaTheme="minorEastAsia" w:hAnsi="Tenorite"/>
        </w:rPr>
        <w:t xml:space="preserve"> </w:t>
      </w:r>
      <w:r w:rsidR="003422A9" w:rsidRPr="000253F0">
        <w:rPr>
          <w:rFonts w:ascii="Tenorite" w:eastAsiaTheme="minorEastAsia" w:hAnsi="Tenorite"/>
          <w:b/>
          <w:bCs/>
        </w:rPr>
        <w:t>[60 punti]</w:t>
      </w:r>
      <w:r w:rsidR="003422A9" w:rsidRPr="003422A9">
        <w:rPr>
          <w:rFonts w:ascii="Tenorite" w:eastAsiaTheme="minorEastAsia" w:hAnsi="Tenorite"/>
        </w:rPr>
        <w:t>: Nessuna limitazione a</w:t>
      </w:r>
      <w:r w:rsidR="003422A9">
        <w:rPr>
          <w:rFonts w:ascii="Tenorite" w:eastAsiaTheme="minorEastAsia" w:hAnsi="Tenorite"/>
        </w:rPr>
        <w:t>ggiuntiva</w:t>
      </w:r>
    </w:p>
    <w:p w14:paraId="27786082" w14:textId="2180F8B2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Esempi</w:t>
      </w:r>
    </w:p>
    <w:tbl>
      <w:tblPr>
        <w:tblStyle w:val="Grigliatab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B82CE5" w:rsidRPr="00264061" w14:paraId="5E22695D" w14:textId="77777777" w:rsidTr="00264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9967488" w14:textId="6D7BFCD0" w:rsidR="00B82CE5" w:rsidRPr="00264061" w:rsidRDefault="00B82CE5" w:rsidP="00B82CE5">
            <w:pPr>
              <w:jc w:val="center"/>
              <w:rPr>
                <w:rFonts w:ascii="Tenorite" w:hAnsi="Tenorite"/>
              </w:rPr>
            </w:pPr>
            <w:r w:rsidRPr="00264061">
              <w:rPr>
                <w:rFonts w:ascii="Tenorite" w:hAnsi="Tenorite"/>
              </w:rPr>
              <w:t>stdin</w:t>
            </w:r>
          </w:p>
        </w:tc>
        <w:tc>
          <w:tcPr>
            <w:tcW w:w="4814" w:type="dxa"/>
            <w:vAlign w:val="center"/>
          </w:tcPr>
          <w:p w14:paraId="7C016F94" w14:textId="26211A95" w:rsidR="00B82CE5" w:rsidRPr="00264061" w:rsidRDefault="00B82CE5" w:rsidP="00B82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 w:rsidRPr="00264061">
              <w:rPr>
                <w:rFonts w:ascii="Tenorite" w:hAnsi="Tenorite"/>
              </w:rPr>
              <w:t>stdout</w:t>
            </w:r>
          </w:p>
        </w:tc>
      </w:tr>
      <w:tr w:rsidR="00B82CE5" w:rsidRPr="00264061" w14:paraId="7F1CD092" w14:textId="77777777" w:rsidTr="00264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shd w:val="clear" w:color="auto" w:fill="FFFFFF" w:themeFill="background1"/>
          </w:tcPr>
          <w:p w14:paraId="7F8AA740" w14:textId="77777777" w:rsidR="00B82CE5" w:rsidRDefault="005524D1" w:rsidP="00B82CE5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  <w:b w:val="0"/>
                <w:bCs w:val="0"/>
              </w:rPr>
              <w:t>2</w:t>
            </w:r>
          </w:p>
          <w:p w14:paraId="65A61C2A" w14:textId="77777777" w:rsidR="005524D1" w:rsidRDefault="005524D1" w:rsidP="00B82CE5">
            <w:pPr>
              <w:rPr>
                <w:rFonts w:ascii="Cascadia Code" w:hAnsi="Cascadia Code"/>
              </w:rPr>
            </w:pPr>
          </w:p>
          <w:p w14:paraId="7F8EBB26" w14:textId="77777777" w:rsidR="005524D1" w:rsidRDefault="004955C5" w:rsidP="00B82CE5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  <w:b w:val="0"/>
                <w:bCs w:val="0"/>
              </w:rPr>
              <w:t>5 2</w:t>
            </w:r>
          </w:p>
          <w:p w14:paraId="4EB70494" w14:textId="77777777" w:rsidR="004955C5" w:rsidRDefault="004955C5" w:rsidP="00B82CE5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  <w:b w:val="0"/>
                <w:bCs w:val="0"/>
              </w:rPr>
              <w:t>3 1 0 4 2</w:t>
            </w:r>
          </w:p>
          <w:p w14:paraId="105D08B1" w14:textId="77777777" w:rsidR="004955C5" w:rsidRDefault="004955C5" w:rsidP="00B82CE5">
            <w:pPr>
              <w:rPr>
                <w:rFonts w:ascii="Cascadia Code" w:hAnsi="Cascadia Code"/>
              </w:rPr>
            </w:pPr>
          </w:p>
          <w:p w14:paraId="68A26820" w14:textId="389B7A03" w:rsidR="004955C5" w:rsidRDefault="004955C5" w:rsidP="00B82CE5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  <w:b w:val="0"/>
                <w:bCs w:val="0"/>
              </w:rPr>
              <w:t>3 1</w:t>
            </w:r>
          </w:p>
          <w:p w14:paraId="69310480" w14:textId="03FA5620" w:rsidR="004955C5" w:rsidRPr="00264061" w:rsidRDefault="004955C5" w:rsidP="00B82CE5">
            <w:pPr>
              <w:rPr>
                <w:rFonts w:ascii="Cascadia Code" w:hAnsi="Cascadia Code"/>
                <w:b w:val="0"/>
                <w:bCs w:val="0"/>
              </w:rPr>
            </w:pPr>
            <w:r>
              <w:rPr>
                <w:rFonts w:ascii="Cascadia Code" w:hAnsi="Cascadia Code"/>
                <w:b w:val="0"/>
                <w:bCs w:val="0"/>
              </w:rPr>
              <w:t>1 1 1</w:t>
            </w:r>
          </w:p>
        </w:tc>
        <w:tc>
          <w:tcPr>
            <w:tcW w:w="4814" w:type="dxa"/>
            <w:shd w:val="clear" w:color="auto" w:fill="FFFFFF" w:themeFill="background1"/>
          </w:tcPr>
          <w:p w14:paraId="37126207" w14:textId="77777777" w:rsidR="00B82CE5" w:rsidRDefault="004955C5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</w:t>
            </w:r>
          </w:p>
          <w:p w14:paraId="59189AF5" w14:textId="77777777" w:rsidR="004955C5" w:rsidRDefault="004955C5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0 3 4</w:t>
            </w:r>
          </w:p>
          <w:p w14:paraId="5FAA9AEF" w14:textId="77777777" w:rsidR="004955C5" w:rsidRDefault="004955C5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</w:p>
          <w:p w14:paraId="6457ECD7" w14:textId="77777777" w:rsidR="004955C5" w:rsidRDefault="00D61235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</w:t>
            </w:r>
          </w:p>
          <w:p w14:paraId="18869C09" w14:textId="7DAEA8B6" w:rsidR="00D61235" w:rsidRPr="00264061" w:rsidRDefault="00D61235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0 1 2</w:t>
            </w:r>
          </w:p>
        </w:tc>
      </w:tr>
    </w:tbl>
    <w:p w14:paraId="5FE658A2" w14:textId="2D7FD605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Spiegazione</w:t>
      </w:r>
    </w:p>
    <w:p w14:paraId="1CAF6CA1" w14:textId="56AD090E" w:rsidR="00264061" w:rsidRDefault="00A01293" w:rsidP="00264061">
      <w:pPr>
        <w:rPr>
          <w:rFonts w:ascii="Tenorite" w:hAnsi="Tenorite"/>
        </w:rPr>
      </w:pPr>
      <w:r>
        <w:rPr>
          <w:rFonts w:ascii="Tenorite" w:hAnsi="Tenorite"/>
        </w:rPr>
        <w:t xml:space="preserve">Nel </w:t>
      </w:r>
      <w:r w:rsidRPr="00A01293">
        <w:rPr>
          <w:rFonts w:ascii="Tenorite" w:hAnsi="Tenorite"/>
          <w:b/>
          <w:bCs/>
        </w:rPr>
        <w:t>primo caso</w:t>
      </w:r>
      <w:r>
        <w:rPr>
          <w:rFonts w:ascii="Tenorite" w:hAnsi="Tenorite"/>
        </w:rPr>
        <w:t xml:space="preserve"> d’esempio, è facile osservare come le classi in posizione 0, 3 e 4 abbiano un numero di maranza </w:t>
      </w:r>
      <w:r w:rsidRPr="00A01293">
        <w:rPr>
          <w:rFonts w:ascii="Tenorite" w:hAnsi="Tenorite"/>
          <w:i/>
          <w:iCs/>
        </w:rPr>
        <w:t>maggiore o uguale</w:t>
      </w:r>
      <w:r>
        <w:rPr>
          <w:rFonts w:ascii="Tenorite" w:hAnsi="Tenorite"/>
        </w:rPr>
        <w:t xml:space="preserve"> a K.</w:t>
      </w:r>
    </w:p>
    <w:p w14:paraId="020A4085" w14:textId="4C021776" w:rsidR="0025333C" w:rsidRPr="0025333C" w:rsidRDefault="003102A7" w:rsidP="000253F0">
      <w:pPr>
        <w:rPr>
          <w:rFonts w:ascii="Tenorite" w:hAnsi="Tenorite"/>
        </w:rPr>
      </w:pPr>
      <w:r>
        <w:rPr>
          <w:rFonts w:ascii="Tenorite" w:hAnsi="Tenorite"/>
        </w:rPr>
        <w:t xml:space="preserve">Nel </w:t>
      </w:r>
      <w:r w:rsidRPr="003102A7">
        <w:rPr>
          <w:rFonts w:ascii="Tenorite" w:hAnsi="Tenorite"/>
          <w:b/>
          <w:bCs/>
        </w:rPr>
        <w:t>secondo caso</w:t>
      </w:r>
      <w:r>
        <w:rPr>
          <w:rFonts w:ascii="Tenorite" w:hAnsi="Tenorite"/>
        </w:rPr>
        <w:t xml:space="preserve"> d’esempio, tutte le classi hanno un numero di maranza uguale a K.</w:t>
      </w:r>
    </w:p>
    <w:sectPr w:rsidR="0025333C" w:rsidRPr="0025333C" w:rsidSect="00CB1737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D8CE" w14:textId="77777777" w:rsidR="0070141D" w:rsidRDefault="0070141D" w:rsidP="00CB1737">
      <w:pPr>
        <w:spacing w:after="0" w:line="240" w:lineRule="auto"/>
      </w:pPr>
      <w:r>
        <w:separator/>
      </w:r>
    </w:p>
  </w:endnote>
  <w:endnote w:type="continuationSeparator" w:id="0">
    <w:p w14:paraId="043C415A" w14:textId="77777777" w:rsidR="0070141D" w:rsidRDefault="0070141D" w:rsidP="00CB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393941"/>
      <w:docPartObj>
        <w:docPartGallery w:val="Page Numbers (Bottom of Page)"/>
        <w:docPartUnique/>
      </w:docPartObj>
    </w:sdtPr>
    <w:sdtEndPr>
      <w:rPr>
        <w:rFonts w:ascii="Tenorite" w:hAnsi="Tenorite"/>
      </w:rPr>
    </w:sdtEndPr>
    <w:sdtContent>
      <w:p w14:paraId="363D0F6A" w14:textId="486C3100" w:rsidR="00B82CE5" w:rsidRDefault="00B82CE5" w:rsidP="00B82CE5">
        <w:pPr>
          <w:pStyle w:val="Pidipa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A0B346" wp14:editId="06F911D7">
                  <wp:simplePos x="0" y="0"/>
                  <wp:positionH relativeFrom="margin">
                    <wp:align>left</wp:align>
                  </wp:positionH>
                  <wp:positionV relativeFrom="paragraph">
                    <wp:posOffset>180003</wp:posOffset>
                  </wp:positionV>
                  <wp:extent cx="6125547" cy="0"/>
                  <wp:effectExtent l="0" t="0" r="0" b="0"/>
                  <wp:wrapNone/>
                  <wp:docPr id="888299738" name="Connettore diritto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2554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E4D1E85" id="Connettore dirit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15pt" to="482.3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" strokecolor="#393939 [814]" strokeweight="1.5pt">
                  <v:stroke joinstyle="miter"/>
                  <w10:wrap anchorx="margin"/>
                </v:line>
              </w:pict>
            </mc:Fallback>
          </mc:AlternateContent>
        </w:r>
      </w:p>
      <w:p w14:paraId="0A242402" w14:textId="77777777" w:rsidR="00B82CE5" w:rsidRDefault="00B82CE5">
        <w:pPr>
          <w:pStyle w:val="Pidipagina"/>
          <w:rPr>
            <w:rFonts w:ascii="Tenorite" w:hAnsi="Tenorite"/>
          </w:rPr>
        </w:pPr>
      </w:p>
      <w:p w14:paraId="4A1BBA34" w14:textId="7CA9B653" w:rsidR="00B82CE5" w:rsidRPr="00B82CE5" w:rsidRDefault="003207A1">
        <w:pPr>
          <w:pStyle w:val="Pidipagina"/>
          <w:rPr>
            <w:rFonts w:ascii="Tenorite" w:hAnsi="Tenorite"/>
          </w:rPr>
        </w:pPr>
        <w:r>
          <w:rPr>
            <w:rFonts w:ascii="Tenorite" w:hAnsi="Tenorite"/>
          </w:rPr>
          <w:t>maranza</w:t>
        </w:r>
        <w:r w:rsidR="00B82CE5" w:rsidRPr="00B82CE5">
          <w:rPr>
            <w:rFonts w:ascii="Tenorite" w:hAnsi="Tenorite"/>
          </w:rPr>
          <w:tab/>
        </w:r>
        <w:r w:rsidR="00B82CE5" w:rsidRPr="00B82CE5">
          <w:rPr>
            <w:rFonts w:ascii="Tenorite" w:hAnsi="Tenorite"/>
          </w:rPr>
          <w:tab/>
          <w:t xml:space="preserve">Pagina </w:t>
        </w:r>
        <w:r w:rsidR="00B82CE5" w:rsidRPr="00B82CE5">
          <w:rPr>
            <w:rFonts w:ascii="Tenorite" w:hAnsi="Tenorite"/>
          </w:rPr>
          <w:fldChar w:fldCharType="begin"/>
        </w:r>
        <w:r w:rsidR="00B82CE5" w:rsidRPr="00B82CE5">
          <w:rPr>
            <w:rFonts w:ascii="Tenorite" w:hAnsi="Tenorite"/>
          </w:rPr>
          <w:instrText>PAGE   \* MERGEFORMAT</w:instrText>
        </w:r>
        <w:r w:rsidR="00B82CE5" w:rsidRPr="00B82CE5">
          <w:rPr>
            <w:rFonts w:ascii="Tenorite" w:hAnsi="Tenorite"/>
          </w:rPr>
          <w:fldChar w:fldCharType="separate"/>
        </w:r>
        <w:r w:rsidR="00B82CE5" w:rsidRPr="00B82CE5">
          <w:rPr>
            <w:rFonts w:ascii="Tenorite" w:hAnsi="Tenorite"/>
          </w:rPr>
          <w:t>2</w:t>
        </w:r>
        <w:r w:rsidR="00B82CE5" w:rsidRPr="00B82CE5">
          <w:rPr>
            <w:rFonts w:ascii="Tenorite" w:hAnsi="Tenorite"/>
          </w:rPr>
          <w:fldChar w:fldCharType="end"/>
        </w:r>
        <w:r w:rsidR="00B82CE5" w:rsidRPr="00B82CE5">
          <w:rPr>
            <w:rFonts w:ascii="Tenorite" w:hAnsi="Tenorite"/>
          </w:rPr>
          <w:t xml:space="preserve"> di </w:t>
        </w:r>
        <w:r w:rsidR="001750F7">
          <w:rPr>
            <w:rFonts w:ascii="Tenorite" w:hAnsi="Tenorite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9612" w14:textId="77777777" w:rsidR="0070141D" w:rsidRDefault="0070141D" w:rsidP="00CB1737">
      <w:pPr>
        <w:spacing w:after="0" w:line="240" w:lineRule="auto"/>
      </w:pPr>
      <w:r>
        <w:separator/>
      </w:r>
    </w:p>
  </w:footnote>
  <w:footnote w:type="continuationSeparator" w:id="0">
    <w:p w14:paraId="7595FAC8" w14:textId="77777777" w:rsidR="0070141D" w:rsidRDefault="0070141D" w:rsidP="00CB1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47FC"/>
    <w:multiLevelType w:val="hybridMultilevel"/>
    <w:tmpl w:val="BD5E3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078AE"/>
    <w:multiLevelType w:val="hybridMultilevel"/>
    <w:tmpl w:val="D932D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847316">
    <w:abstractNumId w:val="0"/>
  </w:num>
  <w:num w:numId="2" w16cid:durableId="206598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37"/>
    <w:rsid w:val="000253F0"/>
    <w:rsid w:val="0002571C"/>
    <w:rsid w:val="001059B5"/>
    <w:rsid w:val="00171725"/>
    <w:rsid w:val="001750F7"/>
    <w:rsid w:val="0025333C"/>
    <w:rsid w:val="00261004"/>
    <w:rsid w:val="00264061"/>
    <w:rsid w:val="00275484"/>
    <w:rsid w:val="00285275"/>
    <w:rsid w:val="002B7CF3"/>
    <w:rsid w:val="003102A7"/>
    <w:rsid w:val="003207A1"/>
    <w:rsid w:val="00324BAE"/>
    <w:rsid w:val="003422A9"/>
    <w:rsid w:val="00346F30"/>
    <w:rsid w:val="004955C5"/>
    <w:rsid w:val="004B0D02"/>
    <w:rsid w:val="004B1273"/>
    <w:rsid w:val="004F0764"/>
    <w:rsid w:val="005524D1"/>
    <w:rsid w:val="005A6D6D"/>
    <w:rsid w:val="005F00B4"/>
    <w:rsid w:val="00640094"/>
    <w:rsid w:val="0070141D"/>
    <w:rsid w:val="0071364E"/>
    <w:rsid w:val="007E631B"/>
    <w:rsid w:val="00812EDF"/>
    <w:rsid w:val="00947651"/>
    <w:rsid w:val="00990A91"/>
    <w:rsid w:val="009A0654"/>
    <w:rsid w:val="009B2026"/>
    <w:rsid w:val="00A01293"/>
    <w:rsid w:val="00AB4D0F"/>
    <w:rsid w:val="00B011DB"/>
    <w:rsid w:val="00B34FF4"/>
    <w:rsid w:val="00B74F01"/>
    <w:rsid w:val="00B82CE5"/>
    <w:rsid w:val="00BE658C"/>
    <w:rsid w:val="00C0598E"/>
    <w:rsid w:val="00C45E3D"/>
    <w:rsid w:val="00C63CB5"/>
    <w:rsid w:val="00CB1737"/>
    <w:rsid w:val="00CC29C2"/>
    <w:rsid w:val="00CD678E"/>
    <w:rsid w:val="00D37819"/>
    <w:rsid w:val="00D61235"/>
    <w:rsid w:val="00E026BE"/>
    <w:rsid w:val="00E25784"/>
    <w:rsid w:val="00E471A4"/>
    <w:rsid w:val="00E8015F"/>
    <w:rsid w:val="00EA4FA6"/>
    <w:rsid w:val="00F919B9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BC899"/>
  <w15:chartTrackingRefBased/>
  <w15:docId w15:val="{B81F7016-3A5D-4AA2-8E52-B71ED969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2CE5"/>
  </w:style>
  <w:style w:type="paragraph" w:styleId="Titolo1">
    <w:name w:val="heading 1"/>
    <w:basedOn w:val="Normale"/>
    <w:next w:val="Normale"/>
    <w:link w:val="Titolo1Carattere"/>
    <w:uiPriority w:val="9"/>
    <w:qFormat/>
    <w:rsid w:val="00CB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B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B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173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173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17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17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17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17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17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17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17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173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173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B1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B1737"/>
  </w:style>
  <w:style w:type="paragraph" w:styleId="Pidipagina">
    <w:name w:val="footer"/>
    <w:basedOn w:val="Normale"/>
    <w:link w:val="PidipaginaCarattere"/>
    <w:uiPriority w:val="99"/>
    <w:unhideWhenUsed/>
    <w:rsid w:val="00CB1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B1737"/>
  </w:style>
  <w:style w:type="table" w:styleId="Grigliatabella">
    <w:name w:val="Table Grid"/>
    <w:basedOn w:val="Tabellanormale"/>
    <w:uiPriority w:val="39"/>
    <w:rsid w:val="00B8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4">
    <w:name w:val="Grid Table 4"/>
    <w:basedOn w:val="Tabellanormale"/>
    <w:uiPriority w:val="49"/>
    <w:rsid w:val="00B82C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D378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A498-5E6B-441F-9ED6-681FE8AEB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Rocca</dc:creator>
  <cp:keywords/>
  <dc:description/>
  <cp:lastModifiedBy>Lorenzo Rocca</cp:lastModifiedBy>
  <cp:revision>42</cp:revision>
  <dcterms:created xsi:type="dcterms:W3CDTF">2026-10-03T20:28:00Z</dcterms:created>
  <dcterms:modified xsi:type="dcterms:W3CDTF">2026-10-04T19:50:00Z</dcterms:modified>
</cp:coreProperties>
</file>