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7A3520B9" w:rsidR="00684815" w:rsidRPr="00C90F10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90F10" w:rsidRPr="00C90F10">
        <w:rPr>
          <w:bCs/>
          <w:i/>
          <w:sz w:val="40"/>
        </w:rPr>
        <w:t>3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2D5FAADB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C90F10" w:rsidRPr="00C90F10">
        <w:rPr>
          <w:bCs/>
          <w:i/>
          <w:sz w:val="32"/>
          <w:szCs w:val="16"/>
        </w:rPr>
        <w:t>Оптимизация параметров проекта. Выравнивание загрузки ресурсов. Учет периодических задач. Минимизация критического пути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1562BAA" w14:textId="588B7589" w:rsidR="00622B60" w:rsidRDefault="00684815" w:rsidP="00C90F10">
      <w:pPr>
        <w:jc w:val="right"/>
        <w:rPr>
          <w:i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77777777" w:rsidR="00622B60" w:rsidRDefault="00622B60" w:rsidP="00684815">
      <w:pPr>
        <w:rPr>
          <w:i/>
        </w:rPr>
      </w:pPr>
    </w:p>
    <w:p w14:paraId="710DF477" w14:textId="77777777" w:rsidR="00684815" w:rsidRDefault="00684815" w:rsidP="00C90F10">
      <w:pPr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lastRenderedPageBreak/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1FF12E1A" w14:textId="4CE80FEA" w:rsidR="00973C6D" w:rsidRDefault="00C90F10" w:rsidP="009A4DC6">
      <w:pPr>
        <w:rPr>
          <w:sz w:val="28"/>
          <w:szCs w:val="28"/>
        </w:rPr>
      </w:pPr>
      <w:r w:rsidRPr="00C90F10">
        <w:rPr>
          <w:sz w:val="28"/>
          <w:szCs w:val="28"/>
        </w:rPr>
        <w:t>Лабораторная работа № 3 выполняется на основе лабораторной работы № 2. Ее цель заключается в отработке навыков использования программы Microsoft Project для оптимизации временных и финансовых показателей проекта.</w:t>
      </w:r>
    </w:p>
    <w:p w14:paraId="7E0C86D9" w14:textId="56B4E92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147EAF91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B220CD7" w14:textId="77777777" w:rsidR="00973C6D" w:rsidRDefault="00973C6D" w:rsidP="001B6DC2">
      <w:pPr>
        <w:rPr>
          <w:sz w:val="28"/>
          <w:szCs w:val="28"/>
        </w:rPr>
      </w:pP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68604A1C" w14:textId="21FA53AA" w:rsidR="001B6DC2" w:rsidRDefault="001B6DC2" w:rsidP="00AD2B93">
      <w:pPr>
        <w:jc w:val="center"/>
        <w:rPr>
          <w:b/>
          <w:bCs/>
          <w:sz w:val="28"/>
          <w:szCs w:val="28"/>
        </w:rPr>
      </w:pPr>
    </w:p>
    <w:p w14:paraId="5062C670" w14:textId="318EFFF4" w:rsidR="00973C6D" w:rsidRPr="000C6A2E" w:rsidRDefault="000C6A2E" w:rsidP="00973C6D">
      <w:pPr>
        <w:rPr>
          <w:sz w:val="28"/>
          <w:szCs w:val="28"/>
        </w:rPr>
      </w:pPr>
      <w:r>
        <w:rPr>
          <w:sz w:val="28"/>
          <w:szCs w:val="28"/>
        </w:rPr>
        <w:t>В проекте используются следующие ресурсы</w:t>
      </w:r>
      <w:r w:rsidRPr="000C6A2E">
        <w:rPr>
          <w:sz w:val="28"/>
          <w:szCs w:val="28"/>
        </w:rPr>
        <w:t>:</w:t>
      </w:r>
      <w:r w:rsidRPr="000C6A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DABE21" wp14:editId="369FDED3">
            <wp:extent cx="5940425" cy="32296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93C9" w14:textId="41AFA8DD" w:rsidR="00282D1C" w:rsidRP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>Перегружены следующие ресурсы</w:t>
      </w:r>
      <w:r w:rsidRPr="000C6A2E">
        <w:rPr>
          <w:sz w:val="28"/>
          <w:szCs w:val="28"/>
        </w:rPr>
        <w:t>:</w:t>
      </w:r>
      <w:r w:rsidRPr="000C6A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D615F" wp14:editId="580D7B5D">
            <wp:extent cx="5940425" cy="6959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DF437" wp14:editId="44C98527">
            <wp:extent cx="5940425" cy="10394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A943" w14:textId="674135B2" w:rsid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 xml:space="preserve">Перегружаются системный аналитик, художник-дизайнер и технический писатель. Все перегрузки возникают из-за того, что один специалист задействуется одновременно в нескольких задачах. Системный аналитик перегружен из-за одновременного выполнения анализа и построения </w:t>
      </w:r>
      <w:r>
        <w:rPr>
          <w:sz w:val="28"/>
          <w:szCs w:val="28"/>
        </w:rPr>
        <w:lastRenderedPageBreak/>
        <w:t>структуры базы объектов и ядра. Художник-дизайнер одновременно задействован в разработке дизайна руководства и сайта. Технический писатель одновременно задействован в написании руководства пользователя и создании справочной системы.</w:t>
      </w:r>
    </w:p>
    <w:p w14:paraId="4BB5DD02" w14:textId="4DBED8C4" w:rsid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>Для устранения перегрузок можно использовать автоматическое выравнивание, так как в проекте есть сразу несколько перегрузок.</w:t>
      </w:r>
    </w:p>
    <w:p w14:paraId="2D8EB551" w14:textId="2DFCFE6B" w:rsidR="004C5FEA" w:rsidRDefault="004C5FEA" w:rsidP="000C6A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92D624" wp14:editId="7E0C03DC">
            <wp:extent cx="5940425" cy="54127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81AA" w14:textId="5A7EC08E" w:rsidR="000C6A2E" w:rsidRDefault="004C5FEA" w:rsidP="000C6A2E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063190">
        <w:rPr>
          <w:sz w:val="28"/>
          <w:szCs w:val="28"/>
        </w:rPr>
        <w:t>начало задачи по а</w:t>
      </w:r>
      <w:r w:rsidR="00063190" w:rsidRPr="00063190">
        <w:rPr>
          <w:sz w:val="28"/>
          <w:szCs w:val="28"/>
        </w:rPr>
        <w:t>нали</w:t>
      </w:r>
      <w:r w:rsidR="00063190">
        <w:rPr>
          <w:sz w:val="28"/>
          <w:szCs w:val="28"/>
        </w:rPr>
        <w:t>зу</w:t>
      </w:r>
      <w:r w:rsidR="00063190" w:rsidRPr="00063190">
        <w:rPr>
          <w:sz w:val="28"/>
          <w:szCs w:val="28"/>
        </w:rPr>
        <w:t xml:space="preserve"> и построени</w:t>
      </w:r>
      <w:r w:rsidR="00063190">
        <w:rPr>
          <w:sz w:val="28"/>
          <w:szCs w:val="28"/>
        </w:rPr>
        <w:t>ю</w:t>
      </w:r>
      <w:r w:rsidR="00063190" w:rsidRPr="00063190">
        <w:rPr>
          <w:sz w:val="28"/>
          <w:szCs w:val="28"/>
        </w:rPr>
        <w:t xml:space="preserve"> структуры базы объектов</w:t>
      </w:r>
      <w:r w:rsidR="00063190">
        <w:rPr>
          <w:sz w:val="28"/>
          <w:szCs w:val="28"/>
        </w:rPr>
        <w:t xml:space="preserve"> было сдвину к моменту окончания анализа</w:t>
      </w:r>
      <w:r w:rsidR="00063190" w:rsidRPr="00063190">
        <w:rPr>
          <w:sz w:val="28"/>
          <w:szCs w:val="28"/>
        </w:rPr>
        <w:t xml:space="preserve"> и проектировани</w:t>
      </w:r>
      <w:r w:rsidR="00063190">
        <w:rPr>
          <w:sz w:val="28"/>
          <w:szCs w:val="28"/>
        </w:rPr>
        <w:t>я</w:t>
      </w:r>
      <w:r w:rsidR="00063190" w:rsidRPr="00063190">
        <w:rPr>
          <w:sz w:val="28"/>
          <w:szCs w:val="28"/>
        </w:rPr>
        <w:t xml:space="preserve"> ядра</w:t>
      </w:r>
      <w:r w:rsidR="00063190">
        <w:rPr>
          <w:sz w:val="28"/>
          <w:szCs w:val="28"/>
        </w:rPr>
        <w:t xml:space="preserve">, что разгрузило системного аналитика, так как он ими теперь занимается </w:t>
      </w:r>
      <w:r w:rsidR="008417F3">
        <w:rPr>
          <w:sz w:val="28"/>
          <w:szCs w:val="28"/>
        </w:rPr>
        <w:t>последовательно</w:t>
      </w:r>
      <w:r w:rsidR="00063190">
        <w:rPr>
          <w:sz w:val="28"/>
          <w:szCs w:val="28"/>
        </w:rPr>
        <w:t>, а не параллельно.</w:t>
      </w:r>
      <w:r w:rsidR="008417F3">
        <w:rPr>
          <w:sz w:val="28"/>
          <w:szCs w:val="28"/>
        </w:rPr>
        <w:t xml:space="preserve"> Задание по созданию справочной системы</w:t>
      </w:r>
      <w:r w:rsidR="00EC729B">
        <w:rPr>
          <w:sz w:val="28"/>
          <w:szCs w:val="28"/>
        </w:rPr>
        <w:t xml:space="preserve"> было сдвинуто на время написание руководства пользователя и разгрузило технического писателя аналогично системному аналитику. Художник дизайнер был разгружен за счёт увеличения длительности разработки дизайна сайта, что сдвинуло срок окончания задачи, то есть даты начала работы над ней художника-дизайнера. Это увеличила общий срок проекта с 19.09 до 23.09, так как эта задача входит в критический путь. Также стоимость проекта уменьшилась с 48 286 руб. до 48 142 руб. за счёт уменьшения трудозатрат аренды доп. </w:t>
      </w:r>
      <w:r w:rsidR="00A738E3">
        <w:rPr>
          <w:sz w:val="28"/>
          <w:szCs w:val="28"/>
        </w:rPr>
        <w:t>с</w:t>
      </w:r>
      <w:r w:rsidR="00EC729B">
        <w:rPr>
          <w:sz w:val="28"/>
          <w:szCs w:val="28"/>
        </w:rPr>
        <w:t>ервера</w:t>
      </w:r>
      <w:r w:rsidR="00A738E3">
        <w:rPr>
          <w:sz w:val="28"/>
          <w:szCs w:val="28"/>
        </w:rPr>
        <w:t>, сократилась время 8 задачи.</w:t>
      </w:r>
    </w:p>
    <w:p w14:paraId="5BBE91A5" w14:textId="78BC49AD" w:rsidR="00435FCF" w:rsidRDefault="00435FCF" w:rsidP="00282D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2</w:t>
      </w:r>
    </w:p>
    <w:p w14:paraId="66CE6768" w14:textId="4FF36523" w:rsidR="00435FCF" w:rsidRDefault="00435FCF" w:rsidP="00AD2B93">
      <w:pPr>
        <w:rPr>
          <w:sz w:val="28"/>
          <w:szCs w:val="28"/>
        </w:rPr>
      </w:pPr>
    </w:p>
    <w:p w14:paraId="305880A1" w14:textId="35F1615D" w:rsidR="004208A2" w:rsidRDefault="00051C1E" w:rsidP="00AD2B93">
      <w:pPr>
        <w:rPr>
          <w:sz w:val="28"/>
          <w:szCs w:val="28"/>
        </w:rPr>
      </w:pPr>
      <w:r>
        <w:rPr>
          <w:sz w:val="28"/>
          <w:szCs w:val="28"/>
        </w:rPr>
        <w:t>Добавление в план проекта еженедельного совещания по средам с 10 до 11 утра</w:t>
      </w:r>
      <w:r w:rsidRPr="00051C1E">
        <w:rPr>
          <w:sz w:val="28"/>
          <w:szCs w:val="28"/>
        </w:rPr>
        <w:t>:</w:t>
      </w:r>
    </w:p>
    <w:p w14:paraId="0830ED9A" w14:textId="6EE5D0A9" w:rsidR="00051C1E" w:rsidRDefault="00051C1E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B9A161" wp14:editId="34710551">
            <wp:extent cx="5429250" cy="3305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D43E" w14:textId="5F50D5DE" w:rsidR="00051C1E" w:rsidRDefault="00051C1E" w:rsidP="00AD2B93">
      <w:pPr>
        <w:rPr>
          <w:sz w:val="28"/>
          <w:szCs w:val="28"/>
        </w:rPr>
      </w:pPr>
      <w:r>
        <w:rPr>
          <w:sz w:val="28"/>
          <w:szCs w:val="28"/>
        </w:rPr>
        <w:t>Привлечение</w:t>
      </w:r>
      <w:r w:rsidRPr="00051C1E">
        <w:rPr>
          <w:sz w:val="28"/>
          <w:szCs w:val="28"/>
        </w:rPr>
        <w:t xml:space="preserve"> к участию в совещании всех специалистов, кроме наборщиков данных и программистов №1 </w:t>
      </w:r>
      <w:r>
        <w:rPr>
          <w:sz w:val="28"/>
          <w:szCs w:val="28"/>
        </w:rPr>
        <w:t>–</w:t>
      </w:r>
      <w:r w:rsidRPr="00051C1E">
        <w:rPr>
          <w:sz w:val="28"/>
          <w:szCs w:val="28"/>
        </w:rPr>
        <w:t xml:space="preserve"> 4:</w:t>
      </w:r>
    </w:p>
    <w:p w14:paraId="3B299AC3" w14:textId="4ECC4F65" w:rsidR="00051C1E" w:rsidRDefault="00A15E7C" w:rsidP="00AD2B93">
      <w:pPr>
        <w:rPr>
          <w:sz w:val="28"/>
          <w:szCs w:val="28"/>
        </w:rPr>
      </w:pPr>
      <w:r w:rsidRPr="005E09A7">
        <w:drawing>
          <wp:inline distT="0" distB="0" distL="0" distR="0" wp14:anchorId="0F0EC051" wp14:editId="21A976F5">
            <wp:extent cx="5716824" cy="34644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566" cy="34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6DD1" w14:textId="5717F113" w:rsidR="002C18F4" w:rsidRDefault="00A15E7C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8847D5" wp14:editId="5FD0A6AA">
            <wp:extent cx="5940425" cy="31623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8BA" w14:textId="77BABCAE" w:rsidR="002C18F4" w:rsidRDefault="002C18F4" w:rsidP="00AD2B93">
      <w:pPr>
        <w:rPr>
          <w:sz w:val="28"/>
          <w:szCs w:val="28"/>
        </w:rPr>
      </w:pPr>
      <w:r>
        <w:rPr>
          <w:sz w:val="28"/>
          <w:szCs w:val="28"/>
        </w:rPr>
        <w:t xml:space="preserve">Затраты на совещания составляют </w:t>
      </w:r>
      <w:r w:rsidR="00A15E7C">
        <w:rPr>
          <w:sz w:val="28"/>
          <w:szCs w:val="28"/>
        </w:rPr>
        <w:t>20 039</w:t>
      </w:r>
      <w:r>
        <w:rPr>
          <w:sz w:val="28"/>
          <w:szCs w:val="28"/>
        </w:rPr>
        <w:t xml:space="preserve"> р. и трудозатраты </w:t>
      </w:r>
      <w:r w:rsidR="00A15E7C">
        <w:rPr>
          <w:sz w:val="28"/>
          <w:szCs w:val="28"/>
        </w:rPr>
        <w:t>203</w:t>
      </w:r>
      <w:r>
        <w:rPr>
          <w:sz w:val="28"/>
          <w:szCs w:val="28"/>
        </w:rPr>
        <w:t xml:space="preserve"> час</w:t>
      </w:r>
      <w:r w:rsidR="000A4C6E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630A5DFC" w14:textId="39940C1A" w:rsidR="002C18F4" w:rsidRPr="002C18F4" w:rsidRDefault="002C18F4" w:rsidP="00AD2B93">
      <w:pPr>
        <w:rPr>
          <w:sz w:val="28"/>
          <w:szCs w:val="28"/>
        </w:rPr>
      </w:pPr>
      <w:r>
        <w:rPr>
          <w:sz w:val="28"/>
          <w:szCs w:val="28"/>
        </w:rPr>
        <w:t>Почти у всех сотрудников возникли перегрузк</w:t>
      </w:r>
      <w:r w:rsidR="00C73CEC">
        <w:rPr>
          <w:sz w:val="28"/>
          <w:szCs w:val="28"/>
        </w:rPr>
        <w:t>и. Для их разрешения было выполнено выравнивание в результате стоимость проекта повысилась до 6</w:t>
      </w:r>
      <w:r w:rsidR="005E09A7">
        <w:rPr>
          <w:sz w:val="28"/>
          <w:szCs w:val="28"/>
        </w:rPr>
        <w:t>8</w:t>
      </w:r>
      <w:r w:rsidR="00C73CEC">
        <w:rPr>
          <w:sz w:val="28"/>
          <w:szCs w:val="28"/>
        </w:rPr>
        <w:t> </w:t>
      </w:r>
      <w:r w:rsidR="005E09A7">
        <w:rPr>
          <w:sz w:val="28"/>
          <w:szCs w:val="28"/>
        </w:rPr>
        <w:t>217</w:t>
      </w:r>
      <w:r w:rsidR="00C73CEC">
        <w:rPr>
          <w:sz w:val="28"/>
          <w:szCs w:val="28"/>
        </w:rPr>
        <w:t xml:space="preserve"> р. и дата окончания сдвинулась до 2</w:t>
      </w:r>
      <w:r w:rsidR="005E09A7">
        <w:rPr>
          <w:sz w:val="28"/>
          <w:szCs w:val="28"/>
        </w:rPr>
        <w:t>7</w:t>
      </w:r>
      <w:r w:rsidR="00C73CEC">
        <w:rPr>
          <w:sz w:val="28"/>
          <w:szCs w:val="28"/>
        </w:rPr>
        <w:t>.09</w:t>
      </w:r>
      <w:r w:rsidR="00A738E3">
        <w:rPr>
          <w:sz w:val="28"/>
          <w:szCs w:val="28"/>
        </w:rPr>
        <w:t>.</w:t>
      </w:r>
      <w:r w:rsidR="00C73CEC">
        <w:rPr>
          <w:sz w:val="28"/>
          <w:szCs w:val="28"/>
        </w:rPr>
        <w:t xml:space="preserve"> Теперь проект не</w:t>
      </w:r>
      <w:r w:rsidR="005E09A7">
        <w:rPr>
          <w:sz w:val="28"/>
          <w:szCs w:val="28"/>
        </w:rPr>
        <w:t xml:space="preserve"> </w:t>
      </w:r>
      <w:r w:rsidR="00C73CEC">
        <w:rPr>
          <w:sz w:val="28"/>
          <w:szCs w:val="28"/>
        </w:rPr>
        <w:lastRenderedPageBreak/>
        <w:t>укладывается в бюджет.</w:t>
      </w:r>
      <w:r w:rsidR="00C73CEC" w:rsidRPr="00C73CEC">
        <w:rPr>
          <w:noProof/>
        </w:rPr>
        <w:t xml:space="preserve"> </w:t>
      </w:r>
      <w:r w:rsidR="005E09A7">
        <w:rPr>
          <w:noProof/>
        </w:rPr>
        <w:drawing>
          <wp:inline distT="0" distB="0" distL="0" distR="0" wp14:anchorId="7FA1051A" wp14:editId="3D09C2DB">
            <wp:extent cx="5940425" cy="49993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1E9" w14:textId="44495EE5" w:rsidR="004B72F1" w:rsidRDefault="008275E5" w:rsidP="008275E5">
      <w:pPr>
        <w:rPr>
          <w:noProof/>
        </w:rPr>
      </w:pPr>
      <w:r>
        <w:rPr>
          <w:sz w:val="28"/>
          <w:szCs w:val="28"/>
        </w:rPr>
        <w:t>Бюджет превышен только из-за дополнительных трат на совещания</w:t>
      </w:r>
      <w:r w:rsidR="00390FA8">
        <w:rPr>
          <w:sz w:val="28"/>
          <w:szCs w:val="28"/>
        </w:rPr>
        <w:t xml:space="preserve">, так как в совещании участвует почти вся </w:t>
      </w:r>
      <w:r w:rsidR="00B42F54">
        <w:rPr>
          <w:sz w:val="28"/>
          <w:szCs w:val="28"/>
        </w:rPr>
        <w:t>команда. Можно</w:t>
      </w:r>
      <w:r>
        <w:rPr>
          <w:sz w:val="28"/>
          <w:szCs w:val="28"/>
        </w:rPr>
        <w:t xml:space="preserve"> урезать </w:t>
      </w:r>
      <w:r w:rsidR="00445BB5">
        <w:rPr>
          <w:sz w:val="28"/>
          <w:szCs w:val="28"/>
        </w:rPr>
        <w:t xml:space="preserve">затраты на использование </w:t>
      </w:r>
      <w:r w:rsidR="005B2C24">
        <w:rPr>
          <w:sz w:val="28"/>
          <w:szCs w:val="28"/>
        </w:rPr>
        <w:t xml:space="preserve">сотрудников </w:t>
      </w:r>
      <w:r w:rsidR="00284B98">
        <w:rPr>
          <w:sz w:val="28"/>
          <w:szCs w:val="28"/>
        </w:rPr>
        <w:t xml:space="preserve">во время </w:t>
      </w:r>
      <w:r w:rsidR="00E862F3">
        <w:rPr>
          <w:sz w:val="28"/>
          <w:szCs w:val="28"/>
        </w:rPr>
        <w:t>совещания</w:t>
      </w:r>
      <w:r>
        <w:rPr>
          <w:sz w:val="28"/>
          <w:szCs w:val="28"/>
        </w:rPr>
        <w:t xml:space="preserve">. Для этого создаётся </w:t>
      </w:r>
      <w:r w:rsidR="007B1B42">
        <w:rPr>
          <w:sz w:val="28"/>
          <w:szCs w:val="28"/>
        </w:rPr>
        <w:t>вторая таблица норм затрат</w:t>
      </w:r>
      <w:r w:rsidR="00021331">
        <w:rPr>
          <w:sz w:val="28"/>
          <w:szCs w:val="28"/>
        </w:rPr>
        <w:t xml:space="preserve"> с нулевыми затратами на использование</w:t>
      </w:r>
      <w:r>
        <w:rPr>
          <w:sz w:val="28"/>
          <w:szCs w:val="28"/>
        </w:rPr>
        <w:t>.</w:t>
      </w:r>
      <w:r w:rsidRPr="008275E5">
        <w:rPr>
          <w:noProof/>
        </w:rPr>
        <w:t xml:space="preserve"> </w:t>
      </w:r>
    </w:p>
    <w:p w14:paraId="4DCA4B43" w14:textId="2CA55617" w:rsidR="00C62135" w:rsidRDefault="005E09A7" w:rsidP="008275E5">
      <w:pPr>
        <w:rPr>
          <w:noProof/>
        </w:rPr>
      </w:pPr>
      <w:r>
        <w:rPr>
          <w:noProof/>
        </w:rPr>
        <w:drawing>
          <wp:inline distT="0" distB="0" distL="0" distR="0" wp14:anchorId="5DE48672" wp14:editId="35C00B81">
            <wp:extent cx="5034032" cy="309736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094" cy="31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B08D" w14:textId="3D193DB2" w:rsidR="007B1B42" w:rsidRDefault="008275E5" w:rsidP="008275E5">
      <w:pPr>
        <w:rPr>
          <w:sz w:val="28"/>
          <w:szCs w:val="28"/>
        </w:rPr>
      </w:pPr>
      <w:r w:rsidRPr="007B1B42">
        <w:rPr>
          <w:noProof/>
          <w:sz w:val="28"/>
          <w:szCs w:val="28"/>
        </w:rPr>
        <w:lastRenderedPageBreak/>
        <w:t>У</w:t>
      </w:r>
      <w:r w:rsidR="007B1B42" w:rsidRPr="007B1B42">
        <w:rPr>
          <w:noProof/>
          <w:sz w:val="28"/>
          <w:szCs w:val="28"/>
        </w:rPr>
        <w:t>становка всем совещаниям таблиц</w:t>
      </w:r>
      <w:r w:rsidR="005E09A7">
        <w:rPr>
          <w:noProof/>
          <w:sz w:val="28"/>
          <w:szCs w:val="28"/>
        </w:rPr>
        <w:t>у</w:t>
      </w:r>
      <w:r w:rsidR="007B1B42" w:rsidRPr="007B1B42">
        <w:rPr>
          <w:noProof/>
          <w:sz w:val="28"/>
          <w:szCs w:val="28"/>
        </w:rPr>
        <w:t xml:space="preserve"> </w:t>
      </w:r>
      <w:r w:rsidR="007B1B42" w:rsidRPr="007B1B42">
        <w:rPr>
          <w:noProof/>
          <w:sz w:val="28"/>
          <w:szCs w:val="28"/>
          <w:lang w:val="en-US"/>
        </w:rPr>
        <w:t>B</w:t>
      </w:r>
      <w:r w:rsidR="007B1B42" w:rsidRPr="007B1B42">
        <w:rPr>
          <w:sz w:val="28"/>
          <w:szCs w:val="28"/>
        </w:rPr>
        <w:t>.</w:t>
      </w:r>
    </w:p>
    <w:p w14:paraId="4C053B67" w14:textId="3BEF40E1" w:rsidR="007B1B42" w:rsidRDefault="002E7B4D" w:rsidP="008275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98CB35" wp14:editId="66827229">
            <wp:extent cx="5940425" cy="2836545"/>
            <wp:effectExtent l="0" t="0" r="317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4845" w14:textId="03033DBC" w:rsidR="009E284D" w:rsidRDefault="009E284D" w:rsidP="008275E5">
      <w:pPr>
        <w:rPr>
          <w:sz w:val="28"/>
          <w:szCs w:val="28"/>
        </w:rPr>
      </w:pPr>
      <w:r>
        <w:rPr>
          <w:sz w:val="28"/>
          <w:szCs w:val="28"/>
        </w:rPr>
        <w:t xml:space="preserve">Теперь затраты на совещания составляют </w:t>
      </w:r>
      <w:r w:rsidR="002E7B4D">
        <w:rPr>
          <w:sz w:val="28"/>
          <w:szCs w:val="28"/>
        </w:rPr>
        <w:t>1769</w:t>
      </w:r>
      <w:r>
        <w:rPr>
          <w:sz w:val="28"/>
          <w:szCs w:val="28"/>
        </w:rPr>
        <w:t xml:space="preserve"> р., а общие 4</w:t>
      </w:r>
      <w:r w:rsidR="002E7B4D">
        <w:rPr>
          <w:sz w:val="28"/>
          <w:szCs w:val="28"/>
        </w:rPr>
        <w:t>9</w:t>
      </w:r>
      <w:r>
        <w:rPr>
          <w:sz w:val="28"/>
          <w:szCs w:val="28"/>
        </w:rPr>
        <w:t> </w:t>
      </w:r>
      <w:r w:rsidR="002E7B4D">
        <w:rPr>
          <w:sz w:val="28"/>
          <w:szCs w:val="28"/>
        </w:rPr>
        <w:t>947</w:t>
      </w:r>
      <w:r>
        <w:rPr>
          <w:sz w:val="28"/>
          <w:szCs w:val="28"/>
        </w:rPr>
        <w:t xml:space="preserve"> р. Проект укладывается в бюджет.</w:t>
      </w:r>
      <w:r w:rsidR="009160FA">
        <w:rPr>
          <w:sz w:val="28"/>
          <w:szCs w:val="28"/>
        </w:rPr>
        <w:t xml:space="preserve"> Краткосрочные периодические задачи могут оказать большое влияние </w:t>
      </w:r>
      <w:r w:rsidR="00D725C7">
        <w:rPr>
          <w:sz w:val="28"/>
          <w:szCs w:val="28"/>
        </w:rPr>
        <w:t>как на стоимость</w:t>
      </w:r>
      <w:r w:rsidR="009160FA">
        <w:rPr>
          <w:sz w:val="28"/>
          <w:szCs w:val="28"/>
        </w:rPr>
        <w:t xml:space="preserve"> проект</w:t>
      </w:r>
      <w:r w:rsidR="00D725C7">
        <w:rPr>
          <w:sz w:val="28"/>
          <w:szCs w:val="28"/>
        </w:rPr>
        <w:t>а, так и на его продолжительность</w:t>
      </w:r>
      <w:r w:rsidR="009160FA">
        <w:rPr>
          <w:sz w:val="28"/>
          <w:szCs w:val="28"/>
        </w:rPr>
        <w:t>, поэтому их обязательно стоит учитывать при планировании</w:t>
      </w:r>
      <w:r w:rsidR="005C4E47">
        <w:rPr>
          <w:sz w:val="28"/>
          <w:szCs w:val="28"/>
        </w:rPr>
        <w:t>.</w:t>
      </w:r>
      <w:r w:rsidR="009160FA">
        <w:rPr>
          <w:sz w:val="28"/>
          <w:szCs w:val="28"/>
        </w:rPr>
        <w:t xml:space="preserve"> </w:t>
      </w:r>
    </w:p>
    <w:p w14:paraId="631E023D" w14:textId="0CED306A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3</w:t>
      </w:r>
    </w:p>
    <w:p w14:paraId="2FDC3EEC" w14:textId="77777777" w:rsidR="00D725C7" w:rsidRDefault="00D725C7" w:rsidP="00875FF3">
      <w:pPr>
        <w:rPr>
          <w:sz w:val="28"/>
          <w:szCs w:val="28"/>
        </w:rPr>
      </w:pPr>
    </w:p>
    <w:p w14:paraId="11EE3450" w14:textId="7793B9AA" w:rsidR="00D725C7" w:rsidRPr="00D725C7" w:rsidRDefault="00D725C7" w:rsidP="00875FF3">
      <w:pPr>
        <w:rPr>
          <w:sz w:val="28"/>
          <w:szCs w:val="28"/>
          <w:lang w:val="en-US"/>
        </w:rPr>
      </w:pPr>
      <w:r>
        <w:rPr>
          <w:sz w:val="28"/>
          <w:szCs w:val="28"/>
        </w:rPr>
        <w:t>Критический путь проекта</w:t>
      </w:r>
      <w:r>
        <w:rPr>
          <w:sz w:val="28"/>
          <w:szCs w:val="28"/>
          <w:lang w:val="en-US"/>
        </w:rPr>
        <w:t>:</w:t>
      </w:r>
    </w:p>
    <w:p w14:paraId="79621022" w14:textId="4F14A037" w:rsidR="00875FF3" w:rsidRDefault="009E7C46" w:rsidP="00875F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53369E" wp14:editId="7DECE93C">
            <wp:extent cx="5940425" cy="252857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7D5" w14:textId="2766AA86" w:rsidR="001C614E" w:rsidRDefault="00D725C7" w:rsidP="001C614E">
      <w:pPr>
        <w:rPr>
          <w:noProof/>
        </w:rPr>
      </w:pPr>
      <w:r>
        <w:rPr>
          <w:sz w:val="28"/>
          <w:szCs w:val="28"/>
        </w:rPr>
        <w:t>Самыми длительными задачами являются задачи на программирование, при этом над ними заняты не все программисты</w:t>
      </w:r>
      <w:r w:rsidRPr="00D725C7">
        <w:rPr>
          <w:sz w:val="28"/>
          <w:szCs w:val="28"/>
        </w:rPr>
        <w:t>:</w:t>
      </w:r>
      <w:r w:rsidRPr="00D725C7">
        <w:rPr>
          <w:noProof/>
        </w:rPr>
        <w:t xml:space="preserve"> </w:t>
      </w:r>
      <w:r w:rsidR="009E7C46">
        <w:rPr>
          <w:noProof/>
        </w:rPr>
        <w:drawing>
          <wp:inline distT="0" distB="0" distL="0" distR="0" wp14:anchorId="28A8AB20" wp14:editId="1EF55BB7">
            <wp:extent cx="5940425" cy="10096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527C" w14:textId="633B5A6F" w:rsidR="00D725C7" w:rsidRPr="003D63CE" w:rsidRDefault="003E6524" w:rsidP="001C614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Можно дополнительно </w:t>
      </w:r>
      <w:r w:rsidR="003D63CE">
        <w:rPr>
          <w:noProof/>
          <w:sz w:val="28"/>
          <w:szCs w:val="28"/>
        </w:rPr>
        <w:t>загрузить простаивающих программистов, задачами выполняемыми другими программистами, так как они идентичны по своим компетенциям</w:t>
      </w:r>
      <w:r w:rsidR="00FA5464">
        <w:rPr>
          <w:noProof/>
          <w:sz w:val="28"/>
          <w:szCs w:val="28"/>
        </w:rPr>
        <w:t>. Можно дополнительно назначить</w:t>
      </w:r>
      <w:r w:rsidRPr="003D63CE">
        <w:rPr>
          <w:noProof/>
          <w:sz w:val="28"/>
          <w:szCs w:val="28"/>
        </w:rPr>
        <w:t>:</w:t>
      </w:r>
    </w:p>
    <w:p w14:paraId="132B1003" w14:textId="25F2749B" w:rsidR="003E6524" w:rsidRP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на 14 задачу 2 программиста</w:t>
      </w:r>
      <w:r>
        <w:rPr>
          <w:sz w:val="28"/>
          <w:szCs w:val="28"/>
          <w:lang w:val="en-US"/>
        </w:rPr>
        <w:t>;</w:t>
      </w:r>
    </w:p>
    <w:p w14:paraId="6EBE5F12" w14:textId="6102D3AD" w:rsidR="003E6524" w:rsidRP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15 задачу всех кроме 1 программиста</w:t>
      </w:r>
      <w:r w:rsidRPr="003E6524">
        <w:rPr>
          <w:sz w:val="28"/>
          <w:szCs w:val="28"/>
        </w:rPr>
        <w:t>;</w:t>
      </w:r>
    </w:p>
    <w:p w14:paraId="312E2AC2" w14:textId="75D3EFEE" w:rsid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 16 задачу </w:t>
      </w:r>
      <w:r w:rsidR="00A02500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="00A02500">
        <w:rPr>
          <w:sz w:val="28"/>
          <w:szCs w:val="28"/>
        </w:rPr>
        <w:t>4</w:t>
      </w:r>
      <w:r>
        <w:rPr>
          <w:sz w:val="28"/>
          <w:szCs w:val="28"/>
        </w:rPr>
        <w:t xml:space="preserve"> программиста</w:t>
      </w:r>
      <w:r w:rsidRPr="003E6524">
        <w:rPr>
          <w:sz w:val="28"/>
          <w:szCs w:val="28"/>
        </w:rPr>
        <w:t>;</w:t>
      </w:r>
    </w:p>
    <w:p w14:paraId="25C9563F" w14:textId="545256AC" w:rsidR="00A02500" w:rsidRPr="00A02500" w:rsidRDefault="00A02500" w:rsidP="00A025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7 задачу главного, 1 и 2 программиста</w:t>
      </w:r>
      <w:r w:rsidRPr="003E6524">
        <w:rPr>
          <w:sz w:val="28"/>
          <w:szCs w:val="28"/>
        </w:rPr>
        <w:t>;</w:t>
      </w:r>
    </w:p>
    <w:p w14:paraId="799A7B70" w14:textId="0A37070E" w:rsid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2</w:t>
      </w:r>
      <w:r w:rsidR="00A02500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задачу </w:t>
      </w:r>
      <w:r w:rsidR="00A02500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="00A02500">
        <w:rPr>
          <w:sz w:val="28"/>
          <w:szCs w:val="28"/>
        </w:rPr>
        <w:t>4</w:t>
      </w:r>
      <w:r>
        <w:rPr>
          <w:sz w:val="28"/>
          <w:szCs w:val="28"/>
        </w:rPr>
        <w:t xml:space="preserve"> программиста.</w:t>
      </w:r>
    </w:p>
    <w:p w14:paraId="7C165144" w14:textId="037105E8" w:rsidR="00A02500" w:rsidRDefault="00A02500" w:rsidP="00A02500">
      <w:pPr>
        <w:rPr>
          <w:sz w:val="28"/>
          <w:szCs w:val="28"/>
        </w:rPr>
      </w:pPr>
      <w:r>
        <w:rPr>
          <w:sz w:val="28"/>
          <w:szCs w:val="28"/>
        </w:rPr>
        <w:t>После назначения появятся перегрузки, которые можно автоматически устранить.</w:t>
      </w:r>
      <w:r w:rsidR="009F1103">
        <w:rPr>
          <w:sz w:val="28"/>
          <w:szCs w:val="28"/>
        </w:rPr>
        <w:t xml:space="preserve"> Также нужно удалить </w:t>
      </w:r>
      <w:r w:rsidR="009D2397">
        <w:rPr>
          <w:sz w:val="28"/>
          <w:szCs w:val="28"/>
        </w:rPr>
        <w:t>совещания,</w:t>
      </w:r>
      <w:r w:rsidR="009F1103">
        <w:rPr>
          <w:sz w:val="28"/>
          <w:szCs w:val="28"/>
        </w:rPr>
        <w:t xml:space="preserve"> выходящие за рамки проекта.</w:t>
      </w:r>
    </w:p>
    <w:p w14:paraId="4376C5C7" w14:textId="7D8045D0" w:rsidR="009D2397" w:rsidRPr="00A02500" w:rsidRDefault="00F66503" w:rsidP="00A025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033A5E" wp14:editId="471D2B1C">
            <wp:extent cx="5940425" cy="1002665"/>
            <wp:effectExtent l="0" t="0" r="317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6689" w14:textId="02BE06C4" w:rsidR="00D725C7" w:rsidRDefault="009D2397" w:rsidP="001C614E">
      <w:pPr>
        <w:rPr>
          <w:noProof/>
        </w:rPr>
      </w:pPr>
      <w:r>
        <w:rPr>
          <w:sz w:val="28"/>
          <w:szCs w:val="28"/>
        </w:rPr>
        <w:t xml:space="preserve">Теперь проект заканчивается </w:t>
      </w:r>
      <w:r w:rsidR="00F66503" w:rsidRPr="00F66503">
        <w:rPr>
          <w:sz w:val="28"/>
          <w:szCs w:val="28"/>
        </w:rPr>
        <w:t>02</w:t>
      </w:r>
      <w:r w:rsidR="00A90686">
        <w:rPr>
          <w:sz w:val="28"/>
          <w:szCs w:val="28"/>
        </w:rPr>
        <w:t>.0</w:t>
      </w:r>
      <w:r w:rsidR="00F66503" w:rsidRPr="00F66503">
        <w:rPr>
          <w:sz w:val="28"/>
          <w:szCs w:val="28"/>
        </w:rPr>
        <w:t>8</w:t>
      </w:r>
      <w:r w:rsidR="00A90686">
        <w:rPr>
          <w:sz w:val="28"/>
          <w:szCs w:val="28"/>
        </w:rPr>
        <w:t xml:space="preserve"> и имеет следующий критический путь</w:t>
      </w:r>
      <w:r w:rsidR="00A90686" w:rsidRPr="00A90686">
        <w:rPr>
          <w:sz w:val="28"/>
          <w:szCs w:val="28"/>
        </w:rPr>
        <w:t>:</w:t>
      </w:r>
      <w:r w:rsidR="00A90686" w:rsidRPr="00A90686">
        <w:rPr>
          <w:noProof/>
        </w:rPr>
        <w:t xml:space="preserve"> </w:t>
      </w:r>
      <w:r w:rsidR="00F66503">
        <w:rPr>
          <w:noProof/>
        </w:rPr>
        <w:drawing>
          <wp:inline distT="0" distB="0" distL="0" distR="0" wp14:anchorId="1AE97C46" wp14:editId="3354B542">
            <wp:extent cx="5940425" cy="2950210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AB8" w14:textId="34FF63CD" w:rsidR="00F66503" w:rsidRPr="00F621AF" w:rsidRDefault="00F66503" w:rsidP="001C614E">
      <w:pPr>
        <w:rPr>
          <w:sz w:val="28"/>
          <w:szCs w:val="28"/>
          <w:lang w:val="en-US"/>
        </w:rPr>
      </w:pPr>
      <w:r w:rsidRPr="00DD57AF">
        <w:rPr>
          <w:noProof/>
          <w:sz w:val="28"/>
          <w:szCs w:val="28"/>
        </w:rPr>
        <w:t>Стоимость пректа составляет 49 532 рубя.</w:t>
      </w:r>
    </w:p>
    <w:p w14:paraId="5118F44A" w14:textId="3C7D7E46" w:rsidR="008962B0" w:rsidRDefault="008962B0" w:rsidP="008962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Трудозатраты и затраты по группам ресурсов из ЛР №2 для сравнения</w:t>
      </w:r>
      <w:r w:rsidRPr="008962B0">
        <w:rPr>
          <w:sz w:val="28"/>
          <w:szCs w:val="28"/>
        </w:rPr>
        <w:t>:</w:t>
      </w:r>
      <w:r>
        <w:rPr>
          <w:noProof/>
        </w:rPr>
        <w:drawing>
          <wp:inline distT="0" distB="0" distL="0" distR="0" wp14:anchorId="11C20074" wp14:editId="5A982B45">
            <wp:extent cx="5940425" cy="3884930"/>
            <wp:effectExtent l="0" t="0" r="3175" b="127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1061E3C4-03AB-E0AF-0382-5AB9C26E5A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66CD7EB" w14:textId="77777777" w:rsidR="008962B0" w:rsidRDefault="008962B0" w:rsidP="008962B0">
      <w:pPr>
        <w:rPr>
          <w:sz w:val="28"/>
          <w:szCs w:val="28"/>
        </w:rPr>
      </w:pPr>
    </w:p>
    <w:p w14:paraId="38A40B9E" w14:textId="77777777" w:rsidR="008962B0" w:rsidRDefault="008962B0" w:rsidP="008962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0DAB3" wp14:editId="7392B654">
            <wp:extent cx="5940425" cy="3884930"/>
            <wp:effectExtent l="0" t="0" r="3175" b="127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8A599067-4247-D28E-C8DA-15F34CD85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153362F" w14:textId="76C0DE01" w:rsidR="00D725C7" w:rsidRDefault="008962B0" w:rsidP="001C614E">
      <w:pPr>
        <w:rPr>
          <w:sz w:val="28"/>
          <w:szCs w:val="28"/>
        </w:rPr>
      </w:pPr>
      <w:r>
        <w:rPr>
          <w:sz w:val="28"/>
          <w:szCs w:val="28"/>
        </w:rPr>
        <w:t>Аналогичн</w:t>
      </w:r>
      <w:r w:rsidR="00B231B8">
        <w:rPr>
          <w:sz w:val="28"/>
          <w:szCs w:val="28"/>
        </w:rPr>
        <w:t>ые</w:t>
      </w:r>
      <w:r>
        <w:rPr>
          <w:sz w:val="28"/>
          <w:szCs w:val="28"/>
        </w:rPr>
        <w:t xml:space="preserve"> диаграммы для текущей ЛР</w:t>
      </w:r>
      <w:r w:rsidRPr="008962B0">
        <w:rPr>
          <w:sz w:val="28"/>
          <w:szCs w:val="28"/>
        </w:rPr>
        <w:t>:</w:t>
      </w:r>
    </w:p>
    <w:p w14:paraId="128AE858" w14:textId="1B639789" w:rsidR="00D553C5" w:rsidRDefault="00F621AF" w:rsidP="001C61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E5D904" wp14:editId="6393CE01">
            <wp:extent cx="5940425" cy="3879850"/>
            <wp:effectExtent l="0" t="0" r="3175" b="635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B3026B88-01DA-1699-6332-8B97D52BB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6B92D79" w14:textId="4B6A7FE4" w:rsidR="00F621AF" w:rsidRPr="008962B0" w:rsidRDefault="00F621AF" w:rsidP="001C6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919A8" wp14:editId="30D62C4E">
            <wp:extent cx="5940425" cy="3879850"/>
            <wp:effectExtent l="0" t="0" r="3175" b="635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66977B0B-0C85-B8A0-7641-0CB1AC07E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544C168" w14:textId="5C7BAFD9" w:rsidR="00D725C7" w:rsidRPr="00A46EA6" w:rsidRDefault="00C24734" w:rsidP="001C614E">
      <w:pPr>
        <w:rPr>
          <w:sz w:val="28"/>
          <w:szCs w:val="28"/>
        </w:rPr>
      </w:pPr>
      <w:r>
        <w:rPr>
          <w:sz w:val="28"/>
          <w:szCs w:val="28"/>
        </w:rPr>
        <w:t xml:space="preserve">Общие тенденции распределения трудозатрат сохранены. Есть </w:t>
      </w:r>
      <w:r w:rsidR="005C68AE">
        <w:rPr>
          <w:sz w:val="28"/>
          <w:szCs w:val="28"/>
        </w:rPr>
        <w:t xml:space="preserve">небольшие изменения по затратам </w:t>
      </w:r>
      <w:r>
        <w:rPr>
          <w:sz w:val="28"/>
          <w:szCs w:val="28"/>
        </w:rPr>
        <w:t>превышающи</w:t>
      </w:r>
      <w:r w:rsidR="005C68AE">
        <w:rPr>
          <w:sz w:val="28"/>
          <w:szCs w:val="28"/>
        </w:rPr>
        <w:t>х</w:t>
      </w:r>
      <w:r>
        <w:rPr>
          <w:sz w:val="28"/>
          <w:szCs w:val="28"/>
        </w:rPr>
        <w:t xml:space="preserve"> 1%.</w:t>
      </w:r>
      <w:r w:rsidR="005C68AE">
        <w:rPr>
          <w:sz w:val="28"/>
          <w:szCs w:val="28"/>
        </w:rPr>
        <w:t xml:space="preserve"> Повышение затрат на 1</w:t>
      </w:r>
      <w:r w:rsidR="00B5535A" w:rsidRPr="00B5535A">
        <w:rPr>
          <w:sz w:val="28"/>
          <w:szCs w:val="28"/>
        </w:rPr>
        <w:t>%</w:t>
      </w:r>
      <w:r w:rsidR="00B5535A" w:rsidRPr="00A46EA6">
        <w:rPr>
          <w:sz w:val="28"/>
          <w:szCs w:val="28"/>
        </w:rPr>
        <w:t xml:space="preserve"> </w:t>
      </w:r>
      <w:r w:rsidR="00B5535A">
        <w:rPr>
          <w:sz w:val="28"/>
          <w:szCs w:val="28"/>
        </w:rPr>
        <w:t>на программирование, анализ и документацию. Понижение на 1% затрат на ввод данных.</w:t>
      </w:r>
    </w:p>
    <w:p w14:paraId="148A4B37" w14:textId="245EAFD3" w:rsidR="00B37F0B" w:rsidRDefault="00B37F0B" w:rsidP="001C614E">
      <w:pPr>
        <w:rPr>
          <w:sz w:val="28"/>
          <w:szCs w:val="28"/>
        </w:rPr>
      </w:pPr>
      <w:r w:rsidRPr="00B37F0B">
        <w:rPr>
          <w:sz w:val="28"/>
          <w:szCs w:val="28"/>
        </w:rPr>
        <w:t>Сохраняем базовый план проекта. При сохранении базового плана сохраняется полный набор предварительных оценок проекта, которые в дальнейшем будут использоваться для контроля за изменениями.</w:t>
      </w:r>
    </w:p>
    <w:p w14:paraId="5F8BECB2" w14:textId="52795FC2" w:rsidR="00B37F0B" w:rsidRPr="00B37F0B" w:rsidRDefault="00B37F0B" w:rsidP="001C61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B79CF" wp14:editId="715CB5FD">
            <wp:extent cx="3571875" cy="3305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1ADD" w14:textId="0FE5FB2E" w:rsidR="00A61023" w:rsidRDefault="00A61023" w:rsidP="00A610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63B9B346" w14:textId="6A0A9225" w:rsidR="00A9608E" w:rsidRPr="004B72F1" w:rsidRDefault="002053E6" w:rsidP="004B72F1">
      <w:pPr>
        <w:rPr>
          <w:sz w:val="28"/>
          <w:szCs w:val="28"/>
        </w:rPr>
      </w:pPr>
      <w:r>
        <w:rPr>
          <w:sz w:val="28"/>
          <w:szCs w:val="28"/>
        </w:rPr>
        <w:t>В ходе выполнения работы удалось ликвидировать перегрузки из ЛР№2. Это увеличила общий срок проекта с 19.09 до 23.09 и стоимость проекта уменьшилась с 48 286 руб. до 48 142 руб.</w:t>
      </w:r>
      <w:r w:rsidR="00E862F3">
        <w:rPr>
          <w:sz w:val="28"/>
          <w:szCs w:val="28"/>
        </w:rPr>
        <w:t xml:space="preserve"> Были добавлены еженедельные </w:t>
      </w:r>
      <w:r w:rsidR="00E862F3" w:rsidRPr="00E862F3">
        <w:rPr>
          <w:sz w:val="28"/>
          <w:szCs w:val="28"/>
        </w:rPr>
        <w:t>совещания по средам с 10 до 11 утра</w:t>
      </w:r>
      <w:r w:rsidR="00E862F3">
        <w:rPr>
          <w:sz w:val="28"/>
          <w:szCs w:val="28"/>
        </w:rPr>
        <w:t xml:space="preserve">, которые значительно увеличили затраты и срок выполнения проекта. </w:t>
      </w:r>
      <w:r w:rsidR="00041CBB">
        <w:rPr>
          <w:sz w:val="28"/>
          <w:szCs w:val="28"/>
        </w:rPr>
        <w:t xml:space="preserve">Длительность проекта увеличилась на 4 дня, а затраты на 20 075 руб. </w:t>
      </w:r>
      <w:r w:rsidR="00E862F3">
        <w:rPr>
          <w:sz w:val="28"/>
          <w:szCs w:val="28"/>
        </w:rPr>
        <w:t xml:space="preserve">Удалось снизить затраты на них за счёт </w:t>
      </w:r>
      <w:r w:rsidR="00661F24">
        <w:rPr>
          <w:sz w:val="28"/>
          <w:szCs w:val="28"/>
        </w:rPr>
        <w:t>исключения</w:t>
      </w:r>
      <w:r w:rsidR="00E862F3">
        <w:rPr>
          <w:sz w:val="28"/>
          <w:szCs w:val="28"/>
        </w:rPr>
        <w:t xml:space="preserve"> затрат на использование сотрудников</w:t>
      </w:r>
      <w:r w:rsidR="0039202B">
        <w:rPr>
          <w:sz w:val="28"/>
          <w:szCs w:val="28"/>
        </w:rPr>
        <w:t xml:space="preserve"> и стоимость составила </w:t>
      </w:r>
      <w:r w:rsidR="0039202B">
        <w:rPr>
          <w:sz w:val="28"/>
          <w:szCs w:val="28"/>
        </w:rPr>
        <w:t>49</w:t>
      </w:r>
      <w:r w:rsidR="0039202B">
        <w:rPr>
          <w:sz w:val="28"/>
          <w:szCs w:val="28"/>
        </w:rPr>
        <w:t> </w:t>
      </w:r>
      <w:r w:rsidR="0039202B">
        <w:rPr>
          <w:sz w:val="28"/>
          <w:szCs w:val="28"/>
        </w:rPr>
        <w:t>947</w:t>
      </w:r>
      <w:r w:rsidR="0039202B">
        <w:rPr>
          <w:sz w:val="28"/>
          <w:szCs w:val="28"/>
        </w:rPr>
        <w:t xml:space="preserve"> руб</w:t>
      </w:r>
      <w:r w:rsidR="00E862F3">
        <w:rPr>
          <w:sz w:val="28"/>
          <w:szCs w:val="28"/>
        </w:rPr>
        <w:t>. Можно сделать вывод о том, что даже такие краткосрочные и редкие мероприятия имеют большое влияние на все параметры проекта</w:t>
      </w:r>
      <w:r w:rsidR="00FE2550">
        <w:rPr>
          <w:sz w:val="28"/>
          <w:szCs w:val="28"/>
        </w:rPr>
        <w:t>, особенно если в них участвует большая часть команды.</w:t>
      </w:r>
      <w:r w:rsidR="00417B40">
        <w:rPr>
          <w:sz w:val="28"/>
          <w:szCs w:val="28"/>
        </w:rPr>
        <w:t xml:space="preserve"> Для сокращения времени выполнения проекта, стоит </w:t>
      </w:r>
      <w:r w:rsidR="006576C8">
        <w:rPr>
          <w:sz w:val="28"/>
          <w:szCs w:val="28"/>
        </w:rPr>
        <w:t>сократить</w:t>
      </w:r>
      <w:r w:rsidR="00417B40">
        <w:rPr>
          <w:sz w:val="28"/>
          <w:szCs w:val="28"/>
        </w:rPr>
        <w:t xml:space="preserve"> время выполнения критического пути, который напряму</w:t>
      </w:r>
      <w:r w:rsidR="0039202B">
        <w:rPr>
          <w:sz w:val="28"/>
          <w:szCs w:val="28"/>
        </w:rPr>
        <w:t>ю влияет на дату окончания</w:t>
      </w:r>
      <w:r w:rsidR="00417B40">
        <w:rPr>
          <w:sz w:val="28"/>
          <w:szCs w:val="28"/>
        </w:rPr>
        <w:t>.</w:t>
      </w:r>
      <w:r w:rsidR="00A64480">
        <w:rPr>
          <w:sz w:val="28"/>
          <w:szCs w:val="28"/>
        </w:rPr>
        <w:t xml:space="preserve"> Например, можно задействовать простаивающих членов команды, в задачах </w:t>
      </w:r>
      <w:r w:rsidR="0065288D">
        <w:rPr>
          <w:sz w:val="28"/>
          <w:szCs w:val="28"/>
        </w:rPr>
        <w:t>советующих</w:t>
      </w:r>
      <w:r w:rsidR="00A64480">
        <w:rPr>
          <w:sz w:val="28"/>
          <w:szCs w:val="28"/>
        </w:rPr>
        <w:t xml:space="preserve"> их компетенци</w:t>
      </w:r>
      <w:r w:rsidR="00032283">
        <w:rPr>
          <w:sz w:val="28"/>
          <w:szCs w:val="28"/>
        </w:rPr>
        <w:t>ям</w:t>
      </w:r>
      <w:r w:rsidR="00A64480">
        <w:rPr>
          <w:sz w:val="28"/>
          <w:szCs w:val="28"/>
        </w:rPr>
        <w:t>.</w:t>
      </w:r>
      <w:r w:rsidR="00A83146">
        <w:rPr>
          <w:sz w:val="28"/>
          <w:szCs w:val="28"/>
        </w:rPr>
        <w:t xml:space="preserve"> В данном проекте к задачам, выполняемым программистами, были добавлены простаивающие программисты. В итоге получилось сократить критический пути, то есть длительность всего проекта. Проект завершается 02.08 с затратами </w:t>
      </w:r>
      <w:r w:rsidR="00A83146" w:rsidRPr="00DD57AF">
        <w:rPr>
          <w:noProof/>
          <w:sz w:val="28"/>
          <w:szCs w:val="28"/>
        </w:rPr>
        <w:t>49</w:t>
      </w:r>
      <w:r w:rsidR="007C36E6">
        <w:rPr>
          <w:noProof/>
          <w:sz w:val="28"/>
          <w:szCs w:val="28"/>
        </w:rPr>
        <w:t> </w:t>
      </w:r>
      <w:r w:rsidR="00A83146" w:rsidRPr="00DD57AF">
        <w:rPr>
          <w:noProof/>
          <w:sz w:val="28"/>
          <w:szCs w:val="28"/>
        </w:rPr>
        <w:t>532</w:t>
      </w:r>
      <w:r w:rsidR="007C36E6">
        <w:rPr>
          <w:noProof/>
          <w:sz w:val="28"/>
          <w:szCs w:val="28"/>
        </w:rPr>
        <w:t xml:space="preserve"> руб</w:t>
      </w:r>
      <w:r w:rsidR="00A83146">
        <w:rPr>
          <w:noProof/>
          <w:sz w:val="28"/>
          <w:szCs w:val="28"/>
        </w:rPr>
        <w:t>.</w:t>
      </w:r>
    </w:p>
    <w:sectPr w:rsidR="00A9608E" w:rsidRPr="004B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12B04"/>
    <w:multiLevelType w:val="hybridMultilevel"/>
    <w:tmpl w:val="CD8E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4E9F"/>
    <w:rsid w:val="00021331"/>
    <w:rsid w:val="00032283"/>
    <w:rsid w:val="00041CBB"/>
    <w:rsid w:val="000474ED"/>
    <w:rsid w:val="00051C1E"/>
    <w:rsid w:val="0006267E"/>
    <w:rsid w:val="00063190"/>
    <w:rsid w:val="000A4C6E"/>
    <w:rsid w:val="000C067E"/>
    <w:rsid w:val="000C6A2E"/>
    <w:rsid w:val="001413F3"/>
    <w:rsid w:val="00150CB2"/>
    <w:rsid w:val="001530F4"/>
    <w:rsid w:val="00167D59"/>
    <w:rsid w:val="001B6DC2"/>
    <w:rsid w:val="001C2E4F"/>
    <w:rsid w:val="001C614E"/>
    <w:rsid w:val="002053E6"/>
    <w:rsid w:val="00224C9B"/>
    <w:rsid w:val="002410E9"/>
    <w:rsid w:val="00282D1C"/>
    <w:rsid w:val="00284B98"/>
    <w:rsid w:val="002C18F4"/>
    <w:rsid w:val="002E7B4D"/>
    <w:rsid w:val="0030544E"/>
    <w:rsid w:val="00346194"/>
    <w:rsid w:val="00390FA8"/>
    <w:rsid w:val="0039202B"/>
    <w:rsid w:val="00392B28"/>
    <w:rsid w:val="003B6250"/>
    <w:rsid w:val="003D63CE"/>
    <w:rsid w:val="003E6524"/>
    <w:rsid w:val="00417B40"/>
    <w:rsid w:val="004208A2"/>
    <w:rsid w:val="004242D4"/>
    <w:rsid w:val="00435FCF"/>
    <w:rsid w:val="00445BB5"/>
    <w:rsid w:val="00474949"/>
    <w:rsid w:val="004B3ABE"/>
    <w:rsid w:val="004B72F1"/>
    <w:rsid w:val="004C5FEA"/>
    <w:rsid w:val="00505713"/>
    <w:rsid w:val="00530A25"/>
    <w:rsid w:val="005B2C24"/>
    <w:rsid w:val="005C4E47"/>
    <w:rsid w:val="005C68AE"/>
    <w:rsid w:val="005D72FA"/>
    <w:rsid w:val="005E09A7"/>
    <w:rsid w:val="0061393B"/>
    <w:rsid w:val="00622B60"/>
    <w:rsid w:val="0065288D"/>
    <w:rsid w:val="00653D93"/>
    <w:rsid w:val="006576C8"/>
    <w:rsid w:val="00661F24"/>
    <w:rsid w:val="00684815"/>
    <w:rsid w:val="006C314D"/>
    <w:rsid w:val="006F3CF3"/>
    <w:rsid w:val="007B1B42"/>
    <w:rsid w:val="007C36E6"/>
    <w:rsid w:val="008275E5"/>
    <w:rsid w:val="008417F3"/>
    <w:rsid w:val="00875FF3"/>
    <w:rsid w:val="008962B0"/>
    <w:rsid w:val="0091460B"/>
    <w:rsid w:val="009160FA"/>
    <w:rsid w:val="009520EE"/>
    <w:rsid w:val="00973C6D"/>
    <w:rsid w:val="009A4DC6"/>
    <w:rsid w:val="009D2397"/>
    <w:rsid w:val="009E284D"/>
    <w:rsid w:val="009E7C46"/>
    <w:rsid w:val="009F1103"/>
    <w:rsid w:val="00A02500"/>
    <w:rsid w:val="00A15E7C"/>
    <w:rsid w:val="00A46EA6"/>
    <w:rsid w:val="00A61023"/>
    <w:rsid w:val="00A64480"/>
    <w:rsid w:val="00A738E3"/>
    <w:rsid w:val="00A806A4"/>
    <w:rsid w:val="00A83146"/>
    <w:rsid w:val="00A90686"/>
    <w:rsid w:val="00A9608E"/>
    <w:rsid w:val="00AD2B93"/>
    <w:rsid w:val="00AE4A10"/>
    <w:rsid w:val="00AF62B8"/>
    <w:rsid w:val="00B231B8"/>
    <w:rsid w:val="00B37F0B"/>
    <w:rsid w:val="00B42F54"/>
    <w:rsid w:val="00B5535A"/>
    <w:rsid w:val="00B750C3"/>
    <w:rsid w:val="00BA0733"/>
    <w:rsid w:val="00BE250C"/>
    <w:rsid w:val="00C05617"/>
    <w:rsid w:val="00C24734"/>
    <w:rsid w:val="00C62135"/>
    <w:rsid w:val="00C73CEC"/>
    <w:rsid w:val="00C90F10"/>
    <w:rsid w:val="00D553C5"/>
    <w:rsid w:val="00D6331D"/>
    <w:rsid w:val="00D725C7"/>
    <w:rsid w:val="00DD57AF"/>
    <w:rsid w:val="00DF51E6"/>
    <w:rsid w:val="00E862F3"/>
    <w:rsid w:val="00EC729B"/>
    <w:rsid w:val="00EF1456"/>
    <w:rsid w:val="00F621AF"/>
    <w:rsid w:val="00F66503"/>
    <w:rsid w:val="00FA5464"/>
    <w:rsid w:val="00FE2550"/>
    <w:rsid w:val="00FE4F19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chart" Target="charts/chart4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3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3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D5-4F29-AAFD-780538ACBF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D5-4F29-AAFD-780538ACBF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D5-4F29-AAFD-780538ACBF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AD5-4F29-AAFD-780538ACBF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AD5-4F29-AAFD-780538ACBF6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AD5-4F29-AAFD-780538ACBF6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AD5-4F29-AAFD-780538ACBF6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AD5-4F29-AAFD-780538ACBF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Sheet1!$B$2:$B$9</c:f>
              <c:numCache>
                <c:formatCode>"₽"#,##0.00_);[Red]\("₽"#,##0.00\)</c:formatCode>
                <c:ptCount val="8"/>
                <c:pt idx="0">
                  <c:v>6066</c:v>
                </c:pt>
                <c:pt idx="1">
                  <c:v>1326</c:v>
                </c:pt>
                <c:pt idx="2">
                  <c:v>4600</c:v>
                </c:pt>
                <c:pt idx="3">
                  <c:v>4850</c:v>
                </c:pt>
                <c:pt idx="4">
                  <c:v>3940</c:v>
                </c:pt>
                <c:pt idx="5">
                  <c:v>1040</c:v>
                </c:pt>
                <c:pt idx="6">
                  <c:v>740</c:v>
                </c:pt>
                <c:pt idx="7">
                  <c:v>22580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AD5-4F29-AAFD-780538ACBF6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Sheet1!$H$1</c:f>
              <c:strCache>
                <c:ptCount val="1"/>
                <c:pt idx="0">
                  <c:v>Трудозатраты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9A-4557-B28A-70EA5333F7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9A-4557-B28A-70EA5333F7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9A-4557-B28A-70EA5333F7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79A-4557-B28A-70EA5333F7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79A-4557-B28A-70EA5333F71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79A-4557-B28A-70EA5333F71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79A-4557-B28A-70EA5333F71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79A-4557-B28A-70EA5333F7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Sheet1!$G$2:$G$9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 formatCode="#,##0">
                  <c:v>3033</c:v>
                </c:pt>
                <c:pt idx="1">
                  <c:v>168</c:v>
                </c:pt>
                <c:pt idx="2">
                  <c:v>200</c:v>
                </c:pt>
                <c:pt idx="3" formatCode="#,##0">
                  <c:v>2400</c:v>
                </c:pt>
                <c:pt idx="4">
                  <c:v>440</c:v>
                </c:pt>
                <c:pt idx="5">
                  <c:v>200</c:v>
                </c:pt>
                <c:pt idx="6">
                  <c:v>240</c:v>
                </c:pt>
                <c:pt idx="7" formatCode="#,##0">
                  <c:v>2720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79A-4557-B28A-70EA5333F71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41-43FF-850C-F48805CC99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41-43FF-850C-F48805CC99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341-43FF-850C-F48805CC99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341-43FF-850C-F48805CC99C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341-43FF-850C-F48805CC99C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341-43FF-850C-F48805CC99C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341-43FF-850C-F48805CC99C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341-43FF-850C-F48805CC99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Sheet1!$B$2:$B$9</c:f>
              <c:numCache>
                <c:formatCode>"₽"#,##0.00_);[Red]\("₽"#,##0.00\)</c:formatCode>
                <c:ptCount val="8"/>
                <c:pt idx="0">
                  <c:v>6150</c:v>
                </c:pt>
                <c:pt idx="1">
                  <c:v>1480</c:v>
                </c:pt>
                <c:pt idx="2">
                  <c:v>5040</c:v>
                </c:pt>
                <c:pt idx="3">
                  <c:v>4850</c:v>
                </c:pt>
                <c:pt idx="4">
                  <c:v>4292</c:v>
                </c:pt>
                <c:pt idx="5">
                  <c:v>1150</c:v>
                </c:pt>
                <c:pt idx="6">
                  <c:v>806</c:v>
                </c:pt>
                <c:pt idx="7">
                  <c:v>22764.02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341-43FF-850C-F48805CC99C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Sheet1!$H$1</c:f>
              <c:strCache>
                <c:ptCount val="1"/>
                <c:pt idx="0">
                  <c:v>Трудозатраты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96-4ADB-BBE7-4DEBB81FB64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96-4ADB-BBE7-4DEBB81FB64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396-4ADB-BBE7-4DEBB81FB64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396-4ADB-BBE7-4DEBB81FB64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396-4ADB-BBE7-4DEBB81FB64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396-4ADB-BBE7-4DEBB81FB64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396-4ADB-BBE7-4DEBB81FB64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396-4ADB-BBE7-4DEBB81FB64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Sheet1!$G$2:$G$9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 formatCode="#,##0">
                  <c:v>3075</c:v>
                </c:pt>
                <c:pt idx="1">
                  <c:v>190</c:v>
                </c:pt>
                <c:pt idx="2">
                  <c:v>222</c:v>
                </c:pt>
                <c:pt idx="3" formatCode="#,##0">
                  <c:v>2400</c:v>
                </c:pt>
                <c:pt idx="4">
                  <c:v>484</c:v>
                </c:pt>
                <c:pt idx="5">
                  <c:v>222</c:v>
                </c:pt>
                <c:pt idx="6">
                  <c:v>262</c:v>
                </c:pt>
                <c:pt idx="7" formatCode="#,##0">
                  <c:v>2742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396-4ADB-BBE7-4DEBB81FB64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119</cp:revision>
  <dcterms:created xsi:type="dcterms:W3CDTF">2024-02-24T12:06:00Z</dcterms:created>
  <dcterms:modified xsi:type="dcterms:W3CDTF">2024-03-05T16:29:00Z</dcterms:modified>
</cp:coreProperties>
</file>