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D5" w:rsidRPr="004B38D5" w:rsidRDefault="004B38D5" w:rsidP="004B38D5">
      <w:pPr>
        <w:widowControl/>
        <w:spacing w:line="315" w:lineRule="atLeast"/>
        <w:outlineLvl w:val="2"/>
        <w:rPr>
          <w:rFonts w:ascii="Segoe UI" w:eastAsia="Times New Roman" w:hAnsi="Segoe UI" w:cs="Segoe UI"/>
          <w:b/>
          <w:bCs/>
          <w:color w:val="395573"/>
          <w:kern w:val="0"/>
          <w:szCs w:val="24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Cs w:val="24"/>
          <w:lang w:eastAsia="zh-CN"/>
        </w:rPr>
        <w:t>新手指南</w:t>
      </w:r>
      <w:r w:rsidRPr="004B38D5">
        <w:rPr>
          <w:rFonts w:ascii="Segoe UI" w:eastAsia="Times New Roman" w:hAnsi="Segoe UI" w:cs="Segoe UI"/>
          <w:color w:val="666666"/>
          <w:kern w:val="0"/>
          <w:sz w:val="20"/>
          <w:szCs w:val="20"/>
          <w:lang w:eastAsia="zh-CN"/>
        </w:rPr>
        <w:t>(</w:t>
      </w:r>
      <w:r w:rsidRPr="004B38D5">
        <w:rPr>
          <w:rFonts w:ascii="MingLiU" w:eastAsia="MingLiU" w:hAnsi="MingLiU" w:cs="MingLiU" w:hint="eastAsia"/>
          <w:color w:val="666666"/>
          <w:kern w:val="0"/>
          <w:sz w:val="20"/>
          <w:szCs w:val="20"/>
          <w:lang w:eastAsia="zh-CN"/>
        </w:rPr>
        <w:t>卷</w:t>
      </w:r>
      <w:r w:rsidRPr="004B38D5">
        <w:rPr>
          <w:rFonts w:ascii="Segoe UI" w:eastAsia="Times New Roman" w:hAnsi="Segoe UI" w:cs="Segoe UI"/>
          <w:color w:val="666666"/>
          <w:kern w:val="0"/>
          <w:sz w:val="20"/>
          <w:szCs w:val="20"/>
          <w:lang w:eastAsia="zh-CN"/>
        </w:rPr>
        <w:t xml:space="preserve"> </w:t>
      </w:r>
      <w:r w:rsidRPr="004B38D5">
        <w:rPr>
          <w:rFonts w:ascii="MingLiU" w:eastAsia="MingLiU" w:hAnsi="MingLiU" w:cs="MingLiU" w:hint="eastAsia"/>
          <w:color w:val="666666"/>
          <w:kern w:val="0"/>
          <w:sz w:val="20"/>
          <w:szCs w:val="20"/>
          <w:lang w:eastAsia="zh-CN"/>
        </w:rPr>
        <w:t>瑞银出版</w:t>
      </w:r>
      <w:r w:rsidRPr="004B38D5">
        <w:rPr>
          <w:rFonts w:ascii="Segoe UI" w:eastAsia="Times New Roman" w:hAnsi="Segoe UI" w:cs="Segoe UI"/>
          <w:color w:val="666666"/>
          <w:kern w:val="0"/>
          <w:sz w:val="20"/>
          <w:szCs w:val="20"/>
          <w:lang w:eastAsia="zh-CN"/>
        </w:rPr>
        <w:t>)</w:t>
      </w:r>
    </w:p>
    <w:p w:rsidR="004B38D5" w:rsidRPr="004B38D5" w:rsidRDefault="004B38D5" w:rsidP="004B38D5">
      <w:pPr>
        <w:widowControl/>
        <w:spacing w:line="270" w:lineRule="atLeast"/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</w:pPr>
      <w:r w:rsidRPr="004B38D5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库房容</w:t>
      </w:r>
      <w:r w:rsidRPr="004B38D5">
        <w:rPr>
          <w:rFonts w:ascii="MingLiU" w:eastAsia="MingLiU" w:hAnsi="MingLiU" w:cs="MingLiU"/>
          <w:color w:val="666666"/>
          <w:kern w:val="0"/>
          <w:sz w:val="18"/>
          <w:szCs w:val="18"/>
          <w:lang w:eastAsia="zh-CN"/>
        </w:rPr>
        <w:t>量</w:t>
      </w:r>
    </w:p>
    <w:p w:rsidR="004B38D5" w:rsidRPr="004B38D5" w:rsidRDefault="004B38D5" w:rsidP="004B38D5">
      <w:pPr>
        <w:widowControl/>
        <w:spacing w:line="270" w:lineRule="atLeast"/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</w:pPr>
      <w:r w:rsidRPr="004B38D5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>6.3 / 180</w:t>
      </w:r>
    </w:p>
    <w:p w:rsidR="004B38D5" w:rsidRPr="004B38D5" w:rsidRDefault="004B38D5" w:rsidP="004B38D5">
      <w:pPr>
        <w:widowControl/>
        <w:spacing w:line="27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zh-CN"/>
        </w:rPr>
      </w:pPr>
      <w:r w:rsidRPr="004B38D5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 xml:space="preserve">&gt; </w:t>
      </w:r>
      <w:r w:rsidRPr="004B38D5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返回</w:t>
      </w:r>
      <w:hyperlink r:id="rId6" w:history="1">
        <w:r w:rsidRPr="004B38D5">
          <w:rPr>
            <w:rFonts w:ascii="MingLiU" w:eastAsia="MingLiU" w:hAnsi="MingLiU" w:cs="MingLiU" w:hint="eastAsia"/>
            <w:color w:val="336699"/>
            <w:kern w:val="0"/>
            <w:sz w:val="18"/>
            <w:szCs w:val="18"/>
            <w:u w:val="single"/>
            <w:lang w:eastAsia="zh-CN"/>
          </w:rPr>
          <w:t>新手指南</w:t>
        </w:r>
      </w:hyperlink>
      <w:r w:rsidRPr="004B38D5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zh-CN"/>
        </w:rPr>
        <w:t> </w:t>
      </w:r>
      <w:r w:rsidRPr="004B38D5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 xml:space="preserve">&gt; </w:t>
      </w:r>
      <w:r w:rsidRPr="004B38D5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返回</w:t>
      </w:r>
      <w:hyperlink r:id="rId7" w:history="1">
        <w:r w:rsidRPr="004B38D5">
          <w:rPr>
            <w:rFonts w:ascii="MingLiU" w:eastAsia="MingLiU" w:hAnsi="MingLiU" w:cs="MingLiU" w:hint="eastAsia"/>
            <w:color w:val="336699"/>
            <w:kern w:val="0"/>
            <w:sz w:val="18"/>
            <w:szCs w:val="18"/>
            <w:u w:val="single"/>
            <w:lang w:eastAsia="zh-CN"/>
          </w:rPr>
          <w:t>瑞银出版社的书库</w:t>
        </w:r>
      </w:hyperlink>
    </w:p>
    <w:p w:rsidR="004B38D5" w:rsidRPr="004B38D5" w:rsidRDefault="004B38D5" w:rsidP="004B38D5">
      <w:pPr>
        <w:widowControl/>
        <w:pBdr>
          <w:bottom w:val="single" w:sz="6" w:space="4" w:color="C6DBFF"/>
        </w:pBdr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  <w:lang w:eastAsia="zh-CN"/>
        </w:rPr>
        <w:t>抄本信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  <w:lang w:eastAsia="zh-CN"/>
        </w:rPr>
        <w:t>息</w:t>
      </w:r>
    </w:p>
    <w:p w:rsidR="004B38D5" w:rsidRPr="004B38D5" w:rsidRDefault="004B38D5" w:rsidP="004B38D5">
      <w:pPr>
        <w:widowControl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抄本材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质</w:t>
      </w:r>
    </w:p>
    <w:p w:rsidR="004B38D5" w:rsidRPr="004B38D5" w:rsidRDefault="004B38D5" w:rsidP="004B38D5">
      <w:pPr>
        <w:widowControl/>
        <w:spacing w:line="315" w:lineRule="atLeast"/>
        <w:rPr>
          <w:rFonts w:ascii="Segoe UI" w:eastAsia="Times New Roman" w:hAnsi="Segoe UI" w:cs="Segoe UI"/>
          <w:color w:val="666666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666666"/>
          <w:kern w:val="0"/>
          <w:sz w:val="21"/>
          <w:szCs w:val="21"/>
          <w:lang w:eastAsia="zh-CN"/>
        </w:rPr>
        <w:t>木</w:t>
      </w:r>
      <w:r w:rsidRPr="004B38D5">
        <w:rPr>
          <w:rFonts w:ascii="MingLiU" w:eastAsia="MingLiU" w:hAnsi="MingLiU" w:cs="MingLiU"/>
          <w:color w:val="666666"/>
          <w:kern w:val="0"/>
          <w:sz w:val="21"/>
          <w:szCs w:val="21"/>
          <w:lang w:eastAsia="zh-CN"/>
        </w:rPr>
        <w:t>板</w:t>
      </w:r>
    </w:p>
    <w:p w:rsidR="004B38D5" w:rsidRPr="004B38D5" w:rsidRDefault="004B38D5" w:rsidP="004B38D5">
      <w:pPr>
        <w:widowControl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耐久程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度</w:t>
      </w:r>
    </w:p>
    <w:p w:rsidR="004B38D5" w:rsidRPr="004B38D5" w:rsidRDefault="004B38D5" w:rsidP="004B38D5">
      <w:pPr>
        <w:widowControl/>
        <w:spacing w:line="315" w:lineRule="atLeast"/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</w:pPr>
      <w:r w:rsidRPr="004B38D5"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  <w:t>40.00</w:t>
      </w:r>
    </w:p>
    <w:p w:rsidR="004B38D5" w:rsidRPr="004B38D5" w:rsidRDefault="004B38D5" w:rsidP="004B38D5">
      <w:pPr>
        <w:widowControl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存储重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量</w:t>
      </w:r>
    </w:p>
    <w:p w:rsidR="004B38D5" w:rsidRPr="004B38D5" w:rsidRDefault="004B38D5" w:rsidP="004B38D5">
      <w:pPr>
        <w:widowControl/>
        <w:spacing w:line="315" w:lineRule="atLeast"/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</w:pPr>
      <w:r w:rsidRPr="004B38D5"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  <w:t>0.30</w:t>
      </w:r>
    </w:p>
    <w:p w:rsidR="004B38D5" w:rsidRPr="004B38D5" w:rsidRDefault="004B38D5" w:rsidP="004B38D5">
      <w:pPr>
        <w:widowControl/>
        <w:spacing w:line="315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抄本年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代</w:t>
      </w:r>
    </w:p>
    <w:p w:rsidR="004B38D5" w:rsidRPr="004B38D5" w:rsidRDefault="004B38D5" w:rsidP="004B38D5">
      <w:pPr>
        <w:widowControl/>
        <w:spacing w:line="315" w:lineRule="atLeast"/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6600"/>
          <w:kern w:val="0"/>
          <w:sz w:val="21"/>
          <w:szCs w:val="21"/>
          <w:lang w:eastAsia="zh-CN"/>
        </w:rPr>
        <w:t>第</w:t>
      </w:r>
      <w:r w:rsidRPr="004B38D5">
        <w:rPr>
          <w:rFonts w:ascii="Segoe UI" w:eastAsia="Times New Roman" w:hAnsi="Segoe UI" w:cs="Segoe UI"/>
          <w:color w:val="006600"/>
          <w:kern w:val="0"/>
          <w:sz w:val="21"/>
          <w:szCs w:val="21"/>
          <w:lang w:eastAsia="zh-CN"/>
        </w:rPr>
        <w:t>333</w:t>
      </w:r>
      <w:r w:rsidRPr="004B38D5">
        <w:rPr>
          <w:rFonts w:ascii="MingLiU" w:eastAsia="MingLiU" w:hAnsi="MingLiU" w:cs="MingLiU" w:hint="eastAsia"/>
          <w:color w:val="006600"/>
          <w:kern w:val="0"/>
          <w:sz w:val="21"/>
          <w:szCs w:val="21"/>
          <w:lang w:eastAsia="zh-CN"/>
        </w:rPr>
        <w:t>天</w:t>
      </w:r>
      <w:r w:rsidRPr="004B38D5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>(</w:t>
      </w:r>
      <w:r w:rsidRPr="004B38D5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第</w:t>
      </w:r>
      <w:r w:rsidRPr="004B38D5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>333</w:t>
      </w:r>
      <w:r w:rsidRPr="004B38D5">
        <w:rPr>
          <w:rFonts w:ascii="MingLiU" w:eastAsia="MingLiU" w:hAnsi="MingLiU" w:cs="MingLiU" w:hint="eastAsia"/>
          <w:color w:val="666666"/>
          <w:kern w:val="0"/>
          <w:sz w:val="18"/>
          <w:szCs w:val="18"/>
          <w:lang w:eastAsia="zh-CN"/>
        </w:rPr>
        <w:t>天更新</w:t>
      </w:r>
      <w:r w:rsidRPr="004B38D5">
        <w:rPr>
          <w:rFonts w:ascii="Segoe UI" w:eastAsia="Times New Roman" w:hAnsi="Segoe UI" w:cs="Segoe UI"/>
          <w:color w:val="666666"/>
          <w:kern w:val="0"/>
          <w:sz w:val="18"/>
          <w:szCs w:val="18"/>
          <w:lang w:eastAsia="zh-CN"/>
        </w:rPr>
        <w:t>)</w:t>
      </w:r>
    </w:p>
    <w:p w:rsidR="004B38D5" w:rsidRPr="004B38D5" w:rsidRDefault="004B38D5" w:rsidP="004B38D5">
      <w:pPr>
        <w:widowControl/>
        <w:pBdr>
          <w:bottom w:val="single" w:sz="6" w:space="4" w:color="C6DBFF"/>
        </w:pBdr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  <w:lang w:eastAsia="zh-CN"/>
        </w:rPr>
        <w:t>抄本介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  <w:lang w:eastAsia="zh-CN"/>
        </w:rPr>
        <w:t>绍</w:t>
      </w:r>
    </w:p>
    <w:p w:rsidR="004B38D5" w:rsidRPr="004B38D5" w:rsidRDefault="004B38D5" w:rsidP="004B38D5">
      <w:pPr>
        <w:widowControl/>
        <w:spacing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基本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\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职业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\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任务点数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\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升级保护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\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副业与教育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\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产值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\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进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阶</w:t>
      </w:r>
    </w:p>
    <w:p w:rsidR="004B38D5" w:rsidRPr="004B38D5" w:rsidRDefault="004B38D5" w:rsidP="004B38D5">
      <w:pPr>
        <w:widowControl/>
        <w:pBdr>
          <w:bottom w:val="single" w:sz="6" w:space="4" w:color="C6DBFF"/>
        </w:pBdr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  <w:lang w:eastAsia="zh-CN"/>
        </w:rPr>
        <w:t>抄本内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  <w:lang w:eastAsia="zh-CN"/>
        </w:rPr>
        <w:t>容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前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言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本新手指南为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D333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最新整理版，由瑞银出版社在亚历山大、雅典与罗马出版，已更新到最新数据。如有问题，请联系说明。致谢。同时，希望对您有帮助，祝您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c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世界体验之旅愉快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基本指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南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首先针对新人的指南，可戳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 </w:t>
      </w:r>
      <w:hyperlink r:id="rId8" w:tgtFrame="_blank" w:tooltip="http://t.civitas.soobb.com/wiki/%E5%8F%A4%E5%85%B8%E7%A4%BE%E4%BC%9A%E6%A8%A1%E6%8B%9F%E5%84%BF%E7%AB%A5%E8%BE%85%E5%AF%BC%E6%95%99%E6%9D%90" w:history="1">
        <w:r w:rsidRPr="004B38D5">
          <w:rPr>
            <w:rFonts w:ascii="Segoe UI" w:eastAsia="Times New Roman" w:hAnsi="Segoe UI" w:cs="Segoe UI"/>
            <w:color w:val="336699"/>
            <w:kern w:val="0"/>
            <w:sz w:val="21"/>
            <w:szCs w:val="21"/>
            <w:u w:val="single"/>
            <w:lang w:eastAsia="zh-CN"/>
          </w:rPr>
          <w:t>(</w:t>
        </w:r>
        <w:r w:rsidRPr="004B38D5">
          <w:rPr>
            <w:rFonts w:ascii="MingLiU" w:eastAsia="MingLiU" w:hAnsi="MingLiU" w:cs="MingLiU" w:hint="eastAsia"/>
            <w:color w:val="336699"/>
            <w:kern w:val="0"/>
            <w:sz w:val="21"/>
            <w:szCs w:val="21"/>
            <w:u w:val="single"/>
            <w:lang w:eastAsia="zh-CN"/>
          </w:rPr>
          <w:t>链接</w:t>
        </w:r>
        <w:r w:rsidRPr="004B38D5">
          <w:rPr>
            <w:rFonts w:ascii="Segoe UI" w:eastAsia="Times New Roman" w:hAnsi="Segoe UI" w:cs="Segoe UI"/>
            <w:color w:val="336699"/>
            <w:kern w:val="0"/>
            <w:sz w:val="21"/>
            <w:szCs w:val="21"/>
            <w:u w:val="single"/>
            <w:lang w:eastAsia="zh-CN"/>
          </w:rPr>
          <w:t>)</w:t>
        </w:r>
      </w:hyperlink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 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有较为详细的介绍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至于住房问题，新人前三天精力应该足够，可以露宿街头。如果导师在本地，可联系导师推荐工作以及安排住宿。一般在广场喊求工作，应该会有业主找到你，但不一定一开始就提供包住，因为业主也不知道你是不是体验下就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afk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了，所以也可以先工作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三天后的住房选择，可根据导师或老板的建议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进一步的信息建议多看看百科，然后通过演讲或者站内信请教他人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新人职业指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南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关于职业选择，建议在未开放开荒系统之前，推荐新人的职业选择，首选：种植业，木业（建筑），可选：渔业，石工（建筑），加工业的工作不推荐给新人，除非你的导师拉你入坑或者有老板愿意包养你。另外提醒，石工的风光日子也临近了，不过至少转业做木工的代价还不算太大（木工、石工同系）。其他职业由于产业分布问题，新人从事的话，可能存在赶不上平均薪资水平的问题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数据流和分析流建议多研究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Civitas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百科，相信收获大。当然，有些地方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Civitas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百科描述的比较抽象，遇到这种情况最好虚心请教一下老手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古代遗产点数及使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用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关于新人前几天的饥饿指数问题，百科中没有介绍到，那么简单的说一下，古代遗产需要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36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点，而完成所有新手任务有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51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点，新人如果下不起馆子，可将点数兑换成饥饿值。如果想快速升级或精力缺乏，可兑换成精力值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关于新手升级保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护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级之前（不含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级），升级将获得精力瞬间回复到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50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，饥饿瞬间回复到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75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的效果，所以升级之前可以合理配置（包括使用遗产点数配合），将精力与饥饿最大程度利用，并可提升升级速度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平时精力至少保持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25.1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，饥饿保持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75.1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以上（以免换日遭受惩罚）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新手饮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食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新人在第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4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天开始到第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7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天（前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3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天可考虑不用进食或使用遗产点数兑换饥饿值），工作建议闲散或者正常，然后吃普通补充饥饿为主的食物，毕竟产能低，能够拿到的工资有限，勤奋的代价在没有导师、老板与朋友的帮助下是难以弥补回来的。之后可以根据产能、技能增长的策略选择适合的饮食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副业与教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育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提醒：新人不要做副业！谁坑你做副业，你把他扔坑里去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……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（要练技能的可以无视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）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副业在什么时候合适做？这个答案得你自行评估，副业的消耗大于副业成本时可以，为了练技能也可以（但效率不如切磋、师徒），因为开荒没办法都可以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……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教育建议在技能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2.7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开始找朋友、师傅或者进学堂学习（或提早），一开始也尽量不要教育。但实际上学徒门槛是初期最容易拉开技能差距的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（具体分析请看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经济观察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教育模组简析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专刊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）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关于货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币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目前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c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世界的货币为小麦粉，衡量工资高低的标准为每产能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x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百分比，按照目前工资水平来说，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0.38-0.48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是正常的水平（由于职业不同，某些职业的薪水可能不高，另外给薪水平也能体现业主的态度）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产值数据理想状态粉本位</w:t>
      </w:r>
      <w:r w:rsidRPr="004B38D5"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  <w:t xml:space="preserve"> </w:t>
      </w: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产品价值换算表（单位：小麦粉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）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一级产出物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：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石料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0.7159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原木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0.1043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葡萄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1.7896 - 2.2319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鸢尾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1.6771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橄榄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1.9246 - 2.4057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小麦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0.7159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麻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0.4192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大麦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0.7724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无花果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1.7255 - 2.1641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铁矿石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1.0731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铜矿石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1.7896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运输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0.2089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市政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0.2089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抄录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0.1044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鱼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1.252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二级产出物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：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大麦粉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1.0692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木板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0.3131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木炭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0.5218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绳索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0.6312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麻布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3.7628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铁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6.1145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铜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7.4304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啤酒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0.7283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葡萄酒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4.8512 - 5.6990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橄榄油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13.8112 - 16.2155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三级产出物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：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家具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1.7788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工具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15.7780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零件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11.5098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四级产出物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：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西欧船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86.7317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车辆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14.7487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机械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41.3380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以上价值可作为粉本位（以物换物）时代的价值交换的参考。（也就是实际上产品值多少粉）实际价格受多种因素影响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进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阶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不少新人都有成为不动产业主的愿望，以下内容希望能够帮到你在走向业主的道路有准备与顺畅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000000"/>
          <w:kern w:val="0"/>
          <w:sz w:val="21"/>
          <w:szCs w:val="21"/>
          <w:lang w:eastAsia="zh-CN"/>
        </w:rPr>
        <w:t>新人业主不动产开发指南与解析（</w:t>
      </w:r>
      <w:r w:rsidRPr="004B38D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zh-CN"/>
        </w:rPr>
        <w:t>1</w:t>
      </w:r>
      <w:r w:rsidRPr="004B38D5">
        <w:rPr>
          <w:rFonts w:ascii="MingLiU" w:eastAsia="MingLiU" w:hAnsi="MingLiU" w:cs="MingLiU" w:hint="eastAsia"/>
          <w:b/>
          <w:bCs/>
          <w:color w:val="000000"/>
          <w:kern w:val="0"/>
          <w:sz w:val="21"/>
          <w:szCs w:val="21"/>
          <w:lang w:eastAsia="zh-CN"/>
        </w:rPr>
        <w:t>）</w:t>
      </w:r>
      <w:r w:rsidRPr="004B38D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zh-CN"/>
        </w:rPr>
        <w:t xml:space="preserve"> </w:t>
      </w:r>
      <w:r w:rsidRPr="004B38D5">
        <w:rPr>
          <w:rFonts w:ascii="MingLiU" w:eastAsia="MingLiU" w:hAnsi="MingLiU" w:cs="MingLiU" w:hint="eastAsia"/>
          <w:b/>
          <w:bCs/>
          <w:color w:val="000000"/>
          <w:kern w:val="0"/>
          <w:sz w:val="21"/>
          <w:szCs w:val="21"/>
          <w:lang w:eastAsia="zh-CN"/>
        </w:rPr>
        <w:t>开垦难</w:t>
      </w:r>
      <w:r w:rsidRPr="004B38D5">
        <w:rPr>
          <w:rFonts w:ascii="MingLiU" w:eastAsia="MingLiU" w:hAnsi="MingLiU" w:cs="MingLiU"/>
          <w:b/>
          <w:bCs/>
          <w:color w:val="000000"/>
          <w:kern w:val="0"/>
          <w:sz w:val="21"/>
          <w:szCs w:val="21"/>
          <w:lang w:eastAsia="zh-CN"/>
        </w:rPr>
        <w:t>度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开垦难度公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式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开垦面积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=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最终产能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/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（开垦难度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*100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）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更详细请查看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 </w:t>
      </w:r>
      <w:hyperlink r:id="rId9" w:tgtFrame="_blank" w:tooltip="http://t.civitas.soobb.com/wiki/%E7%94%9F%E4%BA%A7" w:history="1">
        <w:r w:rsidRPr="004B38D5">
          <w:rPr>
            <w:rFonts w:ascii="Segoe UI" w:eastAsia="Times New Roman" w:hAnsi="Segoe UI" w:cs="Segoe UI"/>
            <w:color w:val="336699"/>
            <w:kern w:val="0"/>
            <w:sz w:val="21"/>
            <w:szCs w:val="21"/>
            <w:u w:val="single"/>
            <w:lang w:eastAsia="zh-CN"/>
          </w:rPr>
          <w:t>(</w:t>
        </w:r>
        <w:r w:rsidRPr="004B38D5">
          <w:rPr>
            <w:rFonts w:ascii="MingLiU" w:eastAsia="MingLiU" w:hAnsi="MingLiU" w:cs="MingLiU" w:hint="eastAsia"/>
            <w:color w:val="336699"/>
            <w:kern w:val="0"/>
            <w:sz w:val="21"/>
            <w:szCs w:val="21"/>
            <w:u w:val="single"/>
            <w:lang w:eastAsia="zh-CN"/>
          </w:rPr>
          <w:t>链接</w:t>
        </w:r>
        <w:r w:rsidRPr="004B38D5">
          <w:rPr>
            <w:rFonts w:ascii="Segoe UI" w:eastAsia="Times New Roman" w:hAnsi="Segoe UI" w:cs="Segoe UI"/>
            <w:color w:val="336699"/>
            <w:kern w:val="0"/>
            <w:sz w:val="21"/>
            <w:szCs w:val="21"/>
            <w:u w:val="single"/>
            <w:lang w:eastAsia="zh-CN"/>
          </w:rPr>
          <w:t>)</w:t>
        </w:r>
      </w:hyperlink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 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举例子：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10000%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难度的话，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0.05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面积需要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500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最终产能。如果以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13892.4%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的开垦难度建一栋楼房来算，即需要最终产能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=(13892.4%*100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）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*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开垦面积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0.05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，即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694.62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最终产能。那么如果按两个工人一共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50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产能计算，经过工具加速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150%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，开发效率（开发度影响，刚开建开发度不高，另闲置之后再建会降低开发度，之后会详细介绍）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120%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的话，需要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7.718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天完成。如果按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0.4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计算工资，那么至少需要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160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粉。（这是开垦完成的理想状态，开垦难度会变化，另最终产能有可能溢出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）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000000"/>
          <w:kern w:val="0"/>
          <w:sz w:val="21"/>
          <w:szCs w:val="21"/>
          <w:lang w:eastAsia="zh-CN"/>
        </w:rPr>
        <w:t>新人业主不动产开发指南与解析（</w:t>
      </w:r>
      <w:r w:rsidRPr="004B38D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zh-CN"/>
        </w:rPr>
        <w:t>2</w:t>
      </w:r>
      <w:r w:rsidRPr="004B38D5">
        <w:rPr>
          <w:rFonts w:ascii="MingLiU" w:eastAsia="MingLiU" w:hAnsi="MingLiU" w:cs="MingLiU" w:hint="eastAsia"/>
          <w:b/>
          <w:bCs/>
          <w:color w:val="000000"/>
          <w:kern w:val="0"/>
          <w:sz w:val="21"/>
          <w:szCs w:val="21"/>
          <w:lang w:eastAsia="zh-CN"/>
        </w:rPr>
        <w:t>）</w:t>
      </w:r>
      <w:r w:rsidRPr="004B38D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zh-CN"/>
        </w:rPr>
        <w:t xml:space="preserve"> </w:t>
      </w:r>
      <w:r w:rsidRPr="004B38D5">
        <w:rPr>
          <w:rFonts w:ascii="MingLiU" w:eastAsia="MingLiU" w:hAnsi="MingLiU" w:cs="MingLiU" w:hint="eastAsia"/>
          <w:b/>
          <w:bCs/>
          <w:color w:val="000000"/>
          <w:kern w:val="0"/>
          <w:sz w:val="21"/>
          <w:szCs w:val="21"/>
          <w:lang w:eastAsia="zh-CN"/>
        </w:rPr>
        <w:t>开发程</w:t>
      </w:r>
      <w:r w:rsidRPr="004B38D5">
        <w:rPr>
          <w:rFonts w:ascii="MingLiU" w:eastAsia="MingLiU" w:hAnsi="MingLiU" w:cs="MingLiU"/>
          <w:b/>
          <w:bCs/>
          <w:color w:val="000000"/>
          <w:kern w:val="0"/>
          <w:sz w:val="21"/>
          <w:szCs w:val="21"/>
          <w:lang w:eastAsia="zh-CN"/>
        </w:rPr>
        <w:t>度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新不动产的默认开发度为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50%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，建成不动产时开发度减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2/3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满员工作每天增加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4%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，不满员则按比例增加。每天自然衰减（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50+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开发度）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个点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大部分产业转换产品开发度减少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50%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，木工作坊和酿酒作坊为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25%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，农田和磨坊为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10%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。另外农田需要重新播种，即需要新种植工种贡献等于建设（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50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）的产能。其他改建则立即完成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开发程度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100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时，在最终产能时加成最大值为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150%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一般来说，按照现在的平均工资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0.4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计算，在满足理想状态（指地形、工具加速、街区效率、设施加成、监工工作）的情况下，一个不动产的开发程度在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90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时，毛利约在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40%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。抛除工具消耗、维护成本、街区管理费等成本的实际利润，各业主可以自己计算。开发程度在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45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时，毛利约在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-30%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，那么毛利要达到平衡的开发程度约在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68.4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。如果工资更高，以及计算所有成本支出，则需要更高的开发程度才能达到纯利平衡。大体上而言，一个开发程度约在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75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的不动产，基本能营收平衡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000000"/>
          <w:kern w:val="0"/>
          <w:sz w:val="21"/>
          <w:szCs w:val="21"/>
          <w:lang w:eastAsia="zh-CN"/>
        </w:rPr>
        <w:t>新人业主不动产开发指南与解析（</w:t>
      </w:r>
      <w:r w:rsidRPr="004B38D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zh-CN"/>
        </w:rPr>
        <w:t>3</w:t>
      </w:r>
      <w:r w:rsidRPr="004B38D5">
        <w:rPr>
          <w:rFonts w:ascii="MingLiU" w:eastAsia="MingLiU" w:hAnsi="MingLiU" w:cs="MingLiU" w:hint="eastAsia"/>
          <w:b/>
          <w:bCs/>
          <w:color w:val="000000"/>
          <w:kern w:val="0"/>
          <w:sz w:val="21"/>
          <w:szCs w:val="21"/>
          <w:lang w:eastAsia="zh-CN"/>
        </w:rPr>
        <w:t>）街区效率与设施加</w:t>
      </w:r>
      <w:r w:rsidRPr="004B38D5">
        <w:rPr>
          <w:rFonts w:ascii="MingLiU" w:eastAsia="MingLiU" w:hAnsi="MingLiU" w:cs="MingLiU"/>
          <w:b/>
          <w:bCs/>
          <w:color w:val="000000"/>
          <w:kern w:val="0"/>
          <w:sz w:val="21"/>
          <w:szCs w:val="21"/>
          <w:lang w:eastAsia="zh-CN"/>
        </w:rPr>
        <w:t>成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街区效率公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式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1+0.25*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街区产业值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%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即街区效率最大加成值为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125%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（街区产业指数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100%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）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设施加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成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维护度换日前大于等于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75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时无任何影响，小于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75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时最终产能有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*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（维护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+25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）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的影响，显示在设施加成一项。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”</w:t>
      </w:r>
    </w:p>
    <w:p w:rsidR="004B38D5" w:rsidRPr="004B38D5" w:rsidRDefault="004B38D5" w:rsidP="004B38D5">
      <w:pPr>
        <w:widowControl/>
        <w:spacing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以上摘自百科，唯一要注意的就是保持不动产维护度在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75%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以上即可满足设置加成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100%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效率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single" w:sz="6" w:space="4" w:color="C6DBFF"/>
        </w:pBdr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  <w:lang w:eastAsia="zh-CN"/>
        </w:rPr>
        <w:t>抄本注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  <w:lang w:eastAsia="zh-CN"/>
        </w:rPr>
        <w:t>释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000000"/>
          <w:kern w:val="0"/>
          <w:sz w:val="21"/>
          <w:szCs w:val="21"/>
          <w:lang w:eastAsia="zh-CN"/>
        </w:rPr>
        <w:t>新人业主不动产开发指南与解析（</w:t>
      </w:r>
      <w:r w:rsidRPr="004B38D5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zh-CN"/>
        </w:rPr>
        <w:t>4</w:t>
      </w:r>
      <w:r w:rsidRPr="004B38D5">
        <w:rPr>
          <w:rFonts w:ascii="MingLiU" w:eastAsia="MingLiU" w:hAnsi="MingLiU" w:cs="MingLiU" w:hint="eastAsia"/>
          <w:b/>
          <w:bCs/>
          <w:color w:val="000000"/>
          <w:kern w:val="0"/>
          <w:sz w:val="21"/>
          <w:szCs w:val="21"/>
          <w:lang w:eastAsia="zh-CN"/>
        </w:rPr>
        <w:t>）储存、转运与供应</w:t>
      </w:r>
      <w:r w:rsidRPr="004B38D5">
        <w:rPr>
          <w:rFonts w:ascii="MingLiU" w:eastAsia="MingLiU" w:hAnsi="MingLiU" w:cs="MingLiU"/>
          <w:b/>
          <w:bCs/>
          <w:color w:val="000000"/>
          <w:kern w:val="0"/>
          <w:sz w:val="21"/>
          <w:szCs w:val="21"/>
          <w:lang w:eastAsia="zh-CN"/>
        </w:rPr>
        <w:t>链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储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存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仓库介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绍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仓库的库房容量为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450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，损耗量略高于私人仓库（即个人背包）。而实际上储存物资最佳的不动产是相应的生产地。如原木储存于伐木场、木板储存于木工作坊、小麦粉储存于磨坊等，都是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0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损耗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那么实际损耗开放时，储存价值表为：生产地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&gt;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私人仓库（即个人背包）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 xml:space="preserve"> &gt; 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仓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库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转运与（内部）供应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链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转运无损耗，但需要消耗精力。特别推荐（内部）供应链，即如果开发产业，首先从原料类的开始，然后再拓展加工（如果觉得有必要的话）。那么拿伐木场与木工作坊来讲，可以由伐木场生产了原木，储存于伐木场，而木工作坊从伐木场来料（即设定原料来源从伐木场取得原料），产出物储存于木工作坊，那么储存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0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损耗，且不需消耗精力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</w:rPr>
        <w:t>其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</w:rPr>
        <w:t>他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新手任务会在你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级的时候消失，所以请务必提前完成。另外你如果在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级前兑换了古代遗产，那么新手任务也将小时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各个级别的关系上限分别是多少个？一级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9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个，四级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99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个，五级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199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个，六级似乎无限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……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关于新人建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议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对于新人来说，一开始对于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c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世界的好奇感是源于什么，这很重要，重要到决定了在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c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世界里的寿命。但至少一个方面来说，如果把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c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世界当成一个社区，一个认识和结交志同道合，体验和展示自我的平台会更好一些。体验它同时展示自我，或重视，或轻松，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up to you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有人问，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Civitas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是不是一个游戏？我想问，人生是不是游戏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？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关于体验和发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展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作为一个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D171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进入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c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世界的半新人，当时我前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5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天连房子都没的住（或许你现在进来工作就有包住），第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10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天创办瑞银，把质疑当作动力，孤身一人创业，到后来不断的有人加入到我们的行列。这一路走来，是我的体验。或许刚刚进入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c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世界的你，会觉得无聊，但有一点你需知道，有想法，同时得行动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——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不管你是想成为土豪、大师、作家、吟游者或者一切你想体验的。你的演讲会告诉我们，你想做什么，你的行动会告诉我们，你如何做，做的如何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我是昊子，我是谁这不重要，重要的是，你的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c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世界体验之旅能够体验到你想体验的，你是快乐的，存活在虚拟的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c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世界你是没有负担，能获取满足感，用你自己的方式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补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充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餐馆请在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“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街区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”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（有房入住后会显示，无房可从广场进入）的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”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浏览餐馆</w:t>
      </w: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“</w:t>
      </w: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中选择您中意的餐馆就餐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关于本指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南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此内容适合导师与老板推荐给新人阅读，可以解决重复回答。在有了解的情况下，问答与讨论将更有效率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。</w:t>
      </w:r>
    </w:p>
    <w:p w:rsidR="004B38D5" w:rsidRPr="004B38D5" w:rsidRDefault="004B38D5" w:rsidP="004B38D5">
      <w:pPr>
        <w:widowControl/>
        <w:pBdr>
          <w:bottom w:val="dashed" w:sz="6" w:space="4" w:color="CCCCCC"/>
        </w:pBdr>
        <w:spacing w:before="120" w:after="120" w:line="390" w:lineRule="atLeast"/>
        <w:outlineLvl w:val="1"/>
        <w:rPr>
          <w:rFonts w:ascii="Segoe UI" w:eastAsia="Times New Roman" w:hAnsi="Segoe UI" w:cs="Segoe UI"/>
          <w:b/>
          <w:bCs/>
          <w:color w:val="395573"/>
          <w:kern w:val="0"/>
          <w:sz w:val="27"/>
          <w:szCs w:val="27"/>
          <w:lang w:eastAsia="zh-CN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7"/>
          <w:szCs w:val="27"/>
          <w:lang w:eastAsia="zh-CN"/>
        </w:rPr>
        <w:t>最后更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7"/>
          <w:szCs w:val="27"/>
          <w:lang w:eastAsia="zh-CN"/>
        </w:rPr>
        <w:t>新</w:t>
      </w:r>
    </w:p>
    <w:p w:rsidR="004B38D5" w:rsidRPr="004B38D5" w:rsidRDefault="004B38D5" w:rsidP="004B38D5">
      <w:pPr>
        <w:widowControl/>
        <w:spacing w:after="150"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  <w:t>D333</w:t>
      </w:r>
    </w:p>
    <w:p w:rsidR="004B38D5" w:rsidRPr="004B38D5" w:rsidRDefault="004B38D5" w:rsidP="004B38D5">
      <w:pPr>
        <w:widowControl/>
        <w:spacing w:line="330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zh-CN"/>
        </w:rPr>
      </w:pPr>
      <w:r w:rsidRPr="004B38D5">
        <w:rPr>
          <w:rFonts w:ascii="MingLiU" w:eastAsia="MingLiU" w:hAnsi="MingLiU" w:cs="MingLiU" w:hint="eastAsia"/>
          <w:color w:val="000000"/>
          <w:kern w:val="0"/>
          <w:sz w:val="21"/>
          <w:szCs w:val="21"/>
          <w:lang w:eastAsia="zh-CN"/>
        </w:rPr>
        <w:t>希望对您有帮助：</w:t>
      </w:r>
      <w:r w:rsidRPr="004B38D5">
        <w:rPr>
          <w:rFonts w:ascii="MingLiU" w:eastAsia="MingLiU" w:hAnsi="MingLiU" w:cs="MingLiU"/>
          <w:color w:val="000000"/>
          <w:kern w:val="0"/>
          <w:sz w:val="21"/>
          <w:szCs w:val="21"/>
          <w:lang w:eastAsia="zh-CN"/>
        </w:rPr>
        <w:t>）</w:t>
      </w:r>
    </w:p>
    <w:p w:rsidR="004B38D5" w:rsidRPr="004B38D5" w:rsidRDefault="004B38D5" w:rsidP="004B38D5">
      <w:pPr>
        <w:widowControl/>
        <w:pBdr>
          <w:bottom w:val="single" w:sz="6" w:space="4" w:color="C6DBFF"/>
        </w:pBdr>
        <w:spacing w:after="75" w:line="315" w:lineRule="atLeast"/>
        <w:outlineLvl w:val="3"/>
        <w:rPr>
          <w:rFonts w:ascii="Segoe UI" w:eastAsia="Times New Roman" w:hAnsi="Segoe UI" w:cs="Segoe UI"/>
          <w:b/>
          <w:bCs/>
          <w:color w:val="395573"/>
          <w:kern w:val="0"/>
          <w:sz w:val="23"/>
          <w:szCs w:val="23"/>
        </w:rPr>
      </w:pPr>
      <w:r w:rsidRPr="004B38D5">
        <w:rPr>
          <w:rFonts w:ascii="MingLiU" w:eastAsia="MingLiU" w:hAnsi="MingLiU" w:cs="MingLiU" w:hint="eastAsia"/>
          <w:b/>
          <w:bCs/>
          <w:color w:val="395573"/>
          <w:kern w:val="0"/>
          <w:sz w:val="23"/>
          <w:szCs w:val="23"/>
        </w:rPr>
        <w:t>抄本签</w:t>
      </w:r>
      <w:r w:rsidRPr="004B38D5">
        <w:rPr>
          <w:rFonts w:ascii="MingLiU" w:eastAsia="MingLiU" w:hAnsi="MingLiU" w:cs="MingLiU"/>
          <w:b/>
          <w:bCs/>
          <w:color w:val="395573"/>
          <w:kern w:val="0"/>
          <w:sz w:val="23"/>
          <w:szCs w:val="23"/>
        </w:rPr>
        <w:t>名</w:t>
      </w:r>
    </w:p>
    <w:p w:rsidR="004B38D5" w:rsidRPr="004B38D5" w:rsidRDefault="004B38D5" w:rsidP="004B38D5">
      <w:pPr>
        <w:widowControl/>
        <w:numPr>
          <w:ilvl w:val="0"/>
          <w:numId w:val="1"/>
        </w:numPr>
        <w:spacing w:line="315" w:lineRule="atLeast"/>
        <w:ind w:left="300" w:right="450"/>
        <w:rPr>
          <w:rFonts w:ascii="Segoe UI" w:eastAsia="Times New Roman" w:hAnsi="Segoe UI" w:cs="Segoe UI"/>
          <w:color w:val="000000"/>
          <w:kern w:val="0"/>
          <w:sz w:val="21"/>
          <w:szCs w:val="21"/>
        </w:rPr>
      </w:pPr>
      <w:hyperlink r:id="rId10" w:history="1">
        <w:proofErr w:type="gramStart"/>
        <w:r w:rsidRPr="004B38D5">
          <w:rPr>
            <w:rFonts w:ascii="MingLiU" w:eastAsia="MingLiU" w:hAnsi="MingLiU" w:cs="MingLiU" w:hint="eastAsia"/>
            <w:color w:val="336699"/>
            <w:kern w:val="0"/>
            <w:sz w:val="21"/>
            <w:szCs w:val="21"/>
            <w:u w:val="single"/>
          </w:rPr>
          <w:t>昊</w:t>
        </w:r>
        <w:proofErr w:type="gramEnd"/>
        <w:r w:rsidRPr="004B38D5">
          <w:rPr>
            <w:rFonts w:ascii="MingLiU" w:eastAsia="MingLiU" w:hAnsi="MingLiU" w:cs="MingLiU" w:hint="eastAsia"/>
            <w:color w:val="336699"/>
            <w:kern w:val="0"/>
            <w:sz w:val="21"/>
            <w:szCs w:val="21"/>
            <w:u w:val="single"/>
          </w:rPr>
          <w:t>子</w:t>
        </w:r>
      </w:hyperlink>
      <w:r w:rsidRPr="004B38D5">
        <w:rPr>
          <w:rFonts w:ascii="Segoe UI" w:eastAsia="Times New Roman" w:hAnsi="Segoe UI" w:cs="Segoe UI"/>
          <w:color w:val="666666"/>
          <w:kern w:val="0"/>
          <w:sz w:val="20"/>
          <w:szCs w:val="20"/>
        </w:rPr>
        <w:t>(</w:t>
      </w:r>
      <w:r w:rsidRPr="004B38D5">
        <w:rPr>
          <w:rFonts w:ascii="MingLiU" w:eastAsia="MingLiU" w:hAnsi="MingLiU" w:cs="MingLiU" w:hint="eastAsia"/>
          <w:color w:val="666666"/>
          <w:kern w:val="0"/>
          <w:sz w:val="20"/>
          <w:szCs w:val="20"/>
        </w:rPr>
        <w:t>第</w:t>
      </w:r>
      <w:r w:rsidRPr="004B38D5">
        <w:rPr>
          <w:rFonts w:ascii="Segoe UI" w:eastAsia="Times New Roman" w:hAnsi="Segoe UI" w:cs="Segoe UI"/>
          <w:color w:val="666666"/>
          <w:kern w:val="0"/>
          <w:sz w:val="20"/>
          <w:szCs w:val="20"/>
        </w:rPr>
        <w:t>333</w:t>
      </w:r>
      <w:r w:rsidRPr="004B38D5">
        <w:rPr>
          <w:rFonts w:ascii="MingLiU" w:eastAsia="MingLiU" w:hAnsi="MingLiU" w:cs="MingLiU" w:hint="eastAsia"/>
          <w:color w:val="666666"/>
          <w:kern w:val="0"/>
          <w:sz w:val="20"/>
          <w:szCs w:val="20"/>
        </w:rPr>
        <w:t>天签署</w:t>
      </w:r>
      <w:r w:rsidRPr="004B38D5">
        <w:rPr>
          <w:rFonts w:ascii="Segoe UI" w:eastAsia="Times New Roman" w:hAnsi="Segoe UI" w:cs="Segoe UI"/>
          <w:color w:val="666666"/>
          <w:kern w:val="0"/>
          <w:sz w:val="20"/>
          <w:szCs w:val="20"/>
        </w:rPr>
        <w:t>)</w:t>
      </w:r>
    </w:p>
    <w:p w:rsidR="008322BB" w:rsidRDefault="008322BB">
      <w:bookmarkStart w:id="0" w:name="_GoBack"/>
      <w:bookmarkEnd w:id="0"/>
    </w:p>
    <w:sectPr w:rsidR="008322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848E4"/>
    <w:multiLevelType w:val="multilevel"/>
    <w:tmpl w:val="2AB0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D5"/>
    <w:rsid w:val="004B38D5"/>
    <w:rsid w:val="0083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6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44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2" w:color="C6DBFF"/>
            <w:right w:val="none" w:sz="0" w:space="0" w:color="auto"/>
          </w:divBdr>
          <w:divsChild>
            <w:div w:id="978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1920">
                      <w:marLeft w:val="0"/>
                      <w:marRight w:val="12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53734">
                      <w:marLeft w:val="0"/>
                      <w:marRight w:val="12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297542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983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667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60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53467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847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8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6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694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96883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391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5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891543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4707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7275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5355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civitas.soobb.com/wiki/%E5%8F%A4%E5%85%B8%E7%A4%BE%E4%BC%9A%E6%A8%A1%E6%8B%9F%E5%84%BF%E7%AB%A5%E8%BE%85%E5%AF%BC%E6%95%99%E6%9D%9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vitas.soobb.com/Publications/Collections/5007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vitas.soobb.com/Publications/Series/80079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ivitas.soobb.com/People/983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.civitas.soobb.com/wiki/%E7%94%9F%E4%BA%A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2014-02-25T12:03:00Z</dcterms:created>
  <dcterms:modified xsi:type="dcterms:W3CDTF">2014-02-25T12:04:00Z</dcterms:modified>
</cp:coreProperties>
</file>