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 bond self-consistent field (VBSCF) theory must accommodate nonorthogonal orbitals, prescribed atomic orbital (AO)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limited-memory Broyden–Fletcher–Goldfarb–Shanno (L-BFGS) optimization,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Introduce valence bond (VB) theory and valence bond self-consistent field (VBSCF) orbital optimization. Explain the use of nonorthogonal localized orbitals and fixed atomic orbital (AO) supports for hybrid atomic orbitals (HAOs). Separate orbital optimization from the structure-coefficient problem. Introduce overlap-enhanced orbitals (OEOs) as full-AO orbitals, not as an orthogonal-orbital model.</w:t>
      </w:r>
    </w:p>
    <w:bookmarkEnd w:id="27"/>
    <w:bookmarkStart w:id="28" w:name="second-order-optimization"/>
    <w:p>
      <w:pPr>
        <w:pStyle w:val="Heading2"/>
      </w:pPr>
      <w:r>
        <w:rPr>
          <w:rStyle w:val="SectionNumber"/>
        </w:rPr>
        <w:t xml:space="preserve">1.2</w:t>
      </w:r>
      <w:r>
        <w:tab/>
      </w:r>
      <w:r>
        <w:t xml:space="preserve">Second-Order Optimization</w:t>
      </w:r>
    </w:p>
    <w:p>
      <w:pPr>
        <w:pStyle w:val="FirstParagraph"/>
      </w:pPr>
      <w:r>
        <w:t xml:space="preserve">Review second-order multiconfigurational self-consistent field (MCSCF) methods: restricted-step Newton, augmented-Hessian methods, and norm-extended optimization (NEO), including matrix-free complete active space self-consistent field (CASSCF) implementations [1–3]. Identify what carries over to VBSCF—the local coupled quadratic model and iterative operator actions—and what does not carry over without derivation: orthogonal orbital rotations and their redundancy rules. Introduce limited-memory Broyden–Fletcher–Goldfarb–Shanno (L-BFGS) optimization as the quasi-Newton comparison.</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block-preconditioned L-BFGS (block-LBFGS).</w:t>
      </w:r>
    </w:p>
    <w:bookmarkEnd w:id="29"/>
    <w:bookmarkEnd w:id="30"/>
    <w:bookmarkStart w:id="37" w:name="theory"/>
    <w:p>
      <w:pPr>
        <w:pStyle w:val="Heading1"/>
      </w:pPr>
      <w:r>
        <w:rPr>
          <w:rStyle w:val="SectionNumber"/>
        </w:rPr>
        <w:t xml:space="preserve">2</w:t>
      </w:r>
      <w:r>
        <w:tab/>
      </w:r>
      <w:r>
        <w:t xml:space="preserve">THEORY</w:t>
      </w:r>
    </w:p>
    <w:p>
      <w:pPr>
        <w:pStyle w:val="FirstParagraph"/>
      </w:pPr>
      <w:r>
        <w:t xml:space="preserve">Throughout this section,</w:t>
      </w:r>
      <w:r>
        <w:t xml:space="preserve"> </w:t>
      </w:r>
      <m:oMath>
        <m:r>
          <m:t>I</m:t>
        </m:r>
        <m:r>
          <m:rPr>
            <m:sty m:val="p"/>
          </m:rPr>
          <m:t>,</m:t>
        </m:r>
        <m:r>
          <m:t>J</m:t>
        </m:r>
      </m:oMath>
      <w:r>
        <w:t xml:space="preserve"> </w:t>
      </w:r>
      <w:r>
        <w:t xml:space="preserve">label VB structures,</w:t>
      </w:r>
      <w:r>
        <w:t xml:space="preserve"> </w:t>
      </w:r>
      <m:oMath>
        <m:r>
          <m:t>μ</m:t>
        </m:r>
        <m:r>
          <m:rPr>
            <m:sty m:val="p"/>
          </m:rPr>
          <m:t>,</m:t>
        </m:r>
        <m:r>
          <m:t>ν</m:t>
        </m:r>
      </m:oMath>
      <w:r>
        <w:t xml:space="preserve"> </w:t>
      </w:r>
      <w:r>
        <w:t xml:space="preserve">label AO basis functions,</w:t>
      </w:r>
      <w:r>
        <w:t xml:space="preserve"> </w:t>
      </w:r>
      <m:oMath>
        <m:r>
          <m:t>i</m:t>
        </m:r>
        <m:r>
          <m:rPr>
            <m:sty m:val="p"/>
          </m:rPr>
          <m:t>,</m:t>
        </m:r>
        <m:r>
          <m:t>j</m:t>
        </m:r>
      </m:oMath>
      <w:r>
        <w:t xml:space="preserve"> </w:t>
      </w:r>
      <w:r>
        <w:t xml:space="preserve">label orbitals,</w:t>
      </w:r>
      <w:r>
        <w:t xml:space="preserve"> </w:t>
      </w:r>
      <m:oMath>
        <m:r>
          <m:t>n</m:t>
        </m:r>
        <m:r>
          <m:rPr>
            <m:sty m:val="p"/>
          </m:rPr>
          <m:t>,</m:t>
        </m:r>
        <m:r>
          <m:t>m</m:t>
        </m:r>
      </m:oMath>
      <w:r>
        <w:t xml:space="preserve"> </w:t>
      </w:r>
      <w:r>
        <w:t xml:space="preserve">label electronic states, and</w:t>
      </w:r>
      <w:r>
        <w:t xml:space="preserve"> </w:t>
      </w:r>
      <m:oMath>
        <m:r>
          <m:t>k</m:t>
        </m:r>
      </m:oMath>
      <w:r>
        <w:t xml:space="preserve"> </w:t>
      </w:r>
      <w:r>
        <w:t xml:space="preserve">labels accepted optimization iterations. Boldface denotes matrices and vectors. Calligraphic</w:t>
      </w:r>
      <w:r>
        <w:t xml:space="preserve"> </w:t>
      </w:r>
      <m:oMath>
        <m:r>
          <m:rPr>
            <m:scr m:val="script"/>
            <m:sty m:val="p"/>
          </m:rPr>
          <m:t>H</m:t>
        </m:r>
      </m:oMath>
      <w:r>
        <w:t xml:space="preserve"> </w:t>
      </w:r>
      <w:r>
        <w:t xml:space="preserve">denotes a matrix-free curvature or coupling operator, and square brackets denote its action on a direction. The superscripts</w:t>
      </w:r>
      <w:r>
        <w:t xml:space="preserve"> </w:t>
      </w:r>
      <m:oMath>
        <m:r>
          <m:t>o</m:t>
        </m:r>
      </m:oMath>
      <w:r>
        <w:t xml:space="preserve"> </w:t>
      </w:r>
      <w:r>
        <w:t xml:space="preserve">and</w:t>
      </w:r>
      <w:r>
        <w:t xml:space="preserve"> </w:t>
      </w:r>
      <m:oMath>
        <m:r>
          <m:t>s</m:t>
        </m:r>
      </m:oMath>
      <w:r>
        <w:t xml:space="preserve"> </w:t>
      </w:r>
      <w:r>
        <w:t xml:space="preserve">identify orbital and structure-coefficient coordinates: the first labels the output space and the second the input space.</w:t>
      </w:r>
    </w:p>
    <w:bookmarkStart w:id="31" w:name="wave-function-and-energy"/>
    <w:p>
      <w:pPr>
        <w:pStyle w:val="Heading2"/>
      </w:pPr>
      <w:r>
        <w:rPr>
          <w:rStyle w:val="SectionNumber"/>
        </w:rPr>
        <w:t xml:space="preserve">2.1</w:t>
      </w:r>
      <w:r>
        <w:tab/>
      </w:r>
      <w:r>
        <w:t xml:space="preserve">Wave Function and Energy</w:t>
      </w:r>
    </w:p>
    <w:p>
      <w:pPr>
        <w:pStyle w:val="FirstParagraph"/>
      </w:pPr>
      <w:r>
        <w:t xml:space="preserve">The valence bond (VB) wave function is written as</w:t>
      </w:r>
    </w:p>
    <w:p>
      <w:pPr>
        <w:pStyle w:val="BodyText"/>
      </w:pPr>
      <m:oMathPara>
        <m:oMathParaPr>
          <m:jc m:val="center"/>
        </m:oMathParaPr>
        <m:oMath>
          <m:r>
            <m:rPr>
              <m:sty m:val="p"/>
            </m:rPr>
            <m:t>|</m:t>
          </m:r>
          <m:r>
            <m:rPr>
              <m:sty m:val="p"/>
            </m:rPr>
            <m:t>Ψ</m:t>
          </m:r>
          <m:r>
            <m:rPr>
              <m:sty m:val="p"/>
            </m:rPr>
            <m:t>(</m:t>
          </m:r>
          <m:r>
            <m:rPr>
              <m:sty m:val="bi"/>
            </m:rPr>
            <m:t>C</m:t>
          </m:r>
          <m:r>
            <m:rPr>
              <m:sty m:val="p"/>
            </m:rPr>
            <m:t>,</m:t>
          </m:r>
          <m:r>
            <m:rPr>
              <m:sty m:val="bi"/>
            </m:rPr>
            <m:t>x</m:t>
          </m:r>
          <m:r>
            <m:rPr>
              <m:sty m:val="p"/>
            </m:rPr>
            <m:t>)</m:t>
          </m:r>
          <m:r>
            <m:rPr>
              <m:sty m:val="p"/>
            </m:rPr>
            <m:t>⟩</m:t>
          </m:r>
          <m:r>
            <m:rPr>
              <m:sty m:val="p"/>
            </m:rPr>
            <m:t>=</m:t>
          </m:r>
          <m:nary>
            <m:naryPr>
              <m:chr m:val="∑"/>
              <m:limLoc m:val="undOvr"/>
              <m:subHide m:val="off"/>
              <m:supHide m:val="on"/>
            </m:naryPr>
            <m:sub>
              <m:r>
                <m:t>I</m:t>
              </m:r>
            </m:sub>
            <m:sup>
              <m:r>
                <m:t>​</m:t>
              </m:r>
            </m:sup>
            <m:e>
              <m:sSub>
                <m:e>
                  <m:r>
                    <m:t>C</m:t>
                  </m:r>
                </m:e>
                <m:sub>
                  <m:r>
                    <m:t>I</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where</w:t>
      </w:r>
      <w:r>
        <w:t xml:space="preserve"> </w:t>
      </w:r>
      <m:oMath>
        <m:r>
          <m:rPr>
            <m:sty m:val="p"/>
          </m:rPr>
          <m:t>|</m:t>
        </m:r>
        <m:sSub>
          <m:e>
            <m:r>
              <m:rPr>
                <m:sty m:val="p"/>
              </m:rPr>
              <m:t>Φ</m:t>
            </m:r>
          </m:e>
          <m:sub>
            <m:r>
              <m:t>I</m:t>
            </m:r>
          </m:sub>
        </m:sSub>
        <m:r>
          <m:rPr>
            <m:sty m:val="p"/>
          </m:rPr>
          <m:t>⟩</m:t>
        </m:r>
      </m:oMath>
      <w:r>
        <w:t xml:space="preserve"> </w:t>
      </w:r>
      <w:r>
        <w:t xml:space="preserve">is the</w:t>
      </w:r>
      <w:r>
        <w:t xml:space="preserve"> </w:t>
      </w:r>
      <m:oMath>
        <m:r>
          <m:t>I</m:t>
        </m:r>
      </m:oMath>
      <w:r>
        <w:t xml:space="preserve">th spin-adapted VB structure,</w:t>
      </w:r>
      <w:r>
        <w:t xml:space="preserve"> </w:t>
      </w:r>
      <m:oMath>
        <m:r>
          <m:rPr>
            <m:sty m:val="bi"/>
          </m:rPr>
          <m:t>C</m:t>
        </m:r>
      </m:oMath>
      <w:r>
        <w:t xml:space="preserve"> </w:t>
      </w:r>
      <w:r>
        <w:t xml:space="preserve">is the vector of structure coefficients</w:t>
      </w:r>
      <w:r>
        <w:t xml:space="preserve"> </w:t>
      </w:r>
      <m:oMath>
        <m:sSub>
          <m:e>
            <m:r>
              <m:t>C</m:t>
            </m:r>
          </m:e>
          <m:sub>
            <m:r>
              <m:t>I</m:t>
            </m:r>
          </m:sub>
        </m:sSub>
      </m:oMath>
      <w:r>
        <w:t xml:space="preserve">, and</w:t>
      </w:r>
      <w:r>
        <w:t xml:space="preserve"> </w:t>
      </w:r>
      <m:oMath>
        <m:r>
          <m:rPr>
            <m:sty m:val="bi"/>
          </m:rPr>
          <m:t>x</m:t>
        </m:r>
      </m:oMath>
      <w:r>
        <w:t xml:space="preserve"> </w:t>
      </w:r>
      <w:r>
        <w:t xml:space="preserve">collects the allowed atomic orbital (AO) coefficients. The sum runs over the chosen structures.</w:t>
      </w:r>
    </w:p>
    <w:p>
      <w:pPr>
        <w:pStyle w:val="BodyText"/>
      </w:pPr>
      <w:r>
        <w:t xml:space="preserve">For fixed orbitals, the structure-coefficient vector</w:t>
      </w:r>
      <w:r>
        <w:t xml:space="preserve"> </w:t>
      </w:r>
      <m:oMath>
        <m:sSub>
          <m:e>
            <m:r>
              <m:rPr>
                <m:sty m:val="bi"/>
              </m:rPr>
              <m:t>C</m:t>
            </m:r>
          </m:e>
          <m:sub>
            <m:r>
              <m:t>n</m:t>
            </m:r>
          </m:sub>
        </m:sSub>
      </m:oMath>
      <w:r>
        <w:t xml:space="preserve"> </w:t>
      </w:r>
      <w:r>
        <w:t xml:space="preserve">of electronic state</w:t>
      </w:r>
      <w:r>
        <w:t xml:space="preserve"> </w:t>
      </w:r>
      <m:oMath>
        <m:r>
          <m:t>n</m:t>
        </m:r>
      </m:oMath>
      <w:r>
        <w:t xml:space="preserve"> </w:t>
      </w:r>
      <w:r>
        <w:t xml:space="preserve">is obtained from the generalized eigenvalue problem</w:t>
      </w:r>
    </w:p>
    <w:p>
      <w:pPr>
        <w:pStyle w:val="BodyText"/>
      </w:pPr>
      <m:oMathPara>
        <m:oMathParaPr>
          <m:jc m:val="center"/>
        </m:oMathParaPr>
        <m:oMath>
          <m:r>
            <m:rPr>
              <m:sty m:val="bi"/>
            </m:rPr>
            <m:t>H</m:t>
          </m:r>
          <m:sSub>
            <m:e>
              <m:r>
                <m:rPr>
                  <m:sty m:val="bi"/>
                </m:rPr>
                <m:t>C</m:t>
              </m:r>
            </m:e>
            <m:sub>
              <m:r>
                <m:t>n</m:t>
              </m:r>
            </m:sub>
          </m:sSub>
          <m:r>
            <m:rPr>
              <m:sty m:val="p"/>
            </m:rPr>
            <m:t>=</m:t>
          </m:r>
          <m:sSub>
            <m:e>
              <m:r>
                <m:t>E</m:t>
              </m:r>
            </m:e>
            <m:sub>
              <m:r>
                <m:t>n</m:t>
              </m:r>
            </m:sub>
          </m:sSub>
          <m:r>
            <m:rPr>
              <m:sty m:val="bi"/>
            </m:rPr>
            <m:t>M</m:t>
          </m:r>
          <m:sSub>
            <m:e>
              <m:r>
                <m:rPr>
                  <m:sty m:val="bi"/>
                </m:rPr>
                <m:t>C</m:t>
              </m:r>
            </m:e>
            <m:sub>
              <m:r>
                <m:t>n</m:t>
              </m:r>
            </m:sub>
          </m:sSub>
          <m:r>
            <m:rPr>
              <m:sty m:val="p"/>
            </m:rPr>
            <m:t>,</m:t>
          </m:r>
          <m:r>
            <m:t>  </m:t>
          </m:r>
          <m:r>
            <m:rPr>
              <m:nor/>
              <m:sty m:val="p"/>
            </m:rPr>
            <m:t>(2)</m:t>
          </m:r>
        </m:oMath>
      </m:oMathPara>
    </w:p>
    <w:p>
      <w:pPr>
        <w:pStyle w:val="FirstParagraph"/>
      </w:pPr>
      <w:r>
        <w:t xml:space="preserve">where</w:t>
      </w:r>
      <w:r>
        <w:t xml:space="preserve"> </w:t>
      </w:r>
      <m:oMath>
        <m:r>
          <m:rPr>
            <m:sty m:val="bi"/>
          </m:rPr>
          <m:t>H</m:t>
        </m:r>
      </m:oMath>
      <w:r>
        <w:t xml:space="preserve"> </w:t>
      </w:r>
      <w:r>
        <w:t xml:space="preserve">and</w:t>
      </w:r>
      <w:r>
        <w:t xml:space="preserve"> </w:t>
      </w:r>
      <m:oMath>
        <m:r>
          <m:rPr>
            <m:sty m:val="bi"/>
          </m:rPr>
          <m:t>M</m:t>
        </m:r>
      </m:oMath>
      <w:r>
        <w:t xml:space="preserve"> </w:t>
      </w:r>
      <w:r>
        <w:t xml:space="preserve">are the electronic Hamiltonian and overlap matrices in the VB structure basis, respectively, and</w:t>
      </w:r>
      <w:r>
        <w:t xml:space="preserve"> </w:t>
      </w:r>
      <m:oMath>
        <m:sSub>
          <m:e>
            <m:r>
              <m:t>E</m:t>
            </m:r>
          </m:e>
          <m:sub>
            <m:r>
              <m:t>n</m:t>
            </m:r>
          </m:sub>
        </m:sSub>
      </m:oMath>
      <w:r>
        <w:t xml:space="preserve"> </w:t>
      </w:r>
      <w:r>
        <w:t xml:space="preserve">is the electronic energy of state</w:t>
      </w:r>
      <w:r>
        <w:t xml:space="preserve"> </w:t>
      </w:r>
      <m:oMath>
        <m:r>
          <m:t>n</m:t>
        </m:r>
      </m:oMath>
      <w:r>
        <w:t xml:space="preserve">. The</w:t>
      </w:r>
      <w:r>
        <w:t xml:space="preserve"> </w:t>
      </w:r>
      <m:oMath>
        <m:r>
          <m:t>I</m:t>
        </m:r>
      </m:oMath>
      <w:r>
        <w:t xml:space="preserve">th component of</w:t>
      </w:r>
      <w:r>
        <w:t xml:space="preserve"> </w:t>
      </w:r>
      <m:oMath>
        <m:sSub>
          <m:e>
            <m:r>
              <m:rPr>
                <m:sty m:val="bi"/>
              </m:rPr>
              <m:t>C</m:t>
            </m:r>
          </m:e>
          <m:sub>
            <m:r>
              <m:t>n</m:t>
            </m:r>
          </m:sub>
        </m:sSub>
      </m:oMath>
      <w:r>
        <w:t xml:space="preserve">,</w:t>
      </w:r>
      <w:r>
        <w:t xml:space="preserve"> </w:t>
      </w:r>
      <m:oMath>
        <m:sSub>
          <m:e>
            <m:r>
              <m:t>C</m:t>
            </m:r>
          </m:e>
          <m:sub>
            <m:r>
              <m:t>I</m:t>
            </m:r>
            <m:r>
              <m:t>n</m:t>
            </m:r>
          </m:sub>
        </m:sSub>
      </m:oMath>
      <w:r>
        <w:t xml:space="preserve">, is the coefficient of the</w:t>
      </w:r>
      <w:r>
        <w:t xml:space="preserve"> </w:t>
      </w:r>
      <m:oMath>
        <m:r>
          <m:t>I</m:t>
        </m:r>
      </m:oMath>
      <w:r>
        <w:t xml:space="preserve">th VB structure in state</w:t>
      </w:r>
      <w:r>
        <w:t xml:space="preserve"> </w:t>
      </w:r>
      <m:oMath>
        <m:r>
          <m:t>n</m:t>
        </m:r>
      </m:oMath>
      <w:r>
        <w:t xml:space="preserve">.</w:t>
      </w:r>
    </w:p>
    <w:p>
      <w:pPr>
        <w:pStyle w:val="BodyText"/>
      </w:pPr>
      <w:r>
        <w:t xml:space="preserve">In equal-weight state-averaged valence bond self-consistent field (VBSCF) calculations, the orbital objective is</w:t>
      </w:r>
    </w:p>
    <w:p>
      <w:pPr>
        <w:pStyle w:val="BodyText"/>
      </w:pPr>
      <m:oMathPara>
        <m:oMathParaPr>
          <m:jc m:val="center"/>
        </m:oMathParaPr>
        <m:oMath>
          <m:r>
            <m:rPr>
              <m:scr m:val="script"/>
              <m:sty m:val="p"/>
            </m:rPr>
            <m:t>E</m:t>
          </m:r>
          <m:r>
            <m:rPr>
              <m:sty m:val="p"/>
            </m:rPr>
            <m:t>(</m:t>
          </m:r>
          <m:r>
            <m:rPr>
              <m:sty m:val="bi"/>
            </m:rPr>
            <m:t>x</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
                <m:e>
                  <m:r>
                    <m:t>E</m:t>
                  </m:r>
                </m:e>
                <m:sub>
                  <m:r>
                    <m:t>n</m:t>
                  </m:r>
                </m:sub>
              </m:sSub>
            </m:e>
          </m:nary>
          <m:r>
            <m:rPr>
              <m:sty m:val="p"/>
            </m:rPr>
            <m:t>(</m:t>
          </m:r>
          <m:r>
            <m:rPr>
              <m:sty m:val="bi"/>
            </m:rPr>
            <m:t>x</m:t>
          </m:r>
          <m:r>
            <m:rPr>
              <m:sty m:val="p"/>
            </m:rPr>
            <m:t>)</m:t>
          </m:r>
          <m:r>
            <m:rPr>
              <m:sty m:val="p"/>
            </m:rPr>
            <m:t>,</m:t>
          </m:r>
          <m:r>
            <m:t>  </m:t>
          </m:r>
          <m:r>
            <m:rPr>
              <m:nor/>
              <m:sty m:val="p"/>
            </m:rPr>
            <m:t>(3)</m:t>
          </m:r>
        </m:oMath>
      </m:oMathPara>
    </w:p>
    <w:p>
      <w:pPr>
        <w:pStyle w:val="FirstParagraph"/>
      </w:pPr>
      <w:r>
        <w:t xml:space="preserve">where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is the number of lowest-energy states included in the average. Orbital optimization minimizes</w:t>
      </w:r>
      <w:r>
        <w:t xml:space="preserve"> </w:t>
      </w:r>
      <m:oMath>
        <m:r>
          <m:rPr>
            <m:scr m:val="script"/>
            <m:sty m:val="p"/>
          </m:rPr>
          <m:t>E</m:t>
        </m:r>
        <m:r>
          <m:rPr>
            <m:sty m:val="p"/>
          </m:rPr>
          <m:t>(</m:t>
        </m:r>
        <m:r>
          <m:rPr>
            <m:sty m:val="bi"/>
          </m:rPr>
          <m:t>x</m:t>
        </m:r>
        <m:r>
          <m:rPr>
            <m:sty m:val="p"/>
          </m:rPr>
          <m:t>)</m:t>
        </m:r>
      </m:oMath>
      <w:r>
        <w:t xml:space="preserve"> </w:t>
      </w:r>
      <w:r>
        <w:t xml:space="preserve">with the structure coefficients optimized at each orbital point. The choice</w:t>
      </w:r>
      <w:r>
        <w:t xml:space="preserve"> </w:t>
      </w:r>
      <m:oMath>
        <m:sSub>
          <m:e>
            <m:r>
              <m:t>N</m:t>
            </m:r>
          </m:e>
          <m:sub>
            <m:r>
              <m:rPr>
                <m:sty m:val="p"/>
              </m:rPr>
              <m:t>s</m:t>
            </m:r>
            <m:r>
              <m:rPr>
                <m:sty m:val="p"/>
              </m:rPr>
              <m:t>t</m:t>
            </m:r>
            <m:r>
              <m:rPr>
                <m:sty m:val="p"/>
              </m:rPr>
              <m:t>a</m:t>
            </m:r>
            <m:r>
              <m:rPr>
                <m:sty m:val="p"/>
              </m:rPr>
              <m:t>t</m:t>
            </m:r>
            <m:r>
              <m:rPr>
                <m:sty m:val="p"/>
              </m:rPr>
              <m:t>e</m:t>
            </m:r>
          </m:sub>
        </m:sSub>
        <m:r>
          <m:rPr>
            <m:sty m:val="p"/>
          </m:rPr>
          <m:t>=</m:t>
        </m:r>
        <m:r>
          <m:t>1</m:t>
        </m:r>
      </m:oMath>
      <w:r>
        <w:t xml:space="preserve"> </w:t>
      </w:r>
      <w:r>
        <w:t xml:space="preserve">recovers ground-state VBSCF.</w:t>
      </w:r>
    </w:p>
    <w:bookmarkEnd w:id="31"/>
    <w:bookmarkStart w:id="32" w:name="orbital-parameterization"/>
    <w:p>
      <w:pPr>
        <w:pStyle w:val="Heading2"/>
      </w:pPr>
      <w:r>
        <w:rPr>
          <w:rStyle w:val="SectionNumber"/>
        </w:rPr>
        <w:t xml:space="preserve">2.2</w:t>
      </w:r>
      <w:r>
        <w:tab/>
      </w:r>
      <w:r>
        <w:t xml:space="preserve">Orbital Parameterization</w:t>
      </w:r>
    </w:p>
    <w:p>
      <w:pPr>
        <w:pStyle w:val="FirstParagraph"/>
      </w:pPr>
      <w:r>
        <w:t xml:space="preserve">The AO expansion of orbital</w:t>
      </w:r>
      <w:r>
        <w:t xml:space="preserve"> </w:t>
      </w:r>
      <m:oMath>
        <m:r>
          <m:t>i</m:t>
        </m:r>
      </m:oMath>
      <w:r>
        <w:t xml:space="preserve"> </w:t>
      </w:r>
      <w:r>
        <w:t xml:space="preserve">is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μ</m:t>
              </m:r>
            </m:sub>
            <m:sup>
              <m:r>
                <m:t>​</m:t>
              </m:r>
            </m:sup>
            <m:e>
              <m:sSub>
                <m:e>
                  <m:r>
                    <m:t>b</m:t>
                  </m:r>
                </m:e>
                <m:sub>
                  <m:r>
                    <m:t>μ</m:t>
                  </m:r>
                  <m:r>
                    <m:t>i</m:t>
                  </m:r>
                </m:sub>
              </m:sSub>
            </m:e>
          </m:nary>
          <m:sSub>
            <m:e>
              <m:r>
                <m:t>χ</m:t>
              </m:r>
            </m:e>
            <m:sub>
              <m:r>
                <m:t>μ</m:t>
              </m:r>
            </m:sub>
          </m:sSub>
          <m:r>
            <m:rPr>
              <m:sty m:val="p"/>
            </m:rPr>
            <m:t>,</m:t>
          </m:r>
          <m:r>
            <m:t>  </m:t>
          </m:r>
          <m:sSub>
            <m:e>
              <m:r>
                <m:rPr>
                  <m:sty m:val="bi"/>
                </m:rPr>
                <m:t>b</m:t>
              </m:r>
            </m:e>
            <m:sub>
              <m:r>
                <m:t>i</m:t>
              </m:r>
            </m:sub>
          </m:sSub>
          <m:r>
            <m:rPr>
              <m:sty m:val="p"/>
            </m:rPr>
            <m:t>=</m:t>
          </m:r>
          <m:sSub>
            <m:e>
              <m:r>
                <m:rPr>
                  <m:sty m:val="bi"/>
                </m:rPr>
                <m:t>R</m:t>
              </m:r>
            </m:e>
            <m:sub>
              <m:r>
                <m:t>i</m:t>
              </m:r>
            </m:sub>
          </m:sSub>
          <m:sSub>
            <m:e>
              <m:r>
                <m:rPr>
                  <m:sty m:val="bi"/>
                </m:rPr>
                <m:t>x</m:t>
              </m:r>
            </m:e>
            <m:sub>
              <m:r>
                <m:t>i</m:t>
              </m:r>
            </m:sub>
          </m:sSub>
          <m:r>
            <m:rPr>
              <m:sty m:val="p"/>
            </m:rPr>
            <m:t>,</m:t>
          </m:r>
          <m:r>
            <m:t>  </m:t>
          </m:r>
          <m:r>
            <m:rPr>
              <m:nor/>
              <m:sty m:val="p"/>
            </m:rPr>
            <m:t>(4)</m:t>
          </m:r>
        </m:oMath>
      </m:oMathPara>
    </w:p>
    <w:p>
      <w:pPr>
        <w:pStyle w:val="FirstParagraph"/>
      </w:pPr>
      <w:r>
        <w:t xml:space="preserve">where</w:t>
      </w:r>
      <w:r>
        <w:t xml:space="preserve"> </w:t>
      </w:r>
      <m:oMath>
        <m:sSub>
          <m:e>
            <m:r>
              <m:t>χ</m:t>
            </m:r>
          </m:e>
          <m:sub>
            <m:r>
              <m:t>μ</m:t>
            </m:r>
          </m:sub>
        </m:sSub>
      </m:oMath>
      <w:r>
        <w:t xml:space="preserve"> </w:t>
      </w:r>
      <w:r>
        <w:t xml:space="preserve">is an AO basis function,</w:t>
      </w:r>
      <w:r>
        <w:t xml:space="preserve"> </w:t>
      </w:r>
      <m:oMath>
        <m:sSub>
          <m:e>
            <m:r>
              <m:t>b</m:t>
            </m:r>
          </m:e>
          <m:sub>
            <m:r>
              <m:t>μ</m:t>
            </m:r>
            <m:r>
              <m:t>i</m:t>
            </m:r>
          </m:sub>
        </m:sSub>
      </m:oMath>
      <w:r>
        <w:t xml:space="preserve"> </w:t>
      </w:r>
      <w:r>
        <w:t xml:space="preserve">is an AO coefficient,</w:t>
      </w:r>
      <w:r>
        <w:t xml:space="preserve"> </w:t>
      </w:r>
      <m:oMath>
        <m:sSub>
          <m:e>
            <m:r>
              <m:rPr>
                <m:sty m:val="bi"/>
              </m:rPr>
              <m:t>b</m:t>
            </m:r>
          </m:e>
          <m:sub>
            <m:r>
              <m:t>i</m:t>
            </m:r>
          </m:sub>
        </m:sSub>
      </m:oMath>
      <w:r>
        <w:t xml:space="preserve"> </w:t>
      </w:r>
      <w:r>
        <w:t xml:space="preserve">is the corresponding full coefficient vector,</w:t>
      </w:r>
      <w:r>
        <w:t xml:space="preserve"> </w:t>
      </w:r>
      <m:oMath>
        <m:sSub>
          <m:e>
            <m:r>
              <m:rPr>
                <m:sty m:val="bi"/>
              </m:rPr>
              <m:t>x</m:t>
            </m:r>
          </m:e>
          <m:sub>
            <m:r>
              <m:t>i</m:t>
            </m:r>
          </m:sub>
        </m:sSub>
      </m:oMath>
      <w:r>
        <w:t xml:space="preserve"> </w:t>
      </w:r>
      <w:r>
        <w:t xml:space="preserve">contains only its allowed entries, and</w:t>
      </w:r>
      <w:r>
        <w:t xml:space="preserve"> </w:t>
      </w:r>
      <m:oMath>
        <m:sSub>
          <m:e>
            <m:r>
              <m:rPr>
                <m:sty m:val="bi"/>
              </m:rPr>
              <m:t>R</m:t>
            </m:r>
          </m:e>
          <m:sub>
            <m:r>
              <m:t>i</m:t>
            </m:r>
          </m:sub>
        </m:sSub>
      </m:oMath>
      <w:r>
        <w:t xml:space="preserve"> </w:t>
      </w:r>
      <w:r>
        <w:t xml:space="preserve">embeds them into the full AO basis. A hybrid atomic orbital (HAO) has a prescribed localized subset of allowed AOs; an overlap-enhanced orbital (OEO) has full AO support.</w:t>
      </w:r>
    </w:p>
    <w:p>
      <w:pPr>
        <w:pStyle w:val="BodyText"/>
      </w:pPr>
      <w:r>
        <w:t xml:space="preserve">Redundant orbital directions are infinitesimal invariances of the wave function that preserve the prescribed AO supports. These invariances include orbital scaling and admissible changes of inactive representatives. For a complete active-space expansion with full-AO orbitals, nonsingular changes of the active basis can also be compensated by changes of the structure coefficients. For a selected VB expansion, active–active mixing is retained unless it preserves the structure subspace.</w:t>
      </w:r>
    </w:p>
    <w:p>
      <w:pPr>
        <w:pStyle w:val="BodyText"/>
      </w:pPr>
      <w:r>
        <w:t xml:space="preserve">The support condition must be imposed on the gauge generators themselves. If</w:t>
      </w:r>
      <w:r>
        <w:t xml:space="preserve"> </w:t>
      </w:r>
      <m:oMath>
        <m:sSub>
          <m:e>
            <m:r>
              <m:rPr>
                <m:sty m:val="bi"/>
              </m:rPr>
              <m:t>G</m:t>
            </m:r>
          </m:e>
          <m:sub>
            <m:r>
              <m:t>i</m:t>
            </m:r>
          </m:sub>
        </m:sSub>
      </m:oMath>
      <w:r>
        <w:t xml:space="preserve"> </w:t>
      </w:r>
      <w:r>
        <w:t xml:space="preserve">collects candidate gauge generators for orbital</w:t>
      </w:r>
      <w:r>
        <w:t xml:space="preserve"> </w:t>
      </w:r>
      <m:oMath>
        <m:r>
          <m:t>i</m:t>
        </m:r>
      </m:oMath>
      <w:r>
        <w:t xml:space="preserve">, and</w:t>
      </w:r>
      <w:r>
        <w:t xml:space="preserve"> </w:t>
      </w:r>
      <m:oMath>
        <m:sSub>
          <m:e>
            <m:r>
              <m:rPr>
                <m:sty m:val="bi"/>
              </m:rPr>
              <m:t>F</m:t>
            </m:r>
          </m:e>
          <m:sub>
            <m:r>
              <m:t>i</m:t>
            </m:r>
          </m:sub>
        </m:sSub>
      </m:oMath>
      <w:r>
        <w:t xml:space="preserve"> </w:t>
      </w:r>
      <w:r>
        <w:t xml:space="preserve">extracts its forbidden AO rows, admissible gauge combinations satisfy</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(5)</m:t>
          </m:r>
        </m:oMath>
      </m:oMathPara>
    </w:p>
    <w:p>
      <w:pPr>
        <w:pStyle w:val="FirstParagraph"/>
      </w:pPr>
      <w:r>
        <w:t xml:space="preserve">Here</w:t>
      </w:r>
      <w:r>
        <w:t xml:space="preserve"> </w:t>
      </w:r>
      <m:oMath>
        <m:r>
          <m:rPr>
            <m:sty m:val="bi"/>
          </m:rPr>
          <m:t>t</m:t>
        </m:r>
      </m:oMath>
      <w:r>
        <w:t xml:space="preserve"> </w:t>
      </w:r>
      <w:r>
        <w:t xml:space="preserve">gives a linear combination of gauge generators that vanishes on the forbidden AOs. The complement of these admissible generators defines a local quotient basis. Local metric conditioning of the quotient basis produces a lift</w:t>
      </w:r>
      <w:r>
        <w:t xml:space="preserve"> </w:t>
      </w:r>
      <m:oMath>
        <m:sSub>
          <m:e>
            <m:r>
              <m:rPr>
                <m:sty m:val="bi"/>
              </m:rPr>
              <m:t>U</m:t>
            </m:r>
          </m:e>
          <m:sub>
            <m:r>
              <m:t>k</m:t>
            </m:r>
          </m:sub>
        </m:sSub>
      </m:oMath>
      <w:r>
        <w:t xml:space="preserve"> </w:t>
      </w:r>
      <w:r>
        <w:t xml:space="preserve">from reduced coordinates</w:t>
      </w:r>
      <w:r>
        <w:t xml:space="preserve"> </w:t>
      </w:r>
      <m:oMath>
        <m:r>
          <m:rPr>
            <m:sty m:val="bi"/>
          </m:rPr>
          <m:t>p</m:t>
        </m:r>
      </m:oMath>
      <w:r>
        <w:t xml:space="preserve"> </w:t>
      </w:r>
      <w:r>
        <w:t xml:space="preserve">to packed raw coefficients.</w:t>
      </w:r>
    </w:p>
    <w:p>
      <w:pPr>
        <w:pStyle w:val="BodyText"/>
      </w:pPr>
      <w:r>
        <w:t xml:space="preserve">The orbital update is written as</w:t>
      </w:r>
    </w:p>
    <w:p>
      <w:pPr>
        <w:pStyle w:val="BodyText"/>
      </w:pPr>
      <m:oMathPara>
        <m:oMathParaPr>
          <m:jc m:val="center"/>
        </m:oMathParaPr>
        <m:oMath>
          <m:r>
            <m:rPr>
              <m:sty m:val="bi"/>
            </m:rPr>
            <m:t>x</m:t>
          </m:r>
          <m:r>
            <m:rPr>
              <m:sty m:val="p"/>
            </m:rPr>
            <m:t>(</m:t>
          </m:r>
          <m:r>
            <m:rPr>
              <m:sty m:val="bi"/>
            </m:rPr>
            <m:t>p</m:t>
          </m:r>
          <m:r>
            <m:rPr>
              <m:sty m:val="p"/>
            </m:rPr>
            <m:t>)</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  </m:t>
          </m:r>
          <m:r>
            <m:rPr>
              <m:sty m:val="bi"/>
            </m:rPr>
            <m:t>θ</m:t>
          </m:r>
          <m:r>
            <m:rPr>
              <m:sty m:val="p"/>
            </m:rPr>
            <m:t>(</m:t>
          </m:r>
          <m:r>
            <m:rPr>
              <m:sty m:val="bi"/>
            </m:rPr>
            <m:t>p</m:t>
          </m:r>
          <m:r>
            <m:rPr>
              <m:sty m:val="p"/>
            </m:rPr>
            <m:t>)</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r>
            <m:t>  </m:t>
          </m:r>
          <m:r>
            <m:rPr>
              <m:nor/>
              <m:sty m:val="p"/>
            </m:rPr>
            <m:t>(6)</m:t>
          </m:r>
        </m:oMath>
      </m:oMathPara>
    </w:p>
    <w:p>
      <w:pPr>
        <w:pStyle w:val="FirstParagraph"/>
      </w:pPr>
      <w:r>
        <w:t xml:space="preserve">where</w:t>
      </w:r>
      <w:r>
        <w:t xml:space="preserve"> </w:t>
      </w:r>
      <m:oMath>
        <m:sSub>
          <m:e>
            <m:r>
              <m:rPr>
                <m:sty m:val="bi"/>
              </m:rPr>
              <m:t>x</m:t>
            </m:r>
          </m:e>
          <m:sub>
            <m:r>
              <m:t>k</m:t>
            </m:r>
          </m:sub>
        </m:sSub>
      </m:oMath>
      <w:r>
        <w:t xml:space="preserve"> </w:t>
      </w:r>
      <w:r>
        <w:t xml:space="preserve">is the coefficient vector at accepted iteration</w:t>
      </w:r>
      <w:r>
        <w:t xml:space="preserve"> </w:t>
      </w:r>
      <m:oMath>
        <m:r>
          <m:t>k</m:t>
        </m:r>
      </m:oMath>
      <w:r>
        <w:t xml:space="preserve">,</w:t>
      </w:r>
      <w:r>
        <w:t xml:space="preserve"> </w:t>
      </w:r>
      <m:oMath>
        <m:r>
          <m:rPr>
            <m:sty m:val="bi"/>
          </m:rPr>
          <m:t>p</m:t>
        </m:r>
      </m:oMath>
      <w:r>
        <w:t xml:space="preserve"> </w:t>
      </w:r>
      <w:r>
        <w:t xml:space="preserve">is the nonredundant orbital step, and</w:t>
      </w:r>
      <w:r>
        <w:t xml:space="preserve"> </w:t>
      </w:r>
      <m:oMath>
        <m:sSub>
          <m:e>
            <m:r>
              <m:rPr>
                <m:sty m:val="bi"/>
              </m:rPr>
              <m:t>U</m:t>
            </m:r>
          </m:e>
          <m:sub>
            <m:r>
              <m:t>k</m:t>
            </m:r>
          </m:sub>
        </m:sSub>
      </m:oMath>
      <w:r>
        <w:t xml:space="preserve"> </w:t>
      </w:r>
      <w:r>
        <w:t xml:space="preserve">maps that step to changes in the allowed AO coefficients. The preparation map</w:t>
      </w:r>
      <w:r>
        <w:t xml:space="preserve"> </w:t>
      </w:r>
      <m:oMath>
        <m:r>
          <m:rPr>
            <m:scr m:val="script"/>
            <m:sty m:val="p"/>
          </m:rPr>
          <m:t>P</m:t>
        </m:r>
      </m:oMath>
      <w:r>
        <w:t xml:space="preserve"> </w:t>
      </w:r>
      <w:r>
        <w:t xml:space="preserve">includes orbital normalization and inactive-space projection used by the objective, together with admissible representative choices;</w:t>
      </w:r>
      <w:r>
        <w:t xml:space="preserve"> </w:t>
      </w:r>
      <m:oMath>
        <m:r>
          <m:rPr>
            <m:sty m:val="bi"/>
          </m:rPr>
          <m:t>θ</m:t>
        </m:r>
      </m:oMath>
      <w:r>
        <w:t xml:space="preserve"> </w:t>
      </w:r>
      <w:r>
        <w:t xml:space="preserve">denotes the resulting prepared orbital coefficients. The lift is held fixed within a local model and rebuilt after an accepted step.</w:t>
      </w:r>
    </w:p>
    <w:p>
      <w:pPr>
        <w:pStyle w:val="BodyText"/>
      </w:pPr>
      <w:r>
        <w:t xml:space="preserve">Normalization of a raw orbital gives</w:t>
      </w:r>
    </w:p>
    <w:p>
      <w:pPr>
        <w:pStyle w:val="BodyText"/>
      </w:pPr>
      <m:oMathPara>
        <m:oMathParaPr>
          <m:jc m:val="center"/>
        </m:oMathParaPr>
        <m:oMath>
          <m:eqArr>
            <m:e>
              <m:acc>
                <m:accPr>
                  <m:chr m:val="‾"/>
                </m:accPr>
                <m:e>
                  <m:r>
                    <m:rPr>
                      <m:sty m:val="bi"/>
                    </m:rPr>
                    <m:t>b</m:t>
                  </m:r>
                </m:e>
              </m:acc>
              <m:r>
                <m:t>&amp;</m:t>
              </m:r>
              <m:r>
                <m:rPr>
                  <m:sty m:val="p"/>
                </m:rPr>
                <m:t>=</m:t>
              </m:r>
              <m:f>
                <m:fPr>
                  <m:type m:val="bar"/>
                </m:fPr>
                <m:num>
                  <m:r>
                    <m:rPr>
                      <m:sty m:val="bi"/>
                    </m:rPr>
                    <m:t>b</m:t>
                  </m:r>
                </m:num>
                <m:den>
                  <m:r>
                    <m:rPr>
                      <m:sty m:val="p"/>
                    </m:rPr>
                    <m:t>∥</m:t>
                  </m:r>
                  <m:r>
                    <m:rPr>
                      <m:sty m:val="bi"/>
                    </m:rPr>
                    <m:t>b</m:t>
                  </m:r>
                  <m:sSub>
                    <m:e>
                      <m:r>
                        <m:rPr>
                          <m:sty m:val="p"/>
                        </m:rPr>
                        <m:t>∥</m:t>
                      </m:r>
                    </m:e>
                    <m:sub>
                      <m:r>
                        <m:rPr>
                          <m:sty m:val="bi"/>
                        </m:rPr>
                        <m:t>S</m:t>
                      </m:r>
                    </m:sub>
                  </m:sSub>
                </m:den>
              </m:f>
              <m:r>
                <m:rPr>
                  <m:sty m:val="p"/>
                </m:rPr>
                <m:t>,</m:t>
              </m:r>
              <m:r>
                <m:t>  </m:t>
              </m:r>
              <m:r>
                <m:rPr>
                  <m:sty m:val="p"/>
                </m:rPr>
                <m:t>∥</m:t>
              </m:r>
              <m:r>
                <m:rPr>
                  <m:sty m:val="bi"/>
                </m:rPr>
                <m:t>b</m:t>
              </m:r>
              <m:sSub>
                <m:e>
                  <m:r>
                    <m:rPr>
                      <m:sty m:val="p"/>
                    </m:rPr>
                    <m:t>∥</m:t>
                  </m:r>
                </m:e>
                <m:sub>
                  <m:r>
                    <m:rPr>
                      <m:sty m:val="bi"/>
                    </m:rPr>
                    <m:t>S</m:t>
                  </m:r>
                </m:sub>
              </m:sSub>
              <m:r>
                <m:rPr>
                  <m:sty m:val="p"/>
                </m:rPr>
                <m:t>=</m:t>
              </m:r>
              <m:r>
                <m:rPr>
                  <m:sty m:val="p"/>
                </m:rPr>
                <m:t>(</m:t>
              </m:r>
              <m:sSup>
                <m:e>
                  <m:r>
                    <m:rPr>
                      <m:sty m:val="bi"/>
                    </m:rPr>
                    <m:t>b</m:t>
                  </m:r>
                </m:e>
                <m:sup>
                  <m:r>
                    <m:t>T</m:t>
                  </m:r>
                </m:sup>
              </m:sSup>
              <m:r>
                <m:rPr>
                  <m:sty m:val="bi"/>
                </m:rPr>
                <m:t>S</m:t>
              </m:r>
              <m:r>
                <m:rPr>
                  <m:sty m:val="bi"/>
                </m:rPr>
                <m:t>b</m:t>
              </m:r>
              <m:sSup>
                <m:e>
                  <m:r>
                    <m:rPr>
                      <m:sty m:val="p"/>
                    </m:rPr>
                    <m:t>)</m:t>
                  </m:r>
                </m:e>
                <m:sup>
                  <m:r>
                    <m:t>1</m:t>
                  </m:r>
                  <m:r>
                    <m:rPr>
                      <m:sty m:val="p"/>
                    </m:rPr>
                    <m:t>/</m:t>
                  </m:r>
                  <m:r>
                    <m:t>2</m:t>
                  </m:r>
                </m:sup>
              </m:sSup>
              <m:r>
                <m:rPr>
                  <m:sty m:val="p"/>
                </m:rPr>
                <m:t>,</m:t>
              </m:r>
            </m:e>
            <m:e>
              <m:r>
                <m:t>D</m:t>
              </m:r>
              <m:acc>
                <m:accPr>
                  <m:chr m:val="‾"/>
                </m:accPr>
                <m:e>
                  <m:r>
                    <m:rPr>
                      <m:sty m:val="bi"/>
                    </m:rPr>
                    <m:t>b</m:t>
                  </m:r>
                </m:e>
              </m:acc>
              <m:r>
                <m:rPr>
                  <m:sty m:val="p"/>
                </m:rPr>
                <m:t>[</m:t>
              </m:r>
              <m:r>
                <m:t>δ</m:t>
              </m:r>
              <m:r>
                <m:rPr>
                  <m:sty m:val="bi"/>
                </m:rPr>
                <m:t>b</m:t>
              </m:r>
              <m:r>
                <m:rPr>
                  <m:sty m:val="p"/>
                </m:rPr>
                <m:t>]</m:t>
              </m:r>
              <m:r>
                <m:t>&amp;</m:t>
              </m:r>
              <m:r>
                <m:rPr>
                  <m:sty m:val="p"/>
                </m:rPr>
                <m:t>=</m:t>
              </m:r>
              <m:f>
                <m:fPr>
                  <m:type m:val="bar"/>
                </m:fPr>
                <m:num>
                  <m:r>
                    <m:rPr>
                      <m:sty m:val="p"/>
                    </m:rPr>
                    <m:t>(</m:t>
                  </m:r>
                  <m:r>
                    <m:rPr>
                      <m:sty m:val="bi"/>
                    </m:rPr>
                    <m:t>I</m:t>
                  </m:r>
                  <m:r>
                    <m:rPr>
                      <m:sty m:val="p"/>
                    </m:rPr>
                    <m:t>−</m:t>
                  </m:r>
                  <m:acc>
                    <m:accPr>
                      <m:chr m:val="‾"/>
                    </m:accPr>
                    <m:e>
                      <m:r>
                        <m:rPr>
                          <m:sty m:val="bi"/>
                        </m:rPr>
                        <m:t>b</m:t>
                      </m:r>
                    </m:e>
                  </m:acc>
                  <m:sSup>
                    <m:e>
                      <m:acc>
                        <m:accPr>
                          <m:chr m:val="‾"/>
                        </m:accPr>
                        <m:e>
                          <m:r>
                            <m:rPr>
                              <m:sty m:val="bi"/>
                            </m:rPr>
                            <m:t>b</m:t>
                          </m:r>
                        </m:e>
                      </m:acc>
                    </m:e>
                    <m:sup>
                      <m:r>
                        <m:t>T</m:t>
                      </m:r>
                    </m:sup>
                  </m:sSup>
                  <m:r>
                    <m:rPr>
                      <m:sty m:val="bi"/>
                    </m:rPr>
                    <m:t>S</m:t>
                  </m:r>
                  <m:r>
                    <m:rPr>
                      <m:sty m:val="p"/>
                    </m:rPr>
                    <m:t>)</m:t>
                  </m:r>
                  <m:r>
                    <m:t>δ</m:t>
                  </m:r>
                  <m:r>
                    <m:rPr>
                      <m:sty m:val="bi"/>
                    </m:rPr>
                    <m:t>b</m:t>
                  </m:r>
                </m:num>
                <m:den>
                  <m:r>
                    <m:rPr>
                      <m:sty m:val="p"/>
                    </m:rPr>
                    <m:t>∥</m:t>
                  </m:r>
                  <m:r>
                    <m:rPr>
                      <m:sty m:val="bi"/>
                    </m:rPr>
                    <m:t>b</m:t>
                  </m:r>
                  <m:sSub>
                    <m:e>
                      <m:r>
                        <m:rPr>
                          <m:sty m:val="p"/>
                        </m:rPr>
                        <m:t>∥</m:t>
                      </m:r>
                    </m:e>
                    <m:sub>
                      <m:r>
                        <m:rPr>
                          <m:sty m:val="bi"/>
                        </m:rPr>
                        <m:t>S</m:t>
                      </m:r>
                    </m:sub>
                  </m:sSub>
                </m:den>
              </m:f>
              <m:r>
                <m:rPr>
                  <m:sty m:val="p"/>
                </m:rPr>
                <m:t>,</m:t>
              </m:r>
            </m:e>
          </m:eqArr>
          <m:r>
            <m:t>  </m:t>
          </m:r>
          <m:r>
            <m:rPr>
              <m:nor/>
              <m:sty m:val="p"/>
            </m:rPr>
            <m:t>(7)</m:t>
          </m:r>
        </m:oMath>
      </m:oMathPara>
    </w:p>
    <w:p>
      <w:pPr>
        <w:pStyle w:val="FirstParagraph"/>
      </w:pPr>
      <w:r>
        <w:t xml:space="preserve">where</w:t>
      </w:r>
      <w:r>
        <w:t xml:space="preserve"> </w:t>
      </w:r>
      <m:oMath>
        <m:r>
          <m:rPr>
            <m:sty m:val="bi"/>
          </m:rPr>
          <m:t>S</m:t>
        </m:r>
      </m:oMath>
      <w:r>
        <w:t xml:space="preserve"> </w:t>
      </w:r>
      <w:r>
        <w:t xml:space="preserve">is the AO overlap matrix, with elements</w:t>
      </w:r>
      <w:r>
        <w:t xml:space="preserve"> </w:t>
      </w:r>
      <m:oMath>
        <m:sSub>
          <m:e>
            <m:r>
              <m:t>S</m:t>
            </m:r>
          </m:e>
          <m:sub>
            <m:r>
              <m:t>μ</m:t>
            </m:r>
            <m:r>
              <m:t>ν</m:t>
            </m:r>
          </m:sub>
        </m:sSub>
        <m:r>
          <m:rPr>
            <m:sty m:val="p"/>
          </m:rPr>
          <m:t>=</m:t>
        </m:r>
        <m:r>
          <m:rPr>
            <m:sty m:val="p"/>
          </m:rPr>
          <m:t>⟨</m:t>
        </m:r>
        <m:sSub>
          <m:e>
            <m:r>
              <m:t>χ</m:t>
            </m:r>
          </m:e>
          <m:sub>
            <m:r>
              <m:t>μ</m:t>
            </m:r>
          </m:sub>
        </m:sSub>
        <m:r>
          <m:rPr>
            <m:sty m:val="p"/>
          </m:rPr>
          <m:t>|</m:t>
        </m:r>
        <m:sSub>
          <m:e>
            <m:r>
              <m:t>χ</m:t>
            </m:r>
          </m:e>
          <m:sub>
            <m:r>
              <m:t>ν</m:t>
            </m:r>
          </m:sub>
        </m:sSub>
        <m:r>
          <m:rPr>
            <m:sty m:val="p"/>
          </m:rPr>
          <m:t>⟩</m:t>
        </m:r>
      </m:oMath>
      <w:r>
        <w:t xml:space="preserve">,</w:t>
      </w:r>
      <w:r>
        <w:t xml:space="preserve"> </w:t>
      </w:r>
      <m:oMath>
        <m:r>
          <m:rPr>
            <m:sty m:val="bi"/>
          </m:rPr>
          <m:t>b</m:t>
        </m:r>
      </m:oMath>
      <w:r>
        <w:t xml:space="preserve"> </w:t>
      </w:r>
      <w:r>
        <w:t xml:space="preserve">is a raw orbital coefficient vector,</w:t>
      </w:r>
      <w:r>
        <w:t xml:space="preserve"> </w:t>
      </w:r>
      <m:oMath>
        <m:r>
          <m:rPr>
            <m:sty m:val="p"/>
          </m:rPr>
          <m:t>∥</m:t>
        </m:r>
        <m:r>
          <m:rPr>
            <m:sty m:val="bi"/>
          </m:rPr>
          <m:t>b</m:t>
        </m:r>
        <m:sSub>
          <m:e>
            <m:r>
              <m:rPr>
                <m:sty m:val="p"/>
              </m:rPr>
              <m:t>∥</m:t>
            </m:r>
          </m:e>
          <m:sub>
            <m:r>
              <m:rPr>
                <m:sty m:val="bi"/>
              </m:rPr>
              <m:t>S</m:t>
            </m:r>
          </m:sub>
        </m:sSub>
      </m:oMath>
      <w:r>
        <w:t xml:space="preserve"> </w:t>
      </w:r>
      <w:r>
        <w:t xml:space="preserve">is its AO-metric norm,</w:t>
      </w:r>
      <w:r>
        <w:t xml:space="preserve"> </w:t>
      </w:r>
      <m:oMath>
        <m:acc>
          <m:accPr>
            <m:chr m:val="‾"/>
          </m:accPr>
          <m:e>
            <m:r>
              <m:rPr>
                <m:sty m:val="bi"/>
              </m:rPr>
              <m:t>b</m:t>
            </m:r>
          </m:e>
        </m:acc>
      </m:oMath>
      <w:r>
        <w:t xml:space="preserve"> </w:t>
      </w:r>
      <w:r>
        <w:t xml:space="preserve">is the normalized vector,</w:t>
      </w:r>
      <w:r>
        <w:t xml:space="preserve"> </w:t>
      </w:r>
      <m:oMath>
        <m:r>
          <m:t>δ</m:t>
        </m:r>
        <m:r>
          <m:rPr>
            <m:sty m:val="bi"/>
          </m:rPr>
          <m:t>b</m:t>
        </m:r>
      </m:oMath>
      <w:r>
        <w:t xml:space="preserve"> </w:t>
      </w:r>
      <w:r>
        <w:t xml:space="preserve">is a coefficient variation,</w:t>
      </w:r>
      <w:r>
        <w:t xml:space="preserve"> </w:t>
      </w:r>
      <m:oMath>
        <m:r>
          <m:t>D</m:t>
        </m:r>
      </m:oMath>
      <w:r>
        <w:t xml:space="preserve"> </w:t>
      </w:r>
      <w:r>
        <w:t xml:space="preserve">denotes a first differential, and</w:t>
      </w:r>
      <w:r>
        <w:t xml:space="preserve"> </w:t>
      </w:r>
      <m:oMath>
        <m:r>
          <m:rPr>
            <m:sty m:val="bi"/>
          </m:rPr>
          <m:t>I</m:t>
        </m:r>
      </m:oMath>
      <w:r>
        <w:t xml:space="preserve"> </w:t>
      </w:r>
      <w:r>
        <w:t xml:space="preserve">is the identity matrix.</w:t>
      </w:r>
    </w:p>
    <w:p>
      <w:pPr>
        <w:pStyle w:val="BodyText"/>
      </w:pPr>
      <w:r>
        <w:t xml:space="preserve">The trust-region norm measures the physical orbital displacement.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p>
          <m:e>
            <m:r>
              <m:rPr>
                <m:sty m:val="bi"/>
              </m:rPr>
              <m:t>S</m:t>
            </m:r>
          </m:e>
          <m:sup>
            <m:r>
              <m:t>1</m:t>
            </m:r>
            <m:r>
              <m:rPr>
                <m:sty m:val="p"/>
              </m:rPr>
              <m:t>/</m:t>
            </m:r>
            <m:r>
              <m:t>2</m:t>
            </m:r>
          </m:sup>
        </m:s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G</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G</m:t>
                  </m:r>
                </m:e>
                <m:sub>
                  <m:r>
                    <m:t>o</m:t>
                  </m:r>
                </m:sub>
              </m:sSub>
            </m:sub>
            <m:sup>
              <m:r>
                <m:t>2</m:t>
              </m:r>
            </m:sup>
          </m:sSubSup>
          <m:r>
            <m:rPr>
              <m:sty m:val="p"/>
            </m:rPr>
            <m:t>=</m:t>
          </m:r>
          <m:sSup>
            <m:e>
              <m:r>
                <m:rPr>
                  <m:sty m:val="bi"/>
                </m:rPr>
                <m:t>p</m:t>
              </m:r>
            </m:e>
            <m:sup>
              <m:r>
                <m:t>T</m:t>
              </m:r>
            </m:sup>
          </m:sSup>
          <m:sSub>
            <m:e>
              <m:r>
                <m:rPr>
                  <m:sty m:val="bi"/>
                </m:rPr>
                <m:t>G</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G</m:t>
              </m:r>
            </m:e>
            <m:sub>
              <m:r>
                <m:t>o</m:t>
              </m:r>
            </m:sub>
            <m:sup>
              <m:r>
                <m:rPr>
                  <m:sty m:val="p"/>
                </m:rPr>
                <m:t>−</m:t>
              </m:r>
              <m:r>
                <m:t>1</m:t>
              </m:r>
            </m:sup>
          </m:sSubSup>
          <m:sSub>
            <m:e>
              <m:r>
                <m:rPr>
                  <m:sty m:val="bi"/>
                </m:rPr>
                <m:t>r</m:t>
              </m:r>
            </m:e>
            <m:sub>
              <m:r>
                <m:t>o</m:t>
              </m:r>
            </m:sub>
          </m:sSub>
          <m:r>
            <m:rPr>
              <m:sty m:val="p"/>
            </m:rPr>
            <m:t>,</m:t>
          </m:r>
          <m:r>
            <m:t>  </m:t>
          </m:r>
          <m:r>
            <m:rPr>
              <m:nor/>
              <m:sty m:val="p"/>
            </m:rPr>
            <m:t>(8)</m:t>
          </m:r>
        </m:oMath>
      </m:oMathPara>
    </w:p>
    <w:p>
      <w:pPr>
        <w:pStyle w:val="FirstParagraph"/>
      </w:pPr>
      <w:r>
        <w:t xml:space="preserve">where</w:t>
      </w:r>
      <w:r>
        <w:t xml:space="preserve"> </w:t>
      </w:r>
      <m:oMath>
        <m:sSub>
          <m:e>
            <m:r>
              <m:rPr>
                <m:sty m:val="bi"/>
              </m:rPr>
              <m:t>G</m:t>
            </m:r>
          </m:e>
          <m:sub>
            <m:r>
              <m:t>o</m:t>
            </m:r>
          </m:sub>
        </m:sSub>
      </m:oMath>
      <w:r>
        <w:t xml:space="preserve"> </w:t>
      </w:r>
      <w:r>
        <w:t xml:space="preserve">is the physical orbital metric and</w:t>
      </w:r>
      <w:r>
        <w:t xml:space="preserve"> </w:t>
      </w:r>
      <m:oMath>
        <m:sSub>
          <m:e>
            <m:r>
              <m:rPr>
                <m:sty m:val="bi"/>
              </m:rPr>
              <m:t>r</m:t>
            </m:r>
          </m:e>
          <m:sub>
            <m:r>
              <m:t>o</m:t>
            </m:r>
          </m:sub>
        </m:sSub>
      </m:oMath>
      <w:r>
        <w:t xml:space="preserve"> </w:t>
      </w:r>
      <w:r>
        <w:t xml:space="preserve">is an orbital gradient or stationarity residual. We assume</w:t>
      </w:r>
      <w:r>
        <w:t xml:space="preserve"> </w:t>
      </w:r>
      <m:oMath>
        <m:sSub>
          <m:e>
            <m:r>
              <m:rPr>
                <m:sty m:val="bi"/>
              </m:rPr>
              <m:t>G</m:t>
            </m:r>
          </m:e>
          <m:sub>
            <m:r>
              <m:t>o</m:t>
            </m:r>
          </m:sub>
        </m:sSub>
      </m:oMath>
      <w:r>
        <w:t xml:space="preserve"> </w:t>
      </w:r>
      <w:r>
        <w:t xml:space="preserve">is positive definite on the retained coordinates; its action is evaluated from the orbital features.</w:t>
      </w:r>
    </w:p>
    <w:bookmarkEnd w:id="32"/>
    <w:bookmarkStart w:id="33" w:name="coupled-response"/>
    <w:p>
      <w:pPr>
        <w:pStyle w:val="Heading2"/>
      </w:pPr>
      <w:r>
        <w:rPr>
          <w:rStyle w:val="SectionNumber"/>
        </w:rPr>
        <w:t xml:space="preserve">2.3</w:t>
      </w:r>
      <w:r>
        <w:tab/>
      </w:r>
      <w:r>
        <w:t xml:space="preserve">Coupled Response</w:t>
      </w:r>
    </w:p>
    <w:p>
      <w:pPr>
        <w:pStyle w:val="FirstParagraph"/>
      </w:pPr>
      <w:r>
        <w:t xml:space="preserve">The response derivation assumes that</w:t>
      </w:r>
      <w:r>
        <w:t xml:space="preserve"> </w:t>
      </w:r>
      <m:oMath>
        <m:r>
          <m:rPr>
            <m:sty m:val="bi"/>
          </m:rPr>
          <m:t>M</m:t>
        </m:r>
      </m:oMath>
      <w:r>
        <w:t xml:space="preserve"> </w:t>
      </w:r>
      <w:r>
        <w:t xml:space="preserve">is positive definite on the working structure space and that the averaged states are separated from the remaining states by an energy gap. Degeneracies within the averaged manifold are allowed.</w:t>
      </w:r>
    </w:p>
    <w:p>
      <w:pPr>
        <w:pStyle w:val="BodyText"/>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Sup>
                <m:e>
                  <m:r>
                    <m:rPr>
                      <m:sty m:val="bi"/>
                    </m:rPr>
                    <m:t>C</m:t>
                  </m:r>
                </m:e>
                <m:sub>
                  <m:r>
                    <m:t>n</m:t>
                  </m:r>
                </m:sub>
                <m:sup>
                  <m:r>
                    <m:t>T</m:t>
                  </m:r>
                </m:sup>
              </m:sSubSup>
            </m:e>
          </m:nary>
          <m:r>
            <m:rPr>
              <m:sty m:val="p"/>
            </m:rPr>
            <m:t>(</m:t>
          </m:r>
          <m:acc>
            <m:accPr>
              <m:chr m:val="̇"/>
            </m:accPr>
            <m:e>
              <m:r>
                <m:rPr>
                  <m:sty m:val="bi"/>
                </m:rPr>
                <m:t>H</m:t>
              </m:r>
            </m:e>
          </m:acc>
          <m:r>
            <m:rPr>
              <m:sty m:val="p"/>
            </m:rPr>
            <m:t>−</m:t>
          </m:r>
          <m:sSub>
            <m:e>
              <m:r>
                <m:t>E</m:t>
              </m:r>
            </m:e>
            <m:sub>
              <m:r>
                <m:t>n</m:t>
              </m:r>
            </m:sub>
          </m:sSub>
          <m:acc>
            <m:accPr>
              <m:chr m:val="̇"/>
            </m:accPr>
            <m:e>
              <m:r>
                <m:rPr>
                  <m:sty m:val="bi"/>
                </m:rPr>
                <m:t>M</m:t>
              </m:r>
            </m:e>
          </m:acc>
          <m:r>
            <m:rPr>
              <m:sty m:val="p"/>
            </m:rPr>
            <m:t>)</m:t>
          </m:r>
          <m:sSub>
            <m:e>
              <m:r>
                <m:rPr>
                  <m:sty m:val="bi"/>
                </m:rPr>
                <m:t>C</m:t>
              </m:r>
            </m:e>
            <m:sub>
              <m:r>
                <m:t>n</m:t>
              </m:r>
            </m:sub>
          </m:sSub>
          <m:r>
            <m:rPr>
              <m:sty m:val="p"/>
            </m:rPr>
            <m:t>.</m:t>
          </m:r>
          <m:r>
            <m:t>  </m:t>
          </m:r>
          <m:r>
            <m:rPr>
              <m:nor/>
              <m:sty m:val="p"/>
            </m:rPr>
            <m:t>(9)</m:t>
          </m:r>
        </m:oMath>
      </m:oMathPara>
    </w:p>
    <w:p>
      <w:pPr>
        <w:pStyle w:val="FirstParagraph"/>
      </w:pPr>
      <w:r>
        <w:t xml:space="preserve">Here</w:t>
      </w:r>
      <w:r>
        <w:t xml:space="preserve"> </w:t>
      </w:r>
      <m:oMath>
        <m:acc>
          <m:accPr>
            <m:chr m:val="̇"/>
          </m:accPr>
          <m:e>
            <m:r>
              <m:rPr>
                <m:sty m:val="bi"/>
              </m:rPr>
              <m:t>H</m:t>
            </m:r>
          </m:e>
        </m:acc>
      </m:oMath>
      <w:r>
        <w:t xml:space="preserve"> </w:t>
      </w:r>
      <w:r>
        <w:t xml:space="preserve">and</w:t>
      </w:r>
      <w:r>
        <w:t xml:space="preserve"> </w:t>
      </w:r>
      <m:oMath>
        <m:acc>
          <m:accPr>
            <m:chr m:val="̇"/>
          </m:accPr>
          <m:e>
            <m:r>
              <m:rPr>
                <m:sty m:val="bi"/>
              </m:rPr>
              <m:t>M</m:t>
            </m:r>
          </m:e>
        </m:acc>
      </m:oMath>
      <w:r>
        <w:t xml:space="preserve"> </w:t>
      </w:r>
      <w:r>
        <w:t xml:space="preserve">are the directional derivatives of the structure Hamiltonian and overlap matrices, and</w:t>
      </w:r>
      <w:r>
        <w:t xml:space="preserve"> </w:t>
      </w:r>
      <m:oMath>
        <m:acc>
          <m:accPr>
            <m:chr m:val="̇"/>
          </m:accPr>
          <m:e>
            <m:r>
              <m:rPr>
                <m:scr m:val="script"/>
                <m:sty m:val="p"/>
              </m:rPr>
              <m:t>E</m:t>
            </m:r>
          </m:e>
        </m:acc>
      </m:oMath>
      <w:r>
        <w:t xml:space="preserve"> </w:t>
      </w:r>
      <w:r>
        <w:t xml:space="preserve">is the corresponding energy derivative. Structure response first enters the second derivative.</w:t>
      </w:r>
    </w:p>
    <w:p>
      <w:pPr>
        <w:pStyle w:val="BodyText"/>
      </w:pPr>
      <w:r>
        <w:t xml:space="preserve">Derivatives in the reduced coordinates follow from the orbital map in eq (6). For a scalar function</w:t>
      </w:r>
      <w:r>
        <w:t xml:space="preserve"> </w:t>
      </w:r>
      <m:oMath>
        <m:r>
          <m:t>F</m:t>
        </m:r>
      </m:oMath>
      <w:r>
        <w:t xml:space="preserve"> </w:t>
      </w:r>
      <w:r>
        <w:t xml:space="preserve">of prepared orbitals, the second derivative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(10)</m:t>
          </m:r>
        </m:oMath>
      </m:oMathPara>
    </w:p>
    <w:p>
      <w:pPr>
        <w:pStyle w:val="FirstParagraph"/>
      </w:pPr>
      <w:r>
        <w:t xml:space="preserve">where</w:t>
      </w:r>
      <w:r>
        <w:t xml:space="preserve"> </w:t>
      </w:r>
      <m:oMath>
        <m:r>
          <m:t>D</m:t>
        </m:r>
      </m:oMath>
      <w:r>
        <w:t xml:space="preserve"> </w:t>
      </w:r>
      <w:r>
        <w:t xml:space="preserve">and</w:t>
      </w:r>
      <w:r>
        <w:t xml:space="preserve"> </w:t>
      </w:r>
      <m:oMath>
        <m:sSup>
          <m:e>
            <m:r>
              <m:t>D</m:t>
            </m:r>
          </m:e>
          <m:sup>
            <m:r>
              <m:t>2</m:t>
            </m:r>
          </m:sup>
        </m:sSup>
      </m:oMath>
      <w:r>
        <w:t xml:space="preserve"> </w:t>
      </w:r>
      <w:r>
        <w:t xml:space="preserve">denote first and second differentials,</w:t>
      </w:r>
      <w:r>
        <w:t xml:space="preserve"> </w:t>
      </w:r>
      <m:oMath>
        <m:r>
          <m:rPr>
            <m:sty m:val="bi"/>
          </m:rPr>
          <m:t>u</m:t>
        </m:r>
      </m:oMath>
      <w:r>
        <w:t xml:space="preserve"> </w:t>
      </w:r>
      <w:r>
        <w:t xml:space="preserve">and</w:t>
      </w:r>
      <w:r>
        <w:t xml:space="preserve"> </w:t>
      </w:r>
      <m:oMath>
        <m:r>
          <m:rPr>
            <m:sty m:val="bi"/>
          </m:rPr>
          <m:t>v</m:t>
        </m:r>
      </m:oMath>
      <w:r>
        <w:t xml:space="preserve"> </w:t>
      </w:r>
      <w:r>
        <w:t xml:space="preserve">are reduced orbital directions, and all differentials are evaluated at</w:t>
      </w:r>
      <w:r>
        <w:t xml:space="preserve"> </w:t>
      </w:r>
      <m:oMath>
        <m:r>
          <m:rPr>
            <m:sty m:val="bi"/>
          </m:rPr>
          <m:t>p</m:t>
        </m:r>
        <m:r>
          <m:rPr>
            <m:sty m:val="p"/>
          </m:rPr>
          <m:t>=</m:t>
        </m:r>
        <m:r>
          <m:t>0</m:t>
        </m:r>
      </m:oMath>
      <w:r>
        <w:t xml:space="preserve">. The preparation-map contribution is included in the orbital curvature action.</w:t>
      </w:r>
    </w:p>
    <w:p>
      <w:pPr>
        <w:pStyle w:val="BodyText"/>
      </w:pPr>
      <w:r>
        <w:t xml:space="preserve">Collect the selected eigenvectors in</w:t>
      </w:r>
      <w:r>
        <w:t xml:space="preserve"> </w:t>
      </w:r>
      <m:oMath>
        <m:sSub>
          <m:e>
            <m:r>
              <m:rPr>
                <m:sty m:val="bi"/>
              </m:rPr>
              <m:t>C</m:t>
            </m:r>
          </m:e>
          <m:sub>
            <m:r>
              <m:rPr>
                <m:sty m:val="p"/>
              </m:rPr>
              <m:t>s</m:t>
            </m:r>
            <m:r>
              <m:rPr>
                <m:sty m:val="p"/>
              </m:rPr>
              <m:t>e</m:t>
            </m:r>
            <m:r>
              <m:rPr>
                <m:sty m:val="p"/>
              </m:rPr>
              <m:t>l</m:t>
            </m:r>
          </m:sub>
        </m:sSub>
        <m:r>
          <m:rPr>
            <m:sty m:val="p"/>
          </m:rPr>
          <m:t>=</m:t>
        </m:r>
        <m:r>
          <m:rPr>
            <m:sty m:val="p"/>
          </m:rPr>
          <m:t>(</m:t>
        </m:r>
        <m:sSub>
          <m:e>
            <m:r>
              <m:rPr>
                <m:sty m:val="bi"/>
              </m:rPr>
              <m:t>C</m:t>
            </m:r>
          </m:e>
          <m:sub>
            <m:r>
              <m:t>1</m:t>
            </m:r>
          </m:sub>
        </m:sSub>
        <m:r>
          <m:rPr>
            <m:sty m:val="p"/>
          </m:rPr>
          <m:t>,</m:t>
        </m:r>
        <m:r>
          <m:rPr>
            <m:sty m:val="p"/>
          </m:rPr>
          <m:t>…</m:t>
        </m:r>
        <m:r>
          <m:rPr>
            <m:sty m:val="p"/>
          </m:rPr>
          <m:t>,</m:t>
        </m:r>
        <m:sSub>
          <m:e>
            <m:r>
              <m:rPr>
                <m:sty m:val="bi"/>
              </m:rPr>
              <m:t>C</m:t>
            </m:r>
          </m:e>
          <m:sub>
            <m:sSub>
              <m:e>
                <m:r>
                  <m:t>N</m:t>
                </m:r>
              </m:e>
              <m:sub>
                <m:r>
                  <m:rPr>
                    <m:sty m:val="p"/>
                  </m:rPr>
                  <m:t>s</m:t>
                </m:r>
                <m:r>
                  <m:rPr>
                    <m:sty m:val="p"/>
                  </m:rPr>
                  <m:t>t</m:t>
                </m:r>
                <m:r>
                  <m:rPr>
                    <m:sty m:val="p"/>
                  </m:rPr>
                  <m:t>a</m:t>
                </m:r>
                <m:r>
                  <m:rPr>
                    <m:sty m:val="p"/>
                  </m:rPr>
                  <m:t>t</m:t>
                </m:r>
                <m:r>
                  <m:rPr>
                    <m:sty m:val="p"/>
                  </m:rPr>
                  <m:t>e</m:t>
                </m:r>
              </m:sub>
            </m:sSub>
          </m:sub>
        </m:sSub>
        <m:r>
          <m:rPr>
            <m:sty m:val="p"/>
          </m:rPr>
          <m:t>)</m:t>
        </m:r>
      </m:oMath>
      <w:r>
        <w:t xml:space="preserve">. Differentiation of</w:t>
      </w:r>
      <w:r>
        <w:t xml:space="preserve"> </w:t>
      </w:r>
      <m:oMath>
        <m:sSubSup>
          <m:e>
            <m:r>
              <m:rPr>
                <m:sty m:val="bi"/>
              </m:rPr>
              <m:t>C</m:t>
            </m:r>
          </m:e>
          <m:sub>
            <m:r>
              <m:rPr>
                <m:sty m:val="p"/>
              </m:rPr>
              <m:t>s</m:t>
            </m:r>
            <m:r>
              <m:rPr>
                <m:sty m:val="p"/>
              </m:rPr>
              <m:t>e</m:t>
            </m:r>
            <m:r>
              <m:rPr>
                <m:sty m:val="p"/>
              </m:rPr>
              <m:t>l</m:t>
            </m:r>
          </m:sub>
          <m:sup>
            <m:r>
              <m:t>T</m:t>
            </m:r>
          </m:sup>
        </m:sSubSup>
        <m:r>
          <m:rPr>
            <m:sty m:val="bi"/>
          </m:rPr>
          <m:t>M</m:t>
        </m:r>
        <m:sSub>
          <m:e>
            <m:r>
              <m:rPr>
                <m:sty m:val="bi"/>
              </m:rPr>
              <m:t>C</m:t>
            </m:r>
          </m:e>
          <m:sub>
            <m:r>
              <m:rPr>
                <m:sty m:val="p"/>
              </m:rPr>
              <m:t>s</m:t>
            </m:r>
            <m:r>
              <m:rPr>
                <m:sty m:val="p"/>
              </m:rPr>
              <m:t>e</m:t>
            </m:r>
            <m:r>
              <m:rPr>
                <m:sty m:val="p"/>
              </m:rPr>
              <m:t>l</m:t>
            </m:r>
          </m:sub>
        </m:sSub>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C</m:t>
                  </m:r>
                </m:e>
              </m:acc>
            </m:e>
            <m:sub>
              <m:r>
                <m:rPr>
                  <m:sty m:val="p"/>
                </m:rPr>
                <m:t>s</m:t>
              </m:r>
              <m:r>
                <m:rPr>
                  <m:sty m:val="p"/>
                </m:rPr>
                <m:t>e</m:t>
              </m:r>
              <m:r>
                <m:rPr>
                  <m:sty m:val="p"/>
                </m:rPr>
                <m:t>l</m:t>
              </m:r>
              <m:r>
                <m:rPr>
                  <m:sty m:val="p"/>
                </m:rPr>
                <m:t>,</m:t>
              </m:r>
              <m:r>
                <m:t>g</m:t>
              </m:r>
            </m:sub>
          </m:sSub>
          <m:r>
            <m:rPr>
              <m:sty m:val="p"/>
            </m:rPr>
            <m:t>=</m:t>
          </m:r>
          <m:r>
            <m:rPr>
              <m:sty m:val="p"/>
            </m:rPr>
            <m:t>−</m:t>
          </m:r>
          <m:f>
            <m:fPr>
              <m:type m:val="lin"/>
            </m:fPr>
            <m:num>
              <m:r>
                <m:t>1</m:t>
              </m:r>
            </m:num>
            <m:den>
              <m:r>
                <m:t>2</m:t>
              </m:r>
            </m:den>
          </m:f>
          <m:sSub>
            <m:e>
              <m:r>
                <m:rPr>
                  <m:sty m:val="bi"/>
                </m:rPr>
                <m:t>C</m:t>
              </m:r>
            </m:e>
            <m:sub>
              <m:r>
                <m:rPr>
                  <m:sty m:val="p"/>
                </m:rPr>
                <m:t>s</m:t>
              </m:r>
              <m:r>
                <m:rPr>
                  <m:sty m:val="p"/>
                </m:rPr>
                <m:t>e</m:t>
              </m:r>
              <m:r>
                <m:rPr>
                  <m:sty m:val="p"/>
                </m:rPr>
                <m:t>l</m:t>
              </m:r>
            </m:sub>
          </m:sSub>
          <m:r>
            <m:rPr>
              <m:sty m:val="p"/>
            </m:rPr>
            <m:t>(</m:t>
          </m:r>
          <m:sSubSup>
            <m:e>
              <m:r>
                <m:rPr>
                  <m:sty m:val="bi"/>
                </m:rPr>
                <m:t>C</m:t>
              </m:r>
            </m:e>
            <m:sub>
              <m:r>
                <m:rPr>
                  <m:sty m:val="p"/>
                </m:rPr>
                <m:t>s</m:t>
              </m:r>
              <m:r>
                <m:rPr>
                  <m:sty m:val="p"/>
                </m:rPr>
                <m:t>e</m:t>
              </m:r>
              <m:r>
                <m:rPr>
                  <m:sty m:val="p"/>
                </m:rPr>
                <m:t>l</m:t>
              </m:r>
            </m:sub>
            <m:sup>
              <m:r>
                <m:t>T</m:t>
              </m:r>
            </m:sup>
          </m:sSubSup>
          <m:acc>
            <m:accPr>
              <m:chr m:val="̇"/>
            </m:accPr>
            <m:e>
              <m:r>
                <m:rPr>
                  <m:sty m:val="bi"/>
                </m:rPr>
                <m:t>M</m:t>
              </m:r>
            </m:e>
          </m:acc>
          <m:sSub>
            <m:e>
              <m:r>
                <m:rPr>
                  <m:sty m:val="bi"/>
                </m:rPr>
                <m:t>C</m:t>
              </m:r>
            </m:e>
            <m:sub>
              <m:r>
                <m:rPr>
                  <m:sty m:val="p"/>
                </m:rPr>
                <m:t>s</m:t>
              </m:r>
              <m:r>
                <m:rPr>
                  <m:sty m:val="p"/>
                </m:rPr>
                <m:t>e</m:t>
              </m:r>
              <m:r>
                <m:rPr>
                  <m:sty m:val="p"/>
                </m:rPr>
                <m:t>l</m:t>
              </m:r>
            </m:sub>
          </m:sSub>
          <m:r>
            <m:rPr>
              <m:sty m:val="p"/>
            </m:rPr>
            <m:t>)</m:t>
          </m:r>
          <m:r>
            <m:rPr>
              <m:sty m:val="p"/>
            </m:rPr>
            <m:t>,</m:t>
          </m:r>
          <m:r>
            <m:t>  </m:t>
          </m:r>
          <m:sSub>
            <m:e>
              <m:acc>
                <m:accPr>
                  <m:chr m:val="̇"/>
                </m:accPr>
                <m:e>
                  <m:r>
                    <m:rPr>
                      <m:sty m:val="bi"/>
                    </m:rPr>
                    <m:t>C</m:t>
                  </m:r>
                </m:e>
              </m:acc>
            </m:e>
            <m:sub>
              <m:r>
                <m:t>n</m:t>
              </m:r>
            </m:sub>
          </m:sSub>
          <m:r>
            <m:rPr>
              <m:sty m:val="p"/>
            </m:rPr>
            <m:t>=</m:t>
          </m:r>
          <m:sSub>
            <m:e>
              <m:acc>
                <m:accPr>
                  <m:chr m:val="̇"/>
                </m:accPr>
                <m:e>
                  <m:r>
                    <m:rPr>
                      <m:sty m:val="bi"/>
                    </m:rPr>
                    <m:t>C</m:t>
                  </m:r>
                </m:e>
              </m:acc>
            </m:e>
            <m:sub>
              <m:r>
                <m:t>g</m:t>
              </m:r>
              <m:r>
                <m:rPr>
                  <m:sty m:val="p"/>
                </m:rPr>
                <m:t>,</m:t>
              </m:r>
              <m:r>
                <m:t>n</m:t>
              </m:r>
            </m:sub>
          </m:sSub>
          <m:r>
            <m:rPr>
              <m:sty m:val="p"/>
            </m:rPr>
            <m:t>+</m:t>
          </m:r>
          <m:f>
            <m:fPr>
              <m:type m:val="bar"/>
            </m:fPr>
            <m:num>
              <m:r>
                <m:rPr>
                  <m:sty m:val="bi"/>
                </m:rPr>
                <m:t>Z</m:t>
              </m:r>
              <m:sSub>
                <m:e>
                  <m:r>
                    <m:rPr>
                      <m:sty m:val="bi"/>
                    </m:rPr>
                    <m:t>q</m:t>
                  </m:r>
                </m:e>
                <m:sub>
                  <m:r>
                    <m:t>n</m:t>
                  </m:r>
                </m:sub>
              </m:sSub>
            </m:num>
            <m:den>
              <m:sSub>
                <m:e>
                  <m:r>
                    <m:t>d</m:t>
                  </m:r>
                </m:e>
                <m:sub>
                  <m:r>
                    <m:t>n</m:t>
                  </m:r>
                </m:sub>
              </m:sSub>
            </m:den>
          </m:f>
          <m:r>
            <m:rPr>
              <m:sty m:val="p"/>
            </m:rPr>
            <m:t>,</m:t>
          </m:r>
          <m:r>
            <m:t> </m:t>
          </m:r>
          <m:sSub>
            <m:e>
              <m:r>
                <m:t>d</m:t>
              </m:r>
            </m:e>
            <m:sub>
              <m:r>
                <m:t>n</m:t>
              </m:r>
            </m:sub>
          </m:sSub>
          <m:r>
            <m:rPr>
              <m:sty m:val="p"/>
            </m:rPr>
            <m:t>=</m:t>
          </m:r>
          <m:rad>
            <m:radPr>
              <m:degHide m:val="on"/>
            </m:radPr>
            <m:deg/>
            <m:e>
              <m:r>
                <m:t>2</m:t>
              </m:r>
              <m:r>
                <m:rPr>
                  <m:sty m:val="p"/>
                </m:rPr>
                <m:t>/</m:t>
              </m:r>
              <m:sSub>
                <m:e>
                  <m:r>
                    <m:t>N</m:t>
                  </m:r>
                </m:e>
                <m:sub>
                  <m:r>
                    <m:rPr>
                      <m:sty m:val="p"/>
                    </m:rPr>
                    <m:t>s</m:t>
                  </m:r>
                  <m:r>
                    <m:rPr>
                      <m:sty m:val="p"/>
                    </m:rPr>
                    <m:t>t</m:t>
                  </m:r>
                  <m:r>
                    <m:rPr>
                      <m:sty m:val="p"/>
                    </m:rPr>
                    <m:t>a</m:t>
                  </m:r>
                  <m:r>
                    <m:rPr>
                      <m:sty m:val="p"/>
                    </m:rPr>
                    <m:t>t</m:t>
                  </m:r>
                  <m:r>
                    <m:rPr>
                      <m:sty m:val="p"/>
                    </m:rPr>
                    <m:t>e</m:t>
                  </m:r>
                </m:sub>
              </m:sSub>
            </m:e>
          </m:rad>
          <m:r>
            <m:rPr>
              <m:sty m:val="p"/>
            </m:rPr>
            <m:t>.</m:t>
          </m:r>
          <m:r>
            <m:t>  </m:t>
          </m:r>
          <m:r>
            <m:rPr>
              <m:nor/>
              <m:sty m:val="p"/>
            </m:rPr>
            <m:t>(11)</m:t>
          </m:r>
        </m:oMath>
      </m:oMathPara>
    </w:p>
    <w:p>
      <w:pPr>
        <w:pStyle w:val="FirstParagraph"/>
      </w:pPr>
      <w:r>
        <w:t xml:space="preserve">Here</w:t>
      </w:r>
      <w:r>
        <w:t xml:space="preserve"> </w:t>
      </w:r>
      <m:oMath>
        <m:sSub>
          <m:e>
            <m:acc>
              <m:accPr>
                <m:chr m:val="̇"/>
              </m:accPr>
              <m:e>
                <m:r>
                  <m:rPr>
                    <m:sty m:val="bi"/>
                  </m:rPr>
                  <m:t>C</m:t>
                </m:r>
              </m:e>
            </m:acc>
          </m:e>
          <m:sub>
            <m:r>
              <m:rPr>
                <m:sty m:val="p"/>
              </m:rPr>
              <m:t>s</m:t>
            </m:r>
            <m:r>
              <m:rPr>
                <m:sty m:val="p"/>
              </m:rPr>
              <m:t>e</m:t>
            </m:r>
            <m:r>
              <m:rPr>
                <m:sty m:val="p"/>
              </m:rPr>
              <m:t>l</m:t>
            </m:r>
            <m:r>
              <m:rPr>
                <m:sty m:val="p"/>
              </m:rPr>
              <m:t>,</m:t>
            </m:r>
            <m:r>
              <m:t>g</m:t>
            </m:r>
          </m:sub>
        </m:sSub>
      </m:oMath>
      <w:r>
        <w:t xml:space="preserve"> </w:t>
      </w:r>
      <w:r>
        <w:t xml:space="preserve">is the selected-space response required by normalization,</w:t>
      </w:r>
      <w:r>
        <w:t xml:space="preserve"> </w:t>
      </w:r>
      <m:oMath>
        <m:sSub>
          <m:e>
            <m:acc>
              <m:accPr>
                <m:chr m:val="̇"/>
              </m:accPr>
              <m:e>
                <m:r>
                  <m:rPr>
                    <m:sty m:val="bi"/>
                  </m:rPr>
                  <m:t>C</m:t>
                </m:r>
              </m:e>
            </m:acc>
          </m:e>
          <m:sub>
            <m:r>
              <m:t>g</m:t>
            </m:r>
            <m:r>
              <m:rPr>
                <m:sty m:val="p"/>
              </m:rPr>
              <m:t>,</m:t>
            </m:r>
            <m:r>
              <m:t>n</m:t>
            </m:r>
          </m:sub>
        </m:sSub>
      </m:oMath>
      <w:r>
        <w:t xml:space="preserve"> </w:t>
      </w:r>
      <w:r>
        <w:t xml:space="preserve">is its column for state</w:t>
      </w:r>
      <w:r>
        <w:t xml:space="preserve"> </w:t>
      </w:r>
      <m:oMath>
        <m:r>
          <m:t>n</m:t>
        </m:r>
      </m:oMath>
      <w:r>
        <w:t xml:space="preserve">, and</w:t>
      </w:r>
      <w:r>
        <w:t xml:space="preserve"> </w:t>
      </w:r>
      <m:oMath>
        <m:sSub>
          <m:e>
            <m:r>
              <m:rPr>
                <m:sty m:val="bi"/>
              </m:rPr>
              <m:t>q</m:t>
            </m:r>
          </m:e>
          <m:sub>
            <m:r>
              <m:t>n</m:t>
            </m:r>
          </m:sub>
        </m:sSub>
      </m:oMath>
      <w:r>
        <w:t xml:space="preserve"> </w:t>
      </w:r>
      <w:r>
        <w:t xml:space="preserve">contains the independent response coordinates for that state. The factor</w:t>
      </w:r>
      <w:r>
        <w:t xml:space="preserve"> </w:t>
      </w:r>
      <m:oMath>
        <m:sSub>
          <m:e>
            <m:r>
              <m:t>d</m:t>
            </m:r>
          </m:e>
          <m:sub>
            <m:r>
              <m:t>n</m:t>
            </m:r>
          </m:sub>
        </m:sSub>
      </m:oMath>
      <w:r>
        <w:t xml:space="preserve"> </w:t>
      </w:r>
      <w:r>
        <w:t xml:space="preserve">accounts for the equal state weight. The matrix</w:t>
      </w:r>
      <w:r>
        <w:t xml:space="preserve"> </w:t>
      </w:r>
      <m:oMath>
        <m:r>
          <m:rPr>
            <m:sty m:val="bi"/>
          </m:rPr>
          <m:t>Z</m:t>
        </m:r>
      </m:oMath>
      <w:r>
        <w:t xml:space="preserve"> </w:t>
      </w:r>
      <w:r>
        <w:t xml:space="preserve">spans the complement of the selected states and satisfies</w:t>
      </w:r>
      <w:r>
        <w:t xml:space="preserve"> </w:t>
      </w:r>
      <m:oMath>
        <m:sSubSup>
          <m:e>
            <m:r>
              <m:rPr>
                <m:sty m:val="bi"/>
              </m:rPr>
              <m:t>C</m:t>
            </m:r>
          </m:e>
          <m:sub>
            <m:r>
              <m:rPr>
                <m:sty m:val="p"/>
              </m:rPr>
              <m:t>s</m:t>
            </m:r>
            <m:r>
              <m:rPr>
                <m:sty m:val="p"/>
              </m:rPr>
              <m:t>e</m:t>
            </m:r>
            <m:r>
              <m:rPr>
                <m:sty m:val="p"/>
              </m:rPr>
              <m:t>l</m:t>
            </m:r>
          </m:sub>
          <m:sup>
            <m:r>
              <m:t>T</m:t>
            </m:r>
          </m:sup>
        </m:sSubSup>
        <m:r>
          <m:rPr>
            <m:sty m:val="bi"/>
          </m:rPr>
          <m:t>M</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Rotations within the selected equally weighted eigenspace leave the averaged energy unchanged and are excluded from the combined response vector</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sSub>
              <m:e>
                <m:r>
                  <m:t>N</m:t>
                </m:r>
              </m:e>
              <m:sub>
                <m:r>
                  <m:rPr>
                    <m:sty m:val="p"/>
                  </m:rPr>
                  <m:t>s</m:t>
                </m:r>
                <m:r>
                  <m:rPr>
                    <m:sty m:val="p"/>
                  </m:rPr>
                  <m:t>t</m:t>
                </m:r>
                <m:r>
                  <m:rPr>
                    <m:sty m:val="p"/>
                  </m:rPr>
                  <m:t>a</m:t>
                </m:r>
                <m:r>
                  <m:rPr>
                    <m:sty m:val="p"/>
                  </m:rPr>
                  <m:t>t</m:t>
                </m:r>
                <m:r>
                  <m:rPr>
                    <m:sty m:val="p"/>
                  </m:rPr>
                  <m:t>e</m:t>
                </m:r>
              </m:sub>
            </m:sSub>
          </m:sub>
          <m:sup>
            <m:r>
              <m:t>T</m:t>
            </m:r>
          </m:sup>
        </m:sSubSup>
        <m:sSup>
          <m:e>
            <m:r>
              <m:rPr>
                <m:sty m:val="p"/>
              </m:rPr>
              <m:t>)</m:t>
            </m:r>
          </m:e>
          <m:sup>
            <m:r>
              <m:t>T</m:t>
            </m:r>
          </m:sup>
        </m:sSup>
      </m:oMath>
      <w:r>
        <w:t xml:space="preserve">.</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M</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r>
                <m:rPr>
                  <m:sty m:val="p"/>
                </m:rPr>
                <m:t>(</m:t>
              </m:r>
              <m:sSup>
                <m:e>
                  <m:r>
                    <m:rPr>
                      <m:scr m:val="script"/>
                      <m:sty m:val="p"/>
                    </m:rPr>
                    <m:t>H</m:t>
                  </m:r>
                </m:e>
                <m:sup>
                  <m:r>
                    <m:t>s</m:t>
                  </m:r>
                  <m:r>
                    <m:t>s</m:t>
                  </m:r>
                </m:sup>
              </m:sSup>
              <m:r>
                <m:rPr>
                  <m:sty m:val="p"/>
                </m:rPr>
                <m:t>[</m:t>
              </m:r>
              <m:r>
                <m:rPr>
                  <m:sty m:val="bi"/>
                </m:rPr>
                <m:t>q</m:t>
              </m:r>
              <m:r>
                <m:rPr>
                  <m:sty m:val="p"/>
                </m:rPr>
                <m:t>]</m:t>
              </m:r>
              <m:sSub>
                <m:e>
                  <m:r>
                    <m:rPr>
                      <m:sty m:val="p"/>
                    </m:rPr>
                    <m:t>)</m:t>
                  </m:r>
                </m:e>
                <m:sub>
                  <m:r>
                    <m:t>n</m:t>
                  </m:r>
                </m:sub>
              </m:sSub>
              <m:r>
                <m:t>&amp;</m:t>
              </m:r>
              <m:r>
                <m:rPr>
                  <m:sty m:val="p"/>
                </m:rPr>
                <m:t>=</m:t>
              </m:r>
              <m:sSup>
                <m:e>
                  <m:r>
                    <m:rPr>
                      <m:sty m:val="bi"/>
                    </m:rPr>
                    <m:t>Z</m:t>
                  </m:r>
                </m:e>
                <m:sup>
                  <m:r>
                    <m:t>T</m:t>
                  </m:r>
                </m:sup>
              </m:sSup>
              <m:r>
                <m:rPr>
                  <m:sty m:val="p"/>
                </m:rPr>
                <m:t>(</m:t>
              </m:r>
              <m:r>
                <m:rPr>
                  <m:sty m:val="bi"/>
                </m:rPr>
                <m:t>H</m:t>
              </m:r>
              <m:r>
                <m:rPr>
                  <m:sty m:val="p"/>
                </m:rPr>
                <m:t>−</m:t>
              </m:r>
              <m:sSub>
                <m:e>
                  <m:r>
                    <m:t>E</m:t>
                  </m:r>
                </m:e>
                <m:sub>
                  <m:r>
                    <m:t>n</m:t>
                  </m:r>
                </m:sub>
              </m:sSub>
              <m:r>
                <m:rPr>
                  <m:sty m:val="bi"/>
                </m:rPr>
                <m:t>M</m:t>
              </m:r>
              <m:r>
                <m:rPr>
                  <m:sty m:val="p"/>
                </m:rPr>
                <m:t>)</m:t>
              </m:r>
              <m:r>
                <m:rPr>
                  <m:sty m:val="bi"/>
                </m:rPr>
                <m:t>Z</m:t>
              </m:r>
              <m:sSub>
                <m:e>
                  <m:r>
                    <m:rPr>
                      <m:sty m:val="bi"/>
                    </m:rPr>
                    <m:t>q</m:t>
                  </m:r>
                </m:e>
                <m:sub>
                  <m:r>
                    <m:t>n</m:t>
                  </m:r>
                </m:sub>
              </m:sSub>
              <m:r>
                <m:rPr>
                  <m:sty m:val="p"/>
                </m:rPr>
                <m:t>,</m:t>
              </m:r>
            </m:e>
            <m:e>
              <m:r>
                <m:rPr>
                  <m:sty m:val="p"/>
                </m:rPr>
                <m:t>(</m:t>
              </m:r>
              <m:sSup>
                <m:e>
                  <m:r>
                    <m:rPr>
                      <m:scr m:val="script"/>
                      <m:sty m:val="p"/>
                    </m:rPr>
                    <m:t>H</m:t>
                  </m:r>
                </m:e>
                <m:sup>
                  <m:r>
                    <m:t>s</m:t>
                  </m:r>
                  <m:r>
                    <m:t>o</m:t>
                  </m:r>
                </m:sup>
              </m:sSup>
              <m:r>
                <m:rPr>
                  <m:sty m:val="p"/>
                </m:rPr>
                <m:t>[</m:t>
              </m:r>
              <m:r>
                <m:rPr>
                  <m:sty m:val="bi"/>
                </m:rPr>
                <m:t>p</m:t>
              </m:r>
              <m:r>
                <m:rPr>
                  <m:sty m:val="p"/>
                </m:rPr>
                <m:t>]</m:t>
              </m:r>
              <m:sSub>
                <m:e>
                  <m:r>
                    <m:rPr>
                      <m:sty m:val="p"/>
                    </m:rPr>
                    <m:t>)</m:t>
                  </m:r>
                </m:e>
                <m:sub>
                  <m:r>
                    <m:t>n</m:t>
                  </m:r>
                </m:sub>
              </m:sSub>
              <m:r>
                <m:t>&amp;</m:t>
              </m:r>
              <m:r>
                <m:rPr>
                  <m:sty m:val="p"/>
                </m:rPr>
                <m:t>=</m:t>
              </m:r>
              <m:sSub>
                <m:e>
                  <m:r>
                    <m:t>d</m:t>
                  </m:r>
                </m:e>
                <m:sub>
                  <m:r>
                    <m:t>n</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n</m:t>
                      </m:r>
                    </m:sub>
                  </m:sSub>
                  <m:acc>
                    <m:accPr>
                      <m:chr m:val="̇"/>
                    </m:accPr>
                    <m:e>
                      <m:r>
                        <m:rPr>
                          <m:sty m:val="bi"/>
                        </m:rPr>
                        <m:t>M</m:t>
                      </m:r>
                    </m:e>
                  </m:acc>
                  <m:r>
                    <m:rPr>
                      <m:sty m:val="p"/>
                    </m:rPr>
                    <m:t>[</m:t>
                  </m:r>
                  <m:r>
                    <m:rPr>
                      <m:sty m:val="bi"/>
                    </m:rPr>
                    <m:t>p</m:t>
                  </m:r>
                  <m:r>
                    <m:rPr>
                      <m:sty m:val="p"/>
                    </m:rPr>
                    <m:t>]</m:t>
                  </m:r>
                  <m:r>
                    <m:rPr>
                      <m:sty m:val="p"/>
                    </m:rPr>
                    <m:t>)</m:t>
                  </m:r>
                  <m:sSub>
                    <m:e>
                      <m:r>
                        <m:rPr>
                          <m:sty m:val="bi"/>
                        </m:rPr>
                        <m:t>C</m:t>
                      </m:r>
                    </m:e>
                    <m:sub>
                      <m:r>
                        <m:t>n</m:t>
                      </m:r>
                    </m:sub>
                  </m:sSub>
                  <m:r>
                    <m:rPr>
                      <m:sty m:val="p"/>
                    </m:rPr>
                    <m:t>+</m:t>
                  </m:r>
                  <m:r>
                    <m:rPr>
                      <m:sty m:val="p"/>
                    </m:rPr>
                    <m:t>(</m:t>
                  </m:r>
                  <m:r>
                    <m:rPr>
                      <m:sty m:val="bi"/>
                    </m:rPr>
                    <m:t>H</m:t>
                  </m:r>
                  <m:r>
                    <m:rPr>
                      <m:sty m:val="p"/>
                    </m:rPr>
                    <m:t>−</m:t>
                  </m:r>
                  <m:sSub>
                    <m:e>
                      <m:r>
                        <m:t>E</m:t>
                      </m:r>
                    </m:e>
                    <m:sub>
                      <m:r>
                        <m:t>n</m:t>
                      </m:r>
                    </m:sub>
                  </m:sSub>
                  <m:r>
                    <m:rPr>
                      <m:sty m:val="bi"/>
                    </m:rPr>
                    <m:t>M</m:t>
                  </m:r>
                  <m:r>
                    <m:rPr>
                      <m:sty m:val="p"/>
                    </m:rPr>
                    <m:t>)</m:t>
                  </m:r>
                  <m:sSub>
                    <m:e>
                      <m:acc>
                        <m:accPr>
                          <m:chr m:val="̇"/>
                        </m:accPr>
                        <m:e>
                          <m:r>
                            <m:rPr>
                              <m:sty m:val="bi"/>
                            </m:rPr>
                            <m:t>C</m:t>
                          </m:r>
                        </m:e>
                      </m:acc>
                    </m:e>
                    <m:sub>
                      <m:r>
                        <m:t>g</m:t>
                      </m:r>
                      <m:r>
                        <m:rPr>
                          <m:sty m:val="p"/>
                        </m:rPr>
                        <m:t>,</m:t>
                      </m:r>
                      <m:r>
                        <m:t>n</m:t>
                      </m:r>
                    </m:sub>
                  </m:sSub>
                  <m:r>
                    <m:rPr>
                      <m:sty m:val="p"/>
                    </m:rPr>
                    <m:t>[</m:t>
                  </m:r>
                  <m:r>
                    <m:rPr>
                      <m:sty m:val="bi"/>
                    </m:rPr>
                    <m:t>p</m:t>
                  </m:r>
                  <m:r>
                    <m:rPr>
                      <m:sty m:val="p"/>
                    </m:rPr>
                    <m:t>]</m:t>
                  </m:r>
                </m:e>
              </m:d>
              <m:r>
                <m:rPr>
                  <m:sty m:val="p"/>
                </m:rPr>
                <m:t>,</m:t>
              </m:r>
            </m:e>
          </m:eqArr>
          <m:r>
            <m:t>  </m:t>
          </m:r>
          <m:r>
            <m:rPr>
              <m:nor/>
              <m:sty m:val="p"/>
            </m:rPr>
            <m:t>(12)</m:t>
          </m:r>
        </m:oMath>
      </m:oMathPara>
    </w:p>
    <w:p>
      <w:pPr>
        <w:pStyle w:val="FirstParagraph"/>
      </w:pPr>
      <w:r>
        <w:t xml:space="preserve">where</w:t>
      </w:r>
      <w:r>
        <w:t xml:space="preserve"> </w:t>
      </w:r>
      <m:oMath>
        <m:sSup>
          <m:e>
            <m:r>
              <m:rPr>
                <m:scr m:val="script"/>
                <m:sty m:val="p"/>
              </m:rPr>
              <m:t>H</m:t>
            </m:r>
          </m:e>
          <m:sup>
            <m:r>
              <m:t>s</m:t>
            </m:r>
            <m:r>
              <m:t>s</m:t>
            </m:r>
          </m:sup>
        </m:sSup>
      </m:oMath>
      <w:r>
        <w:t xml:space="preserve"> </w:t>
      </w:r>
      <w:r>
        <w:t xml:space="preserve">is the structure curvature operator and</w:t>
      </w:r>
      <w:r>
        <w:t xml:space="preserve"> </w:t>
      </w:r>
      <m:oMath>
        <m:sSup>
          <m:e>
            <m:r>
              <m:rPr>
                <m:scr m:val="script"/>
                <m:sty m:val="p"/>
              </m:rPr>
              <m:t>H</m:t>
            </m:r>
          </m:e>
          <m:sup>
            <m:r>
              <m:t>s</m:t>
            </m:r>
            <m:r>
              <m:t>o</m:t>
            </m:r>
          </m:sup>
        </m:sSup>
      </m:oMath>
      <w:r>
        <w:t xml:space="preserve"> </w:t>
      </w:r>
      <w:r>
        <w:t xml:space="preserve">maps an orbital direction to a structure-response forcing. The subscript</w:t>
      </w:r>
      <w:r>
        <w:t xml:space="preserve"> </w:t>
      </w:r>
      <m:oMath>
        <m:r>
          <m:t>n</m:t>
        </m:r>
      </m:oMath>
      <w:r>
        <w:t xml:space="preserve"> </w:t>
      </w:r>
      <w:r>
        <w:t xml:space="preserve">extracts the response for state</w:t>
      </w:r>
      <w:r>
        <w:t xml:space="preserve"> </w:t>
      </w:r>
      <m:oMath>
        <m:r>
          <m:t>n</m:t>
        </m:r>
      </m:oMath>
      <w:r>
        <w:t xml:space="preserve">. The first action is evaluated through Hamiltonian and overlap actions on</w:t>
      </w:r>
      <w:r>
        <w:t xml:space="preserve"> </w:t>
      </w:r>
      <m:oMath>
        <m:r>
          <m:rPr>
            <m:sty m:val="bi"/>
          </m:rPr>
          <m:t>Z</m:t>
        </m:r>
        <m:sSub>
          <m:e>
            <m:r>
              <m:rPr>
                <m:sty m:val="bi"/>
              </m:rPr>
              <m:t>q</m:t>
            </m:r>
          </m:e>
          <m:sub>
            <m:r>
              <m:t>n</m:t>
            </m:r>
          </m:sub>
        </m:sSub>
      </m:oMath>
      <w:r>
        <w:t xml:space="preserve">. The derivative of the eigenvalue drops out because</w:t>
      </w:r>
      <w:r>
        <w:t xml:space="preserve"> </w:t>
      </w:r>
      <m:oMath>
        <m:sSup>
          <m:e>
            <m:r>
              <m:rPr>
                <m:sty m:val="bi"/>
              </m:rPr>
              <m:t>Z</m:t>
            </m:r>
          </m:e>
          <m:sup>
            <m:r>
              <m:t>T</m:t>
            </m:r>
          </m:sup>
        </m:sSup>
        <m:r>
          <m:rPr>
            <m:sty m:val="bi"/>
          </m:rPr>
          <m:t>M</m:t>
        </m:r>
        <m:sSub>
          <m:e>
            <m:r>
              <m:rPr>
                <m:sty m:val="bi"/>
              </m:rPr>
              <m:t>C</m:t>
            </m:r>
          </m:e>
          <m:sub>
            <m:r>
              <m:t>n</m:t>
            </m:r>
          </m:sub>
        </m:sSub>
        <m:r>
          <m:rPr>
            <m:sty m:val="p"/>
          </m:rPr>
          <m:t>=</m:t>
        </m:r>
        <m:r>
          <m:t>0</m:t>
        </m:r>
      </m:oMath>
      <w:r>
        <w:t xml:space="preserve">. The factors</w:t>
      </w:r>
      <w:r>
        <w:t xml:space="preserve"> </w:t>
      </w:r>
      <m:oMath>
        <m:sSub>
          <m:e>
            <m:r>
              <m:t>d</m:t>
            </m:r>
          </m:e>
          <m:sub>
            <m:r>
              <m:t>n</m:t>
            </m:r>
          </m:sub>
        </m:sSub>
      </m:oMath>
      <w:r>
        <w:t xml:space="preserve"> </w:t>
      </w:r>
      <w:r>
        <w:t xml:space="preserve">absorb the state weights and the factor of two in the real-wave-function coefficient Hessian. The gauge term in eq (12) is essential for a moving nonorthogonal structure metric.</w:t>
      </w:r>
    </w:p>
    <w:p>
      <w:pPr>
        <w:pStyle w:val="BodyText"/>
      </w:pPr>
      <w:r>
        <w:t xml:space="preserve">Let</w:t>
      </w:r>
      <w:r>
        <w:t xml:space="preserve"> </w:t>
      </w:r>
      <m:oMath>
        <m:sSup>
          <m:e>
            <m:r>
              <m:rPr>
                <m:scr m:val="script"/>
                <m:sty m:val="p"/>
              </m:rPr>
              <m:t>H</m:t>
            </m:r>
          </m:e>
          <m:sup>
            <m:r>
              <m:t>o</m:t>
            </m:r>
            <m:r>
              <m:t>o</m:t>
            </m:r>
          </m:sup>
        </m:sSup>
        <m:r>
          <m:rPr>
            <m:sty m:val="p"/>
          </m:rPr>
          <m:t>[</m:t>
        </m:r>
        <m:r>
          <m:rPr>
            <m:sty m:val="bi"/>
          </m:rPr>
          <m:t>v</m:t>
        </m:r>
        <m:r>
          <m:rPr>
            <m:sty m:val="p"/>
          </m:rPr>
          <m:t>]</m:t>
        </m:r>
      </m:oMath>
      <w:r>
        <w:t xml:space="preserve"> </w:t>
      </w:r>
      <w:r>
        <w:t xml:space="preserve">denote the orbital Hessian–vector product (HVP) after enforcing this selected-space normalization gauge and the orbital-map pullback, but before eliminating horizontal structure response. To define its bilinear form, introduce</w:t>
      </w:r>
      <w:r>
        <w:t xml:space="preserve"> </w:t>
      </w:r>
      <m:oMath>
        <m:sSub>
          <m:e>
            <m:r>
              <m:rPr>
                <m:sty m:val="bi"/>
              </m:rPr>
              <m:t>K</m:t>
            </m:r>
          </m:e>
          <m:sub>
            <m:r>
              <m:t>n</m:t>
            </m:r>
          </m:sub>
        </m:sSub>
        <m:r>
          <m:rPr>
            <m:sty m:val="p"/>
          </m:rPr>
          <m:t>=</m:t>
        </m:r>
        <m:r>
          <m:rPr>
            <m:sty m:val="bi"/>
          </m:rPr>
          <m:t>H</m:t>
        </m:r>
        <m:r>
          <m:rPr>
            <m:sty m:val="p"/>
          </m:rPr>
          <m:t>−</m:t>
        </m:r>
        <m:sSub>
          <m:e>
            <m:r>
              <m:t>E</m:t>
            </m:r>
          </m:e>
          <m:sub>
            <m:r>
              <m:t>n</m:t>
            </m:r>
          </m:sub>
        </m:sSub>
        <m:r>
          <m:rPr>
            <m:sty m:val="bi"/>
          </m:rPr>
          <m:t>M</m:t>
        </m:r>
      </m:oMath>
      <w:r>
        <w:t xml:space="preserve">,</w:t>
      </w:r>
      <w:r>
        <w:t xml:space="preserve"> </w:t>
      </w:r>
      <m:oMath>
        <m:sSub>
          <m:e>
            <m:r>
              <m:rPr>
                <m:sty m:val="bi"/>
              </m:rPr>
              <m:t>K</m:t>
            </m:r>
          </m:e>
          <m:sub>
            <m:r>
              <m:t>n</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n</m:t>
            </m:r>
          </m:sub>
        </m:sSub>
        <m:r>
          <m:t>D</m:t>
        </m:r>
        <m:r>
          <m:rPr>
            <m:sty m:val="bi"/>
          </m:rPr>
          <m:t>M</m:t>
        </m:r>
        <m:r>
          <m:rPr>
            <m:sty m:val="p"/>
          </m:rPr>
          <m:t>[</m:t>
        </m:r>
        <m:r>
          <m:rPr>
            <m:sty m:val="bi"/>
          </m:rPr>
          <m:t>u</m:t>
        </m:r>
        <m:r>
          <m:rPr>
            <m:sty m:val="p"/>
          </m:rPr>
          <m:t>]</m:t>
        </m:r>
      </m:oMath>
      <w:r>
        <w:t xml:space="preserve">, and</w:t>
      </w:r>
      <w:r>
        <w:t xml:space="preserve"> </w:t>
      </w:r>
      <m:oMath>
        <m:sSub>
          <m:e>
            <m:r>
              <m:rPr>
                <m:sty m:val="bi"/>
              </m:rPr>
              <m:t>K</m:t>
            </m:r>
          </m:e>
          <m:sub>
            <m:r>
              <m:t>n</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n</m:t>
            </m:r>
          </m:sub>
        </m:sSub>
        <m:sSup>
          <m:e>
            <m:r>
              <m:t>D</m:t>
            </m:r>
          </m:e>
          <m:sup>
            <m:r>
              <m:t>2</m:t>
            </m:r>
          </m:sup>
        </m:sSup>
        <m:r>
          <m:rPr>
            <m:sty m:val="bi"/>
          </m:rPr>
          <m:t>M</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n</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sSup>
                <m:e>
                  <m:r>
                    <m:rPr>
                      <m:scr m:val="script"/>
                      <m:sty m:val="p"/>
                    </m:rPr>
                    <m:t>H</m:t>
                  </m:r>
                </m:e>
                <m:sup>
                  <m:r>
                    <m:t>o</m:t>
                  </m:r>
                  <m:r>
                    <m:t>o</m:t>
                  </m:r>
                </m:sup>
              </m:sSup>
              <m:r>
                <m:rPr>
                  <m:sty m:val="p"/>
                </m:rPr>
                <m:t>[</m:t>
              </m:r>
              <m:r>
                <m:rPr>
                  <m:sty m:val="bi"/>
                </m:rPr>
                <m:t>v</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n"/>
                </m:naryPr>
                <m:sub>
                  <m:r>
                    <m:t>n</m:t>
                  </m:r>
                </m:sub>
                <m:sup>
                  <m:r>
                    <m:t>​</m:t>
                  </m:r>
                </m:sup>
                <m:e>
                  <m:r>
                    <m:rPr>
                      <m:sty m:val="p"/>
                    </m:rPr>
                    <m:t>{</m:t>
                  </m:r>
                </m:e>
              </m:nary>
              <m:r>
                <m:t>&amp;</m:t>
              </m:r>
              <m:sSubSup>
                <m:e>
                  <m:r>
                    <m:rPr>
                      <m:sty m:val="bi"/>
                    </m:rPr>
                    <m:t>C</m:t>
                  </m:r>
                </m:e>
                <m:sub>
                  <m:r>
                    <m:t>n</m:t>
                  </m:r>
                </m:sub>
                <m:sup>
                  <m:r>
                    <m:t>T</m:t>
                  </m:r>
                </m:sup>
              </m:sSubSup>
              <m:sSub>
                <m:e>
                  <m:r>
                    <m:rPr>
                      <m:sty m:val="bi"/>
                    </m:rPr>
                    <m:t>K</m:t>
                  </m:r>
                </m:e>
                <m:sub>
                  <m:r>
                    <m:t>n</m:t>
                  </m:r>
                  <m:r>
                    <m:rPr>
                      <m:sty m:val="p"/>
                    </m:rPr>
                    <m:t>,</m:t>
                  </m:r>
                  <m:r>
                    <m:t>u</m:t>
                  </m:r>
                  <m:r>
                    <m:t>v</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r>
                    <m:rPr>
                      <m:sty m:val="p"/>
                    </m:rPr>
                    <m:t>,</m:t>
                  </m:r>
                  <m:r>
                    <m:t>v</m:t>
                  </m:r>
                </m:sub>
              </m:sSub>
              <m:sSub>
                <m:e>
                  <m:r>
                    <m:rPr>
                      <m:sty m:val="bi"/>
                    </m:rPr>
                    <m:t>C</m:t>
                  </m:r>
                </m:e>
                <m:sub>
                  <m:r>
                    <m:t>n</m:t>
                  </m:r>
                </m:sub>
              </m:sSub>
            </m:e>
            <m:e>
              <m:r>
                <m:t>&amp;</m:t>
              </m:r>
              <m:r>
                <m:rPr>
                  <m:sty m:val="p"/>
                </m:rPr>
                <m:t>+</m:t>
              </m:r>
              <m:r>
                <m:t>2</m:t>
              </m:r>
              <m:sSub>
                <m:e>
                  <m:acc>
                    <m:accPr>
                      <m:chr m:val="̇"/>
                    </m:accPr>
                    <m:e>
                      <m:r>
                        <m:rPr>
                          <m:sty m:val="bi"/>
                        </m:rPr>
                        <m:t>C</m:t>
                      </m:r>
                    </m:e>
                  </m:acc>
                </m:e>
                <m:sub>
                  <m:r>
                    <m:t>g</m:t>
                  </m:r>
                  <m:r>
                    <m:rPr>
                      <m:sty m:val="p"/>
                    </m:rPr>
                    <m:t>,</m:t>
                  </m:r>
                  <m:r>
                    <m:t>n</m:t>
                  </m:r>
                </m:sub>
              </m:sSub>
              <m:r>
                <m:rPr>
                  <m:sty m:val="p"/>
                </m:rPr>
                <m:t>[</m:t>
              </m:r>
              <m:r>
                <m:rPr>
                  <m:sty m:val="bi"/>
                </m:rPr>
                <m:t>v</m:t>
              </m:r>
              <m:sSup>
                <m:e>
                  <m:r>
                    <m:rPr>
                      <m:sty m:val="p"/>
                    </m:rPr>
                    <m:t>]</m:t>
                  </m:r>
                </m:e>
                <m:sup>
                  <m:r>
                    <m:t>T</m:t>
                  </m:r>
                </m:sup>
              </m:sSup>
              <m:sSub>
                <m:e>
                  <m:r>
                    <m:rPr>
                      <m:sty m:val="bi"/>
                    </m:rPr>
                    <m:t>K</m:t>
                  </m:r>
                </m:e>
                <m:sub>
                  <m:r>
                    <m:t>n</m:t>
                  </m:r>
                  <m:r>
                    <m:rPr>
                      <m:sty m:val="p"/>
                    </m:rPr>
                    <m:t>,</m:t>
                  </m:r>
                  <m:r>
                    <m:t>u</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sub>
              </m:sSub>
              <m:sSub>
                <m:e>
                  <m:acc>
                    <m:accPr>
                      <m:chr m:val="̇"/>
                    </m:accPr>
                    <m:e>
                      <m:r>
                        <m:rPr>
                          <m:sty m:val="bi"/>
                        </m:rPr>
                        <m:t>C</m:t>
                      </m:r>
                    </m:e>
                  </m:acc>
                </m:e>
                <m:sub>
                  <m:r>
                    <m:t>g</m:t>
                  </m:r>
                  <m:r>
                    <m:rPr>
                      <m:sty m:val="p"/>
                    </m:rPr>
                    <m:t>,</m:t>
                  </m:r>
                  <m:r>
                    <m:t>n</m:t>
                  </m:r>
                </m:sub>
              </m:sSub>
              <m:r>
                <m:rPr>
                  <m:sty m:val="p"/>
                </m:rPr>
                <m:t>[</m:t>
              </m:r>
              <m:r>
                <m:rPr>
                  <m:sty m:val="bi"/>
                </m:rPr>
                <m:t>v</m:t>
              </m:r>
              <m:r>
                <m:rPr>
                  <m:sty m:val="p"/>
                </m:rPr>
                <m:t>]</m:t>
              </m:r>
              <m:r>
                <m:rPr>
                  <m:sty m:val="p"/>
                </m:rPr>
                <m:t>}</m:t>
              </m:r>
              <m:r>
                <m:rPr>
                  <m:sty m:val="p"/>
                </m:rPr>
                <m:t>.</m:t>
              </m:r>
            </m:e>
          </m:eqArr>
          <m:r>
            <m:t>  </m:t>
          </m:r>
          <m:r>
            <m:rPr>
              <m:nor/>
              <m:sty m:val="p"/>
            </m:rPr>
            <m:t>(13)</m:t>
          </m:r>
        </m:oMath>
      </m:oMathPara>
    </w:p>
    <w:p>
      <w:pPr>
        <w:pStyle w:val="FirstParagraph"/>
      </w:pPr>
      <w:r>
        <w:t xml:space="preserve">Here</w:t>
      </w:r>
      <w:r>
        <w:t xml:space="preserve"> </w:t>
      </w:r>
      <m:oMath>
        <m:sSup>
          <m:e>
            <m:r>
              <m:rPr>
                <m:sty m:val="bi"/>
              </m:rPr>
              <m:t>u</m:t>
            </m:r>
          </m:e>
          <m:sup>
            <m:r>
              <m:t>T</m:t>
            </m:r>
          </m:sup>
        </m:sSup>
        <m:sSup>
          <m:e>
            <m:r>
              <m:rPr>
                <m:scr m:val="script"/>
                <m:sty m:val="p"/>
              </m:rPr>
              <m:t>H</m:t>
            </m:r>
          </m:e>
          <m:sup>
            <m:r>
              <m:t>o</m:t>
            </m:r>
            <m:r>
              <m:t>o</m:t>
            </m:r>
          </m:sup>
        </m:sSup>
        <m:r>
          <m:rPr>
            <m:sty m:val="p"/>
          </m:rPr>
          <m:t>[</m:t>
        </m:r>
        <m:r>
          <m:rPr>
            <m:sty m:val="bi"/>
          </m:rPr>
          <m:t>v</m:t>
        </m:r>
        <m:r>
          <m:rPr>
            <m:sty m:val="p"/>
          </m:rPr>
          <m:t>]</m:t>
        </m:r>
      </m:oMath>
      <w:r>
        <w:t xml:space="preserve"> </w:t>
      </w:r>
      <w:r>
        <w:t xml:space="preserve">is the bilinear second variation in orbital directions</w:t>
      </w:r>
      <w:r>
        <w:t xml:space="preserve"> </w:t>
      </w:r>
      <m:oMath>
        <m:r>
          <m:rPr>
            <m:sty m:val="bi"/>
          </m:rPr>
          <m:t>u</m:t>
        </m:r>
      </m:oMath>
      <w:r>
        <w:t xml:space="preserve"> </w:t>
      </w:r>
      <w:r>
        <w:t xml:space="preserve">and</w:t>
      </w:r>
      <w:r>
        <w:t xml:space="preserve"> </w:t>
      </w:r>
      <m:oMath>
        <m:r>
          <m:rPr>
            <m:sty m:val="bi"/>
          </m:rPr>
          <m:t>v</m:t>
        </m:r>
      </m:oMath>
      <w:r>
        <w:t xml:space="preserve">. The sum runs over the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selected states. 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Q</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sSup>
                  <m:e>
                    <m:r>
                      <m:rPr>
                        <m:scr m:val="script"/>
                        <m:sty m:val="p"/>
                      </m:rPr>
                      <m:t>H</m:t>
                    </m:r>
                  </m:e>
                  <m:sup>
                    <m:r>
                      <m:t>o</m:t>
                    </m:r>
                    <m:r>
                      <m:t>o</m:t>
                    </m:r>
                  </m:sup>
                </m:sSup>
                <m:r>
                  <m:rPr>
                    <m:sty m:val="p"/>
                  </m:rPr>
                  <m:t>[</m:t>
                </m:r>
                <m:r>
                  <m:rPr>
                    <m:sty m:val="bi"/>
                  </m:rPr>
                  <m:t>p</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r>
                  <m:rPr>
                    <m:sty m:val="p"/>
                  </m:rPr>
                  <m:t>+</m:t>
                </m:r>
                <m:f>
                  <m:fPr>
                    <m:type m:val="lin"/>
                  </m:fPr>
                  <m:num>
                    <m:r>
                      <m:t>1</m:t>
                    </m:r>
                  </m:num>
                  <m:den>
                    <m:r>
                      <m:t>2</m:t>
                    </m:r>
                  </m:den>
                </m:f>
                <m:sSup>
                  <m:e>
                    <m:r>
                      <m:rPr>
                        <m:sty m:val="bi"/>
                      </m:rPr>
                      <m:t>q</m:t>
                    </m:r>
                  </m:e>
                  <m:sup>
                    <m:r>
                      <m:t>T</m:t>
                    </m:r>
                  </m:sup>
                </m:sSup>
                <m:sSup>
                  <m:e>
                    <m:r>
                      <m:rPr>
                        <m:scr m:val="script"/>
                        <m:sty m:val="p"/>
                      </m:rPr>
                      <m:t>H</m:t>
                    </m:r>
                  </m:e>
                  <m:sup>
                    <m:r>
                      <m:t>s</m:t>
                    </m:r>
                    <m:r>
                      <m:t>s</m:t>
                    </m:r>
                  </m:sup>
                </m:sSup>
                <m:r>
                  <m:rPr>
                    <m:sty m:val="p"/>
                  </m:rPr>
                  <m:t>[</m:t>
                </m:r>
                <m:r>
                  <m:rPr>
                    <m:sty m:val="bi"/>
                  </m:rPr>
                  <m:t>q</m:t>
                </m:r>
                <m:r>
                  <m:rPr>
                    <m:sty m:val="p"/>
                  </m:rPr>
                  <m:t>]</m:t>
                </m:r>
                <m:r>
                  <m:rPr>
                    <m:sty m:val="p"/>
                  </m:rPr>
                  <m:t>,</m:t>
                </m:r>
              </m:e>
            </m:mr>
          </m:m>
          <m:r>
            <m:t>  </m:t>
          </m:r>
          <m:r>
            <m:rPr>
              <m:nor/>
              <m:sty m:val="p"/>
            </m:rPr>
            <m:t>(14)</m:t>
          </m:r>
        </m:oMath>
      </m:oMathPara>
    </w:p>
    <w:p>
      <w:pPr>
        <w:pStyle w:val="FirstParagraph"/>
      </w:pPr>
      <w:r>
        <w:t xml:space="preserve">where</w:t>
      </w:r>
      <w:r>
        <w:t xml:space="preserve"> </w:t>
      </w:r>
      <m:oMath>
        <m:sSub>
          <m:e>
            <m:r>
              <m:t>Q</m:t>
            </m:r>
          </m:e>
          <m:sub>
            <m:r>
              <m:t>k</m:t>
            </m:r>
          </m:sub>
        </m:sSub>
      </m:oMath>
      <w:r>
        <w:t xml:space="preserve"> </w:t>
      </w:r>
      <w:r>
        <w:t xml:space="preserve">is the local quadratic energy model,</w:t>
      </w:r>
      <w:r>
        <w:t xml:space="preserve"> </w:t>
      </w:r>
      <m:oMath>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oMath>
      <w:r>
        <w:t xml:space="preserve"> </w:t>
      </w:r>
      <w:r>
        <w:t xml:space="preserve">is the accepted-point energy, and</w:t>
      </w:r>
      <w:r>
        <w:t xml:space="preserve"> </w:t>
      </w:r>
      <m:oMath>
        <m:sSub>
          <m:e>
            <m:r>
              <m:rPr>
                <m:sty m:val="bi"/>
              </m:rPr>
              <m:t>g</m:t>
            </m:r>
          </m:e>
          <m:sub>
            <m:r>
              <m:t>o</m:t>
            </m:r>
          </m:sub>
        </m:sSub>
      </m:oMath>
      <w:r>
        <w:t xml:space="preserve"> </w:t>
      </w:r>
      <w:r>
        <w:t xml:space="preserve">is its reduced orbital gradient, obtained from eq (9) in the coordinates of eq (6). The reverse coupling action is denoted by</w:t>
      </w:r>
      <w:r>
        <w:t xml:space="preserve"> </w:t>
      </w:r>
      <m:oMath>
        <m:sSup>
          <m:e>
            <m:r>
              <m:rPr>
                <m:scr m:val="script"/>
                <m:sty m:val="p"/>
              </m:rPr>
              <m:t>H</m:t>
            </m:r>
          </m:e>
          <m:sup>
            <m:r>
              <m:t>o</m:t>
            </m:r>
            <m:r>
              <m:t>s</m:t>
            </m:r>
          </m:sup>
        </m:sSup>
      </m:oMath>
      <w:r>
        <w:t xml:space="preserve">, with</w:t>
      </w:r>
      <w:r>
        <w:t xml:space="preserve"> </w:t>
      </w:r>
      <m:oMath>
        <m:sSup>
          <m:e>
            <m:r>
              <m:rPr>
                <m:sty m:val="bi"/>
              </m:rPr>
              <m:t>p</m:t>
            </m:r>
          </m:e>
          <m:sup>
            <m:r>
              <m:t>T</m:t>
            </m:r>
          </m:sup>
        </m:sSup>
        <m:sSup>
          <m:e>
            <m:r>
              <m:rPr>
                <m:scr m:val="script"/>
                <m:sty m:val="p"/>
              </m:rPr>
              <m:t>H</m:t>
            </m:r>
          </m:e>
          <m:sup>
            <m:r>
              <m:t>o</m:t>
            </m:r>
            <m:r>
              <m:t>s</m:t>
            </m:r>
          </m:sup>
        </m:sSup>
        <m:r>
          <m:rPr>
            <m:sty m:val="p"/>
          </m:rPr>
          <m:t>[</m:t>
        </m:r>
        <m:r>
          <m:rPr>
            <m:sty m:val="bi"/>
          </m:rPr>
          <m:t>q</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oMath>
      <w:r>
        <w:t xml:space="preserve">.</w:t>
      </w:r>
    </w:p>
    <w:p>
      <w:pPr>
        <w:pStyle w:val="BodyText"/>
      </w:pPr>
      <w:r>
        <w:t xml:space="preserve">For a separated lowest-state manifold,</w:t>
      </w:r>
      <w:r>
        <w:t xml:space="preserve"> </w:t>
      </w:r>
      <m:oMath>
        <m:sSup>
          <m:e>
            <m:r>
              <m:rPr>
                <m:scr m:val="script"/>
                <m:sty m:val="p"/>
              </m:rPr>
              <m:t>H</m:t>
            </m:r>
          </m:e>
          <m:sup>
            <m:r>
              <m:t>s</m:t>
            </m:r>
            <m:r>
              <m:t>s</m:t>
            </m:r>
          </m:sup>
        </m:sSup>
      </m:oMath>
      <w:r>
        <w:t xml:space="preserve"> </w:t>
      </w:r>
      <w:r>
        <w:t xml:space="preserve">is positive definite on the horizontal space. Define the response map</w:t>
      </w:r>
      <w:r>
        <w:t xml:space="preserve"> </w:t>
      </w:r>
      <m:oMath>
        <m:r>
          <m:rPr>
            <m:scr m:val="script"/>
            <m:sty m:val="p"/>
          </m:rPr>
          <m:t>T</m:t>
        </m:r>
        <m:r>
          <m:rPr>
            <m:sty m:val="p"/>
          </m:rPr>
          <m:t>[</m:t>
        </m:r>
        <m:r>
          <m:rPr>
            <m:sty m:val="bi"/>
          </m:rPr>
          <m:t>f</m:t>
        </m:r>
        <m:r>
          <m:rPr>
            <m:sty m:val="p"/>
          </m:rPr>
          <m:t>]</m:t>
        </m:r>
      </m:oMath>
      <w:r>
        <w:t xml:space="preserve"> </w:t>
      </w:r>
      <w:r>
        <w:t xml:space="preserve">as the solution of</w:t>
      </w:r>
      <w:r>
        <w:t xml:space="preserve"> </w:t>
      </w:r>
      <m:oMath>
        <m:sSup>
          <m:e>
            <m:r>
              <m:rPr>
                <m:scr m:val="script"/>
                <m:sty m:val="p"/>
              </m:rPr>
              <m:t>H</m:t>
            </m:r>
          </m:e>
          <m:sup>
            <m:r>
              <m:t>s</m:t>
            </m:r>
            <m:r>
              <m:t>s</m:t>
            </m:r>
          </m:sup>
        </m:sSup>
        <m:r>
          <m:rPr>
            <m:sty m:val="p"/>
          </m:rPr>
          <m:t>[</m:t>
        </m:r>
        <m:r>
          <m:rPr>
            <m:scr m:val="script"/>
            <m:sty m:val="p"/>
          </m:rPr>
          <m:t>T</m:t>
        </m:r>
        <m:r>
          <m:rPr>
            <m:sty m:val="p"/>
          </m:rPr>
          <m:t>[</m:t>
        </m:r>
        <m:r>
          <m:rPr>
            <m:sty m:val="bi"/>
          </m:rPr>
          <m:t>f</m:t>
        </m:r>
        <m:r>
          <m:rPr>
            <m:sty m:val="p"/>
          </m:rPr>
          <m:t>]</m:t>
        </m:r>
        <m:r>
          <m:rPr>
            <m:sty m:val="p"/>
          </m:rPr>
          <m:t>]</m:t>
        </m:r>
        <m:r>
          <m:rPr>
            <m:sty m:val="p"/>
          </m:rPr>
          <m:t>=</m:t>
        </m:r>
        <m:r>
          <m:rPr>
            <m:sty m:val="bi"/>
          </m:rPr>
          <m:t>f</m:t>
        </m:r>
      </m:oMath>
      <w:r>
        <w:t xml:space="preserve">. If this operator is singular, the minimum-norm solution is defined only for admissible forcing in its range. Eliminating structure response yields</w:t>
      </w:r>
    </w:p>
    <w:p>
      <w:pPr>
        <w:pStyle w:val="BodyText"/>
      </w:pPr>
      <m:oMathPara>
        <m:oMathParaPr>
          <m:jc m:val="center"/>
        </m:oMathParaPr>
        <m:oMath>
          <m:eqArr>
            <m:e>
              <m:r>
                <m:rPr>
                  <m:sty m:val="bi"/>
                </m:rPr>
                <m:t>q</m:t>
              </m:r>
              <m:r>
                <m:rPr>
                  <m:sty m:val="p"/>
                </m:rPr>
                <m:t>(</m:t>
              </m:r>
              <m:r>
                <m:rPr>
                  <m:sty m:val="bi"/>
                </m:rPr>
                <m:t>p</m:t>
              </m:r>
              <m:r>
                <m:rPr>
                  <m:sty m:val="p"/>
                </m:rPr>
                <m:t>)</m:t>
              </m:r>
              <m:r>
                <m:t>&amp;</m:t>
              </m:r>
              <m:r>
                <m:rPr>
                  <m:sty m:val="p"/>
                </m:rPr>
                <m:t>=</m:t>
              </m:r>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e>
            <m:e>
              <m:sSub>
                <m:e>
                  <m:r>
                    <m:rPr>
                      <m:scr m:val="script"/>
                      <m:sty m:val="p"/>
                    </m:rPr>
                    <m:t>H</m:t>
                  </m:r>
                </m:e>
                <m:sub>
                  <m:r>
                    <m:rPr>
                      <m:sty m:val="p"/>
                    </m:rPr>
                    <m:t>r</m:t>
                  </m:r>
                  <m:r>
                    <m:rPr>
                      <m:sty m:val="p"/>
                    </m:rPr>
                    <m:t>e</m:t>
                  </m:r>
                  <m:r>
                    <m:rPr>
                      <m:sty m:val="p"/>
                    </m:rPr>
                    <m:t>l</m:t>
                  </m:r>
                </m:sub>
              </m:sSub>
              <m:r>
                <m:rPr>
                  <m:sty m:val="p"/>
                </m:rPr>
                <m:t>[</m:t>
              </m:r>
              <m:r>
                <m:rPr>
                  <m:sty m:val="bi"/>
                </m:rPr>
                <m:t>p</m:t>
              </m:r>
              <m:r>
                <m:rPr>
                  <m:sty m:val="p"/>
                </m:rPr>
                <m:t>]</m:t>
              </m:r>
              <m:r>
                <m:t>&amp;</m:t>
              </m:r>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r>
                <m:rPr>
                  <m:sty m:val="p"/>
                </m:rPr>
                <m:t>,</m:t>
              </m:r>
            </m:e>
          </m:eqArr>
          <m:r>
            <m:t>  </m:t>
          </m:r>
          <m:r>
            <m:rPr>
              <m:nor/>
              <m:sty m:val="p"/>
            </m:rPr>
            <m:t>(15)</m:t>
          </m:r>
        </m:oMath>
      </m:oMathPara>
    </w:p>
    <w:p>
      <w:pPr>
        <w:pStyle w:val="FirstParagraph"/>
      </w:pPr>
      <w:r>
        <w:t xml:space="preserve">where</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oMath>
      <w:r>
        <w:t xml:space="preserve"> </w:t>
      </w:r>
      <w:r>
        <w:t xml:space="preserve">is the relaxed orbital HVP, including structure-coefficient relaxation. The response map is evaluated by an iterative linear solve. Small structure gaps can make the relaxation contribution large even when the coupling action is small. A complete eigenvalue spectrum is not needed to evaluate eq (15); iterative actions on the admissible response space suffice.</w:t>
      </w:r>
    </w:p>
    <w:bookmarkEnd w:id="33"/>
    <w:bookmarkStart w:id="34" w:name="norm-extended-optimization"/>
    <w:p>
      <w:pPr>
        <w:pStyle w:val="Heading2"/>
      </w:pPr>
      <w:r>
        <w:rPr>
          <w:rStyle w:val="SectionNumber"/>
        </w:rPr>
        <w:t xml:space="preserve">2.4</w:t>
      </w:r>
      <w:r>
        <w:tab/>
      </w:r>
      <w:r>
        <w:t xml:space="preserve">Norm-Extended Optimization</w:t>
      </w:r>
    </w:p>
    <w:p>
      <w:pPr>
        <w:pStyle w:val="FirstParagraph"/>
      </w:pPr>
      <w:r>
        <w:t xml:space="preserve">The coupled quadratic model is minimized within an orbital trust region:</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Q</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(16)</m:t>
          </m:r>
        </m:oMath>
      </m:oMathPara>
    </w:p>
    <w:p>
      <w:pPr>
        <w:pStyle w:val="FirstParagraph"/>
      </w:pPr>
      <w:r>
        <w:t xml:space="preserve">where</w:t>
      </w:r>
      <w:r>
        <w:t xml:space="preserve"> </w:t>
      </w:r>
      <m:oMath>
        <m:sSub>
          <m:e>
            <m:r>
              <m:rPr>
                <m:sty m:val="p"/>
              </m:rPr>
              <m:t>Δ</m:t>
            </m:r>
          </m:e>
          <m:sub>
            <m:r>
              <m:t>k</m:t>
            </m:r>
          </m:sub>
        </m:sSub>
        <m:r>
          <m:rPr>
            <m:sty m:val="p"/>
          </m:rPr>
          <m:t>&gt;</m:t>
        </m:r>
        <m:r>
          <m:t>0</m:t>
        </m:r>
      </m:oMath>
      <w:r>
        <w:t xml:space="preserve"> </w:t>
      </w:r>
      <w:r>
        <w:t xml:space="preserve">is the trust-region radius at accepted iteration</w:t>
      </w:r>
      <w:r>
        <w:t xml:space="preserve"> </w:t>
      </w:r>
      <m:oMath>
        <m:r>
          <m:t>k</m:t>
        </m:r>
      </m:oMath>
      <w:r>
        <w:t xml:space="preserve">. The norm constraint acts on the orbital step. The stationary equations are</w:t>
      </w:r>
    </w:p>
    <w:p>
      <w:pPr>
        <w:pStyle w:val="BodyText"/>
      </w:pPr>
      <m:oMathPara>
        <m:oMathParaPr>
          <m:jc m:val="center"/>
        </m:oMathParaPr>
        <m:oMath>
          <m:eqArr>
            <m:e>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t>&amp;</m:t>
              </m:r>
              <m:r>
                <m:rPr>
                  <m:sty m:val="p"/>
                </m:rPr>
                <m:t>=</m:t>
              </m:r>
              <m:r>
                <m:rPr>
                  <m:sty m:val="p"/>
                </m:rPr>
                <m:t>−</m:t>
              </m:r>
              <m:sSub>
                <m:e>
                  <m:r>
                    <m:rPr>
                      <m:sty m:val="bi"/>
                    </m:rPr>
                    <m:t>g</m:t>
                  </m:r>
                </m:e>
                <m:sub>
                  <m:r>
                    <m:t>o</m:t>
                  </m:r>
                </m:sub>
              </m:sSub>
              <m:r>
                <m:rPr>
                  <m:sty m:val="p"/>
                </m:rPr>
                <m:t>,</m:t>
              </m:r>
            </m:e>
            <m:e>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t>&amp;</m:t>
              </m:r>
              <m:r>
                <m:rPr>
                  <m:sty m:val="p"/>
                </m:rPr>
                <m:t>=</m:t>
              </m:r>
              <m:r>
                <m:rPr>
                  <m:sty m:val="b"/>
                </m:rPr>
                <m:t>0</m:t>
              </m:r>
              <m:r>
                <m:rPr>
                  <m:sty m:val="p"/>
                </m:rPr>
                <m:t>,</m:t>
              </m:r>
            </m:e>
            <m:e>
              <m:r>
                <m:t>λ</m:t>
              </m:r>
              <m:r>
                <m:rPr>
                  <m:sty m:val="p"/>
                </m:rPr>
                <m:t>≥</m:t>
              </m:r>
              <m:r>
                <m:t>0</m:t>
              </m:r>
              <m:r>
                <m:rPr>
                  <m:sty m:val="p"/>
                </m:rPr>
                <m:t>,</m:t>
              </m:r>
              <m:r>
                <m:t>  </m:t>
              </m:r>
              <m:r>
                <m:t>λ</m:t>
              </m:r>
              <m:r>
                <m:rPr>
                  <m:sty m:val="p"/>
                </m:rPr>
                <m:t>(</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&amp;</m:t>
              </m:r>
              <m:r>
                <m:rPr>
                  <m:sty m:val="p"/>
                </m:rPr>
                <m:t>=</m:t>
              </m:r>
              <m:r>
                <m:t>0</m:t>
              </m:r>
              <m:r>
                <m:rPr>
                  <m:sty m:val="p"/>
                </m:rPr>
                <m:t>,</m:t>
              </m:r>
            </m:e>
          </m:eqArr>
          <m:r>
            <m:t>  </m:t>
          </m:r>
          <m:r>
            <m:rPr>
              <m:nor/>
              <m:sty m:val="p"/>
            </m:rPr>
            <m:t>(17)</m:t>
          </m:r>
        </m:oMath>
      </m:oMathPara>
    </w:p>
    <w:p>
      <w:pPr>
        <w:pStyle w:val="FirstParagraph"/>
      </w:pPr>
      <w:r>
        <w:t xml:space="preserve">where</w:t>
      </w:r>
      <w:r>
        <w:t xml:space="preserve"> </w:t>
      </w:r>
      <m:oMath>
        <m:r>
          <m:t>λ</m:t>
        </m:r>
      </m:oMath>
      <w:r>
        <w:t xml:space="preserve"> </w:t>
      </w:r>
      <w:r>
        <w:t xml:space="preserve">is the nonnegative Lagrange multiplier for the orbital norm constraint. The last equality is the complementarity condition:</w:t>
      </w:r>
      <w:r>
        <w:t xml:space="preserve"> </w:t>
      </w:r>
      <m:oMath>
        <m:r>
          <m:t>λ</m:t>
        </m:r>
      </m:oMath>
      <w:r>
        <w:t xml:space="preserve"> </w:t>
      </w:r>
      <w:r>
        <w:t xml:space="preserve">can be positive only for a boundary step. Under the assumptions of eq (15), elimination gives</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Norm-extended optimization (NEO) connects a restricted Newton step to a gradient-scaled augmented eigenproblem [1]. In the eliminated orbital space, this relation reads</w:t>
      </w:r>
    </w:p>
    <w:p>
      <w:pPr>
        <w:pStyle w:val="BodyText"/>
      </w:pPr>
      <m:oMathPara>
        <m:oMathParaPr>
          <m:jc m:val="center"/>
        </m:oMathParaPr>
        <m:oMath>
          <m:eqArr>
            <m:e>
              <m:r>
                <m:t>α</m:t>
              </m:r>
              <m:sSubSup>
                <m:e>
                  <m:r>
                    <m:rPr>
                      <m:sty m:val="bi"/>
                    </m:rPr>
                    <m:t>g</m:t>
                  </m:r>
                </m:e>
                <m:sub>
                  <m:r>
                    <m:t>o</m:t>
                  </m:r>
                </m:sub>
                <m:sup>
                  <m:r>
                    <m:t>T</m:t>
                  </m:r>
                </m:sup>
              </m:sSubSup>
              <m:r>
                <m:rPr>
                  <m:sty m:val="bi"/>
                </m:rPr>
                <m:t>y</m:t>
              </m:r>
              <m:r>
                <m:t>&amp;</m:t>
              </m:r>
              <m:r>
                <m:rPr>
                  <m:sty m:val="p"/>
                </m:rPr>
                <m:t>=</m:t>
              </m:r>
              <m:r>
                <m:t>μ</m:t>
              </m:r>
              <m:r>
                <m:t>β</m:t>
              </m:r>
              <m:r>
                <m:rPr>
                  <m:sty m:val="p"/>
                </m:rPr>
                <m:t>,</m:t>
              </m:r>
            </m:e>
            <m:e>
              <m:r>
                <m:t>α</m:t>
              </m:r>
              <m:r>
                <m:t>β</m:t>
              </m:r>
              <m:sSub>
                <m:e>
                  <m:r>
                    <m:rPr>
                      <m:sty m:val="bi"/>
                    </m:rPr>
                    <m:t>g</m:t>
                  </m:r>
                </m:e>
                <m:sub>
                  <m:r>
                    <m:t>o</m:t>
                  </m:r>
                </m:sub>
              </m:sSub>
              <m:r>
                <m:rPr>
                  <m:sty m:val="p"/>
                </m:rPr>
                <m:t>+</m:t>
              </m:r>
              <m:sSub>
                <m:e>
                  <m:r>
                    <m:rPr>
                      <m:scr m:val="script"/>
                      <m:sty m:val="p"/>
                    </m:rPr>
                    <m:t>H</m:t>
                  </m:r>
                </m:e>
                <m:sub>
                  <m:r>
                    <m:rPr>
                      <m:sty m:val="p"/>
                    </m:rPr>
                    <m:t>r</m:t>
                  </m:r>
                  <m:r>
                    <m:rPr>
                      <m:sty m:val="p"/>
                    </m:rPr>
                    <m:t>e</m:t>
                  </m:r>
                  <m:r>
                    <m:rPr>
                      <m:sty m:val="p"/>
                    </m:rPr>
                    <m:t>l</m:t>
                  </m:r>
                </m:sub>
              </m:sSub>
              <m:r>
                <m:rPr>
                  <m:sty m:val="p"/>
                </m:rPr>
                <m:t>[</m:t>
              </m:r>
              <m:r>
                <m:rPr>
                  <m:sty m:val="bi"/>
                </m:rPr>
                <m:t>y</m:t>
              </m:r>
              <m:r>
                <m:rPr>
                  <m:sty m:val="p"/>
                </m:rPr>
                <m:t>]</m:t>
              </m:r>
              <m:r>
                <m:t>&amp;</m:t>
              </m:r>
              <m:r>
                <m:rPr>
                  <m:sty m:val="p"/>
                </m:rPr>
                <m:t>=</m:t>
              </m:r>
              <m:r>
                <m:t>μ</m:t>
              </m:r>
              <m:sSub>
                <m:e>
                  <m:r>
                    <m:rPr>
                      <m:sty m:val="bi"/>
                    </m:rPr>
                    <m:t>G</m:t>
                  </m:r>
                </m:e>
                <m:sub>
                  <m:r>
                    <m:t>o</m:t>
                  </m:r>
                </m:sub>
              </m:sSub>
              <m:r>
                <m:rPr>
                  <m:sty m:val="bi"/>
                </m:rPr>
                <m:t>y</m:t>
              </m:r>
              <m:r>
                <m:rPr>
                  <m:sty m:val="p"/>
                </m:rPr>
                <m:t>,</m:t>
              </m:r>
            </m:e>
          </m:eqArr>
          <m:r>
            <m:t>  </m:t>
          </m:r>
          <m:r>
            <m:rPr>
              <m:nor/>
              <m:sty m:val="p"/>
            </m:rPr>
            <m:t>(18)</m:t>
          </m:r>
        </m:oMath>
      </m:oMathPara>
    </w:p>
    <w:p>
      <w:pPr>
        <w:pStyle w:val="FirstParagraph"/>
      </w:pPr>
      <w:r>
        <w:t xml:space="preserve">where</w:t>
      </w:r>
      <w:r>
        <w:t xml:space="preserve"> </w:t>
      </w:r>
      <m:oMath>
        <m:r>
          <m:t>α</m:t>
        </m:r>
      </m:oMath>
      <w:r>
        <w:t xml:space="preserve"> </w:t>
      </w:r>
      <w:r>
        <w:t xml:space="preserve">scales the gradient coupling,</w:t>
      </w:r>
      <w:r>
        <w:t xml:space="preserve"> </w:t>
      </w:r>
      <m:oMath>
        <m:r>
          <m:t>μ</m:t>
        </m:r>
      </m:oMath>
      <w:r>
        <w:t xml:space="preserve"> </w:t>
      </w:r>
      <w:r>
        <w:t xml:space="preserve">is an augmented generalized eigenvalue, and</w:t>
      </w:r>
      <w:r>
        <w:t xml:space="preserve"> </w:t>
      </w:r>
      <m:oMath>
        <m:r>
          <m:rPr>
            <m:sty m:val="p"/>
          </m:rPr>
          <m:t>(</m:t>
        </m:r>
        <m:r>
          <m:t>β</m:t>
        </m:r>
        <m:r>
          <m:rPr>
            <m:sty m:val="p"/>
          </m:rPr>
          <m:t>,</m:t>
        </m:r>
        <m:sSup>
          <m:e>
            <m:r>
              <m:rPr>
                <m:sty m:val="bi"/>
              </m:rPr>
              <m:t>y</m:t>
            </m:r>
          </m:e>
          <m:sup>
            <m:r>
              <m:t>T</m:t>
            </m:r>
          </m:sup>
        </m:sSup>
        <m:sSup>
          <m:e>
            <m:r>
              <m:rPr>
                <m:sty m:val="p"/>
              </m:rPr>
              <m:t>)</m:t>
            </m:r>
          </m:e>
          <m:sup>
            <m:r>
              <m:t>T</m:t>
            </m:r>
          </m:sup>
        </m:sSup>
      </m:oMath>
      <w:r>
        <w:t xml:space="preserve"> </w:t>
      </w:r>
      <w:r>
        <w:t xml:space="preserve">is its eigenvector, with scalar homogeneous component</w:t>
      </w:r>
      <w:r>
        <w:t xml:space="preserve"> </w:t>
      </w:r>
      <m:oMath>
        <m:r>
          <m:t>β</m:t>
        </m:r>
      </m:oMath>
      <w:r>
        <w:t xml:space="preserve"> </w:t>
      </w:r>
      <w:r>
        <w:t xml:space="preserve">and orbital component</w:t>
      </w:r>
      <w:r>
        <w:t xml:space="preserve"> </w:t>
      </w:r>
      <m:oMath>
        <m:r>
          <m:rPr>
            <m:sty m:val="bi"/>
          </m:rPr>
          <m:t>y</m:t>
        </m:r>
      </m:oMath>
      <w:r>
        <w:t xml:space="preserve">. 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(19)</m:t>
          </m:r>
        </m:oMath>
      </m:oMathPara>
    </w:p>
    <w:p>
      <w:pPr>
        <w:pStyle w:val="FirstParagraph"/>
      </w:pPr>
      <w:r>
        <w:t xml:space="preserve">Here the augmented eigenvalue determines the same orbital shift</w:t>
      </w:r>
      <w:r>
        <w:t xml:space="preserve"> </w:t>
      </w:r>
      <m:oMath>
        <m:r>
          <m:t>λ</m:t>
        </m:r>
      </m:oMath>
      <w:r>
        <w:t xml:space="preserve"> </w:t>
      </w:r>
      <w:r>
        <w:t xml:space="preserve">that appears in eq (17).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(18) and (19) to express its norm-extended interpretation.</w:t>
      </w:r>
    </w:p>
    <w:bookmarkEnd w:id="34"/>
    <w:bookmarkStart w:id="35" w:name="iterative-solution"/>
    <w:p>
      <w:pPr>
        <w:pStyle w:val="Heading2"/>
      </w:pPr>
      <w:r>
        <w:rPr>
          <w:rStyle w:val="SectionNumber"/>
        </w:rPr>
        <w:t xml:space="preserve">2.5</w:t>
      </w:r>
      <w:r>
        <w:tab/>
      </w:r>
      <w:r>
        <w:t xml:space="preserve">Iterative Solution</w:t>
      </w:r>
    </w:p>
    <w:p>
      <w:pPr>
        <w:pStyle w:val="FirstParagraph"/>
      </w:pPr>
      <w:r>
        <w:t xml:space="preserve">Orbital and structure spaces are expanded independently. Let</w:t>
      </w:r>
      <w:r>
        <w:t xml:space="preserve"> </w:t>
      </w:r>
      <m:oMath>
        <m:r>
          <m:rPr>
            <m:sty m:val="bi"/>
          </m:rPr>
          <m:t>V</m:t>
        </m:r>
      </m:oMath>
      <w:r>
        <w:t xml:space="preserve"> </w:t>
      </w:r>
      <w:r>
        <w:t xml:space="preserve">and</w:t>
      </w:r>
      <w:r>
        <w:t xml:space="preserve"> </w:t>
      </w:r>
      <m:oMath>
        <m:r>
          <m:rPr>
            <m:sty m:val="bi"/>
          </m:rPr>
          <m:t>W</m:t>
        </m:r>
      </m:oMath>
      <w:r>
        <w:t xml:space="preserve"> </w:t>
      </w:r>
      <w:r>
        <w:t xml:space="preserve">contain the retained orbital and structure basis directions, respectively. We write the trial response as</w:t>
      </w:r>
      <w:r>
        <w:t xml:space="preserve"> </w:t>
      </w:r>
      <m:oMath>
        <m:r>
          <m:rPr>
            <m:sty m:val="bi"/>
          </m:rPr>
          <m:t>p</m:t>
        </m:r>
        <m:r>
          <m:rPr>
            <m:sty m:val="p"/>
          </m:rPr>
          <m:t>=</m:t>
        </m:r>
        <m:r>
          <m:rPr>
            <m:sty m:val="bi"/>
          </m:rPr>
          <m:t>V</m:t>
        </m:r>
        <m:r>
          <m:rPr>
            <m:sty m:val="bi"/>
          </m:rPr>
          <m:t>ξ</m:t>
        </m:r>
      </m:oMath>
      <w:r>
        <w:t xml:space="preserve"> </w:t>
      </w:r>
      <w:r>
        <w:t xml:space="preserve">and</w:t>
      </w:r>
      <w:r>
        <w:t xml:space="preserve"> </w:t>
      </w:r>
      <m:oMath>
        <m:r>
          <m:rPr>
            <m:sty m:val="bi"/>
          </m:rPr>
          <m:t>q</m:t>
        </m:r>
        <m:r>
          <m:rPr>
            <m:sty m:val="p"/>
          </m:rPr>
          <m:t>=</m:t>
        </m:r>
        <m:r>
          <m:rPr>
            <m:sty m:val="bi"/>
          </m:rPr>
          <m:t>W</m:t>
        </m:r>
        <m:r>
          <m:rPr>
            <m:sty m:val="bi"/>
          </m:rPr>
          <m:t>ζ</m:t>
        </m:r>
      </m:oMath>
      <w:r>
        <w:t xml:space="preserve">, where</w:t>
      </w:r>
      <w:r>
        <w:t xml:space="preserve"> </w:t>
      </w:r>
      <m:oMath>
        <m:r>
          <m:rPr>
            <m:sty m:val="bi"/>
          </m:rPr>
          <m:t>ξ</m:t>
        </m:r>
      </m:oMath>
      <w:r>
        <w:t xml:space="preserve"> </w:t>
      </w:r>
      <w:r>
        <w:t xml:space="preserve">and</w:t>
      </w:r>
      <w:r>
        <w:t xml:space="preserve"> </w:t>
      </w:r>
      <m:oMath>
        <m:r>
          <m:rPr>
            <m:sty m:val="bi"/>
          </m:rPr>
          <m:t>ζ</m:t>
        </m:r>
      </m:oMath>
      <w:r>
        <w:t xml:space="preserve"> </w:t>
      </w:r>
      <w:r>
        <w:t xml:space="preserve">are the corresponding expansion coefficients. The projected matrices are</w:t>
      </w:r>
    </w:p>
    <w:p>
      <w:pPr>
        <w:pStyle w:val="BodyText"/>
      </w:pPr>
      <m:oMathPara>
        <m:oMathParaPr>
          <m:jc m:val="center"/>
        </m:oMathParaPr>
        <m:oMath>
          <m:eqArr>
            <m:e>
              <m:sSup>
                <m:e>
                  <m:r>
                    <m:rPr>
                      <m:sty m:val="bi"/>
                    </m:rPr>
                    <m:t>h</m:t>
                  </m:r>
                </m:e>
                <m:sup>
                  <m:r>
                    <m:t>o</m:t>
                  </m:r>
                  <m:r>
                    <m:t>o</m:t>
                  </m:r>
                </m:sup>
              </m:sSup>
              <m:r>
                <m:t>&amp;</m:t>
              </m:r>
              <m:r>
                <m:rPr>
                  <m:sty m:val="p"/>
                </m:rPr>
                <m:t>=</m:t>
              </m:r>
              <m:sSup>
                <m:e>
                  <m:r>
                    <m:rPr>
                      <m:sty m:val="bi"/>
                    </m:rPr>
                    <m:t>V</m:t>
                  </m:r>
                </m:e>
                <m:sup>
                  <m:r>
                    <m:t>T</m:t>
                  </m:r>
                </m:sup>
              </m:sSup>
              <m:sSup>
                <m:e>
                  <m:r>
                    <m:rPr>
                      <m:scr m:val="script"/>
                      <m:sty m:val="p"/>
                    </m:rPr>
                    <m:t>H</m:t>
                  </m:r>
                </m:e>
                <m:sup>
                  <m:r>
                    <m:t>o</m:t>
                  </m:r>
                  <m:r>
                    <m:t>o</m:t>
                  </m:r>
                </m:sup>
              </m:sSup>
              <m:r>
                <m:rPr>
                  <m:sty m:val="p"/>
                </m:rPr>
                <m:t>[</m:t>
              </m:r>
              <m:r>
                <m:rPr>
                  <m:sty m:val="bi"/>
                </m:rPr>
                <m:t>V</m:t>
              </m:r>
              <m:r>
                <m:rPr>
                  <m:sty m:val="p"/>
                </m:rPr>
                <m:t>]</m:t>
              </m:r>
              <m:r>
                <m:rPr>
                  <m:sty m:val="p"/>
                </m:rPr>
                <m:t>,</m:t>
              </m:r>
              <m:r>
                <m:t>&amp;</m:t>
              </m:r>
              <m:sSup>
                <m:e>
                  <m:r>
                    <m:rPr>
                      <m:sty m:val="bi"/>
                    </m:rPr>
                    <m:t>h</m:t>
                  </m:r>
                </m:e>
                <m:sup>
                  <m:r>
                    <m:t>s</m:t>
                  </m:r>
                  <m:r>
                    <m:t>o</m:t>
                  </m:r>
                </m:sup>
              </m:sSup>
              <m:r>
                <m:t>&amp;</m:t>
              </m:r>
              <m:r>
                <m:rPr>
                  <m:sty m:val="p"/>
                </m:rPr>
                <m:t>=</m:t>
              </m:r>
              <m:sSup>
                <m:e>
                  <m:r>
                    <m:rPr>
                      <m:sty m:val="bi"/>
                    </m:rPr>
                    <m:t>W</m:t>
                  </m:r>
                </m:e>
                <m:sup>
                  <m:r>
                    <m:t>T</m:t>
                  </m:r>
                </m:sup>
              </m:sSup>
              <m:sSup>
                <m:e>
                  <m:r>
                    <m:rPr>
                      <m:scr m:val="script"/>
                      <m:sty m:val="p"/>
                    </m:rPr>
                    <m:t>H</m:t>
                  </m:r>
                </m:e>
                <m:sup>
                  <m:r>
                    <m:t>s</m:t>
                  </m:r>
                  <m:r>
                    <m:t>o</m:t>
                  </m:r>
                </m:sup>
              </m:sSup>
              <m:r>
                <m:rPr>
                  <m:sty m:val="p"/>
                </m:rPr>
                <m:t>[</m:t>
              </m:r>
              <m:r>
                <m:rPr>
                  <m:sty m:val="bi"/>
                </m:rPr>
                <m:t>V</m:t>
              </m:r>
              <m:r>
                <m:rPr>
                  <m:sty m:val="p"/>
                </m:rPr>
                <m:t>]</m:t>
              </m:r>
              <m:r>
                <m:rPr>
                  <m:sty m:val="p"/>
                </m:rPr>
                <m:t>,</m:t>
              </m:r>
            </m:e>
            <m:e>
              <m:sSup>
                <m:e>
                  <m:r>
                    <m:rPr>
                      <m:sty m:val="bi"/>
                    </m:rPr>
                    <m:t>h</m:t>
                  </m:r>
                </m:e>
                <m:sup>
                  <m:r>
                    <m:t>s</m:t>
                  </m:r>
                  <m:r>
                    <m:t>s</m:t>
                  </m:r>
                </m:sup>
              </m:sSup>
              <m:r>
                <m:t>&amp;</m:t>
              </m:r>
              <m:r>
                <m:rPr>
                  <m:sty m:val="p"/>
                </m:rPr>
                <m:t>=</m:t>
              </m:r>
              <m:sSup>
                <m:e>
                  <m:r>
                    <m:rPr>
                      <m:sty m:val="bi"/>
                    </m:rPr>
                    <m:t>W</m:t>
                  </m:r>
                </m:e>
                <m:sup>
                  <m:r>
                    <m:t>T</m:t>
                  </m:r>
                </m:sup>
              </m:sSup>
              <m:sSup>
                <m:e>
                  <m:r>
                    <m:rPr>
                      <m:scr m:val="script"/>
                      <m:sty m:val="p"/>
                    </m:rPr>
                    <m:t>H</m:t>
                  </m:r>
                </m:e>
                <m:sup>
                  <m:r>
                    <m:t>s</m:t>
                  </m:r>
                  <m:r>
                    <m:t>s</m:t>
                  </m:r>
                </m:sup>
              </m:sSup>
              <m:r>
                <m:rPr>
                  <m:sty m:val="p"/>
                </m:rPr>
                <m:t>[</m:t>
              </m:r>
              <m:r>
                <m:rPr>
                  <m:sty m:val="bi"/>
                </m:rPr>
                <m:t>W</m:t>
              </m:r>
              <m:r>
                <m:rPr>
                  <m:sty m:val="p"/>
                </m:rPr>
                <m:t>]</m:t>
              </m:r>
              <m:r>
                <m:rPr>
                  <m:sty m:val="p"/>
                </m:rPr>
                <m:t>,</m:t>
              </m:r>
              <m:r>
                <m:t>&amp;</m:t>
              </m:r>
              <m:sSub>
                <m:e>
                  <m:r>
                    <m:rPr>
                      <m:sty m:val="bi"/>
                    </m:rPr>
                    <m:t>G</m:t>
                  </m:r>
                </m:e>
                <m:sub>
                  <m:r>
                    <m:t>V</m:t>
                  </m:r>
                </m:sub>
              </m:sSub>
              <m:r>
                <m:t>&amp;</m:t>
              </m:r>
              <m:r>
                <m:rPr>
                  <m:sty m:val="p"/>
                </m:rPr>
                <m:t>=</m:t>
              </m:r>
              <m:sSup>
                <m:e>
                  <m:r>
                    <m:rPr>
                      <m:sty m:val="bi"/>
                    </m:rPr>
                    <m:t>V</m:t>
                  </m:r>
                </m:e>
                <m:sup>
                  <m:r>
                    <m:t>T</m:t>
                  </m:r>
                </m:sup>
              </m:sSup>
              <m:sSub>
                <m:e>
                  <m:r>
                    <m:rPr>
                      <m:sty m:val="bi"/>
                    </m:rPr>
                    <m:t>G</m:t>
                  </m:r>
                </m:e>
                <m:sub>
                  <m:r>
                    <m:t>o</m:t>
                  </m:r>
                </m:sub>
              </m:sSub>
              <m:r>
                <m:rPr>
                  <m:sty m:val="bi"/>
                </m:rPr>
                <m:t>V</m:t>
              </m:r>
              <m:r>
                <m:rPr>
                  <m:sty m:val="p"/>
                </m:rPr>
                <m:t>,</m:t>
              </m:r>
            </m:e>
            <m:e>
              <m:sSub>
                <m:e>
                  <m:r>
                    <m:rPr>
                      <m:sty m:val="bi"/>
                    </m:rPr>
                    <m:t>h</m:t>
                  </m:r>
                </m:e>
                <m:sub>
                  <m:r>
                    <m:rPr>
                      <m:sty m:val="p"/>
                    </m:rPr>
                    <m:t>r</m:t>
                  </m:r>
                  <m:r>
                    <m:rPr>
                      <m:sty m:val="p"/>
                    </m:rPr>
                    <m:t>e</m:t>
                  </m:r>
                  <m:r>
                    <m:rPr>
                      <m:sty m:val="p"/>
                    </m:rPr>
                    <m:t>l</m:t>
                  </m:r>
                </m:sub>
              </m:sSub>
              <m:r>
                <m:t>&amp;</m:t>
              </m:r>
              <m:r>
                <m:rPr>
                  <m:sty m:val="p"/>
                </m:rPr>
                <m:t>=</m:t>
              </m:r>
              <m:sSup>
                <m:e>
                  <m:r>
                    <m:rPr>
                      <m:sty m:val="bi"/>
                    </m:rPr>
                    <m:t>h</m:t>
                  </m:r>
                </m:e>
                <m:sup>
                  <m:r>
                    <m:t>o</m:t>
                  </m:r>
                  <m:r>
                    <m:t>o</m:t>
                  </m:r>
                </m:sup>
              </m:sSup>
              <m:r>
                <m:rPr>
                  <m:sty m:val="p"/>
                </m:rPr>
                <m:t>−</m:t>
              </m:r>
              <m:sSup>
                <m:e>
                  <m:r>
                    <m:rPr>
                      <m:sty m:val="bi"/>
                    </m:rPr>
                    <m:t>h</m:t>
                  </m:r>
                </m:e>
                <m:sup>
                  <m:r>
                    <m:t>o</m:t>
                  </m:r>
                  <m:r>
                    <m:t>s</m:t>
                  </m:r>
                </m:sup>
              </m:sSup>
              <m:r>
                <m:rPr>
                  <m:sty m:val="p"/>
                </m:rPr>
                <m:t>(</m:t>
              </m:r>
              <m:sSup>
                <m:e>
                  <m:r>
                    <m:rPr>
                      <m:sty m:val="bi"/>
                    </m:rPr>
                    <m:t>h</m:t>
                  </m:r>
                </m:e>
                <m:sup>
                  <m:r>
                    <m:t>s</m:t>
                  </m:r>
                  <m:r>
                    <m:t>s</m:t>
                  </m:r>
                </m:sup>
              </m:sSup>
              <m:sSup>
                <m:e>
                  <m:r>
                    <m:rPr>
                      <m:sty m:val="p"/>
                    </m:rPr>
                    <m:t>)</m:t>
                  </m:r>
                </m:e>
                <m:sup>
                  <m:r>
                    <m:rPr>
                      <m:sty m:val="p"/>
                    </m:rPr>
                    <m:t>†</m:t>
                  </m:r>
                </m:sup>
              </m:sSup>
              <m:sSup>
                <m:e>
                  <m:r>
                    <m:rPr>
                      <m:sty m:val="bi"/>
                    </m:rPr>
                    <m:t>h</m:t>
                  </m:r>
                </m:e>
                <m:sup>
                  <m:r>
                    <m:t>s</m:t>
                  </m:r>
                  <m:r>
                    <m:t>o</m:t>
                  </m:r>
                </m:sup>
              </m:sSup>
              <m:r>
                <m:rPr>
                  <m:sty m:val="p"/>
                </m:rPr>
                <m:t>.</m:t>
              </m:r>
              <m:r>
                <m:t>&amp;</m:t>
              </m:r>
              <m:r>
                <m:t>&amp;</m:t>
              </m:r>
            </m:e>
          </m:eqArr>
          <m:r>
            <m:t>  </m:t>
          </m:r>
          <m:r>
            <m:rPr>
              <m:nor/>
              <m:sty m:val="p"/>
            </m:rPr>
            <m:t>(20)</m:t>
          </m:r>
        </m:oMath>
      </m:oMathPara>
    </w:p>
    <w:p>
      <w:pPr>
        <w:pStyle w:val="FirstParagraph"/>
      </w:pPr>
      <w:r>
        <w:t xml:space="preserve">where</w:t>
      </w:r>
      <w:r>
        <w:t xml:space="preserve"> </w:t>
      </w:r>
      <m:oMath>
        <m:sSup>
          <m:e>
            <m:r>
              <m:rPr>
                <m:sty m:val="bi"/>
              </m:rPr>
              <m:t>h</m:t>
            </m:r>
          </m:e>
          <m:sup>
            <m:r>
              <m:t>o</m:t>
            </m:r>
            <m:r>
              <m:t>o</m:t>
            </m:r>
          </m:sup>
        </m:sSup>
      </m:oMath>
      <w:r>
        <w:t xml:space="preserve">,</w:t>
      </w:r>
      <w:r>
        <w:t xml:space="preserve"> </w:t>
      </w:r>
      <m:oMath>
        <m:sSup>
          <m:e>
            <m:r>
              <m:rPr>
                <m:sty m:val="bi"/>
              </m:rPr>
              <m:t>h</m:t>
            </m:r>
          </m:e>
          <m:sup>
            <m:r>
              <m:t>s</m:t>
            </m:r>
            <m:r>
              <m:t>o</m:t>
            </m:r>
          </m:sup>
        </m:sSup>
      </m:oMath>
      <w:r>
        <w:t xml:space="preserve">,</w:t>
      </w:r>
      <w:r>
        <w:t xml:space="preserve"> </w:t>
      </w:r>
      <m:oMath>
        <m:sSup>
          <m:e>
            <m:r>
              <m:rPr>
                <m:sty m:val="bi"/>
              </m:rPr>
              <m:t>h</m:t>
            </m:r>
          </m:e>
          <m:sup>
            <m:r>
              <m:t>s</m:t>
            </m:r>
            <m:r>
              <m:t>s</m:t>
            </m:r>
          </m:sup>
        </m:sSup>
      </m:oMath>
      <w:r>
        <w:t xml:space="preserve">, and</w:t>
      </w:r>
      <w:r>
        <w:t xml:space="preserve"> </w:t>
      </w:r>
      <m:oMath>
        <m:sSub>
          <m:e>
            <m:r>
              <m:rPr>
                <m:sty m:val="bi"/>
              </m:rPr>
              <m:t>G</m:t>
            </m:r>
          </m:e>
          <m:sub>
            <m:r>
              <m:t>V</m:t>
            </m:r>
          </m:sub>
        </m:sSub>
      </m:oMath>
      <w:r>
        <w:t xml:space="preserve"> </w:t>
      </w:r>
      <w:r>
        <w:t xml:space="preserve">are small subspace matrices,</w:t>
      </w:r>
      <w:r>
        <w:t xml:space="preserve"> </w:t>
      </w:r>
      <m:oMath>
        <m:sSup>
          <m:e>
            <m:r>
              <m:rPr>
                <m:sty m:val="bi"/>
              </m:rPr>
              <m:t>h</m:t>
            </m:r>
          </m:e>
          <m:sup>
            <m:r>
              <m:t>o</m:t>
            </m:r>
            <m:r>
              <m:t>s</m:t>
            </m:r>
          </m:sup>
        </m:sSup>
        <m:r>
          <m:rPr>
            <m:sty m:val="p"/>
          </m:rPr>
          <m:t>=</m:t>
        </m:r>
        <m:r>
          <m:rPr>
            <m:sty m:val="p"/>
          </m:rPr>
          <m:t>(</m:t>
        </m:r>
        <m:sSup>
          <m:e>
            <m:r>
              <m:rPr>
                <m:sty m:val="bi"/>
              </m:rPr>
              <m:t>h</m:t>
            </m:r>
          </m:e>
          <m:sup>
            <m:r>
              <m:t>s</m:t>
            </m:r>
            <m:r>
              <m:t>o</m:t>
            </m:r>
          </m:sup>
        </m:sSup>
        <m:sSup>
          <m:e>
            <m:r>
              <m:rPr>
                <m:sty m:val="p"/>
              </m:rPr>
              <m:t>)</m:t>
            </m:r>
          </m:e>
          <m:sup>
            <m:r>
              <m:t>T</m:t>
            </m:r>
          </m:sup>
        </m:sSup>
      </m:oMath>
      <w:r>
        <w:t xml:space="preserve">, and</w:t>
      </w:r>
      <w:r>
        <w:t xml:space="preserve"> </w:t>
      </w:r>
      <m:oMath>
        <m:sSub>
          <m:e>
            <m:r>
              <m:rPr>
                <m:sty m:val="bi"/>
              </m:rPr>
              <m:t>h</m:t>
            </m:r>
          </m:e>
          <m:sub>
            <m:r>
              <m:rPr>
                <m:sty m:val="p"/>
              </m:rPr>
              <m:t>r</m:t>
            </m:r>
            <m:r>
              <m:rPr>
                <m:sty m:val="p"/>
              </m:rPr>
              <m:t>e</m:t>
            </m:r>
            <m:r>
              <m:rPr>
                <m:sty m:val="p"/>
              </m:rPr>
              <m:t>l</m:t>
            </m:r>
          </m:sub>
        </m:sSub>
      </m:oMath>
      <w:r>
        <w:t xml:space="preserve"> </w:t>
      </w:r>
      <w:r>
        <w:t xml:space="preserve">is the projected relaxed curvature matrix. An operator acting on a basis matrix applies independently to its columns. Curvature and coupling are evaluated by matrix-free actions, with only their small subspace projections stored as matrices. The dagger on the small matrix denotes its Moore–Penrose pseudoinverse. New directions require new operator images; previously computed images are retained at the same accepted orbital point. Changing the trust radius does not invalidate these images. Full-space residuals determine whether the subspaces must be enlarged.</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rPr>
                  <m:sty m:val="p"/>
                </m:rPr>
                <m:t>,</m:t>
              </m:r>
            </m:e>
            <m:e>
              <m:sSub>
                <m:e>
                  <m:r>
                    <m:rPr>
                      <m:sty m:val="bi"/>
                    </m:rPr>
                    <m:t>r</m:t>
                  </m:r>
                </m:e>
                <m:sub>
                  <m:r>
                    <m:t>s</m:t>
                  </m:r>
                </m:sub>
              </m:sSub>
              <m:r>
                <m:t>&amp;</m:t>
              </m:r>
              <m:r>
                <m:rPr>
                  <m:sty m:val="p"/>
                </m:rPr>
                <m:t>=</m:t>
              </m:r>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rPr>
                  <m:sty m:val="p"/>
                </m:rPr>
                <m:t>,</m:t>
              </m:r>
            </m:e>
            <m:e>
              <m:r>
                <m:rPr>
                  <m:sty m:val="p"/>
                </m:rPr>
                <m:t>(</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r>
                <m:rPr>
                  <m:sty m:val="p"/>
                </m:rPr>
                <m:t>∥</m:t>
              </m:r>
              <m:sSub>
                <m:e>
                  <m:r>
                    <m:rPr>
                      <m:sty m:val="bi"/>
                    </m:rPr>
                    <m:t>r</m:t>
                  </m:r>
                </m:e>
                <m:sub>
                  <m:r>
                    <m:t>s</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G</m:t>
                      </m:r>
                    </m:e>
                    <m:sub>
                      <m:r>
                        <m:t>o</m:t>
                      </m:r>
                    </m:sub>
                    <m:sup>
                      <m:r>
                        <m:rPr>
                          <m:sty m:val="p"/>
                        </m:rPr>
                        <m:t>−</m:t>
                      </m:r>
                      <m:r>
                        <m:t>1</m:t>
                      </m:r>
                    </m:sup>
                  </m:sSubSup>
                </m:sub>
              </m:sSub>
              <m:r>
                <m:rPr>
                  <m:sty m:val="p"/>
                </m:rPr>
                <m:t>,</m:t>
              </m:r>
            </m:e>
          </m:eqArr>
          <m:r>
            <m:t>  </m:t>
          </m:r>
          <m:r>
            <m:rPr>
              <m:nor/>
              <m:sty m:val="p"/>
            </m:rPr>
            <m:t>(21)</m:t>
          </m:r>
        </m:oMath>
      </m:oMathPara>
    </w:p>
    <w:p>
      <w:pPr>
        <w:pStyle w:val="FirstParagraph"/>
      </w:pPr>
      <w:r>
        <w:t xml:space="preserve">where</w:t>
      </w:r>
      <w:r>
        <w:t xml:space="preserve"> </w:t>
      </w:r>
      <m:oMath>
        <m:sSub>
          <m:e>
            <m:r>
              <m:rPr>
                <m:sty m:val="bi"/>
              </m:rPr>
              <m:t>r</m:t>
            </m:r>
          </m:e>
          <m:sub>
            <m:r>
              <m:t>o</m:t>
            </m:r>
          </m:sub>
        </m:sSub>
      </m:oMath>
      <w:r>
        <w:t xml:space="preserve"> </w:t>
      </w:r>
      <w:r>
        <w:t xml:space="preserve">and</w:t>
      </w:r>
      <w:r>
        <w:t xml:space="preserve"> </w:t>
      </w:r>
      <m:oMath>
        <m:sSub>
          <m:e>
            <m:r>
              <m:rPr>
                <m:sty m:val="bi"/>
              </m:rPr>
              <m:t>r</m:t>
            </m:r>
          </m:e>
          <m:sub>
            <m:r>
              <m:t>s</m:t>
            </m:r>
          </m:sub>
        </m:sSub>
      </m:oMath>
      <w:r>
        <w:t xml:space="preserve"> </w:t>
      </w:r>
      <w:r>
        <w:t xml:space="preserve">are the orbital and structure stationarity residuals, respectively,</w:t>
      </w:r>
      <w:r>
        <w:t xml:space="preserve"> </w:t>
      </w:r>
      <m:oMath>
        <m:sSub>
          <m:e>
            <m:r>
              <m:t>ϵ</m:t>
            </m:r>
          </m:e>
          <m:sub>
            <m:r>
              <m:rPr>
                <m:sty m:val="p"/>
              </m:rPr>
              <m:t>a</m:t>
            </m:r>
            <m:r>
              <m:rPr>
                <m:sty m:val="p"/>
              </m:rPr>
              <m:t>b</m:t>
            </m:r>
            <m:r>
              <m:rPr>
                <m:sty m:val="p"/>
              </m:rPr>
              <m:t>s</m:t>
            </m:r>
          </m:sub>
        </m:sSub>
        <m:r>
          <m:rPr>
            <m:sty m:val="p"/>
          </m:rPr>
          <m:t>≥</m:t>
        </m:r>
        <m:r>
          <m:t>0</m:t>
        </m:r>
      </m:oMath>
      <w:r>
        <w:t xml:space="preserve"> </w:t>
      </w:r>
      <w:r>
        <w:t xml:space="preserve">is an absolute residual tolerance, and</w:t>
      </w:r>
      <w:r>
        <w:t xml:space="preserve"> </w:t>
      </w:r>
      <m:oMath>
        <m:sSub>
          <m:e>
            <m:r>
              <m:t>η</m:t>
            </m:r>
          </m:e>
          <m:sub>
            <m:r>
              <m:t>k</m:t>
            </m:r>
          </m:sub>
        </m:sSub>
        <m:r>
          <m:rPr>
            <m:sty m:val="p"/>
          </m:rPr>
          <m:t>≥</m:t>
        </m:r>
        <m:r>
          <m:t>0</m:t>
        </m:r>
      </m:oMath>
      <w:r>
        <w:t xml:space="preserve"> </w:t>
      </w:r>
      <w:r>
        <w:t xml:space="preserve">is the iteration-dependent relative forcing tolerance. The notation</w:t>
      </w:r>
      <w:r>
        <w:t xml:space="preserve"> </w:t>
      </w:r>
      <m:oMath>
        <m:r>
          <m:rPr>
            <m:sty m:val="p"/>
          </m:rPr>
          <m:t>∥</m:t>
        </m:r>
        <m:r>
          <m:rPr>
            <m:sty m:val="p"/>
          </m:rPr>
          <m:t>⋅</m:t>
        </m:r>
        <m:sSub>
          <m:e>
            <m:r>
              <m:rPr>
                <m:sty m:val="p"/>
              </m:rPr>
              <m:t>∥</m:t>
            </m:r>
          </m:e>
          <m:sub>
            <m:r>
              <m:t>2</m:t>
            </m:r>
          </m:sub>
        </m:sSub>
      </m:oMath>
      <w:r>
        <w:t xml:space="preserve"> </w:t>
      </w:r>
      <w:r>
        <w:t xml:space="preserve">denotes the Euclidean norm; for the structure residual it refers specifically to the scaled coordinates in eq (11).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sSup>
          <m:e>
            <m:r>
              <m:rPr>
                <m:scr m:val="script"/>
                <m:sty m:val="p"/>
              </m:rPr>
              <m:t>H</m:t>
            </m:r>
          </m:e>
          <m:sup>
            <m:r>
              <m:t>s</m:t>
            </m:r>
            <m:r>
              <m:t>s</m:t>
            </m:r>
          </m:sup>
        </m:sSup>
      </m:oMath>
      <w:r>
        <w:t xml:space="preserve"> </w:t>
      </w:r>
      <w:r>
        <w:t xml:space="preserve">is ill-conditioned. Where needed, we solve for a response correction and examine its orbital effect:</w:t>
      </w:r>
    </w:p>
    <w:p>
      <w:pPr>
        <w:pStyle w:val="BodyText"/>
      </w:pPr>
      <m:oMathPara>
        <m:oMathParaPr>
          <m:jc m:val="center"/>
        </m:oMathParaPr>
        <m:oMath>
          <m:sSup>
            <m:e>
              <m:r>
                <m:rPr>
                  <m:scr m:val="script"/>
                  <m:sty m:val="p"/>
                </m:rPr>
                <m:t>H</m:t>
              </m:r>
            </m:e>
            <m:sup>
              <m:r>
                <m:t>s</m:t>
              </m:r>
              <m:r>
                <m:t>s</m:t>
              </m:r>
            </m:sup>
          </m:sSup>
          <m:r>
            <m:rPr>
              <m:sty m:val="p"/>
            </m:rPr>
            <m:t>[</m:t>
          </m:r>
          <m:r>
            <m:t>δ</m:t>
          </m:r>
          <m:r>
            <m:rPr>
              <m:sty m:val="bi"/>
            </m:rPr>
            <m:t>q</m:t>
          </m:r>
          <m:r>
            <m:rPr>
              <m:sty m:val="p"/>
            </m:rPr>
            <m:t>]</m:t>
          </m:r>
          <m:r>
            <m:rPr>
              <m:sty m:val="p"/>
            </m:rPr>
            <m:t>=</m:t>
          </m:r>
          <m:r>
            <m:rPr>
              <m:sty m:val="p"/>
            </m:rPr>
            <m:t>−</m:t>
          </m:r>
          <m:sSub>
            <m:e>
              <m:r>
                <m:rPr>
                  <m:sty m:val="bi"/>
                </m:rPr>
                <m:t>r</m:t>
              </m:r>
            </m:e>
            <m:sub>
              <m:r>
                <m:t>s</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cr m:val="script"/>
                  <m:sty m:val="p"/>
                </m:rPr>
                <m:t>H</m:t>
              </m:r>
            </m:e>
            <m:sup>
              <m:r>
                <m:t>o</m:t>
              </m:r>
              <m:r>
                <m:t>s</m:t>
              </m:r>
            </m:sup>
          </m:sSup>
          <m:r>
            <m:rPr>
              <m:sty m:val="p"/>
            </m:rPr>
            <m:t>[</m:t>
          </m:r>
          <m:r>
            <m:t>δ</m:t>
          </m:r>
          <m:r>
            <m:rPr>
              <m:sty m:val="bi"/>
            </m:rPr>
            <m:t>q</m:t>
          </m:r>
          <m:r>
            <m:rPr>
              <m:sty m:val="p"/>
            </m:rPr>
            <m:t>]</m:t>
          </m:r>
          <m:r>
            <m:rPr>
              <m:sty m:val="p"/>
            </m:rPr>
            <m:t>.</m:t>
          </m:r>
          <m:r>
            <m:t>  </m:t>
          </m:r>
          <m:r>
            <m:rPr>
              <m:nor/>
              <m:sty m:val="p"/>
            </m:rPr>
            <m:t>(22)</m:t>
          </m:r>
        </m:oMath>
      </m:oMathPara>
    </w:p>
    <w:p>
      <w:pPr>
        <w:pStyle w:val="FirstParagraph"/>
      </w:pPr>
      <w:r>
        <w:t xml:space="preserve">Here</w:t>
      </w:r>
      <w:r>
        <w:t xml:space="preserve"> </w:t>
      </w:r>
      <m:oMath>
        <m:r>
          <m:t>δ</m:t>
        </m:r>
        <m:r>
          <m:rPr>
            <m:sty m:val="bi"/>
          </m:rPr>
          <m:t>q</m:t>
        </m:r>
      </m:oMath>
      <w:r>
        <w:t xml:space="preserve"> </w:t>
      </w:r>
      <w:r>
        <w:t xml:space="preserve">is a correction to the candidate structure response and</w:t>
      </w:r>
      <w:r>
        <w:t xml:space="preserve"> </w:t>
      </w:r>
      <m:oMath>
        <m:sSubSup>
          <m:e>
            <m:r>
              <m:rPr>
                <m:sty m:val="bi"/>
              </m:rPr>
              <m:t>r</m:t>
            </m:r>
          </m:e>
          <m:sub>
            <m:r>
              <m:t>o</m:t>
            </m:r>
          </m:sub>
          <m:sup>
            <m:r>
              <m:rPr>
                <m:sty m:val="p"/>
              </m:rPr>
              <m:t>c</m:t>
            </m:r>
            <m:r>
              <m:rPr>
                <m:sty m:val="p"/>
              </m:rPr>
              <m:t>o</m:t>
            </m:r>
            <m:r>
              <m:rPr>
                <m:sty m:val="p"/>
              </m:rPr>
              <m:t>r</m:t>
            </m:r>
            <m:r>
              <m:rPr>
                <m:sty m:val="p"/>
              </m:rPr>
              <m:t>r</m:t>
            </m:r>
          </m:sup>
        </m:sSubSup>
      </m:oMath>
      <w:r>
        <w:t xml:space="preserve"> </w:t>
      </w:r>
      <w:r>
        <w:t xml:space="preserve">is the orbital residual after that correction. An unresolved correction supplies an additional response direction; a sufficiently accurate correction completes the candidate response. This targets the response needed by the current orbital candidate instead of solving every orbital basis direction to final response accuracy. Appending an orbital direction requires its orbital-to-structure image.</w:t>
      </w:r>
    </w:p>
    <w:bookmarkEnd w:id="35"/>
    <w:bookmarkStart w:id="36" w:name="step-acceptance-and-convergence"/>
    <w:p>
      <w:pPr>
        <w:pStyle w:val="Heading2"/>
      </w:pPr>
      <w:r>
        <w:rPr>
          <w:rStyle w:val="SectionNumber"/>
        </w:rPr>
        <w:t xml:space="preserve">2.6</w:t>
      </w:r>
      <w:r>
        <w:tab/>
      </w:r>
      <w:r>
        <w:t xml:space="preserve">Step Acceptance and Convergence</w:t>
      </w:r>
    </w:p>
    <w:p>
      <w:pPr>
        <w:pStyle w:val="FirstParagraph"/>
      </w:pPr>
      <w:r>
        <w:t xml:space="preserve">After applying the orbital step in eq (6), the structure coefficients are reoptimized at the trial orbitals.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Q</m:t>
                  </m:r>
                </m:e>
                <m:sub>
                  <m:r>
                    <m:t>k</m:t>
                  </m:r>
                </m:sub>
              </m:sSub>
              <m:r>
                <m:rPr>
                  <m:sty m:val="p"/>
                </m:rPr>
                <m:t>(</m:t>
              </m:r>
              <m:r>
                <m:rPr>
                  <m:sty m:val="b"/>
                </m:rPr>
                <m:t>0</m:t>
              </m:r>
              <m:r>
                <m:rPr>
                  <m:sty m:val="p"/>
                </m:rPr>
                <m:t>,</m:t>
              </m:r>
              <m:r>
                <m:rPr>
                  <m:sty m:val="b"/>
                </m:rPr>
                <m:t>0</m:t>
              </m:r>
              <m:r>
                <m:rPr>
                  <m:sty m:val="p"/>
                </m:rPr>
                <m:t>)</m:t>
              </m:r>
              <m:r>
                <m:rPr>
                  <m:sty m:val="p"/>
                </m:rPr>
                <m:t>−</m:t>
              </m:r>
              <m:sSub>
                <m:e>
                  <m:r>
                    <m:t>Q</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(23)</m:t>
          </m:r>
        </m:oMath>
      </m:oMathPara>
    </w:p>
    <w:p>
      <w:pPr>
        <w:pStyle w:val="FirstParagraph"/>
      </w:pPr>
      <w:r>
        <w:t xml:space="preserve">where</w:t>
      </w:r>
      <w:r>
        <w:t xml:space="preserve"> </w:t>
      </w:r>
      <m:oMath>
        <m:sSub>
          <m:e>
            <m:r>
              <m:t>ρ</m:t>
            </m:r>
          </m:e>
          <m:sub>
            <m:r>
              <m:t>k</m:t>
            </m:r>
          </m:sub>
        </m:sSub>
      </m:oMath>
      <w:r>
        <w:t xml:space="preserve"> </w:t>
      </w:r>
      <w:r>
        <w:t xml:space="preserve">is the ratio of actual to predicted energy decrease. The numerator uses the reoptimized structure energy at the trial orbitals, whereas the denominator uses the local quadratic model. Accepted points receive a new true gradient, chart, and local model. Rejected trials retain the accepted-point operator data while the trust radius is adjusted. A previous orbital direction may provide a warm start; the curvature model is rebuilt at each accepted point.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The iterative solver uses a one-electron block preconditioner. The comparison methods are block-preconditioned L-BFGS (block-LBFGS), which retains secant history with a block initial inverse, and truncated Newton with Hessian–vector products (TNHVP), which adds conditional HVP-based corrections to the block-LBFGS step.</w:t>
      </w:r>
    </w:p>
    <w:bookmarkEnd w:id="36"/>
    <w:bookmarkEnd w:id="37"/>
    <w:bookmarkStart w:id="41" w:name="implementation"/>
    <w:p>
      <w:pPr>
        <w:pStyle w:val="Heading1"/>
      </w:pPr>
      <w:r>
        <w:rPr>
          <w:rStyle w:val="SectionNumber"/>
        </w:rPr>
        <w:t xml:space="preserve">3</w:t>
      </w:r>
      <w:r>
        <w:tab/>
      </w:r>
      <w:r>
        <w:t xml:space="preserve">IMPLEMENTATION</w:t>
      </w:r>
    </w:p>
    <w:bookmarkStart w:id="38" w:name="derivative-actions"/>
    <w:p>
      <w:pPr>
        <w:pStyle w:val="Heading2"/>
      </w:pPr>
      <w:r>
        <w:rPr>
          <w:rStyle w:val="SectionNumber"/>
        </w:rPr>
        <w:t xml:space="preserve">3.1</w:t>
      </w:r>
      <w:r>
        <w:tab/>
      </w:r>
      <w:r>
        <w:t xml:space="preserve">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8"/>
    <w:bookmarkStart w:id="39" w:name="model-updates"/>
    <w:p>
      <w:pPr>
        <w:pStyle w:val="Heading2"/>
      </w:pPr>
      <w:r>
        <w:rPr>
          <w:rStyle w:val="SectionNumber"/>
        </w:rPr>
        <w:t xml:space="preserve">3.2</w:t>
      </w:r>
      <w:r>
        <w:tab/>
      </w:r>
      <w:r>
        <w:t xml:space="preserve">Model Updates</w:t>
      </w:r>
    </w:p>
    <w:p>
      <w:pPr>
        <w:pStyle w:val="FirstParagraph"/>
      </w:pPr>
      <w:r>
        <w:t xml:space="preserve">Give the acceptance and trust-radius update settings associated with eq (23).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39"/>
    <w:bookmarkStart w:id="40"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Hamiltonian/overlap actions, trial evaluations, and accepted steps separately. Include setup, final observables, and total process memory in end-to-end measurements; isolate optimizer time in an additional breakdown.</w:t>
      </w:r>
    </w:p>
    <w:bookmarkEnd w:id="40"/>
    <w:bookmarkEnd w:id="41"/>
    <w:bookmarkStart w:id="45" w:name="computational-details"/>
    <w:p>
      <w:pPr>
        <w:pStyle w:val="Heading1"/>
      </w:pPr>
      <w:r>
        <w:rPr>
          <w:rStyle w:val="SectionNumber"/>
        </w:rPr>
        <w:t xml:space="preserve">4</w:t>
      </w:r>
      <w:r>
        <w:tab/>
      </w:r>
      <w:r>
        <w:t xml:space="preserve">COMPUTATIONAL DETAILS</w:t>
      </w:r>
    </w:p>
    <w:bookmarkStart w:id="42" w:name="methods-and-settings"/>
    <w:p>
      <w:pPr>
        <w:pStyle w:val="Heading2"/>
      </w:pPr>
      <w:r>
        <w:rPr>
          <w:rStyle w:val="SectionNumber"/>
        </w:rPr>
        <w:t xml:space="preserve">4.1</w:t>
      </w:r>
      <w:r>
        <w:tab/>
      </w:r>
      <w:r>
        <w:t xml:space="preserve">Methods and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integrals and the resolution-of-the-identity (RI) approximation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2"/>
    <w:bookmarkStart w:id="43"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3"/>
    <w:bookmarkStart w:id="44"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the central processing unit (CPU) model, allocated cores, affinity, OpenMP and Basic Linear Algebra Subprograms (BLAS) thread counts, compiler flags, dependency versions, and commit identifier. Record peak resident set size (RSS) at the job/process level. Preserve nonconverged runs and resource failures in the dataset rather than dropping them.</w:t>
      </w:r>
    </w:p>
    <w:bookmarkEnd w:id="44"/>
    <w:bookmarkEnd w:id="45"/>
    <w:bookmarkStart w:id="51" w:name="results-and-discussion"/>
    <w:p>
      <w:pPr>
        <w:pStyle w:val="Heading1"/>
      </w:pPr>
      <w:r>
        <w:rPr>
          <w:rStyle w:val="SectionNumber"/>
        </w:rPr>
        <w:t xml:space="preserve">5</w:t>
      </w:r>
      <w:r>
        <w:tab/>
      </w:r>
      <w:r>
        <w:t xml:space="preserve">RESULTS AND DISCUSSION</w:t>
      </w:r>
    </w:p>
    <w:bookmarkStart w:id="46"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6"/>
    <w:bookmarkStart w:id="47"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7"/>
    <w:bookmarkStart w:id="48"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8"/>
    <w:bookmarkStart w:id="49" w:name="cost-breakdown"/>
    <w:p>
      <w:pPr>
        <w:pStyle w:val="Heading2"/>
      </w:pPr>
      <w:r>
        <w:rPr>
          <w:rStyle w:val="SectionNumber"/>
        </w:rPr>
        <w:t xml:space="preserve">5.4</w:t>
      </w:r>
      <w:r>
        <w:tab/>
      </w:r>
      <w:r>
        <w:t xml:space="preserve">Cost Breakdown</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49"/>
    <w:bookmarkStart w:id="50"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0"/>
    <w:bookmarkEnd w:id="51"/>
    <w:bookmarkStart w:id="52"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2"/>
    <w:bookmarkStart w:id="54" w:name="associated-content"/>
    <w:p>
      <w:pPr>
        <w:pStyle w:val="Heading1"/>
      </w:pPr>
      <w:r>
        <w:t xml:space="preserve">ASSOCIATED CONTENT</w:t>
      </w:r>
    </w:p>
    <w:bookmarkStart w:id="53" w:name="supporting-information"/>
    <w:p>
      <w:pPr>
        <w:pStyle w:val="Heading2"/>
      </w:pPr>
      <w:r>
        <w:t xml:space="preserve">Supporting Information</w:t>
      </w:r>
    </w:p>
    <w:p>
      <w:pPr>
        <w:pStyle w:val="FirstParagraph"/>
      </w:pPr>
      <w:r>
        <w:t xml:space="preserve">Planned contents of the Supporting Information (SI):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3"/>
    <w:bookmarkEnd w:id="54"/>
    <w:bookmarkStart w:id="55"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5"/>
    <w:bookmarkStart w:id="56"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6"/>
    <w:bookmarkStart w:id="57"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7"/>
    <w:bookmarkStart w:id="58"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8"/>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2026-10-07T11:02:15Z</dcterms:created>
  <dcterms:modified xsi:type="dcterms:W3CDTF">2026-10-07T11:02:15Z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