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Theory draft for review, 7 October 2026</w:t>
      </w:r>
    </w:p>
    <w:bookmarkStart w:id="26" w:name="abstract"/>
    <w:p>
      <w:pPr>
        <w:pStyle w:val="Heading1"/>
      </w:pPr>
      <w:r>
        <w:t xml:space="preserve">ABSTRACT</w:t>
      </w:r>
    </w:p>
    <w:p>
      <w:pPr>
        <w:pStyle w:val="FirstParagraph"/>
      </w:pPr>
      <w:r>
        <w:t xml:space="preserve">Orbital optimization in valence-bond self-consistent-field theory must accommodate nonorthogonal orbitals, prescribed atomic-orbital supports, and relaxation of the structure coefficients. We formulate a matrix-free norm-extended optimization (NEO) treatment in support-preserving nonredundant coordinates, retaining orbital–structure coupling through independently expanded orbital and structure response spaces. The numerical study will compare NEO with conventional and block-preconditioned L-BFGS, with truncated Newton as an additional second-order comparison,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Explain why VBSCF uses nonorthogonal localized orbitals and, in HAO calculations, fixed orbital supports. Separate the cost of optimizing orbitals from the cost of solving the structure-coefficient problem. Introduce OEO as full-AO support, not as an orthogonal-orbital model.</w:t>
      </w:r>
    </w:p>
    <w:bookmarkEnd w:id="27"/>
    <w:bookmarkStart w:id="28" w:name="X0b57c8e7baf23dae1b0766c013297d88637db6a"/>
    <w:p>
      <w:pPr>
        <w:pStyle w:val="Heading2"/>
      </w:pPr>
      <w:r>
        <w:rPr>
          <w:rStyle w:val="SectionNumber"/>
        </w:rPr>
        <w:t xml:space="preserve">1.2</w:t>
      </w:r>
      <w:r>
        <w:tab/>
      </w:r>
      <w:r>
        <w:t xml:space="preserve">Relation to second-order MCSCF optimization</w:t>
      </w:r>
    </w:p>
    <w:p>
      <w:pPr>
        <w:pStyle w:val="FirstParagraph"/>
      </w:pPr>
      <w:r>
        <w:t xml:space="preserve">Review restricted-step Newton, augmented-Hessian and norm-extended optimization, and matrix-free CASSCF implementations [1–3]. Identify what carries over to VBSCF—the local coupled quadratic model and iterative operator actions—and what does not carry over without derivation: orthogonal orbital rotations and their redundancy rules.</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block-LBFGS.</w:t>
      </w:r>
    </w:p>
    <w:bookmarkEnd w:id="29"/>
    <w:bookmarkEnd w:id="30"/>
    <w:bookmarkStart w:id="38" w:name="theory"/>
    <w:p>
      <w:pPr>
        <w:pStyle w:val="Heading1"/>
      </w:pPr>
      <w:r>
        <w:rPr>
          <w:rStyle w:val="SectionNumber"/>
        </w:rPr>
        <w:t xml:space="preserve">2</w:t>
      </w:r>
      <w:r>
        <w:tab/>
      </w:r>
      <w:r>
        <w:t xml:space="preserve">THEORY</w:t>
      </w:r>
    </w:p>
    <w:bookmarkStart w:id="31" w:name="X6557ef79713174e2188006dbc0b493177e68299"/>
    <w:p>
      <w:pPr>
        <w:pStyle w:val="Heading2"/>
      </w:pPr>
      <w:r>
        <w:rPr>
          <w:rStyle w:val="SectionNumber"/>
        </w:rPr>
        <w:t xml:space="preserve">2.1</w:t>
      </w:r>
      <w:r>
        <w:tab/>
      </w:r>
      <w:r>
        <w:t xml:space="preserve">Nonorthogonal VB wave functions and the stationary structure problem</w:t>
      </w:r>
    </w:p>
    <w:p>
      <w:pPr>
        <w:pStyle w:val="FirstParagraph"/>
      </w:pPr>
      <w:r>
        <w:t xml:space="preserve">A VB wave function is expanded in a prescribed set of spin-adapted structures,</w:t>
      </w:r>
    </w:p>
    <w:p>
      <w:pPr>
        <w:pStyle w:val="BodyText"/>
      </w:pPr>
      <m:oMathPara>
        <m:oMathParaPr>
          <m:jc m:val="center"/>
        </m:oMathParaPr>
        <m:oMath>
          <m:r>
            <m:rPr>
              <m:sty m:val="p"/>
            </m:rPr>
            <m:t>|</m:t>
          </m:r>
          <m:sSub>
            <m:e>
              <m:r>
                <m:rPr>
                  <m:sty m:val="p"/>
                </m:rPr>
                <m:t>Ψ</m:t>
              </m:r>
            </m:e>
            <m:sub>
              <m:r>
                <m:t>s</m:t>
              </m:r>
            </m:sub>
          </m:sSub>
          <m:r>
            <m:rPr>
              <m:sty m:val="p"/>
            </m:rPr>
            <m:t>(</m:t>
          </m:r>
          <m:r>
            <m:rPr>
              <m:sty m:val="bi"/>
            </m:rPr>
            <m:t>x</m:t>
          </m:r>
          <m:r>
            <m:rPr>
              <m:sty m:val="p"/>
            </m:rPr>
            <m:t>)</m:t>
          </m:r>
          <m:r>
            <m:rPr>
              <m:sty m:val="p"/>
            </m:rPr>
            <m:t>⟩</m:t>
          </m:r>
          <m:r>
            <m:rPr>
              <m:sty m:val="p"/>
            </m:rPr>
            <m:t>=</m:t>
          </m:r>
          <m:nary>
            <m:naryPr>
              <m:chr m:val="∑"/>
              <m:limLoc m:val="undOvr"/>
              <m:subHide m:val="off"/>
              <m:supHide m:val="off"/>
            </m:naryPr>
            <m:sub>
              <m:r>
                <m:t>I</m:t>
              </m:r>
              <m:r>
                <m:rPr>
                  <m:sty m:val="p"/>
                </m:rPr>
                <m:t>=</m:t>
              </m:r>
              <m:r>
                <m:t>1</m:t>
              </m:r>
            </m:sub>
            <m:sup>
              <m:sSub>
                <m:e>
                  <m:r>
                    <m:t>N</m:t>
                  </m:r>
                </m:e>
                <m:sub>
                  <m:r>
                    <m:rPr>
                      <m:sty m:val="p"/>
                    </m:rPr>
                    <m:t>s</m:t>
                  </m:r>
                  <m:r>
                    <m:rPr>
                      <m:sty m:val="p"/>
                    </m:rPr>
                    <m:t>t</m:t>
                  </m:r>
                  <m:r>
                    <m:rPr>
                      <m:sty m:val="p"/>
                    </m:rPr>
                    <m:t>r</m:t>
                  </m:r>
                </m:sub>
              </m:sSub>
            </m:sup>
            <m:e>
              <m:sSub>
                <m:e>
                  <m:r>
                    <m:t>a</m:t>
                  </m:r>
                </m:e>
                <m:sub>
                  <m:r>
                    <m:t>I</m:t>
                  </m:r>
                  <m:r>
                    <m:t>s</m:t>
                  </m:r>
                </m:sub>
              </m:sSub>
            </m:e>
          </m:nary>
          <m:r>
            <m:rPr>
              <m:sty m:val="p"/>
            </m:rPr>
            <m:t>|</m:t>
          </m:r>
          <m:sSub>
            <m:e>
              <m:r>
                <m:rPr>
                  <m:sty m:val="p"/>
                </m:rPr>
                <m:t>Φ</m:t>
              </m:r>
            </m:e>
            <m:sub>
              <m:r>
                <m:t>I</m:t>
              </m:r>
            </m:sub>
          </m:sSub>
          <m:r>
            <m:rPr>
              <m:sty m:val="p"/>
            </m:rPr>
            <m:t>(</m:t>
          </m:r>
          <m:r>
            <m:rPr>
              <m:sty m:val="bi"/>
            </m:rPr>
            <m:t>x</m:t>
          </m:r>
          <m:r>
            <m:rPr>
              <m:sty m:val="p"/>
            </m:rPr>
            <m:t>)</m:t>
          </m:r>
          <m:r>
            <m:rPr>
              <m:sty m:val="p"/>
            </m:rPr>
            <m:t>⟩</m:t>
          </m:r>
          <m:r>
            <m:rPr>
              <m:sty m:val="p"/>
            </m:rPr>
            <m:t>.</m:t>
          </m:r>
          <m:r>
            <m:t>  </m:t>
          </m:r>
          <m:r>
            <m:rPr>
              <m:nor/>
              <m:sty m:val="p"/>
            </m:rPr>
            <m:t>(1)</m:t>
          </m:r>
        </m:oMath>
      </m:oMathPara>
    </w:p>
    <w:p>
      <w:pPr>
        <w:pStyle w:val="FirstParagraph"/>
      </w:pPr>
      <w:r>
        <w:t xml:space="preserve">The packed vector</w:t>
      </w:r>
      <w:r>
        <w:t xml:space="preserve"> </w:t>
      </w:r>
      <m:oMath>
        <m:r>
          <m:rPr>
            <m:sty m:val="bi"/>
          </m:rPr>
          <m:t>x</m:t>
        </m:r>
      </m:oMath>
      <w:r>
        <w:t xml:space="preserve"> </w:t>
      </w:r>
      <w:r>
        <w:t xml:space="preserve">contains the allowed AO coefficients of the inactive and active orbitals. The structures need not be orthogonal. We denote their overlap and Hamiltonian matrices by</w:t>
      </w:r>
      <w:r>
        <w:t xml:space="preserve"> </w:t>
      </w:r>
      <m:oMath>
        <m:r>
          <m:rPr>
            <m:sty m:val="bi"/>
          </m:rPr>
          <m:t>S</m:t>
        </m:r>
      </m:oMath>
      <w:r>
        <w:t xml:space="preserve"> </w:t>
      </w:r>
      <w:r>
        <w:t xml:space="preserve">and</w:t>
      </w:r>
      <w:r>
        <w:t xml:space="preserve"> </w:t>
      </w:r>
      <m:oMath>
        <m:r>
          <m:rPr>
            <m:sty m:val="bi"/>
          </m:rPr>
          <m:t>H</m:t>
        </m:r>
      </m:oMath>
      <w:r>
        <w:t xml:space="preserve">, respectively, and reserve</w:t>
      </w:r>
      <w:r>
        <w:t xml:space="preserve"> </w:t>
      </w:r>
      <m:oMath>
        <m:sSub>
          <m:e>
            <m:r>
              <m:rPr>
                <m:sty m:val="bi"/>
              </m:rPr>
              <m:t>S</m:t>
            </m:r>
          </m:e>
          <m:sub>
            <m:r>
              <m:rPr>
                <m:sty m:val="p"/>
              </m:rPr>
              <m:t>A</m:t>
            </m:r>
            <m:r>
              <m:rPr>
                <m:sty m:val="p"/>
              </m:rPr>
              <m:t>O</m:t>
            </m:r>
          </m:sub>
        </m:sSub>
      </m:oMath>
      <w:r>
        <w:t xml:space="preserve"> </w:t>
      </w:r>
      <w:r>
        <w:t xml:space="preserve">for the AO overlap. Here</w:t>
      </w:r>
      <w:r>
        <w:t xml:space="preserve"> </w:t>
      </w:r>
      <m:oMath>
        <m:r>
          <m:rPr>
            <m:sty m:val="bi"/>
          </m:rPr>
          <m:t>H</m:t>
        </m:r>
      </m:oMath>
      <w:r>
        <w:t xml:space="preserve"> </w:t>
      </w:r>
      <w:r>
        <w:t xml:space="preserve">includes the inactive-electron contribution; an equivalent implementation may separate a common reference energy from the active Hamiltonian. The nuclear repulsion is independent of</w:t>
      </w:r>
      <w:r>
        <w:t xml:space="preserve"> </w:t>
      </w:r>
      <m:oMath>
        <m:r>
          <m:rPr>
            <m:sty m:val="bi"/>
          </m:rPr>
          <m:t>x</m:t>
        </m:r>
      </m:oMath>
      <w:r>
        <w:t xml:space="preserve"> </w:t>
      </w:r>
      <w:r>
        <w:t xml:space="preserve">and can be added afterward.</w:t>
      </w:r>
    </w:p>
    <w:p>
      <w:pPr>
        <w:pStyle w:val="BodyText"/>
      </w:pPr>
      <w:r>
        <w:t xml:space="preserve">At fixed orbitals, variation of the structure coefficients gives</w:t>
      </w:r>
    </w:p>
    <w:p>
      <w:pPr>
        <w:pStyle w:val="BodyText"/>
      </w:pPr>
      <m:oMathPara>
        <m:oMathParaPr>
          <m:jc m:val="center"/>
        </m:oMathParaPr>
        <m:oMath>
          <m:r>
            <m:rPr>
              <m:sty m:val="bi"/>
            </m:rPr>
            <m:t>H</m:t>
          </m:r>
          <m:sSub>
            <m:e>
              <m:r>
                <m:rPr>
                  <m:sty m:val="bi"/>
                </m:rPr>
                <m:t>a</m:t>
              </m:r>
            </m:e>
            <m:sub>
              <m:r>
                <m:t>s</m:t>
              </m:r>
            </m:sub>
          </m:sSub>
          <m:r>
            <m:rPr>
              <m:sty m:val="p"/>
            </m:rPr>
            <m:t>=</m:t>
          </m:r>
          <m:sSub>
            <m:e>
              <m:r>
                <m:t>E</m:t>
              </m:r>
            </m:e>
            <m:sub>
              <m:r>
                <m:t>s</m:t>
              </m:r>
            </m:sub>
          </m:sSub>
          <m:r>
            <m:rPr>
              <m:sty m:val="bi"/>
            </m:rPr>
            <m:t>S</m:t>
          </m:r>
          <m:sSub>
            <m:e>
              <m:r>
                <m:rPr>
                  <m:sty m:val="bi"/>
                </m:rPr>
                <m:t>a</m:t>
              </m:r>
            </m:e>
            <m:sub>
              <m:r>
                <m:t>s</m:t>
              </m:r>
            </m:sub>
          </m:sSub>
          <m:r>
            <m:rPr>
              <m:sty m:val="p"/>
            </m:rPr>
            <m:t>,</m:t>
          </m:r>
          <m:r>
            <m:t>  </m:t>
          </m:r>
          <m:sSubSup>
            <m:e>
              <m:r>
                <m:rPr>
                  <m:sty m:val="bi"/>
                </m:rPr>
                <m:t>a</m:t>
              </m:r>
            </m:e>
            <m:sub>
              <m:r>
                <m:t>r</m:t>
              </m:r>
            </m:sub>
            <m:sup>
              <m:r>
                <m:t>T</m:t>
              </m:r>
            </m:sup>
          </m:sSubSup>
          <m:r>
            <m:rPr>
              <m:sty m:val="bi"/>
            </m:rPr>
            <m:t>S</m:t>
          </m:r>
          <m:sSub>
            <m:e>
              <m:r>
                <m:rPr>
                  <m:sty m:val="bi"/>
                </m:rPr>
                <m:t>a</m:t>
              </m:r>
            </m:e>
            <m:sub>
              <m:r>
                <m:t>s</m:t>
              </m:r>
            </m:sub>
          </m:sSub>
          <m:r>
            <m:rPr>
              <m:sty m:val="p"/>
            </m:rPr>
            <m:t>=</m:t>
          </m:r>
          <m:sSub>
            <m:e>
              <m:r>
                <m:t>δ</m:t>
              </m:r>
            </m:e>
            <m:sub>
              <m:r>
                <m:t>r</m:t>
              </m:r>
              <m:r>
                <m:t>s</m:t>
              </m:r>
            </m:sub>
          </m:sSub>
          <m:r>
            <m:rPr>
              <m:sty m:val="p"/>
            </m:rPr>
            <m:t>,</m:t>
          </m:r>
          <m:r>
            <m:t>  </m:t>
          </m:r>
          <m:r>
            <m:rPr>
              <m:scr m:val="script"/>
              <m:sty m:val="p"/>
            </m:rPr>
            <m:t>E</m:t>
          </m:r>
          <m:r>
            <m:rPr>
              <m:sty m:val="p"/>
            </m:rPr>
            <m:t>(</m:t>
          </m:r>
          <m:r>
            <m:rPr>
              <m:sty m:val="bi"/>
            </m:rPr>
            <m:t>x</m:t>
          </m:r>
          <m:r>
            <m:rPr>
              <m:sty m:val="p"/>
            </m:rPr>
            <m:t>)</m:t>
          </m:r>
          <m:r>
            <m:rPr>
              <m:sty m:val="p"/>
            </m:rPr>
            <m:t>=</m:t>
          </m:r>
          <m:f>
            <m:fPr>
              <m:type m:val="bar"/>
            </m:fPr>
            <m:num>
              <m:r>
                <m:t>1</m:t>
              </m:r>
            </m:num>
            <m:den>
              <m:r>
                <m:t>m</m:t>
              </m:r>
            </m:den>
          </m:f>
          <m:nary>
            <m:naryPr>
              <m:chr m:val="∑"/>
              <m:limLoc m:val="undOvr"/>
              <m:subHide m:val="off"/>
              <m:supHide m:val="off"/>
            </m:naryPr>
            <m:sub>
              <m:r>
                <m:t>s</m:t>
              </m:r>
              <m:r>
                <m:rPr>
                  <m:sty m:val="p"/>
                </m:rPr>
                <m:t>=</m:t>
              </m:r>
              <m:r>
                <m:t>1</m:t>
              </m:r>
            </m:sub>
            <m:sup>
              <m:r>
                <m:t>m</m:t>
              </m:r>
            </m:sup>
            <m:e>
              <m:sSub>
                <m:e>
                  <m:r>
                    <m:t>E</m:t>
                  </m:r>
                </m:e>
                <m:sub>
                  <m:r>
                    <m:t>s</m:t>
                  </m:r>
                </m:sub>
              </m:sSub>
            </m:e>
          </m:nary>
          <m:r>
            <m:rPr>
              <m:sty m:val="p"/>
            </m:rPr>
            <m:t>(</m:t>
          </m:r>
          <m:r>
            <m:rPr>
              <m:sty m:val="bi"/>
            </m:rPr>
            <m:t>x</m:t>
          </m:r>
          <m:r>
            <m:rPr>
              <m:sty m:val="p"/>
            </m:rPr>
            <m:t>)</m:t>
          </m:r>
          <m:r>
            <m:rPr>
              <m:sty m:val="p"/>
            </m:rPr>
            <m:t>.</m:t>
          </m:r>
          <m:r>
            <m:t>  </m:t>
          </m:r>
          <m:r>
            <m:rPr>
              <m:nor/>
              <m:sty m:val="p"/>
            </m:rPr>
            <m:t>(2)</m:t>
          </m:r>
        </m:oMath>
      </m:oMathPara>
    </w:p>
    <w:p>
      <w:pPr>
        <w:pStyle w:val="FirstParagraph"/>
      </w:pPr>
      <w:r>
        <w:t xml:space="preserve">We consider real wave functions and equal weights for the lowest</w:t>
      </w:r>
      <w:r>
        <w:t xml:space="preserve"> </w:t>
      </w:r>
      <m:oMath>
        <m:r>
          <m:t>m</m:t>
        </m:r>
      </m:oMath>
      <w:r>
        <w:t xml:space="preserve"> </w:t>
      </w:r>
      <w:r>
        <w:t xml:space="preserve">states;</w:t>
      </w:r>
      <w:r>
        <w:t xml:space="preserve"> </w:t>
      </w:r>
      <m:oMath>
        <m:r>
          <m:t>m</m:t>
        </m:r>
        <m:r>
          <m:rPr>
            <m:sty m:val="p"/>
          </m:rPr>
          <m:t>=</m:t>
        </m:r>
        <m:r>
          <m:t>1</m:t>
        </m:r>
      </m:oMath>
      <w:r>
        <w:t xml:space="preserve"> </w:t>
      </w:r>
      <w:r>
        <w:t xml:space="preserve">gives ground-state VBSCF. The following derivation assumes a positive-definite structure overlap on the working coefficient space and a selected eigenspace separated from excluded roots. Internal degeneracies among the equally weighted states do not change the state-averaged energy. A gap closing between selected and excluded roots, however, can destroy differentiability of this objective.</w:t>
      </w:r>
    </w:p>
    <w:p>
      <w:pPr>
        <w:pStyle w:val="BodyText"/>
      </w:pPr>
      <w:r>
        <w:t xml:space="preserve">For an orbital direction, let a dot denote the derivative at the current accepted point. Stationarity with respect to the structure coefficients gives</w:t>
      </w:r>
    </w:p>
    <w:p>
      <w:pPr>
        <w:pStyle w:val="BodyText"/>
      </w:pPr>
      <m:oMathPara>
        <m:oMathParaPr>
          <m:jc m:val="center"/>
        </m:oMathParaPr>
        <m:oMath>
          <m:acc>
            <m:accPr>
              <m:chr m:val="̇"/>
            </m:accPr>
            <m:e>
              <m:r>
                <m:rPr>
                  <m:scr m:val="script"/>
                  <m:sty m:val="p"/>
                </m:rPr>
                <m:t>E</m:t>
              </m:r>
            </m:e>
          </m:acc>
          <m:r>
            <m:rPr>
              <m:sty m:val="p"/>
            </m:rPr>
            <m:t>=</m:t>
          </m:r>
          <m:f>
            <m:fPr>
              <m:type m:val="bar"/>
            </m:fPr>
            <m:num>
              <m:r>
                <m:t>1</m:t>
              </m:r>
            </m:num>
            <m:den>
              <m:r>
                <m:t>m</m:t>
              </m:r>
            </m:den>
          </m:f>
          <m:nary>
            <m:naryPr>
              <m:chr m:val="∑"/>
              <m:limLoc m:val="undOvr"/>
              <m:subHide m:val="off"/>
              <m:supHide m:val="off"/>
            </m:naryPr>
            <m:sub>
              <m:r>
                <m:t>s</m:t>
              </m:r>
              <m:r>
                <m:rPr>
                  <m:sty m:val="p"/>
                </m:rPr>
                <m:t>=</m:t>
              </m:r>
              <m:r>
                <m:t>1</m:t>
              </m:r>
            </m:sub>
            <m:sup>
              <m:r>
                <m:t>m</m:t>
              </m:r>
            </m:sup>
            <m:e>
              <m:sSubSup>
                <m:e>
                  <m:r>
                    <m:rPr>
                      <m:sty m:val="bi"/>
                    </m:rPr>
                    <m:t>a</m:t>
                  </m:r>
                </m:e>
                <m:sub>
                  <m:r>
                    <m:t>s</m:t>
                  </m:r>
                </m:sub>
                <m:sup>
                  <m:r>
                    <m:t>T</m:t>
                  </m:r>
                </m:sup>
              </m:sSubSup>
            </m:e>
          </m:nary>
          <m:r>
            <m:rPr>
              <m:sty m:val="p"/>
            </m:rPr>
            <m:t>(</m:t>
          </m:r>
          <m:acc>
            <m:accPr>
              <m:chr m:val="̇"/>
            </m:accPr>
            <m:e>
              <m:r>
                <m:rPr>
                  <m:sty m:val="bi"/>
                </m:rPr>
                <m:t>H</m:t>
              </m:r>
            </m:e>
          </m:acc>
          <m:r>
            <m:rPr>
              <m:sty m:val="p"/>
            </m:rPr>
            <m:t>−</m:t>
          </m:r>
          <m:sSub>
            <m:e>
              <m:r>
                <m:t>E</m:t>
              </m:r>
            </m:e>
            <m:sub>
              <m:r>
                <m:t>s</m:t>
              </m:r>
            </m:sub>
          </m:sSub>
          <m:acc>
            <m:accPr>
              <m:chr m:val="̇"/>
            </m:accPr>
            <m:e>
              <m:r>
                <m:rPr>
                  <m:sty m:val="bi"/>
                </m:rPr>
                <m:t>S</m:t>
              </m:r>
            </m:e>
          </m:acc>
          <m:r>
            <m:rPr>
              <m:sty m:val="p"/>
            </m:rPr>
            <m:t>)</m:t>
          </m:r>
          <m:sSub>
            <m:e>
              <m:r>
                <m:rPr>
                  <m:sty m:val="bi"/>
                </m:rPr>
                <m:t>a</m:t>
              </m:r>
            </m:e>
            <m:sub>
              <m:r>
                <m:t>s</m:t>
              </m:r>
            </m:sub>
          </m:sSub>
          <m:r>
            <m:rPr>
              <m:sty m:val="p"/>
            </m:rPr>
            <m:t>.</m:t>
          </m:r>
          <m:r>
            <m:t>  </m:t>
          </m:r>
          <m:r>
            <m:rPr>
              <m:nor/>
              <m:sty m:val="p"/>
            </m:rPr>
            <m:t>(3)</m:t>
          </m:r>
        </m:oMath>
      </m:oMathPara>
    </w:p>
    <w:p>
      <w:pPr>
        <w:pStyle w:val="FirstParagraph"/>
      </w:pPr>
      <w:r>
        <w:t xml:space="preserve">Thus no coefficient-response solve is required for the first derivative. Coefficient response is required for the second derivative: the cancellation leading to eq (3) does not permit the eigenvectors to be held fixed when that equation is differentiated.</w:t>
      </w:r>
    </w:p>
    <w:bookmarkEnd w:id="31"/>
    <w:bookmarkStart w:id="32" w:name="X8e1f20e358d132aee05834bcdf6fd92a62ce417"/>
    <w:p>
      <w:pPr>
        <w:pStyle w:val="Heading2"/>
      </w:pPr>
      <w:r>
        <w:rPr>
          <w:rStyle w:val="SectionNumber"/>
        </w:rPr>
        <w:t xml:space="preserve">2.2</w:t>
      </w:r>
      <w:r>
        <w:tab/>
      </w:r>
      <w:r>
        <w:t xml:space="preserve">Support-preserving orbital coordinates and the update map</w:t>
      </w:r>
    </w:p>
    <w:p>
      <w:pPr>
        <w:pStyle w:val="FirstParagraph"/>
      </w:pPr>
      <w:r>
        <w:t xml:space="preserve">For orbital</w:t>
      </w:r>
      <w:r>
        <w:t xml:space="preserve"> </w:t>
      </w:r>
      <m:oMath>
        <m:r>
          <m:t>i</m:t>
        </m:r>
      </m:oMath>
      <w:r>
        <w:t xml:space="preserve">, an injection matrix</w:t>
      </w:r>
      <w:r>
        <w:t xml:space="preserve"> </w:t>
      </w:r>
      <m:oMath>
        <m:sSub>
          <m:e>
            <m:r>
              <m:rPr>
                <m:sty m:val="bi"/>
              </m:rPr>
              <m:t>R</m:t>
            </m:r>
          </m:e>
          <m:sub>
            <m:r>
              <m:t>i</m:t>
            </m:r>
          </m:sub>
        </m:sSub>
      </m:oMath>
      <w:r>
        <w:t xml:space="preserve"> </w:t>
      </w:r>
      <w:r>
        <w:t xml:space="preserve">embeds its allowed coefficients into the AO space,</w:t>
      </w:r>
      <w:r>
        <w:t xml:space="preserve"> </w:t>
      </w:r>
      <m:oMath>
        <m:sSub>
          <m:e>
            <m:r>
              <m:rPr>
                <m:sty m:val="bi"/>
              </m:rPr>
              <m:t>c</m:t>
            </m:r>
          </m:e>
          <m:sub>
            <m:r>
              <m:t>i</m:t>
            </m:r>
          </m:sub>
        </m:sSub>
        <m:r>
          <m:rPr>
            <m:sty m:val="p"/>
          </m:rPr>
          <m:t>=</m:t>
        </m:r>
        <m:sSub>
          <m:e>
            <m:r>
              <m:rPr>
                <m:sty m:val="bi"/>
              </m:rPr>
              <m:t>R</m:t>
            </m:r>
          </m:e>
          <m:sub>
            <m:r>
              <m:t>i</m:t>
            </m:r>
          </m:sub>
        </m:sSub>
        <m:sSub>
          <m:e>
            <m:r>
              <m:rPr>
                <m:sty m:val="bi"/>
              </m:rPr>
              <m:t>x</m:t>
            </m:r>
          </m:e>
          <m:sub>
            <m:r>
              <m:t>i</m:t>
            </m:r>
          </m:sub>
        </m:sSub>
      </m:oMath>
      <w:r>
        <w:t xml:space="preserve">. A localized HAO orbital has a prescribed subset of allowed AOs; an OEO orbital has full AO support. Neither designation imposes mutual orthogonality of the VB orbitals.</w:t>
      </w:r>
    </w:p>
    <w:p>
      <w:pPr>
        <w:pStyle w:val="BodyText"/>
      </w:pPr>
      <w:r>
        <w:t xml:space="preserve">We remove a direction only when it is an infinitesimal invariance of the represented wave function and respects the specified supports. These invariances include orbital scaling and admissible changes of inactive representatives. For a complete active-space expansion with full-AO orbitals, nonsingular changes of the active basis can also be compensated by changes of the structure coefficients. This active-space invariance does not generally hold for an arbitrary selected set of VB structures. Consequently, active–active mixing is not removed merely because both orbitals are active.</w:t>
      </w:r>
    </w:p>
    <w:p>
      <w:pPr>
        <w:pStyle w:val="BodyText"/>
      </w:pPr>
      <w:r>
        <w:t xml:space="preserve">The support condition must be imposed on the gauge generators themselves. If</w:t>
      </w:r>
      <w:r>
        <w:t xml:space="preserve"> </w:t>
      </w:r>
      <m:oMath>
        <m:sSub>
          <m:e>
            <m:r>
              <m:rPr>
                <m:sty m:val="bi"/>
              </m:rPr>
              <m:t>G</m:t>
            </m:r>
          </m:e>
          <m:sub>
            <m:r>
              <m:t>i</m:t>
            </m:r>
          </m:sub>
        </m:sSub>
      </m:oMath>
      <w:r>
        <w:t xml:space="preserve"> </w:t>
      </w:r>
      <w:r>
        <w:t xml:space="preserve">collects candidate gauge generators for orbital</w:t>
      </w:r>
      <w:r>
        <w:t xml:space="preserve"> </w:t>
      </w:r>
      <m:oMath>
        <m:r>
          <m:t>i</m:t>
        </m:r>
      </m:oMath>
      <w:r>
        <w:t xml:space="preserve">, and</w:t>
      </w:r>
      <w:r>
        <w:t xml:space="preserve"> </w:t>
      </w:r>
      <m:oMath>
        <m:sSub>
          <m:e>
            <m:r>
              <m:rPr>
                <m:sty m:val="bi"/>
              </m:rPr>
              <m:t>F</m:t>
            </m:r>
          </m:e>
          <m:sub>
            <m:r>
              <m:t>i</m:t>
            </m:r>
          </m:sub>
        </m:sSub>
      </m:oMath>
      <w:r>
        <w:t xml:space="preserve"> </w:t>
      </w:r>
      <w:r>
        <w:t xml:space="preserve">extracts its forbidden AO rows, admissible gauge combinations satisfy</w:t>
      </w:r>
    </w:p>
    <w:p>
      <w:pPr>
        <w:pStyle w:val="BodyText"/>
      </w:pPr>
      <m:oMathPara>
        <m:oMathParaPr>
          <m:jc m:val="center"/>
        </m:oMathParaPr>
        <m:oMath>
          <m:sSub>
            <m:e>
              <m:r>
                <m:rPr>
                  <m:sty m:val="bi"/>
                </m:rPr>
                <m:t>F</m:t>
              </m:r>
            </m:e>
            <m:sub>
              <m:r>
                <m:t>i</m:t>
              </m:r>
            </m:sub>
          </m:sSub>
          <m:sSub>
            <m:e>
              <m:r>
                <m:rPr>
                  <m:sty m:val="bi"/>
                </m:rPr>
                <m:t>G</m:t>
              </m:r>
            </m:e>
            <m:sub>
              <m:r>
                <m:t>i</m:t>
              </m:r>
            </m:sub>
          </m:sSub>
          <m:r>
            <m:rPr>
              <m:sty m:val="bi"/>
            </m:rPr>
            <m:t>t</m:t>
          </m:r>
          <m:r>
            <m:rPr>
              <m:sty m:val="p"/>
            </m:rPr>
            <m:t>=</m:t>
          </m:r>
          <m:r>
            <m:rPr>
              <m:sty m:val="b"/>
            </m:rPr>
            <m:t>0</m:t>
          </m:r>
          <m:r>
            <m:rPr>
              <m:sty m:val="p"/>
            </m:rPr>
            <m:t>.</m:t>
          </m:r>
          <m:r>
            <m:t>  </m:t>
          </m:r>
          <m:r>
            <m:rPr>
              <m:nor/>
              <m:sty m:val="p"/>
            </m:rPr>
            <m:t>(4)</m:t>
          </m:r>
        </m:oMath>
      </m:oMathPara>
    </w:p>
    <w:p>
      <w:pPr>
        <w:pStyle w:val="FirstParagraph"/>
      </w:pPr>
      <w:r>
        <w:t xml:space="preserve">The complement of these admissible generators defines a local quotient basis. In particular, truncating a dense gauge generator to the allowed rows is not equivalent to eq (4). Local metric conditioning of the quotient basis produces a lift</w:t>
      </w:r>
      <w:r>
        <w:t xml:space="preserve"> </w:t>
      </w:r>
      <m:oMath>
        <m:sSub>
          <m:e>
            <m:r>
              <m:rPr>
                <m:sty m:val="bi"/>
              </m:rPr>
              <m:t>U</m:t>
            </m:r>
          </m:e>
          <m:sub>
            <m:r>
              <m:t>k</m:t>
            </m:r>
          </m:sub>
        </m:sSub>
      </m:oMath>
      <w:r>
        <w:t xml:space="preserve"> </w:t>
      </w:r>
      <w:r>
        <w:t xml:space="preserve">from reduced coordinates</w:t>
      </w:r>
      <w:r>
        <w:t xml:space="preserve"> </w:t>
      </w:r>
      <m:oMath>
        <m:r>
          <m:rPr>
            <m:sty m:val="bi"/>
          </m:rPr>
          <m:t>p</m:t>
        </m:r>
      </m:oMath>
      <w:r>
        <w:t xml:space="preserve"> </w:t>
      </w:r>
      <w:r>
        <w:t xml:space="preserve">to packed raw coefficients.</w:t>
      </w:r>
    </w:p>
    <w:p>
      <w:pPr>
        <w:pStyle w:val="BodyText"/>
      </w:pPr>
      <w:r>
        <w:t xml:space="preserve">The orbital update and the preparation of orbitals for energy evaluation are distinct maps:</w:t>
      </w:r>
    </w:p>
    <w:p>
      <w:pPr>
        <w:pStyle w:val="BodyText"/>
      </w:pPr>
      <m:oMathPara>
        <m:oMathParaPr>
          <m:jc m:val="center"/>
        </m:oMathParaPr>
        <m:oMath>
          <m:r>
            <m:rPr>
              <m:sty m:val="bi"/>
            </m:rPr>
            <m:t>x</m:t>
          </m:r>
          <m:r>
            <m:rPr>
              <m:sty m:val="p"/>
            </m:rPr>
            <m:t>(</m:t>
          </m:r>
          <m:r>
            <m:rPr>
              <m:sty m:val="bi"/>
            </m:rPr>
            <m:t>p</m:t>
          </m:r>
          <m:r>
            <m:rPr>
              <m:sty m:val="p"/>
            </m:rPr>
            <m:t>)</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t>  </m:t>
          </m:r>
          <m:r>
            <m:rPr>
              <m:sty m:val="bi"/>
            </m:rPr>
            <m:t>θ</m:t>
          </m:r>
          <m:r>
            <m:rPr>
              <m:sty m:val="p"/>
            </m:rPr>
            <m:t>(</m:t>
          </m:r>
          <m:r>
            <m:rPr>
              <m:sty m:val="bi"/>
            </m:rPr>
            <m:t>p</m:t>
          </m:r>
          <m:r>
            <m:rPr>
              <m:sty m:val="p"/>
            </m:rPr>
            <m:t>)</m:t>
          </m:r>
          <m:r>
            <m:rPr>
              <m:sty m:val="p"/>
            </m:rPr>
            <m:t>=</m:t>
          </m:r>
          <m:r>
            <m:rPr>
              <m:scr m:val="script"/>
              <m:sty m:val="p"/>
            </m:rPr>
            <m:t>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rPr>
              <m:sty m:val="p"/>
            </m:rPr>
            <m:t>.</m:t>
          </m:r>
          <m:r>
            <m:t>  </m:t>
          </m:r>
          <m:r>
            <m:rPr>
              <m:nor/>
              <m:sty m:val="p"/>
            </m:rPr>
            <m:t>(5)</m:t>
          </m:r>
        </m:oMath>
      </m:oMathPara>
    </w:p>
    <w:p>
      <w:pPr>
        <w:pStyle w:val="FirstParagraph"/>
      </w:pPr>
      <w:r>
        <w:t xml:space="preserve">Here</w:t>
      </w:r>
      <w:r>
        <w:t xml:space="preserve"> </w:t>
      </w:r>
      <m:oMath>
        <m:r>
          <m:rPr>
            <m:scr m:val="script"/>
            <m:sty m:val="p"/>
          </m:rPr>
          <m:t>P</m:t>
        </m:r>
      </m:oMath>
      <w:r>
        <w:t xml:space="preserve"> </w:t>
      </w:r>
      <w:r>
        <w:t xml:space="preserve">includes orbital normalization and inactive-space projection used by the objective, together with admissible representative choices. The lift is held fixed within a local model and rebuilt after an accepted step. Equation (5) is an additive coefficient update followed by preparation, not an orthogonal orbital rotation or a sphere exponential map.</w:t>
      </w:r>
    </w:p>
    <w:p>
      <w:pPr>
        <w:pStyle w:val="BodyText"/>
      </w:pPr>
      <w:r>
        <w:t xml:space="preserve">All derivatives must refer to this same composition. For a scalar function</w:t>
      </w:r>
      <w:r>
        <w:t xml:space="preserve"> </w:t>
      </w:r>
      <m:oMath>
        <m:r>
          <m:t>F</m:t>
        </m:r>
      </m:oMath>
      <w:r>
        <w:t xml:space="preserve"> </w:t>
      </w:r>
      <w:r>
        <w:t xml:space="preserve">of prepared orbitals, its Hessian pullback is</w:t>
      </w:r>
    </w:p>
    <w:p>
      <w:pPr>
        <w:pStyle w:val="BodyText"/>
      </w:pPr>
      <m:oMathPara>
        <m:oMathParaPr>
          <m:jc m:val="center"/>
        </m:oMathParaPr>
        <m:oMath>
          <m:sSup>
            <m:e>
              <m:r>
                <m:t>D</m:t>
              </m:r>
            </m:e>
            <m:sup>
              <m:r>
                <m:t>2</m:t>
              </m:r>
            </m:sup>
          </m:sSup>
          <m:r>
            <m:rPr>
              <m:sty m:val="p"/>
            </m:rPr>
            <m:t>(</m:t>
          </m:r>
          <m:r>
            <m:t>F</m:t>
          </m:r>
          <m:r>
            <m:rPr>
              <m:sty m:val="p"/>
            </m:rPr>
            <m:t>∘</m:t>
          </m:r>
          <m:r>
            <m:rPr>
              <m:sty m:val="bi"/>
            </m:rPr>
            <m:t>θ</m:t>
          </m:r>
          <m:r>
            <m:rPr>
              <m:sty m:val="p"/>
            </m:rPr>
            <m:t>)</m:t>
          </m:r>
          <m:r>
            <m:rPr>
              <m:sty m:val="p"/>
            </m:rPr>
            <m:t>[</m:t>
          </m:r>
          <m:r>
            <m:rPr>
              <m:sty m:val="bi"/>
            </m:rPr>
            <m:t>u</m:t>
          </m:r>
          <m:r>
            <m:rPr>
              <m:sty m:val="p"/>
            </m:rPr>
            <m:t>,</m:t>
          </m:r>
          <m:r>
            <m:rPr>
              <m:sty m:val="bi"/>
            </m:rPr>
            <m:t>v</m:t>
          </m:r>
          <m:r>
            <m:rPr>
              <m:sty m:val="p"/>
            </m:rPr>
            <m:t>]</m:t>
          </m:r>
          <m:r>
            <m:rPr>
              <m:sty m:val="p"/>
            </m:rPr>
            <m:t>=</m:t>
          </m:r>
          <m:sSup>
            <m:e>
              <m:r>
                <m:t>D</m:t>
              </m:r>
            </m:e>
            <m:sup>
              <m:r>
                <m:t>2</m:t>
              </m:r>
            </m:sup>
          </m:sSup>
          <m:r>
            <m:t>F</m:t>
          </m:r>
          <m:r>
            <m:rPr>
              <m:sty m:val="p"/>
            </m:rPr>
            <m:t>[</m:t>
          </m:r>
          <m:r>
            <m:t>D</m:t>
          </m:r>
          <m:r>
            <m:rPr>
              <m:sty m:val="bi"/>
            </m:rPr>
            <m:t>θ</m:t>
          </m:r>
          <m:r>
            <m:rPr>
              <m:sty m:val="bi"/>
            </m:rPr>
            <m:t>u</m:t>
          </m:r>
          <m:r>
            <m:rPr>
              <m:sty m:val="p"/>
            </m:rPr>
            <m:t>,</m:t>
          </m:r>
          <m:r>
            <m:t>D</m:t>
          </m:r>
          <m:r>
            <m:rPr>
              <m:sty m:val="bi"/>
            </m:rPr>
            <m:t>θ</m:t>
          </m:r>
          <m:r>
            <m:rPr>
              <m:sty m:val="bi"/>
            </m:rPr>
            <m:t>v</m:t>
          </m:r>
          <m:r>
            <m:rPr>
              <m:sty m:val="p"/>
            </m:rPr>
            <m:t>]</m:t>
          </m:r>
          <m:r>
            <m:rPr>
              <m:sty m:val="p"/>
            </m:rPr>
            <m:t>+</m:t>
          </m:r>
          <m:r>
            <m:t>D</m:t>
          </m:r>
          <m:r>
            <m:t>F</m:t>
          </m:r>
          <m:r>
            <m:rPr>
              <m:sty m:val="p"/>
            </m:rPr>
            <m:t>[</m:t>
          </m:r>
          <m:sSup>
            <m:e>
              <m:r>
                <m:t>D</m:t>
              </m:r>
            </m:e>
            <m:sup>
              <m:r>
                <m:t>2</m:t>
              </m:r>
            </m:sup>
          </m:sSup>
          <m:r>
            <m:rPr>
              <m:sty m:val="bi"/>
            </m:rPr>
            <m:t>θ</m:t>
          </m:r>
          <m:r>
            <m:rPr>
              <m:sty m:val="p"/>
            </m:rPr>
            <m:t>[</m:t>
          </m:r>
          <m:r>
            <m:rPr>
              <m:sty m:val="bi"/>
            </m:rPr>
            <m:t>u</m:t>
          </m:r>
          <m:r>
            <m:rPr>
              <m:sty m:val="p"/>
            </m:rPr>
            <m:t>,</m:t>
          </m:r>
          <m:r>
            <m:rPr>
              <m:sty m:val="bi"/>
            </m:rPr>
            <m:t>v</m:t>
          </m:r>
          <m:r>
            <m:rPr>
              <m:sty m:val="p"/>
            </m:rPr>
            <m:t>]</m:t>
          </m:r>
          <m:r>
            <m:rPr>
              <m:sty m:val="p"/>
            </m:rPr>
            <m:t>]</m:t>
          </m:r>
          <m:r>
            <m:rPr>
              <m:sty m:val="p"/>
            </m:rPr>
            <m:t>.</m:t>
          </m:r>
          <m:r>
            <m:t>  </m:t>
          </m:r>
          <m:r>
            <m:rPr>
              <m:nor/>
              <m:sty m:val="p"/>
            </m:rPr>
            <m:t>(6)</m:t>
          </m:r>
        </m:oMath>
      </m:oMathPara>
    </w:p>
    <w:p>
      <w:pPr>
        <w:pStyle w:val="FirstParagraph"/>
      </w:pPr>
      <w:r>
        <w:t xml:space="preserve">The second term is necessary even though the raw lift in eq (5) is linear. For example, normalization of a raw orbital gives</w:t>
      </w:r>
    </w:p>
    <w:p>
      <w:pPr>
        <w:pStyle w:val="BodyText"/>
      </w:pPr>
      <m:oMathPara>
        <m:oMathParaPr>
          <m:jc m:val="center"/>
        </m:oMathParaPr>
        <m:oMath>
          <m:acc>
            <m:accPr>
              <m:chr m:val="‾"/>
            </m:accPr>
            <m:e>
              <m:r>
                <m:rPr>
                  <m:sty m:val="bi"/>
                </m:rPr>
                <m:t>c</m:t>
              </m:r>
            </m:e>
          </m:acc>
          <m:r>
            <m:rPr>
              <m:sty m:val="p"/>
            </m:rPr>
            <m:t>=</m:t>
          </m:r>
          <m:f>
            <m:fPr>
              <m:type m:val="bar"/>
            </m:fPr>
            <m:num>
              <m:r>
                <m:rPr>
                  <m:sty m:val="bi"/>
                </m:rPr>
                <m:t>c</m:t>
              </m:r>
            </m:num>
            <m:den>
              <m:r>
                <m:t>n</m:t>
              </m:r>
            </m:den>
          </m:f>
          <m:r>
            <m:rPr>
              <m:sty m:val="p"/>
            </m:rPr>
            <m:t>,</m:t>
          </m:r>
          <m:r>
            <m:t> </m:t>
          </m:r>
          <m:r>
            <m:t>n</m:t>
          </m:r>
          <m:r>
            <m:rPr>
              <m:sty m:val="p"/>
            </m:rPr>
            <m:t>=</m:t>
          </m:r>
          <m:r>
            <m:rPr>
              <m:sty m:val="p"/>
            </m:rPr>
            <m:t>(</m:t>
          </m:r>
          <m:sSup>
            <m:e>
              <m:r>
                <m:rPr>
                  <m:sty m:val="bi"/>
                </m:rPr>
                <m:t>c</m:t>
              </m:r>
            </m:e>
            <m:sup>
              <m:r>
                <m:t>T</m:t>
              </m:r>
            </m:sup>
          </m:sSup>
          <m:sSub>
            <m:e>
              <m:r>
                <m:rPr>
                  <m:sty m:val="bi"/>
                </m:rPr>
                <m:t>S</m:t>
              </m:r>
            </m:e>
            <m:sub>
              <m:r>
                <m:rPr>
                  <m:sty m:val="p"/>
                </m:rPr>
                <m:t>A</m:t>
              </m:r>
              <m:r>
                <m:rPr>
                  <m:sty m:val="p"/>
                </m:rPr>
                <m:t>O</m:t>
              </m:r>
            </m:sub>
          </m:sSub>
          <m:r>
            <m:rPr>
              <m:sty m:val="bi"/>
            </m:rPr>
            <m:t>c</m:t>
          </m:r>
          <m:sSup>
            <m:e>
              <m:r>
                <m:rPr>
                  <m:sty m:val="p"/>
                </m:rPr>
                <m:t>)</m:t>
              </m:r>
            </m:e>
            <m:sup>
              <m:r>
                <m:t>1</m:t>
              </m:r>
              <m:r>
                <m:rPr>
                  <m:sty m:val="p"/>
                </m:rPr>
                <m:t>/</m:t>
              </m:r>
              <m:r>
                <m:t>2</m:t>
              </m:r>
            </m:sup>
          </m:sSup>
          <m:r>
            <m:rPr>
              <m:sty m:val="p"/>
            </m:rPr>
            <m:t>,</m:t>
          </m:r>
          <m:r>
            <m:t> </m:t>
          </m:r>
          <m:r>
            <m:t>D</m:t>
          </m:r>
          <m:acc>
            <m:accPr>
              <m:chr m:val="‾"/>
            </m:accPr>
            <m:e>
              <m:r>
                <m:rPr>
                  <m:sty m:val="bi"/>
                </m:rPr>
                <m:t>c</m:t>
              </m:r>
            </m:e>
          </m:acc>
          <m:r>
            <m:rPr>
              <m:sty m:val="p"/>
            </m:rPr>
            <m:t>[</m:t>
          </m:r>
          <m:r>
            <m:t>δ</m:t>
          </m:r>
          <m:r>
            <m:rPr>
              <m:sty m:val="bi"/>
            </m:rPr>
            <m:t>c</m:t>
          </m:r>
          <m:r>
            <m:rPr>
              <m:sty m:val="p"/>
            </m:rPr>
            <m:t>]</m:t>
          </m:r>
          <m:r>
            <m:rPr>
              <m:sty m:val="p"/>
            </m:rPr>
            <m:t>=</m:t>
          </m:r>
          <m:f>
            <m:fPr>
              <m:type m:val="bar"/>
            </m:fPr>
            <m:num>
              <m:r>
                <m:rPr>
                  <m:sty m:val="p"/>
                </m:rPr>
                <m:t>(</m:t>
              </m:r>
              <m:r>
                <m:rPr>
                  <m:sty m:val="bi"/>
                </m:rPr>
                <m:t>I</m:t>
              </m:r>
              <m:r>
                <m:rPr>
                  <m:sty m:val="p"/>
                </m:rPr>
                <m:t>−</m:t>
              </m:r>
              <m:acc>
                <m:accPr>
                  <m:chr m:val="‾"/>
                </m:accPr>
                <m:e>
                  <m:r>
                    <m:rPr>
                      <m:sty m:val="bi"/>
                    </m:rPr>
                    <m:t>c</m:t>
                  </m:r>
                </m:e>
              </m:acc>
              <m:sSup>
                <m:e>
                  <m:acc>
                    <m:accPr>
                      <m:chr m:val="‾"/>
                    </m:accPr>
                    <m:e>
                      <m:r>
                        <m:rPr>
                          <m:sty m:val="bi"/>
                        </m:rPr>
                        <m:t>c</m:t>
                      </m:r>
                    </m:e>
                  </m:acc>
                </m:e>
                <m:sup>
                  <m:r>
                    <m:t>T</m:t>
                  </m:r>
                </m:sup>
              </m:sSup>
              <m:sSub>
                <m:e>
                  <m:r>
                    <m:rPr>
                      <m:sty m:val="bi"/>
                    </m:rPr>
                    <m:t>S</m:t>
                  </m:r>
                </m:e>
                <m:sub>
                  <m:r>
                    <m:rPr>
                      <m:sty m:val="p"/>
                    </m:rPr>
                    <m:t>A</m:t>
                  </m:r>
                  <m:r>
                    <m:rPr>
                      <m:sty m:val="p"/>
                    </m:rPr>
                    <m:t>O</m:t>
                  </m:r>
                </m:sub>
              </m:sSub>
              <m:r>
                <m:rPr>
                  <m:sty m:val="p"/>
                </m:rPr>
                <m:t>)</m:t>
              </m:r>
              <m:r>
                <m:t>δ</m:t>
              </m:r>
              <m:r>
                <m:rPr>
                  <m:sty m:val="bi"/>
                </m:rPr>
                <m:t>c</m:t>
              </m:r>
            </m:num>
            <m:den>
              <m:r>
                <m:t>n</m:t>
              </m:r>
            </m:den>
          </m:f>
          <m:r>
            <m:rPr>
              <m:sty m:val="p"/>
            </m:rPr>
            <m:t>.</m:t>
          </m:r>
          <m:r>
            <m:t>  </m:t>
          </m:r>
          <m:r>
            <m:rPr>
              <m:nor/>
              <m:sty m:val="p"/>
            </m:rPr>
            <m:t>(7)</m:t>
          </m:r>
        </m:oMath>
      </m:oMathPara>
    </w:p>
    <w:p>
      <w:pPr>
        <w:pStyle w:val="FirstParagraph"/>
      </w:pPr>
      <w:r>
        <w:t xml:space="preserve">Using an orbital-rotation Hessian with this coefficient update would omit the required map derivatives.</w:t>
      </w:r>
    </w:p>
    <w:bookmarkEnd w:id="32"/>
    <w:bookmarkStart w:id="33" w:name="physical-orbital-step-metric"/>
    <w:p>
      <w:pPr>
        <w:pStyle w:val="Heading2"/>
      </w:pPr>
      <w:r>
        <w:rPr>
          <w:rStyle w:val="SectionNumber"/>
        </w:rPr>
        <w:t xml:space="preserve">2.3</w:t>
      </w:r>
      <w:r>
        <w:tab/>
      </w:r>
      <w:r>
        <w:t xml:space="preserve">Physical orbital step metric</w:t>
      </w:r>
    </w:p>
    <w:p>
      <w:pPr>
        <w:pStyle w:val="FirstParagraph"/>
      </w:pPr>
      <w:r>
        <w:t xml:space="preserve">The trust-region norm measures changes of physical orbital representatives rather than the Euclidean magnitude of raw AO coefficients. Let</w:t>
      </w:r>
      <w:r>
        <w:t xml:space="preserve"> </w:t>
      </w:r>
      <m:oMath>
        <m:sSub>
          <m:e>
            <m:r>
              <m:rPr>
                <m:scr m:val="script"/>
                <m:sty m:val="p"/>
              </m:rPr>
              <m:t>L</m:t>
            </m:r>
          </m:e>
          <m:sub>
            <m:r>
              <m:t>k</m:t>
            </m:r>
          </m:sub>
        </m:sSub>
      </m:oMath>
      <w:r>
        <w:t xml:space="preserve"> </w:t>
      </w:r>
      <w:r>
        <w:t xml:space="preserve">map a packed coefficient tangent to AO-metric-weighted horizontal orbital features. For individually meaningful active orbitals, these features are the differentials of normalized, inactive-projected orbital rays, weighted by</w:t>
      </w:r>
      <w:r>
        <w:t xml:space="preserve"> </w:t>
      </w:r>
      <m:oMath>
        <m:sSubSup>
          <m:e>
            <m:r>
              <m:rPr>
                <m:sty m:val="bi"/>
              </m:rPr>
              <m:t>S</m:t>
            </m:r>
          </m:e>
          <m:sub>
            <m:r>
              <m:rPr>
                <m:sty m:val="p"/>
              </m:rPr>
              <m:t>A</m:t>
            </m:r>
            <m:r>
              <m:rPr>
                <m:sty m:val="p"/>
              </m:rPr>
              <m:t>O</m:t>
            </m:r>
          </m:sub>
          <m:sup>
            <m:r>
              <m:t>1</m:t>
            </m:r>
            <m:r>
              <m:rPr>
                <m:sty m:val="p"/>
              </m:rPr>
              <m:t>/</m:t>
            </m:r>
            <m:r>
              <m:t>2</m:t>
            </m:r>
          </m:sup>
        </m:sSubSup>
      </m:oMath>
      <w:r>
        <w:t xml:space="preserve">. For inactive orbitals, and for the active orbitals of a complete full-AO active space, horizontal subspace tangents replace individual-ray tangents; inverse Gram factors remove dependence on the chosen basis within each subspace. Variations of the inactive projector are included in the active features.</w:t>
      </w:r>
    </w:p>
    <w:p>
      <w:pPr>
        <w:pStyle w:val="BodyText"/>
      </w:pPr>
      <w:r>
        <w:t xml:space="preserve">On the nonredundant coordinates, the metric and its dual norm are</w:t>
      </w:r>
    </w:p>
    <w:p>
      <w:pPr>
        <w:pStyle w:val="BodyText"/>
      </w:pPr>
      <m:oMathPara>
        <m:oMathParaPr>
          <m:jc m:val="center"/>
        </m:oMathParaPr>
        <m:oMath>
          <m:sSub>
            <m:e>
              <m:r>
                <m:rPr>
                  <m:sty m:val="bi"/>
                </m:rPr>
                <m:t>M</m:t>
              </m:r>
            </m:e>
            <m:sub>
              <m:r>
                <m:t>o</m:t>
              </m:r>
            </m:sub>
          </m:sSub>
          <m:r>
            <m:rPr>
              <m:sty m:val="p"/>
            </m:rPr>
            <m:t>=</m:t>
          </m:r>
          <m:sSubSup>
            <m:e>
              <m:r>
                <m:rPr>
                  <m:sty m:val="bi"/>
                </m:rPr>
                <m:t>U</m:t>
              </m:r>
            </m:e>
            <m:sub>
              <m:r>
                <m:t>k</m:t>
              </m:r>
            </m:sub>
            <m:sup>
              <m:r>
                <m:t>T</m:t>
              </m:r>
            </m:sup>
          </m:sSubSup>
          <m:sSubSup>
            <m:e>
              <m:r>
                <m:rPr>
                  <m:scr m:val="script"/>
                  <m:sty m:val="p"/>
                </m:rPr>
                <m:t>L</m:t>
              </m:r>
            </m:e>
            <m:sub>
              <m:r>
                <m:t>k</m:t>
              </m:r>
            </m:sub>
            <m:sup>
              <m:r>
                <m:t>T</m:t>
              </m:r>
            </m:sup>
          </m:sSubSup>
          <m:sSub>
            <m:e>
              <m:r>
                <m:rPr>
                  <m:scr m:val="script"/>
                  <m:sty m:val="p"/>
                </m:rPr>
                <m:t>L</m:t>
              </m:r>
            </m:e>
            <m:sub>
              <m:r>
                <m:t>k</m:t>
              </m:r>
            </m:sub>
          </m:sSub>
          <m:sSub>
            <m:e>
              <m:r>
                <m:rPr>
                  <m:sty m:val="bi"/>
                </m:rPr>
                <m:t>U</m:t>
              </m:r>
            </m:e>
            <m:sub>
              <m:r>
                <m:t>k</m:t>
              </m:r>
            </m:sub>
          </m:sSub>
          <m:r>
            <m:rPr>
              <m:sty m:val="p"/>
            </m:rPr>
            <m:t>,</m:t>
          </m:r>
          <m:r>
            <m:t>  </m:t>
          </m:r>
          <m:r>
            <m:rPr>
              <m:sty m:val="p"/>
            </m:rPr>
            <m:t>∥</m:t>
          </m:r>
          <m:r>
            <m:rPr>
              <m:sty m:val="bi"/>
            </m:rPr>
            <m:t>p</m:t>
          </m:r>
          <m:sSubSup>
            <m:e>
              <m:r>
                <m:rPr>
                  <m:sty m:val="p"/>
                </m:rPr>
                <m:t>∥</m:t>
              </m:r>
            </m:e>
            <m:sub>
              <m:sSub>
                <m:e>
                  <m:r>
                    <m:rPr>
                      <m:sty m:val="bi"/>
                    </m:rPr>
                    <m:t>M</m:t>
                  </m:r>
                </m:e>
                <m:sub>
                  <m:r>
                    <m:t>o</m:t>
                  </m:r>
                </m:sub>
              </m:sSub>
            </m:sub>
            <m:sup>
              <m:r>
                <m:t>2</m:t>
              </m:r>
            </m:sup>
          </m:sSubSup>
          <m:r>
            <m:rPr>
              <m:sty m:val="p"/>
            </m:rPr>
            <m:t>=</m:t>
          </m:r>
          <m:sSup>
            <m:e>
              <m:r>
                <m:rPr>
                  <m:sty m:val="bi"/>
                </m:rPr>
                <m:t>p</m:t>
              </m:r>
            </m:e>
            <m:sup>
              <m:r>
                <m:t>T</m:t>
              </m:r>
            </m:sup>
          </m:sSup>
          <m:sSub>
            <m:e>
              <m:r>
                <m:rPr>
                  <m:sty m:val="bi"/>
                </m:rPr>
                <m:t>M</m:t>
              </m:r>
            </m:e>
            <m:sub>
              <m:r>
                <m:t>o</m:t>
              </m:r>
            </m:sub>
          </m:sSub>
          <m:r>
            <m:rPr>
              <m:sty m:val="bi"/>
            </m:rPr>
            <m:t>p</m:t>
          </m:r>
          <m:r>
            <m:rPr>
              <m:sty m:val="p"/>
            </m:rPr>
            <m:t>,</m:t>
          </m:r>
          <m:r>
            <m:t>  </m:t>
          </m:r>
          <m:r>
            <m:rPr>
              <m:sty m:val="p"/>
            </m:rPr>
            <m:t>∥</m:t>
          </m:r>
          <m:sSub>
            <m:e>
              <m:r>
                <m:rPr>
                  <m:sty m:val="bi"/>
                </m:rPr>
                <m:t>r</m:t>
              </m:r>
            </m:e>
            <m:sub>
              <m:r>
                <m:t>o</m:t>
              </m:r>
            </m:sub>
          </m:sSub>
          <m:sSubSup>
            <m:e>
              <m:r>
                <m:rPr>
                  <m:sty m:val="p"/>
                </m:rPr>
                <m:t>∥</m:t>
              </m:r>
            </m:e>
            <m:sub>
              <m:sSubSup>
                <m:e>
                  <m:r>
                    <m:rPr>
                      <m:sty m:val="bi"/>
                    </m:rPr>
                    <m:t>M</m:t>
                  </m:r>
                </m:e>
                <m:sub>
                  <m:r>
                    <m:t>o</m:t>
                  </m:r>
                </m:sub>
                <m:sup>
                  <m:r>
                    <m:rPr>
                      <m:sty m:val="p"/>
                    </m:rPr>
                    <m:t>−</m:t>
                  </m:r>
                  <m:r>
                    <m:t>1</m:t>
                  </m:r>
                </m:sup>
              </m:sSubSup>
            </m:sub>
            <m:sup>
              <m:r>
                <m:t>2</m:t>
              </m:r>
            </m:sup>
          </m:sSubSup>
          <m:r>
            <m:rPr>
              <m:sty m:val="p"/>
            </m:rPr>
            <m:t>=</m:t>
          </m:r>
          <m:sSubSup>
            <m:e>
              <m:r>
                <m:rPr>
                  <m:sty m:val="bi"/>
                </m:rPr>
                <m:t>r</m:t>
              </m:r>
            </m:e>
            <m:sub>
              <m:r>
                <m:t>o</m:t>
              </m:r>
            </m:sub>
            <m:sup>
              <m:r>
                <m:t>T</m:t>
              </m:r>
            </m:sup>
          </m:sSubSup>
          <m:sSubSup>
            <m:e>
              <m:r>
                <m:rPr>
                  <m:sty m:val="bi"/>
                </m:rPr>
                <m:t>M</m:t>
              </m:r>
            </m:e>
            <m:sub>
              <m:r>
                <m:t>o</m:t>
              </m:r>
            </m:sub>
            <m:sup>
              <m:r>
                <m:rPr>
                  <m:sty m:val="p"/>
                </m:rPr>
                <m:t>−</m:t>
              </m:r>
              <m:r>
                <m:t>1</m:t>
              </m:r>
            </m:sup>
          </m:sSubSup>
          <m:sSub>
            <m:e>
              <m:r>
                <m:rPr>
                  <m:sty m:val="bi"/>
                </m:rPr>
                <m:t>r</m:t>
              </m:r>
            </m:e>
            <m:sub>
              <m:r>
                <m:t>o</m:t>
              </m:r>
            </m:sub>
          </m:sSub>
          <m:r>
            <m:rPr>
              <m:sty m:val="p"/>
            </m:rPr>
            <m:t>.</m:t>
          </m:r>
          <m:r>
            <m:t>  </m:t>
          </m:r>
          <m:r>
            <m:rPr>
              <m:nor/>
              <m:sty m:val="p"/>
            </m:rPr>
            <m:t>(8)</m:t>
          </m:r>
        </m:oMath>
      </m:oMathPara>
    </w:p>
    <w:p>
      <w:pPr>
        <w:pStyle w:val="FirstParagraph"/>
      </w:pPr>
      <w:r>
        <w:t xml:space="preserve">We assume</w:t>
      </w:r>
      <w:r>
        <w:t xml:space="preserve"> </w:t>
      </w:r>
      <m:oMath>
        <m:sSub>
          <m:e>
            <m:r>
              <m:rPr>
                <m:sty m:val="bi"/>
              </m:rPr>
              <m:t>M</m:t>
            </m:r>
          </m:e>
          <m:sub>
            <m:r>
              <m:t>o</m:t>
            </m:r>
          </m:sub>
        </m:sSub>
      </m:oMath>
      <w:r>
        <w:t xml:space="preserve"> </w:t>
      </w:r>
      <w:r>
        <w:t xml:space="preserve">is positive definite on the retained coordinates. Metric application and dual-norm evaluation need not construct a dense matrix. Local conditioning of each orbital quotient basis does not, in general, whiten the complete coupled physical metric. The metric is also distinct from a Hessian preconditioner: the former defines step size and residual norms, whereas the latter accelerates the iterative solution without changing the target equation.</w:t>
      </w:r>
    </w:p>
    <w:bookmarkEnd w:id="33"/>
    <w:bookmarkStart w:id="34" w:name="Xe3678f3615e859bc87ce03787d2d5f7a7a1814c"/>
    <w:p>
      <w:pPr>
        <w:pStyle w:val="Heading2"/>
      </w:pPr>
      <w:r>
        <w:rPr>
          <w:rStyle w:val="SectionNumber"/>
        </w:rPr>
        <w:t xml:space="preserve">2.4</w:t>
      </w:r>
      <w:r>
        <w:tab/>
      </w:r>
      <w:r>
        <w:t xml:space="preserve">Horizontal structure response and the coupled quadratic model</w:t>
      </w:r>
    </w:p>
    <w:p>
      <w:pPr>
        <w:pStyle w:val="FirstParagraph"/>
      </w:pPr>
      <w:r>
        <w:t xml:space="preserve">Collect the selected eigenvectors in</w:t>
      </w:r>
      <w:r>
        <w:t xml:space="preserve"> </w:t>
      </w:r>
      <m:oMath>
        <m:sSub>
          <m:e>
            <m:r>
              <m:rPr>
                <m:sty m:val="bi"/>
              </m:rPr>
              <m:t>A</m:t>
            </m:r>
          </m:e>
          <m:sub>
            <m:r>
              <m:t>s</m:t>
            </m:r>
          </m:sub>
        </m:sSub>
        <m:r>
          <m:rPr>
            <m:sty m:val="p"/>
          </m:rPr>
          <m:t>=</m:t>
        </m:r>
        <m:r>
          <m:rPr>
            <m:sty m:val="p"/>
          </m:rPr>
          <m:t>(</m:t>
        </m:r>
        <m:sSub>
          <m:e>
            <m:r>
              <m:rPr>
                <m:sty m:val="bi"/>
              </m:rPr>
              <m:t>a</m:t>
            </m:r>
          </m:e>
          <m:sub>
            <m:r>
              <m:t>1</m:t>
            </m:r>
          </m:sub>
        </m:sSub>
        <m:r>
          <m:rPr>
            <m:sty m:val="p"/>
          </m:rPr>
          <m:t>,</m:t>
        </m:r>
        <m:r>
          <m:rPr>
            <m:sty m:val="p"/>
          </m:rPr>
          <m:t>…</m:t>
        </m:r>
        <m:r>
          <m:rPr>
            <m:sty m:val="p"/>
          </m:rPr>
          <m:t>,</m:t>
        </m:r>
        <m:sSub>
          <m:e>
            <m:r>
              <m:rPr>
                <m:sty m:val="bi"/>
              </m:rPr>
              <m:t>a</m:t>
            </m:r>
          </m:e>
          <m:sub>
            <m:r>
              <m:t>m</m:t>
            </m:r>
          </m:sub>
        </m:sSub>
        <m:r>
          <m:rPr>
            <m:sty m:val="p"/>
          </m:rPr>
          <m:t>)</m:t>
        </m:r>
      </m:oMath>
      <w:r>
        <w:t xml:space="preserve">. Differentiation of</w:t>
      </w:r>
      <w:r>
        <w:t xml:space="preserve"> </w:t>
      </w:r>
      <m:oMath>
        <m:sSubSup>
          <m:e>
            <m:r>
              <m:rPr>
                <m:sty m:val="bi"/>
              </m:rPr>
              <m:t>A</m:t>
            </m:r>
          </m:e>
          <m:sub>
            <m:r>
              <m:t>s</m:t>
            </m:r>
          </m:sub>
          <m:sup>
            <m:r>
              <m:t>T</m:t>
            </m:r>
          </m:sup>
        </m:sSubSup>
        <m:r>
          <m:rPr>
            <m:sty m:val="bi"/>
          </m:rPr>
          <m:t>S</m:t>
        </m:r>
        <m:sSub>
          <m:e>
            <m:r>
              <m:rPr>
                <m:sty m:val="bi"/>
              </m:rPr>
              <m:t>A</m:t>
            </m:r>
          </m:e>
          <m:sub>
            <m:r>
              <m:t>s</m:t>
            </m:r>
          </m:sub>
        </m:sSub>
        <m:r>
          <m:rPr>
            <m:sty m:val="p"/>
          </m:rPr>
          <m:t>=</m:t>
        </m:r>
        <m:r>
          <m:rPr>
            <m:sty m:val="bi"/>
          </m:rPr>
          <m:t>I</m:t>
        </m:r>
      </m:oMath>
      <w:r>
        <w:t xml:space="preserve"> </w:t>
      </w:r>
      <w:r>
        <w:t xml:space="preserve">fixes the symmetric selected-space component of their response. We choose the internal gauge</w:t>
      </w:r>
    </w:p>
    <w:p>
      <w:pPr>
        <w:pStyle w:val="BodyText"/>
      </w:pPr>
      <m:oMathPara>
        <m:oMathParaPr>
          <m:jc m:val="center"/>
        </m:oMathParaPr>
        <m:oMath>
          <m:sSub>
            <m:e>
              <m:acc>
                <m:accPr>
                  <m:chr m:val="̇"/>
                </m:accPr>
                <m:e>
                  <m:r>
                    <m:rPr>
                      <m:sty m:val="bi"/>
                    </m:rPr>
                    <m:t>A</m:t>
                  </m:r>
                </m:e>
              </m:acc>
            </m:e>
            <m:sub>
              <m:r>
                <m:t>g</m:t>
              </m:r>
            </m:sub>
          </m:sSub>
          <m:r>
            <m:rPr>
              <m:sty m:val="p"/>
            </m:rPr>
            <m:t>=</m:t>
          </m:r>
          <m:r>
            <m:rPr>
              <m:sty m:val="p"/>
            </m:rPr>
            <m:t>−</m:t>
          </m:r>
          <m:f>
            <m:fPr>
              <m:type m:val="lin"/>
            </m:fPr>
            <m:num>
              <m:r>
                <m:t>1</m:t>
              </m:r>
            </m:num>
            <m:den>
              <m:r>
                <m:t>2</m:t>
              </m:r>
            </m:den>
          </m:f>
          <m:sSub>
            <m:e>
              <m:r>
                <m:rPr>
                  <m:sty m:val="bi"/>
                </m:rPr>
                <m:t>A</m:t>
              </m:r>
            </m:e>
            <m:sub>
              <m:r>
                <m:t>s</m:t>
              </m:r>
            </m:sub>
          </m:sSub>
          <m:r>
            <m:rPr>
              <m:sty m:val="p"/>
            </m:rPr>
            <m:t>(</m:t>
          </m:r>
          <m:sSubSup>
            <m:e>
              <m:r>
                <m:rPr>
                  <m:sty m:val="bi"/>
                </m:rPr>
                <m:t>A</m:t>
              </m:r>
            </m:e>
            <m:sub>
              <m:r>
                <m:t>s</m:t>
              </m:r>
            </m:sub>
            <m:sup>
              <m:r>
                <m:t>T</m:t>
              </m:r>
            </m:sup>
          </m:sSubSup>
          <m:acc>
            <m:accPr>
              <m:chr m:val="̇"/>
            </m:accPr>
            <m:e>
              <m:r>
                <m:rPr>
                  <m:sty m:val="bi"/>
                </m:rPr>
                <m:t>S</m:t>
              </m:r>
            </m:e>
          </m:acc>
          <m:sSub>
            <m:e>
              <m:r>
                <m:rPr>
                  <m:sty m:val="bi"/>
                </m:rPr>
                <m:t>A</m:t>
              </m:r>
            </m:e>
            <m:sub>
              <m:r>
                <m:t>s</m:t>
              </m:r>
            </m:sub>
          </m:sSub>
          <m:r>
            <m:rPr>
              <m:sty m:val="p"/>
            </m:rPr>
            <m:t>)</m:t>
          </m:r>
          <m:r>
            <m:rPr>
              <m:sty m:val="p"/>
            </m:rPr>
            <m:t>,</m:t>
          </m:r>
          <m:r>
            <m:t>  </m:t>
          </m:r>
          <m:sSub>
            <m:e>
              <m:acc>
                <m:accPr>
                  <m:chr m:val="̇"/>
                </m:accPr>
                <m:e>
                  <m:r>
                    <m:rPr>
                      <m:sty m:val="bi"/>
                    </m:rPr>
                    <m:t>a</m:t>
                  </m:r>
                </m:e>
              </m:acc>
            </m:e>
            <m:sub>
              <m:r>
                <m:t>s</m:t>
              </m:r>
            </m:sub>
          </m:sSub>
          <m:r>
            <m:rPr>
              <m:sty m:val="p"/>
            </m:rPr>
            <m:t>=</m:t>
          </m:r>
          <m:sSub>
            <m:e>
              <m:acc>
                <m:accPr>
                  <m:chr m:val="̇"/>
                </m:accPr>
                <m:e>
                  <m:r>
                    <m:rPr>
                      <m:sty m:val="bi"/>
                    </m:rPr>
                    <m:t>a</m:t>
                  </m:r>
                </m:e>
              </m:acc>
            </m:e>
            <m:sub>
              <m:r>
                <m:t>g</m:t>
              </m:r>
              <m:r>
                <m:rPr>
                  <m:sty m:val="p"/>
                </m:rPr>
                <m:t>,</m:t>
              </m:r>
              <m:r>
                <m:t>s</m:t>
              </m:r>
            </m:sub>
          </m:sSub>
          <m:r>
            <m:rPr>
              <m:sty m:val="p"/>
            </m:rPr>
            <m:t>+</m:t>
          </m:r>
          <m:f>
            <m:fPr>
              <m:type m:val="bar"/>
            </m:fPr>
            <m:num>
              <m:r>
                <m:rPr>
                  <m:sty m:val="bi"/>
                </m:rPr>
                <m:t>Z</m:t>
              </m:r>
              <m:sSub>
                <m:e>
                  <m:r>
                    <m:rPr>
                      <m:sty m:val="bi"/>
                    </m:rPr>
                    <m:t>q</m:t>
                  </m:r>
                </m:e>
                <m:sub>
                  <m:r>
                    <m:t>s</m:t>
                  </m:r>
                </m:sub>
              </m:sSub>
            </m:num>
            <m:den>
              <m:sSub>
                <m:e>
                  <m:r>
                    <m:t>d</m:t>
                  </m:r>
                </m:e>
                <m:sub>
                  <m:r>
                    <m:t>s</m:t>
                  </m:r>
                </m:sub>
              </m:sSub>
            </m:den>
          </m:f>
          <m:r>
            <m:rPr>
              <m:sty m:val="p"/>
            </m:rPr>
            <m:t>,</m:t>
          </m:r>
          <m:r>
            <m:t> </m:t>
          </m:r>
          <m:sSub>
            <m:e>
              <m:r>
                <m:t>d</m:t>
              </m:r>
            </m:e>
            <m:sub>
              <m:r>
                <m:t>s</m:t>
              </m:r>
            </m:sub>
          </m:sSub>
          <m:r>
            <m:rPr>
              <m:sty m:val="p"/>
            </m:rPr>
            <m:t>=</m:t>
          </m:r>
          <m:rad>
            <m:radPr>
              <m:degHide m:val="on"/>
            </m:radPr>
            <m:deg/>
            <m:e>
              <m:r>
                <m:t>2</m:t>
              </m:r>
              <m:r>
                <m:rPr>
                  <m:sty m:val="p"/>
                </m:rPr>
                <m:t>/</m:t>
              </m:r>
              <m:r>
                <m:t>m</m:t>
              </m:r>
            </m:e>
          </m:rad>
          <m:r>
            <m:rPr>
              <m:sty m:val="p"/>
            </m:rPr>
            <m:t>.</m:t>
          </m:r>
          <m:r>
            <m:t>  </m:t>
          </m:r>
          <m:r>
            <m:rPr>
              <m:nor/>
              <m:sty m:val="p"/>
            </m:rPr>
            <m:t>(9)</m:t>
          </m:r>
        </m:oMath>
      </m:oMathPara>
    </w:p>
    <w:p>
      <w:pPr>
        <w:pStyle w:val="FirstParagraph"/>
      </w:pPr>
      <w:r>
        <w:t xml:space="preserve">The columns of</w:t>
      </w:r>
      <w:r>
        <w:t xml:space="preserve"> </w:t>
      </w:r>
      <m:oMath>
        <m:r>
          <m:rPr>
            <m:sty m:val="bi"/>
          </m:rPr>
          <m:t>Z</m:t>
        </m:r>
      </m:oMath>
      <w:r>
        <w:t xml:space="preserve"> </w:t>
      </w:r>
      <w:r>
        <w:t xml:space="preserve">satisfy</w:t>
      </w:r>
      <w:r>
        <w:t xml:space="preserve"> </w:t>
      </w:r>
      <m:oMath>
        <m:sSubSup>
          <m:e>
            <m:r>
              <m:rPr>
                <m:sty m:val="bi"/>
              </m:rPr>
              <m:t>A</m:t>
            </m:r>
          </m:e>
          <m:sub>
            <m:r>
              <m:t>s</m:t>
            </m:r>
          </m:sub>
          <m:sup>
            <m:r>
              <m:t>T</m:t>
            </m:r>
          </m:sup>
        </m:sSubSup>
        <m:r>
          <m:rPr>
            <m:sty m:val="bi"/>
          </m:rPr>
          <m:t>S</m:t>
        </m:r>
        <m:r>
          <m:rPr>
            <m:sty m:val="bi"/>
          </m:rPr>
          <m:t>Z</m:t>
        </m:r>
        <m:r>
          <m:rPr>
            <m:sty m:val="p"/>
          </m:rPr>
          <m:t>=</m:t>
        </m:r>
        <m:r>
          <m:t>0</m:t>
        </m:r>
      </m:oMath>
      <w:r>
        <w:t xml:space="preserve"> </w:t>
      </w:r>
      <w:r>
        <w:t xml:space="preserve">and</w:t>
      </w:r>
      <w:r>
        <w:t xml:space="preserve"> </w:t>
      </w:r>
      <m:oMath>
        <m:sSup>
          <m:e>
            <m:r>
              <m:rPr>
                <m:sty m:val="bi"/>
              </m:rPr>
              <m:t>Z</m:t>
            </m:r>
          </m:e>
          <m:sup>
            <m:r>
              <m:t>T</m:t>
            </m:r>
          </m:sup>
        </m:sSup>
        <m:r>
          <m:rPr>
            <m:sty m:val="bi"/>
          </m:rPr>
          <m:t>Z</m:t>
        </m:r>
        <m:r>
          <m:rPr>
            <m:sty m:val="p"/>
          </m:rPr>
          <m:t>=</m:t>
        </m:r>
        <m:r>
          <m:rPr>
            <m:sty m:val="bi"/>
          </m:rPr>
          <m:t>I</m:t>
        </m:r>
      </m:oMath>
      <w:r>
        <w:t xml:space="preserve">. The latter is a coordinate convention, not orthogonality of the VB structures. Rotations within the selected equally weighted eigenspace do not affect the averaged energy and are excluded from</w:t>
      </w:r>
      <w:r>
        <w:t xml:space="preserve"> </w:t>
      </w:r>
      <m:oMath>
        <m:r>
          <m:rPr>
            <m:sty m:val="bi"/>
          </m:rPr>
          <m:t>q</m:t>
        </m:r>
        <m:r>
          <m:rPr>
            <m:sty m:val="p"/>
          </m:rPr>
          <m:t>=</m:t>
        </m:r>
        <m:r>
          <m:rPr>
            <m:sty m:val="p"/>
          </m:rPr>
          <m:t>(</m:t>
        </m:r>
        <m:sSubSup>
          <m:e>
            <m:r>
              <m:rPr>
                <m:sty m:val="bi"/>
              </m:rPr>
              <m:t>q</m:t>
            </m:r>
          </m:e>
          <m:sub>
            <m:r>
              <m:t>1</m:t>
            </m:r>
          </m:sub>
          <m:sup>
            <m:r>
              <m:t>T</m:t>
            </m:r>
          </m:sup>
        </m:sSubSup>
        <m:r>
          <m:rPr>
            <m:sty m:val="p"/>
          </m:rPr>
          <m:t>,</m:t>
        </m:r>
        <m:r>
          <m:rPr>
            <m:sty m:val="p"/>
          </m:rPr>
          <m:t>…</m:t>
        </m:r>
        <m:r>
          <m:rPr>
            <m:sty m:val="p"/>
          </m:rPr>
          <m:t>,</m:t>
        </m:r>
        <m:sSubSup>
          <m:e>
            <m:r>
              <m:rPr>
                <m:sty m:val="bi"/>
              </m:rPr>
              <m:t>q</m:t>
            </m:r>
          </m:e>
          <m:sub>
            <m:r>
              <m:t>m</m:t>
            </m:r>
          </m:sub>
          <m:sup>
            <m:r>
              <m:t>T</m:t>
            </m:r>
          </m:sup>
        </m:sSubSup>
        <m:sSup>
          <m:e>
            <m:r>
              <m:rPr>
                <m:sty m:val="p"/>
              </m:rPr>
              <m:t>)</m:t>
            </m:r>
          </m:e>
          <m:sup>
            <m:r>
              <m:t>T</m:t>
            </m:r>
          </m:sup>
        </m:sSup>
      </m:oMath>
      <w:r>
        <w:t xml:space="preserve">.</w:t>
      </w:r>
    </w:p>
    <w:p>
      <w:pPr>
        <w:pStyle w:val="BodyText"/>
      </w:pPr>
      <w:r>
        <w:t xml:space="preserve">Writing</w:t>
      </w:r>
      <w:r>
        <w:t xml:space="preserve"> </w:t>
      </w:r>
      <m:oMath>
        <m:acc>
          <m:accPr>
            <m:chr m:val="̇"/>
          </m:accPr>
          <m:e>
            <m:r>
              <m:rPr>
                <m:sty m:val="bi"/>
              </m:rPr>
              <m:t>H</m:t>
            </m:r>
          </m:e>
        </m:acc>
        <m:r>
          <m:rPr>
            <m:sty m:val="p"/>
          </m:rPr>
          <m:t>[</m:t>
        </m:r>
        <m:r>
          <m:rPr>
            <m:sty m:val="bi"/>
          </m:rPr>
          <m:t>p</m:t>
        </m:r>
        <m:r>
          <m:rPr>
            <m:sty m:val="p"/>
          </m:rPr>
          <m:t>]</m:t>
        </m:r>
      </m:oMath>
      <w:r>
        <w:t xml:space="preserve"> </w:t>
      </w:r>
      <w:r>
        <w:t xml:space="preserve">and</w:t>
      </w:r>
      <w:r>
        <w:t xml:space="preserve"> </w:t>
      </w:r>
      <m:oMath>
        <m:acc>
          <m:accPr>
            <m:chr m:val="̇"/>
          </m:accPr>
          <m:e>
            <m:r>
              <m:rPr>
                <m:sty m:val="bi"/>
              </m:rPr>
              <m:t>S</m:t>
            </m:r>
          </m:e>
        </m:acc>
        <m:r>
          <m:rPr>
            <m:sty m:val="p"/>
          </m:rPr>
          <m:t>[</m:t>
        </m:r>
        <m:r>
          <m:rPr>
            <m:sty m:val="bi"/>
          </m:rPr>
          <m:t>p</m:t>
        </m:r>
        <m:r>
          <m:rPr>
            <m:sty m:val="p"/>
          </m:rPr>
          <m:t>]</m:t>
        </m:r>
      </m:oMath>
      <w:r>
        <w:t xml:space="preserve"> </w:t>
      </w:r>
      <w:r>
        <w:t xml:space="preserve">for orbital directional derivatives, differentiation of the generalized eigenproblem and projection with</w:t>
      </w:r>
      <w:r>
        <w:t xml:space="preserve"> </w:t>
      </w:r>
      <m:oMath>
        <m:sSup>
          <m:e>
            <m:r>
              <m:rPr>
                <m:sty m:val="bi"/>
              </m:rPr>
              <m:t>Z</m:t>
            </m:r>
          </m:e>
          <m:sup>
            <m:r>
              <m:t>T</m:t>
            </m:r>
          </m:sup>
        </m:sSup>
      </m:oMath>
      <w:r>
        <w:t xml:space="preserve"> </w:t>
      </w:r>
      <w:r>
        <w:t xml:space="preserve">give</w:t>
      </w:r>
    </w:p>
    <w:p>
      <w:pPr>
        <w:pStyle w:val="BodyText"/>
      </w:pPr>
      <m:oMathPara>
        <m:oMathParaPr>
          <m:jc m:val="center"/>
        </m:oMathParaPr>
        <m:oMath>
          <m:eqArr>
            <m:e>
              <m:sSub>
                <m:e>
                  <m:r>
                    <m:rPr>
                      <m:sty m:val="bi"/>
                    </m:rPr>
                    <m:t>C</m:t>
                  </m:r>
                </m:e>
                <m:sub>
                  <m:r>
                    <m:t>s</m:t>
                  </m:r>
                </m:sub>
              </m:sSub>
              <m:r>
                <m:t>&amp;</m:t>
              </m:r>
              <m:r>
                <m:rPr>
                  <m:sty m:val="p"/>
                </m:rPr>
                <m:t>=</m:t>
              </m:r>
              <m:sSup>
                <m:e>
                  <m:r>
                    <m:rPr>
                      <m:sty m:val="bi"/>
                    </m:rPr>
                    <m:t>Z</m:t>
                  </m:r>
                </m:e>
                <m:sup>
                  <m:r>
                    <m:t>T</m:t>
                  </m:r>
                </m:sup>
              </m:sSup>
              <m:r>
                <m:rPr>
                  <m:sty m:val="p"/>
                </m:rPr>
                <m:t>(</m:t>
              </m:r>
              <m:r>
                <m:rPr>
                  <m:sty m:val="bi"/>
                </m:rPr>
                <m:t>H</m:t>
              </m:r>
              <m:r>
                <m:rPr>
                  <m:sty m:val="p"/>
                </m:rPr>
                <m:t>−</m:t>
              </m:r>
              <m:sSub>
                <m:e>
                  <m:r>
                    <m:t>E</m:t>
                  </m:r>
                </m:e>
                <m:sub>
                  <m:r>
                    <m:t>s</m:t>
                  </m:r>
                </m:sub>
              </m:sSub>
              <m:r>
                <m:rPr>
                  <m:sty m:val="bi"/>
                </m:rPr>
                <m:t>S</m:t>
              </m:r>
              <m:r>
                <m:rPr>
                  <m:sty m:val="p"/>
                </m:rPr>
                <m:t>)</m:t>
              </m:r>
              <m:r>
                <m:rPr>
                  <m:sty m:val="bi"/>
                </m:rPr>
                <m:t>Z</m:t>
              </m:r>
              <m:r>
                <m:rPr>
                  <m:sty m:val="p"/>
                </m:rPr>
                <m:t>,</m:t>
              </m:r>
              <m:r>
                <m:t>  </m:t>
              </m:r>
              <m:r>
                <m:rPr>
                  <m:sty m:val="bi"/>
                </m:rPr>
                <m:t>C</m:t>
              </m:r>
              <m:r>
                <m:rPr>
                  <m:sty m:val="p"/>
                </m:rPr>
                <m:t>=</m:t>
              </m:r>
              <m:r>
                <m:rPr>
                  <m:sty m:val="p"/>
                </m:rPr>
                <m:t>diag</m:t>
              </m:r>
              <m:r>
                <m:rPr>
                  <m:sty m:val="p"/>
                </m:rPr>
                <m:t>(</m:t>
              </m:r>
              <m:sSub>
                <m:e>
                  <m:r>
                    <m:rPr>
                      <m:sty m:val="bi"/>
                    </m:rPr>
                    <m:t>C</m:t>
                  </m:r>
                </m:e>
                <m:sub>
                  <m:r>
                    <m:t>1</m:t>
                  </m:r>
                </m:sub>
              </m:sSub>
              <m:r>
                <m:rPr>
                  <m:sty m:val="p"/>
                </m:rPr>
                <m:t>,</m:t>
              </m:r>
              <m:r>
                <m:rPr>
                  <m:sty m:val="p"/>
                </m:rPr>
                <m:t>…</m:t>
              </m:r>
              <m:r>
                <m:rPr>
                  <m:sty m:val="p"/>
                </m:rPr>
                <m:t>,</m:t>
              </m:r>
              <m:sSub>
                <m:e>
                  <m:r>
                    <m:rPr>
                      <m:sty m:val="bi"/>
                    </m:rPr>
                    <m:t>C</m:t>
                  </m:r>
                </m:e>
                <m:sub>
                  <m:r>
                    <m:t>m</m:t>
                  </m:r>
                </m:sub>
              </m:sSub>
              <m:r>
                <m:rPr>
                  <m:sty m:val="p"/>
                </m:rPr>
                <m:t>)</m:t>
              </m:r>
              <m:r>
                <m:rPr>
                  <m:sty m:val="p"/>
                </m:rPr>
                <m:t>,</m:t>
              </m:r>
            </m:e>
            <m:e>
              <m:r>
                <m:rPr>
                  <m:sty m:val="p"/>
                </m:rPr>
                <m:t>(</m:t>
              </m:r>
              <m:r>
                <m:rPr>
                  <m:sty m:val="bi"/>
                </m:rPr>
                <m:t>B</m:t>
              </m:r>
              <m:r>
                <m:rPr>
                  <m:sty m:val="bi"/>
                </m:rPr>
                <m:t>p</m:t>
              </m:r>
              <m:sSub>
                <m:e>
                  <m:r>
                    <m:rPr>
                      <m:sty m:val="p"/>
                    </m:rPr>
                    <m:t>)</m:t>
                  </m:r>
                </m:e>
                <m:sub>
                  <m:r>
                    <m:t>s</m:t>
                  </m:r>
                </m:sub>
              </m:sSub>
              <m:r>
                <m:t>&amp;</m:t>
              </m:r>
              <m:r>
                <m:rPr>
                  <m:sty m:val="p"/>
                </m:rPr>
                <m:t>=</m:t>
              </m:r>
              <m:sSub>
                <m:e>
                  <m:r>
                    <m:t>d</m:t>
                  </m:r>
                </m:e>
                <m:sub>
                  <m:r>
                    <m:t>s</m:t>
                  </m:r>
                </m:sub>
              </m:sSub>
              <m:sSup>
                <m:e>
                  <m:r>
                    <m:rPr>
                      <m:sty m:val="bi"/>
                    </m:rPr>
                    <m:t>Z</m:t>
                  </m:r>
                </m:e>
                <m:sup>
                  <m:r>
                    <m:t>T</m:t>
                  </m:r>
                </m:sup>
              </m:sSup>
              <m:d>
                <m:dPr>
                  <m:begChr m:val="["/>
                  <m:sepChr m:val=""/>
                  <m:endChr m:val="]"/>
                  <m:grow/>
                </m:dPr>
                <m:e>
                  <m:r>
                    <m:rPr>
                      <m:sty m:val="p"/>
                    </m:rPr>
                    <m:t>(</m:t>
                  </m:r>
                  <m:acc>
                    <m:accPr>
                      <m:chr m:val="̇"/>
                    </m:accPr>
                    <m:e>
                      <m:r>
                        <m:rPr>
                          <m:sty m:val="bi"/>
                        </m:rPr>
                        <m:t>H</m:t>
                      </m:r>
                    </m:e>
                  </m:acc>
                  <m:r>
                    <m:rPr>
                      <m:sty m:val="p"/>
                    </m:rPr>
                    <m:t>[</m:t>
                  </m:r>
                  <m:r>
                    <m:rPr>
                      <m:sty m:val="bi"/>
                    </m:rPr>
                    <m:t>p</m:t>
                  </m:r>
                  <m:r>
                    <m:rPr>
                      <m:sty m:val="p"/>
                    </m:rPr>
                    <m:t>]</m:t>
                  </m:r>
                  <m:r>
                    <m:rPr>
                      <m:sty m:val="p"/>
                    </m:rPr>
                    <m:t>−</m:t>
                  </m:r>
                  <m:sSub>
                    <m:e>
                      <m:r>
                        <m:t>E</m:t>
                      </m:r>
                    </m:e>
                    <m:sub>
                      <m:r>
                        <m:t>s</m:t>
                      </m:r>
                    </m:sub>
                  </m:sSub>
                  <m:acc>
                    <m:accPr>
                      <m:chr m:val="̇"/>
                    </m:accPr>
                    <m:e>
                      <m:r>
                        <m:rPr>
                          <m:sty m:val="bi"/>
                        </m:rPr>
                        <m:t>S</m:t>
                      </m:r>
                    </m:e>
                  </m:acc>
                  <m:r>
                    <m:rPr>
                      <m:sty m:val="p"/>
                    </m:rPr>
                    <m:t>[</m:t>
                  </m:r>
                  <m:r>
                    <m:rPr>
                      <m:sty m:val="bi"/>
                    </m:rPr>
                    <m:t>p</m:t>
                  </m:r>
                  <m:r>
                    <m:rPr>
                      <m:sty m:val="p"/>
                    </m:rPr>
                    <m:t>]</m:t>
                  </m:r>
                  <m:r>
                    <m:rPr>
                      <m:sty m:val="p"/>
                    </m:rPr>
                    <m:t>)</m:t>
                  </m:r>
                  <m:sSub>
                    <m:e>
                      <m:r>
                        <m:rPr>
                          <m:sty m:val="bi"/>
                        </m:rPr>
                        <m:t>a</m:t>
                      </m:r>
                    </m:e>
                    <m:sub>
                      <m:r>
                        <m:t>s</m:t>
                      </m:r>
                    </m:sub>
                  </m:sSub>
                  <m:r>
                    <m:rPr>
                      <m:sty m:val="p"/>
                    </m:rPr>
                    <m:t>+</m:t>
                  </m:r>
                  <m:r>
                    <m:rPr>
                      <m:sty m:val="p"/>
                    </m:rPr>
                    <m:t>(</m:t>
                  </m:r>
                  <m:r>
                    <m:rPr>
                      <m:sty m:val="bi"/>
                    </m:rPr>
                    <m:t>H</m:t>
                  </m:r>
                  <m:r>
                    <m:rPr>
                      <m:sty m:val="p"/>
                    </m:rPr>
                    <m:t>−</m:t>
                  </m:r>
                  <m:sSub>
                    <m:e>
                      <m:r>
                        <m:t>E</m:t>
                      </m:r>
                    </m:e>
                    <m:sub>
                      <m:r>
                        <m:t>s</m:t>
                      </m:r>
                    </m:sub>
                  </m:sSub>
                  <m:r>
                    <m:rPr>
                      <m:sty m:val="bi"/>
                    </m:rPr>
                    <m:t>S</m:t>
                  </m:r>
                  <m:r>
                    <m:rPr>
                      <m:sty m:val="p"/>
                    </m:rPr>
                    <m:t>)</m:t>
                  </m:r>
                  <m:sSub>
                    <m:e>
                      <m:acc>
                        <m:accPr>
                          <m:chr m:val="̇"/>
                        </m:accPr>
                        <m:e>
                          <m:r>
                            <m:rPr>
                              <m:sty m:val="bi"/>
                            </m:rPr>
                            <m:t>a</m:t>
                          </m:r>
                        </m:e>
                      </m:acc>
                    </m:e>
                    <m:sub>
                      <m:r>
                        <m:t>g</m:t>
                      </m:r>
                      <m:r>
                        <m:rPr>
                          <m:sty m:val="p"/>
                        </m:rPr>
                        <m:t>,</m:t>
                      </m:r>
                      <m:r>
                        <m:t>s</m:t>
                      </m:r>
                    </m:sub>
                  </m:sSub>
                  <m:r>
                    <m:rPr>
                      <m:sty m:val="p"/>
                    </m:rPr>
                    <m:t>[</m:t>
                  </m:r>
                  <m:r>
                    <m:rPr>
                      <m:sty m:val="bi"/>
                    </m:rPr>
                    <m:t>p</m:t>
                  </m:r>
                  <m:r>
                    <m:rPr>
                      <m:sty m:val="p"/>
                    </m:rPr>
                    <m:t>]</m:t>
                  </m:r>
                </m:e>
              </m:d>
              <m:r>
                <m:rPr>
                  <m:sty m:val="p"/>
                </m:rPr>
                <m:t>.</m:t>
              </m:r>
            </m:e>
          </m:eqArr>
          <m:r>
            <m:t>  </m:t>
          </m:r>
          <m:r>
            <m:rPr>
              <m:nor/>
              <m:sty m:val="p"/>
            </m:rPr>
            <m:t>(10)</m:t>
          </m:r>
        </m:oMath>
      </m:oMathPara>
    </w:p>
    <w:p>
      <w:pPr>
        <w:pStyle w:val="FirstParagraph"/>
      </w:pPr>
      <w:r>
        <w:t xml:space="preserve">The derivative of the eigenvalue drops out because</w:t>
      </w:r>
      <w:r>
        <w:t xml:space="preserve"> </w:t>
      </w:r>
      <m:oMath>
        <m:sSup>
          <m:e>
            <m:r>
              <m:rPr>
                <m:sty m:val="bi"/>
              </m:rPr>
              <m:t>Z</m:t>
            </m:r>
          </m:e>
          <m:sup>
            <m:r>
              <m:t>T</m:t>
            </m:r>
          </m:sup>
        </m:sSup>
        <m:r>
          <m:rPr>
            <m:sty m:val="bi"/>
          </m:rPr>
          <m:t>S</m:t>
        </m:r>
        <m:sSub>
          <m:e>
            <m:r>
              <m:rPr>
                <m:sty m:val="bi"/>
              </m:rPr>
              <m:t>a</m:t>
            </m:r>
          </m:e>
          <m:sub>
            <m:r>
              <m:t>s</m:t>
            </m:r>
          </m:sub>
        </m:sSub>
        <m:r>
          <m:rPr>
            <m:sty m:val="p"/>
          </m:rPr>
          <m:t>=</m:t>
        </m:r>
        <m:r>
          <m:t>0</m:t>
        </m:r>
      </m:oMath>
      <w:r>
        <w:t xml:space="preserve">. The factors</w:t>
      </w:r>
      <w:r>
        <w:t xml:space="preserve"> </w:t>
      </w:r>
      <m:oMath>
        <m:sSub>
          <m:e>
            <m:r>
              <m:t>d</m:t>
            </m:r>
          </m:e>
          <m:sub>
            <m:r>
              <m:t>s</m:t>
            </m:r>
          </m:sub>
        </m:sSub>
      </m:oMath>
      <w:r>
        <w:t xml:space="preserve"> </w:t>
      </w:r>
      <w:r>
        <w:t xml:space="preserve">absorb the state weights and the factor of two in the real-wave-function coefficient Hessian. The gauge term in eq (10) is essential for a moving nonorthogonal structure metric.</w:t>
      </w:r>
    </w:p>
    <w:p>
      <w:pPr>
        <w:pStyle w:val="BodyText"/>
      </w:pPr>
      <w:r>
        <w:t xml:space="preserve">Let</w:t>
      </w:r>
      <w:r>
        <w:t xml:space="preserve"> </w:t>
      </w:r>
      <m:oMath>
        <m:acc>
          <m:accPr>
            <m:chr m:val="‾"/>
          </m:accPr>
          <m:e>
            <m:r>
              <m:rPr>
                <m:sty m:val="bi"/>
              </m:rPr>
              <m:t>A</m:t>
            </m:r>
          </m:e>
        </m:acc>
      </m:oMath>
      <w:r>
        <w:t xml:space="preserve"> </w:t>
      </w:r>
      <w:r>
        <w:t xml:space="preserve">denote the orbital Hessian block after enforcing this selected-space normalization gauge and the orbital-map pullback, but before eliminating horizontal structure response. It is not the raw Hessian obtained by freezing all structure coefficients. To specify this block explicitly, define</w:t>
      </w:r>
      <w:r>
        <w:t xml:space="preserve"> </w:t>
      </w:r>
      <m:oMath>
        <m:sSub>
          <m:e>
            <m:r>
              <m:rPr>
                <m:sty m:val="bi"/>
              </m:rPr>
              <m:t>K</m:t>
            </m:r>
          </m:e>
          <m:sub>
            <m:r>
              <m:t>s</m:t>
            </m:r>
          </m:sub>
        </m:sSub>
        <m:r>
          <m:rPr>
            <m:sty m:val="p"/>
          </m:rPr>
          <m:t>=</m:t>
        </m:r>
        <m:r>
          <m:rPr>
            <m:sty m:val="bi"/>
          </m:rPr>
          <m:t>H</m:t>
        </m:r>
        <m:r>
          <m:rPr>
            <m:sty m:val="p"/>
          </m:rPr>
          <m:t>−</m:t>
        </m:r>
        <m:sSub>
          <m:e>
            <m:r>
              <m:t>E</m:t>
            </m:r>
          </m:e>
          <m:sub>
            <m:r>
              <m:t>s</m:t>
            </m:r>
          </m:sub>
        </m:sSub>
        <m:r>
          <m:rPr>
            <m:sty m:val="bi"/>
          </m:rPr>
          <m:t>S</m:t>
        </m:r>
      </m:oMath>
      <w:r>
        <w:t xml:space="preserve">,</w:t>
      </w:r>
      <w:r>
        <w:t xml:space="preserve"> </w:t>
      </w:r>
      <m:oMath>
        <m:sSub>
          <m:e>
            <m:r>
              <m:rPr>
                <m:sty m:val="bi"/>
              </m:rPr>
              <m:t>K</m:t>
            </m:r>
          </m:e>
          <m:sub>
            <m:r>
              <m:t>s</m:t>
            </m:r>
            <m:r>
              <m:rPr>
                <m:sty m:val="p"/>
              </m:rPr>
              <m:t>,</m:t>
            </m:r>
            <m:r>
              <m:t>u</m:t>
            </m:r>
          </m:sub>
        </m:sSub>
        <m:r>
          <m:rPr>
            <m:sty m:val="p"/>
          </m:rPr>
          <m:t>=</m:t>
        </m:r>
        <m:r>
          <m:t>D</m:t>
        </m:r>
        <m:r>
          <m:rPr>
            <m:sty m:val="bi"/>
          </m:rPr>
          <m:t>H</m:t>
        </m:r>
        <m:r>
          <m:rPr>
            <m:sty m:val="p"/>
          </m:rPr>
          <m:t>[</m:t>
        </m:r>
        <m:r>
          <m:rPr>
            <m:sty m:val="bi"/>
          </m:rPr>
          <m:t>u</m:t>
        </m:r>
        <m:r>
          <m:rPr>
            <m:sty m:val="p"/>
          </m:rPr>
          <m:t>]</m:t>
        </m:r>
        <m:r>
          <m:rPr>
            <m:sty m:val="p"/>
          </m:rPr>
          <m:t>−</m:t>
        </m:r>
        <m:sSub>
          <m:e>
            <m:r>
              <m:t>E</m:t>
            </m:r>
          </m:e>
          <m:sub>
            <m:r>
              <m:t>s</m:t>
            </m:r>
          </m:sub>
        </m:sSub>
        <m:r>
          <m:t>D</m:t>
        </m:r>
        <m:r>
          <m:rPr>
            <m:sty m:val="bi"/>
          </m:rPr>
          <m:t>S</m:t>
        </m:r>
        <m:r>
          <m:rPr>
            <m:sty m:val="p"/>
          </m:rPr>
          <m:t>[</m:t>
        </m:r>
        <m:r>
          <m:rPr>
            <m:sty m:val="bi"/>
          </m:rPr>
          <m:t>u</m:t>
        </m:r>
        <m:r>
          <m:rPr>
            <m:sty m:val="p"/>
          </m:rPr>
          <m:t>]</m:t>
        </m:r>
      </m:oMath>
      <w:r>
        <w:t xml:space="preserve">, and</w:t>
      </w:r>
      <w:r>
        <w:t xml:space="preserve"> </w:t>
      </w:r>
      <m:oMath>
        <m:sSub>
          <m:e>
            <m:r>
              <m:rPr>
                <m:sty m:val="bi"/>
              </m:rPr>
              <m:t>K</m:t>
            </m:r>
          </m:e>
          <m:sub>
            <m:r>
              <m:t>s</m:t>
            </m:r>
            <m:r>
              <m:rPr>
                <m:sty m:val="p"/>
              </m:rPr>
              <m:t>,</m:t>
            </m:r>
            <m:r>
              <m:t>u</m:t>
            </m:r>
            <m:r>
              <m:t>v</m:t>
            </m:r>
          </m:sub>
        </m:sSub>
        <m:r>
          <m:rPr>
            <m:sty m:val="p"/>
          </m:rPr>
          <m:t>=</m:t>
        </m:r>
        <m:sSup>
          <m:e>
            <m:r>
              <m:t>D</m:t>
            </m:r>
          </m:e>
          <m:sup>
            <m:r>
              <m:t>2</m:t>
            </m:r>
          </m:sup>
        </m:sSup>
        <m:r>
          <m:rPr>
            <m:sty m:val="bi"/>
          </m:rPr>
          <m:t>H</m:t>
        </m:r>
        <m:r>
          <m:rPr>
            <m:sty m:val="p"/>
          </m:rPr>
          <m:t>[</m:t>
        </m:r>
        <m:r>
          <m:rPr>
            <m:sty m:val="bi"/>
          </m:rPr>
          <m:t>u</m:t>
        </m:r>
        <m:r>
          <m:rPr>
            <m:sty m:val="p"/>
          </m:rPr>
          <m:t>,</m:t>
        </m:r>
        <m:r>
          <m:rPr>
            <m:sty m:val="bi"/>
          </m:rPr>
          <m:t>v</m:t>
        </m:r>
        <m:r>
          <m:rPr>
            <m:sty m:val="p"/>
          </m:rPr>
          <m:t>]</m:t>
        </m:r>
        <m:r>
          <m:rPr>
            <m:sty m:val="p"/>
          </m:rPr>
          <m:t>−</m:t>
        </m:r>
        <m:sSub>
          <m:e>
            <m:r>
              <m:t>E</m:t>
            </m:r>
          </m:e>
          <m:sub>
            <m:r>
              <m:t>s</m:t>
            </m:r>
          </m:sub>
        </m:sSub>
        <m:sSup>
          <m:e>
            <m:r>
              <m:t>D</m:t>
            </m:r>
          </m:e>
          <m:sup>
            <m:r>
              <m:t>2</m:t>
            </m:r>
          </m:sup>
        </m:sSup>
        <m:r>
          <m:rPr>
            <m:sty m:val="bi"/>
          </m:rPr>
          <m:t>S</m:t>
        </m:r>
        <m:r>
          <m:rPr>
            <m:sty m:val="p"/>
          </m:rPr>
          <m:t>[</m:t>
        </m:r>
        <m:r>
          <m:rPr>
            <m:sty m:val="bi"/>
          </m:rPr>
          <m:t>u</m:t>
        </m:r>
        <m:r>
          <m:rPr>
            <m:sty m:val="p"/>
          </m:rPr>
          <m:t>,</m:t>
        </m:r>
        <m:r>
          <m:rPr>
            <m:sty m:val="bi"/>
          </m:rPr>
          <m:t>v</m:t>
        </m:r>
        <m:r>
          <m:rPr>
            <m:sty m:val="p"/>
          </m:rPr>
          <m:t>]</m:t>
        </m:r>
      </m:oMath>
      <w:r>
        <w:t xml:space="preserve">, with</w:t>
      </w:r>
      <w:r>
        <w:t xml:space="preserve"> </w:t>
      </w:r>
      <m:oMath>
        <m:sSub>
          <m:e>
            <m:r>
              <m:t>E</m:t>
            </m:r>
          </m:e>
          <m:sub>
            <m:r>
              <m:t>s</m:t>
            </m:r>
          </m:sub>
        </m:sSub>
      </m:oMath>
      <w:r>
        <w:t xml:space="preserve"> </w:t>
      </w:r>
      <w:r>
        <w:t xml:space="preserve">held at its accepted-point value in these definitions. The second variation of the normalization-constrained energy gives</w:t>
      </w:r>
    </w:p>
    <w:p>
      <w:pPr>
        <w:pStyle w:val="BodyText"/>
      </w:pPr>
      <m:oMathPara>
        <m:oMathParaPr>
          <m:jc m:val="center"/>
        </m:oMathParaPr>
        <m:oMath>
          <m:eqArr>
            <m:e>
              <m:sSup>
                <m:e>
                  <m:r>
                    <m:rPr>
                      <m:sty m:val="bi"/>
                    </m:rPr>
                    <m:t>u</m:t>
                  </m:r>
                </m:e>
                <m:sup>
                  <m:r>
                    <m:t>T</m:t>
                  </m:r>
                </m:sup>
              </m:sSup>
              <m:acc>
                <m:accPr>
                  <m:chr m:val="‾"/>
                </m:accPr>
                <m:e>
                  <m:r>
                    <m:rPr>
                      <m:sty m:val="bi"/>
                    </m:rPr>
                    <m:t>A</m:t>
                  </m:r>
                </m:e>
              </m:acc>
              <m:r>
                <m:rPr>
                  <m:sty m:val="bi"/>
                </m:rPr>
                <m:t>v</m:t>
              </m:r>
              <m:r>
                <m:rPr>
                  <m:sty m:val="p"/>
                </m:rPr>
                <m:t>=</m:t>
              </m:r>
              <m:f>
                <m:fPr>
                  <m:type m:val="bar"/>
                </m:fPr>
                <m:num>
                  <m:r>
                    <m:t>1</m:t>
                  </m:r>
                </m:num>
                <m:den>
                  <m:r>
                    <m:t>m</m:t>
                  </m:r>
                </m:den>
              </m:f>
              <m:nary>
                <m:naryPr>
                  <m:chr m:val="∑"/>
                  <m:limLoc m:val="undOvr"/>
                  <m:subHide m:val="off"/>
                  <m:supHide m:val="on"/>
                </m:naryPr>
                <m:sub>
                  <m:r>
                    <m:t>s</m:t>
                  </m:r>
                </m:sub>
                <m:sup>
                  <m:r>
                    <m:t>​</m:t>
                  </m:r>
                </m:sup>
                <m:e>
                  <m:r>
                    <m:rPr>
                      <m:sty m:val="p"/>
                    </m:rPr>
                    <m:t>{</m:t>
                  </m:r>
                </m:e>
              </m:nary>
              <m:r>
                <m:t>&amp;</m:t>
              </m:r>
              <m:sSubSup>
                <m:e>
                  <m:r>
                    <m:rPr>
                      <m:sty m:val="bi"/>
                    </m:rPr>
                    <m:t>a</m:t>
                  </m:r>
                </m:e>
                <m:sub>
                  <m:r>
                    <m:t>s</m:t>
                  </m:r>
                </m:sub>
                <m:sup>
                  <m:r>
                    <m:t>T</m:t>
                  </m:r>
                </m:sup>
              </m:sSubSup>
              <m:sSub>
                <m:e>
                  <m:r>
                    <m:rPr>
                      <m:sty m:val="bi"/>
                    </m:rPr>
                    <m:t>K</m:t>
                  </m:r>
                </m:e>
                <m:sub>
                  <m:r>
                    <m:t>s</m:t>
                  </m:r>
                  <m:r>
                    <m:rPr>
                      <m:sty m:val="p"/>
                    </m:rPr>
                    <m:t>,</m:t>
                  </m:r>
                  <m:r>
                    <m:t>u</m:t>
                  </m:r>
                  <m:r>
                    <m:t>v</m:t>
                  </m:r>
                </m:sub>
              </m:sSub>
              <m:sSub>
                <m:e>
                  <m:r>
                    <m:rPr>
                      <m:sty m:val="bi"/>
                    </m:rPr>
                    <m:t>a</m:t>
                  </m:r>
                </m:e>
                <m:sub>
                  <m:r>
                    <m:t>s</m:t>
                  </m:r>
                </m:sub>
              </m:sSub>
              <m:r>
                <m:rPr>
                  <m:sty m:val="p"/>
                </m:rPr>
                <m:t>+</m:t>
              </m:r>
              <m:r>
                <m:t>2</m:t>
              </m:r>
              <m:sSub>
                <m:e>
                  <m:acc>
                    <m:accPr>
                      <m:chr m:val="̇"/>
                    </m:accPr>
                    <m:e>
                      <m:r>
                        <m:rPr>
                          <m:sty m:val="bi"/>
                        </m:rPr>
                        <m:t>a</m:t>
                      </m:r>
                    </m:e>
                  </m:acc>
                </m:e>
                <m:sub>
                  <m:r>
                    <m:t>g</m:t>
                  </m:r>
                  <m:r>
                    <m:rPr>
                      <m:sty m:val="p"/>
                    </m:rPr>
                    <m:t>,</m:t>
                  </m:r>
                  <m:r>
                    <m:t>s</m:t>
                  </m:r>
                </m:sub>
              </m:sSub>
              <m:r>
                <m:rPr>
                  <m:sty m:val="p"/>
                </m:rPr>
                <m:t>[</m:t>
              </m:r>
              <m:r>
                <m:rPr>
                  <m:sty m:val="bi"/>
                </m:rPr>
                <m:t>u</m:t>
              </m:r>
              <m:sSup>
                <m:e>
                  <m:r>
                    <m:rPr>
                      <m:sty m:val="p"/>
                    </m:rPr>
                    <m:t>]</m:t>
                  </m:r>
                </m:e>
                <m:sup>
                  <m:r>
                    <m:t>T</m:t>
                  </m:r>
                </m:sup>
              </m:sSup>
              <m:sSub>
                <m:e>
                  <m:r>
                    <m:rPr>
                      <m:sty m:val="bi"/>
                    </m:rPr>
                    <m:t>K</m:t>
                  </m:r>
                </m:e>
                <m:sub>
                  <m:r>
                    <m:t>s</m:t>
                  </m:r>
                  <m:r>
                    <m:rPr>
                      <m:sty m:val="p"/>
                    </m:rPr>
                    <m:t>,</m:t>
                  </m:r>
                  <m:r>
                    <m:t>v</m:t>
                  </m:r>
                </m:sub>
              </m:sSub>
              <m:sSub>
                <m:e>
                  <m:r>
                    <m:rPr>
                      <m:sty m:val="bi"/>
                    </m:rPr>
                    <m:t>a</m:t>
                  </m:r>
                </m:e>
                <m:sub>
                  <m:r>
                    <m:t>s</m:t>
                  </m:r>
                </m:sub>
              </m:sSub>
            </m:e>
            <m:e>
              <m:r>
                <m:t>&amp;</m:t>
              </m:r>
              <m:r>
                <m:rPr>
                  <m:sty m:val="p"/>
                </m:rPr>
                <m:t>+</m:t>
              </m:r>
              <m:r>
                <m:t>2</m:t>
              </m:r>
              <m:sSub>
                <m:e>
                  <m:acc>
                    <m:accPr>
                      <m:chr m:val="̇"/>
                    </m:accPr>
                    <m:e>
                      <m:r>
                        <m:rPr>
                          <m:sty m:val="bi"/>
                        </m:rPr>
                        <m:t>a</m:t>
                      </m:r>
                    </m:e>
                  </m:acc>
                </m:e>
                <m:sub>
                  <m:r>
                    <m:t>g</m:t>
                  </m:r>
                  <m:r>
                    <m:rPr>
                      <m:sty m:val="p"/>
                    </m:rPr>
                    <m:t>,</m:t>
                  </m:r>
                  <m:r>
                    <m:t>s</m:t>
                  </m:r>
                </m:sub>
              </m:sSub>
              <m:r>
                <m:rPr>
                  <m:sty m:val="p"/>
                </m:rPr>
                <m:t>[</m:t>
              </m:r>
              <m:r>
                <m:rPr>
                  <m:sty m:val="bi"/>
                </m:rPr>
                <m:t>v</m:t>
              </m:r>
              <m:sSup>
                <m:e>
                  <m:r>
                    <m:rPr>
                      <m:sty m:val="p"/>
                    </m:rPr>
                    <m:t>]</m:t>
                  </m:r>
                </m:e>
                <m:sup>
                  <m:r>
                    <m:t>T</m:t>
                  </m:r>
                </m:sup>
              </m:sSup>
              <m:sSub>
                <m:e>
                  <m:r>
                    <m:rPr>
                      <m:sty m:val="bi"/>
                    </m:rPr>
                    <m:t>K</m:t>
                  </m:r>
                </m:e>
                <m:sub>
                  <m:r>
                    <m:t>s</m:t>
                  </m:r>
                  <m:r>
                    <m:rPr>
                      <m:sty m:val="p"/>
                    </m:rPr>
                    <m:t>,</m:t>
                  </m:r>
                  <m:r>
                    <m:t>u</m:t>
                  </m:r>
                </m:sub>
              </m:sSub>
              <m:sSub>
                <m:e>
                  <m:r>
                    <m:rPr>
                      <m:sty m:val="bi"/>
                    </m:rPr>
                    <m:t>a</m:t>
                  </m:r>
                </m:e>
                <m:sub>
                  <m:r>
                    <m:t>s</m:t>
                  </m:r>
                </m:sub>
              </m:sSub>
              <m:r>
                <m:rPr>
                  <m:sty m:val="p"/>
                </m:rPr>
                <m:t>+</m:t>
              </m:r>
              <m:r>
                <m:t>2</m:t>
              </m:r>
              <m:sSub>
                <m:e>
                  <m:acc>
                    <m:accPr>
                      <m:chr m:val="̇"/>
                    </m:accPr>
                    <m:e>
                      <m:r>
                        <m:rPr>
                          <m:sty m:val="bi"/>
                        </m:rPr>
                        <m:t>a</m:t>
                      </m:r>
                    </m:e>
                  </m:acc>
                </m:e>
                <m:sub>
                  <m:r>
                    <m:t>g</m:t>
                  </m:r>
                  <m:r>
                    <m:rPr>
                      <m:sty m:val="p"/>
                    </m:rPr>
                    <m:t>,</m:t>
                  </m:r>
                  <m:r>
                    <m:t>s</m:t>
                  </m:r>
                </m:sub>
              </m:sSub>
              <m:r>
                <m:rPr>
                  <m:sty m:val="p"/>
                </m:rPr>
                <m:t>[</m:t>
              </m:r>
              <m:r>
                <m:rPr>
                  <m:sty m:val="bi"/>
                </m:rPr>
                <m:t>u</m:t>
              </m:r>
              <m:sSup>
                <m:e>
                  <m:r>
                    <m:rPr>
                      <m:sty m:val="p"/>
                    </m:rPr>
                    <m:t>]</m:t>
                  </m:r>
                </m:e>
                <m:sup>
                  <m:r>
                    <m:t>T</m:t>
                  </m:r>
                </m:sup>
              </m:sSup>
              <m:sSub>
                <m:e>
                  <m:r>
                    <m:rPr>
                      <m:sty m:val="bi"/>
                    </m:rPr>
                    <m:t>K</m:t>
                  </m:r>
                </m:e>
                <m:sub>
                  <m:r>
                    <m:t>s</m:t>
                  </m:r>
                </m:sub>
              </m:sSub>
              <m:sSub>
                <m:e>
                  <m:acc>
                    <m:accPr>
                      <m:chr m:val="̇"/>
                    </m:accPr>
                    <m:e>
                      <m:r>
                        <m:rPr>
                          <m:sty m:val="bi"/>
                        </m:rPr>
                        <m:t>a</m:t>
                      </m:r>
                    </m:e>
                  </m:acc>
                </m:e>
                <m:sub>
                  <m:r>
                    <m:t>g</m:t>
                  </m:r>
                  <m:r>
                    <m:rPr>
                      <m:sty m:val="p"/>
                    </m:rPr>
                    <m:t>,</m:t>
                  </m:r>
                  <m:r>
                    <m:t>s</m:t>
                  </m:r>
                </m:sub>
              </m:sSub>
              <m:r>
                <m:rPr>
                  <m:sty m:val="p"/>
                </m:rPr>
                <m:t>[</m:t>
              </m:r>
              <m:r>
                <m:rPr>
                  <m:sty m:val="bi"/>
                </m:rPr>
                <m:t>v</m:t>
              </m:r>
              <m:r>
                <m:rPr>
                  <m:sty m:val="p"/>
                </m:rPr>
                <m:t>]</m:t>
              </m:r>
              <m:r>
                <m:rPr>
                  <m:sty m:val="p"/>
                </m:rPr>
                <m:t>}</m:t>
              </m:r>
              <m:r>
                <m:rPr>
                  <m:sty m:val="p"/>
                </m:rPr>
                <m:t>.</m:t>
              </m:r>
            </m:e>
          </m:eqArr>
          <m:r>
            <m:t>  </m:t>
          </m:r>
          <m:r>
            <m:rPr>
              <m:nor/>
              <m:sty m:val="p"/>
            </m:rPr>
            <m:t>(11)</m:t>
          </m:r>
        </m:oMath>
      </m:oMathPara>
    </w:p>
    <w:p>
      <w:pPr>
        <w:pStyle w:val="FirstParagraph"/>
      </w:pPr>
      <w:r>
        <w:t xml:space="preserve">All matrix derivatives in this expression include the orbital preparation map. Second derivatives of the coefficient gauge cancel against the normalization multipliers at a stationary structure solution; the first derivatives of that gauge remain. The constrained energy expansion is</w:t>
      </w:r>
    </w:p>
    <w:p>
      <w:pPr>
        <w:pStyle w:val="BodyText"/>
      </w:pPr>
      <m:oMathPara>
        <m:oMathParaPr>
          <m:jc m:val="center"/>
        </m:oMathParaPr>
        <m:oMath>
          <m:m>
            <m:mPr>
              <m:baseJc m:val="center"/>
              <m:plcHide m:val="on"/>
              <m:mcs>
                <m:mc>
                  <m:mcPr>
                    <m:mcJc m:val="right"/>
                    <m:count m:val="1"/>
                  </m:mcPr>
                </m:mc>
              </m:mcs>
            </m:mPr>
            <m:mr>
              <m:e>
                <m:sSub>
                  <m:e>
                    <m:r>
                      <m:t>m</m:t>
                    </m:r>
                  </m:e>
                  <m:sub>
                    <m:r>
                      <m:t>k</m:t>
                    </m:r>
                  </m:sub>
                </m:sSub>
                <m:r>
                  <m:rPr>
                    <m:sty m:val="p"/>
                  </m:rPr>
                  <m:t>(</m:t>
                </m:r>
                <m:r>
                  <m:rPr>
                    <m:sty m:val="bi"/>
                  </m:rPr>
                  <m:t>p</m:t>
                </m:r>
                <m:r>
                  <m:rPr>
                    <m:sty m:val="p"/>
                  </m:rPr>
                  <m:t>,</m:t>
                </m:r>
                <m:r>
                  <m:rPr>
                    <m:sty m:val="bi"/>
                  </m:rPr>
                  <m:t>q</m:t>
                </m:r>
                <m:r>
                  <m:rPr>
                    <m:sty m:val="p"/>
                  </m:rPr>
                  <m:t>)</m:t>
                </m:r>
                <m:r>
                  <m:rPr>
                    <m:sty m:val="p"/>
                  </m:rPr>
                  <m:t>=</m:t>
                </m:r>
                <m:sSub>
                  <m:e>
                    <m:r>
                      <m:rPr>
                        <m:scr m:val="script"/>
                        <m:sty m:val="p"/>
                      </m:rPr>
                      <m:t>E</m:t>
                    </m:r>
                  </m:e>
                  <m:sub>
                    <m:r>
                      <m:t>k</m:t>
                    </m:r>
                  </m:sub>
                </m:sSub>
                <m:r>
                  <m:rPr>
                    <m:sty m:val="p"/>
                  </m:rPr>
                  <m:t>+</m:t>
                </m:r>
                <m:sSubSup>
                  <m:e>
                    <m:r>
                      <m:rPr>
                        <m:sty m:val="bi"/>
                      </m:rPr>
                      <m:t>g</m:t>
                    </m:r>
                  </m:e>
                  <m:sub>
                    <m:r>
                      <m:t>o</m:t>
                    </m:r>
                  </m:sub>
                  <m:sup>
                    <m:r>
                      <m:t>T</m:t>
                    </m:r>
                  </m:sup>
                </m:sSubSup>
                <m:r>
                  <m:rPr>
                    <m:sty m:val="bi"/>
                  </m:rPr>
                  <m:t>p</m:t>
                </m:r>
                <m:r>
                  <m:rPr>
                    <m:sty m:val="p"/>
                  </m:rPr>
                  <m:t>+</m:t>
                </m:r>
                <m:f>
                  <m:fPr>
                    <m:type m:val="lin"/>
                  </m:fPr>
                  <m:num>
                    <m:r>
                      <m:t>1</m:t>
                    </m:r>
                  </m:num>
                  <m:den>
                    <m:r>
                      <m:t>2</m:t>
                    </m:r>
                  </m:den>
                </m:f>
                <m:sSup>
                  <m:e>
                    <m:r>
                      <m:rPr>
                        <m:sty m:val="bi"/>
                      </m:rPr>
                      <m:t>p</m:t>
                    </m:r>
                  </m:e>
                  <m:sup>
                    <m:r>
                      <m:t>T</m:t>
                    </m:r>
                  </m:sup>
                </m:sSup>
                <m:acc>
                  <m:accPr>
                    <m:chr m:val="‾"/>
                  </m:accPr>
                  <m:e>
                    <m:r>
                      <m:rPr>
                        <m:sty m:val="bi"/>
                      </m:rPr>
                      <m:t>A</m:t>
                    </m:r>
                  </m:e>
                </m:acc>
                <m:r>
                  <m:rPr>
                    <m:sty m:val="bi"/>
                  </m:rPr>
                  <m:t>p</m:t>
                </m:r>
                <m:r>
                  <m:rPr>
                    <m:sty m:val="p"/>
                  </m:rPr>
                  <m:t>+</m:t>
                </m:r>
                <m:sSup>
                  <m:e>
                    <m:r>
                      <m:rPr>
                        <m:sty m:val="bi"/>
                      </m:rPr>
                      <m:t>q</m:t>
                    </m:r>
                  </m:e>
                  <m:sup>
                    <m:r>
                      <m:t>T</m:t>
                    </m:r>
                  </m:sup>
                </m:sSup>
                <m:r>
                  <m:rPr>
                    <m:sty m:val="bi"/>
                  </m:rPr>
                  <m:t>B</m:t>
                </m:r>
                <m:r>
                  <m:rPr>
                    <m:sty m:val="bi"/>
                  </m:rPr>
                  <m:t>p</m:t>
                </m:r>
                <m:r>
                  <m:rPr>
                    <m:sty m:val="p"/>
                  </m:rPr>
                  <m:t>+</m:t>
                </m:r>
                <m:f>
                  <m:fPr>
                    <m:type m:val="lin"/>
                  </m:fPr>
                  <m:num>
                    <m:r>
                      <m:t>1</m:t>
                    </m:r>
                  </m:num>
                  <m:den>
                    <m:r>
                      <m:t>2</m:t>
                    </m:r>
                  </m:den>
                </m:f>
                <m:sSup>
                  <m:e>
                    <m:r>
                      <m:rPr>
                        <m:sty m:val="bi"/>
                      </m:rPr>
                      <m:t>q</m:t>
                    </m:r>
                  </m:e>
                  <m:sup>
                    <m:r>
                      <m:t>T</m:t>
                    </m:r>
                  </m:sup>
                </m:sSup>
                <m:r>
                  <m:rPr>
                    <m:sty m:val="bi"/>
                  </m:rPr>
                  <m:t>C</m:t>
                </m:r>
                <m:r>
                  <m:rPr>
                    <m:sty m:val="bi"/>
                  </m:rPr>
                  <m:t>q</m:t>
                </m:r>
                <m:r>
                  <m:rPr>
                    <m:sty m:val="p"/>
                  </m:rPr>
                  <m:t>,</m:t>
                </m:r>
              </m:e>
            </m:mr>
          </m:m>
          <m:r>
            <m:t>  </m:t>
          </m:r>
          <m:r>
            <m:rPr>
              <m:nor/>
              <m:sty m:val="p"/>
            </m:rPr>
            <m:t>(12)</m:t>
          </m:r>
        </m:oMath>
      </m:oMathPara>
    </w:p>
    <w:p>
      <w:pPr>
        <w:pStyle w:val="FirstParagraph"/>
      </w:pPr>
      <w:r>
        <w:t xml:space="preserve">where</w:t>
      </w:r>
      <w:r>
        <w:t xml:space="preserve"> </w:t>
      </w:r>
      <m:oMath>
        <m:sSub>
          <m:e>
            <m:r>
              <m:rPr>
                <m:sty m:val="bi"/>
              </m:rPr>
              <m:t>g</m:t>
            </m:r>
          </m:e>
          <m:sub>
            <m:r>
              <m:t>o</m:t>
            </m:r>
          </m:sub>
        </m:sSub>
      </m:oMath>
      <w:r>
        <w:t xml:space="preserve"> </w:t>
      </w:r>
      <w:r>
        <w:t xml:space="preserve">is obtained from eq (3) in the coordinates of eq (5). Thus the orbital and structure blocks arise from one constrained energy, and the two coupling actions must be adjoints in their stated coordinates.</w:t>
      </w:r>
    </w:p>
    <w:p>
      <w:pPr>
        <w:pStyle w:val="BodyText"/>
      </w:pPr>
      <w:r>
        <w:t xml:space="preserve">For a separated lowest-state manifold,</w:t>
      </w:r>
      <w:r>
        <w:t xml:space="preserve"> </w:t>
      </w:r>
      <m:oMath>
        <m:r>
          <m:rPr>
            <m:sty m:val="bi"/>
          </m:rPr>
          <m:t>C</m:t>
        </m:r>
      </m:oMath>
      <w:r>
        <w:t xml:space="preserve"> </w:t>
      </w:r>
      <w:r>
        <w:t xml:space="preserve">is positive definite on the horizontal space. More generally, a pseudoinverse can be used only after checking that the forcing lies in the range of</w:t>
      </w:r>
      <w:r>
        <w:t xml:space="preserve"> </w:t>
      </w:r>
      <m:oMath>
        <m:r>
          <m:rPr>
            <m:sty m:val="bi"/>
          </m:rPr>
          <m:t>C</m:t>
        </m:r>
      </m:oMath>
      <w:r>
        <w:t xml:space="preserve">. Eliminating structure response yields</w:t>
      </w:r>
    </w:p>
    <w:p>
      <w:pPr>
        <w:pStyle w:val="BodyText"/>
      </w:pPr>
      <m:oMathPara>
        <m:oMathParaPr>
          <m:jc m:val="center"/>
        </m:oMathParaPr>
        <m:oMath>
          <m:r>
            <m:rPr>
              <m:sty m:val="bi"/>
            </m:rPr>
            <m:t>q</m:t>
          </m:r>
          <m:r>
            <m:rPr>
              <m:sty m:val="p"/>
            </m:rPr>
            <m:t>(</m:t>
          </m:r>
          <m:r>
            <m:rPr>
              <m:sty m:val="bi"/>
            </m:rPr>
            <m:t>p</m:t>
          </m:r>
          <m:r>
            <m:rPr>
              <m:sty m:val="p"/>
            </m:rPr>
            <m:t>)</m:t>
          </m:r>
          <m:r>
            <m:rPr>
              <m:sty m:val="p"/>
            </m:rPr>
            <m:t>=</m:t>
          </m:r>
          <m:r>
            <m:rPr>
              <m:sty m:val="p"/>
            </m:rPr>
            <m:t>−</m:t>
          </m:r>
          <m:sSup>
            <m:e>
              <m:r>
                <m:rPr>
                  <m:sty m:val="bi"/>
                </m:rPr>
                <m:t>C</m:t>
              </m:r>
            </m:e>
            <m:sup>
              <m:r>
                <m:rPr>
                  <m:sty m:val="p"/>
                </m:rPr>
                <m:t>†</m:t>
              </m:r>
            </m:sup>
          </m:sSup>
          <m:r>
            <m:rPr>
              <m:sty m:val="bi"/>
            </m:rPr>
            <m:t>B</m:t>
          </m:r>
          <m:r>
            <m:rPr>
              <m:sty m:val="bi"/>
            </m:rPr>
            <m:t>p</m:t>
          </m:r>
          <m:r>
            <m:rPr>
              <m:sty m:val="p"/>
            </m:rPr>
            <m:t>,</m:t>
          </m:r>
          <m:r>
            <m:t>  </m:t>
          </m:r>
          <m:sSub>
            <m:e>
              <m:r>
                <m:rPr>
                  <m:sty m:val="bi"/>
                </m:rPr>
                <m:t>H</m:t>
              </m:r>
            </m:e>
            <m:sub>
              <m:r>
                <m:rPr>
                  <m:sty m:val="p"/>
                </m:rPr>
                <m:t>r</m:t>
              </m:r>
              <m:r>
                <m:rPr>
                  <m:sty m:val="p"/>
                </m:rPr>
                <m:t>e</m:t>
              </m:r>
              <m:r>
                <m:rPr>
                  <m:sty m:val="p"/>
                </m:rPr>
                <m:t>l</m:t>
              </m:r>
            </m:sub>
          </m:sSub>
          <m:r>
            <m:rPr>
              <m:sty m:val="p"/>
            </m:rPr>
            <m:t>=</m:t>
          </m:r>
          <m:acc>
            <m:accPr>
              <m:chr m:val="‾"/>
            </m:accPr>
            <m:e>
              <m:r>
                <m:rPr>
                  <m:sty m:val="bi"/>
                </m:rPr>
                <m:t>A</m:t>
              </m:r>
            </m:e>
          </m:acc>
          <m:r>
            <m:rPr>
              <m:sty m:val="p"/>
            </m:rPr>
            <m:t>−</m:t>
          </m:r>
          <m:sSup>
            <m:e>
              <m:r>
                <m:rPr>
                  <m:sty m:val="bi"/>
                </m:rPr>
                <m:t>B</m:t>
              </m:r>
            </m:e>
            <m:sup>
              <m:r>
                <m:t>T</m:t>
              </m:r>
            </m:sup>
          </m:sSup>
          <m:sSup>
            <m:e>
              <m:r>
                <m:rPr>
                  <m:sty m:val="bi"/>
                </m:rPr>
                <m:t>C</m:t>
              </m:r>
            </m:e>
            <m:sup>
              <m:r>
                <m:rPr>
                  <m:sty m:val="p"/>
                </m:rPr>
                <m:t>†</m:t>
              </m:r>
            </m:sup>
          </m:sSup>
          <m:r>
            <m:rPr>
              <m:sty m:val="bi"/>
            </m:rPr>
            <m:t>B</m:t>
          </m:r>
          <m:r>
            <m:rPr>
              <m:sty m:val="p"/>
            </m:rPr>
            <m:t>.</m:t>
          </m:r>
          <m:r>
            <m:t>  </m:t>
          </m:r>
          <m:r>
            <m:rPr>
              <m:nor/>
              <m:sty m:val="p"/>
            </m:rPr>
            <m:t>(13)</m:t>
          </m:r>
        </m:oMath>
      </m:oMathPara>
    </w:p>
    <w:p>
      <w:pPr>
        <w:pStyle w:val="FirstParagraph"/>
      </w:pPr>
      <w:r>
        <w:t xml:space="preserve">Small structure gaps can make the relaxation term large even when individual coupling elements are small. A complete eigenvalue spectrum is not needed to evaluate eq (13); iterative actions on the admissible response space suffice.</w:t>
      </w:r>
    </w:p>
    <w:bookmarkEnd w:id="34"/>
    <w:bookmarkStart w:id="35" w:name="X585acee64440383605dc4d60be863248645f1b5"/>
    <w:p>
      <w:pPr>
        <w:pStyle w:val="Heading2"/>
      </w:pPr>
      <w:r>
        <w:rPr>
          <w:rStyle w:val="SectionNumber"/>
        </w:rPr>
        <w:t xml:space="preserve">2.5</w:t>
      </w:r>
      <w:r>
        <w:tab/>
      </w:r>
      <w:r>
        <w:t xml:space="preserve">Orbital restricted steps and the norm-extended formulation</w:t>
      </w:r>
    </w:p>
    <w:p>
      <w:pPr>
        <w:pStyle w:val="FirstParagraph"/>
      </w:pPr>
      <w:r>
        <w:t xml:space="preserve">We restrict the physical orbital displacement, not the joint length of orbital and structure response:</w:t>
      </w:r>
    </w:p>
    <w:p>
      <w:pPr>
        <w:pStyle w:val="BodyText"/>
      </w:pPr>
      <m:oMathPara>
        <m:oMathParaPr>
          <m:jc m:val="center"/>
        </m:oMathParaPr>
        <m:oMath>
          <m:limLow>
            <m:e>
              <m:r>
                <m:rPr>
                  <m:sty m:val="p"/>
                </m:rPr>
                <m:t>min</m:t>
              </m:r>
            </m:e>
            <m:lim>
              <m:r>
                <m:rPr>
                  <m:sty m:val="bi"/>
                </m:rPr>
                <m:t>p</m:t>
              </m:r>
              <m:r>
                <m:rPr>
                  <m:sty m:val="p"/>
                </m:rPr>
                <m:t>,</m:t>
              </m:r>
              <m:r>
                <m:rPr>
                  <m:sty m:val="bi"/>
                </m:rPr>
                <m:t>q</m:t>
              </m:r>
            </m:lim>
          </m:limLow>
          <m:sSub>
            <m:e>
              <m:r>
                <m:t>m</m:t>
              </m:r>
            </m:e>
            <m:sub>
              <m:r>
                <m:t>k</m:t>
              </m:r>
            </m:sub>
          </m:sSub>
          <m:r>
            <m:rPr>
              <m:sty m:val="p"/>
            </m:rPr>
            <m:t>(</m:t>
          </m:r>
          <m:r>
            <m:rPr>
              <m:sty m:val="bi"/>
            </m:rPr>
            <m:t>p</m:t>
          </m:r>
          <m:r>
            <m:rPr>
              <m:sty m:val="p"/>
            </m:rPr>
            <m:t>,</m:t>
          </m:r>
          <m:r>
            <m:rPr>
              <m:sty m:val="bi"/>
            </m:rPr>
            <m:t>q</m:t>
          </m:r>
          <m:r>
            <m:rPr>
              <m:sty m:val="p"/>
            </m:rPr>
            <m:t>)</m:t>
          </m:r>
          <m:r>
            <m:t> </m:t>
          </m:r>
          <m:r>
            <m:rPr>
              <m:nor/>
              <m:sty m:val="p"/>
            </m:rPr>
            <m:t>subject to</m:t>
          </m:r>
          <m:r>
            <m:t> </m:t>
          </m:r>
          <m:sSup>
            <m:e>
              <m:r>
                <m:rPr>
                  <m:sty m:val="bi"/>
                </m:rPr>
                <m:t>p</m:t>
              </m:r>
            </m:e>
            <m:sup>
              <m:r>
                <m:t>T</m:t>
              </m:r>
            </m:sup>
          </m:sSup>
          <m:sSub>
            <m:e>
              <m:r>
                <m:rPr>
                  <m:sty m:val="bi"/>
                </m:rPr>
                <m:t>M</m:t>
              </m:r>
            </m:e>
            <m:sub>
              <m:r>
                <m:t>o</m:t>
              </m:r>
            </m:sub>
          </m:sSub>
          <m:r>
            <m:rPr>
              <m:sty m:val="bi"/>
            </m:rPr>
            <m:t>p</m:t>
          </m:r>
          <m:r>
            <m:rPr>
              <m:sty m:val="p"/>
            </m:rPr>
            <m:t>≤</m:t>
          </m:r>
          <m:sSubSup>
            <m:e>
              <m:r>
                <m:rPr>
                  <m:sty m:val="p"/>
                </m:rPr>
                <m:t>Δ</m:t>
              </m:r>
            </m:e>
            <m:sub>
              <m:r>
                <m:t>k</m:t>
              </m:r>
            </m:sub>
            <m:sup>
              <m:r>
                <m:t>2</m:t>
              </m:r>
            </m:sup>
          </m:sSubSup>
          <m:r>
            <m:rPr>
              <m:sty m:val="p"/>
            </m:rPr>
            <m:t>.</m:t>
          </m:r>
          <m:r>
            <m:t>  </m:t>
          </m:r>
          <m:r>
            <m:rPr>
              <m:nor/>
              <m:sty m:val="p"/>
            </m:rPr>
            <m:t>(14)</m:t>
          </m:r>
        </m:oMath>
      </m:oMathPara>
    </w:p>
    <w:p>
      <w:pPr>
        <w:pStyle w:val="FirstParagraph"/>
      </w:pPr>
      <w:r>
        <w:t xml:space="preserve">The structure variables describe local electronic relaxation and do not receive an independent trust-region penalty. The stationary equations are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acc>
                      <m:accPr>
                        <m:chr m:val="‾"/>
                      </m:accPr>
                      <m:e>
                        <m:r>
                          <m:rPr>
                            <m:sty m:val="bi"/>
                          </m:rPr>
                          <m:t>A</m:t>
                        </m:r>
                      </m:e>
                    </m:acc>
                    <m:r>
                      <m:rPr>
                        <m:sty m:val="p"/>
                      </m:rPr>
                      <m:t>+</m:t>
                    </m:r>
                    <m:r>
                      <m:t>λ</m:t>
                    </m:r>
                    <m:sSub>
                      <m:e>
                        <m:r>
                          <m:rPr>
                            <m:sty m:val="bi"/>
                          </m:rPr>
                          <m:t>M</m:t>
                        </m:r>
                      </m:e>
                      <m:sub>
                        <m:r>
                          <m:t>o</m:t>
                        </m:r>
                      </m:sub>
                    </m:sSub>
                  </m:e>
                  <m:e>
                    <m:sSup>
                      <m:e>
                        <m:r>
                          <m:rPr>
                            <m:sty m:val="bi"/>
                          </m:rPr>
                          <m:t>B</m:t>
                        </m:r>
                      </m:e>
                      <m:sup>
                        <m:r>
                          <m:t>T</m:t>
                        </m:r>
                      </m:sup>
                    </m:sSup>
                  </m:e>
                </m:mr>
                <m:mr>
                  <m:e>
                    <m:r>
                      <m:rPr>
                        <m:sty m:val="bi"/>
                      </m:rPr>
                      <m:t>B</m:t>
                    </m:r>
                  </m:e>
                  <m:e>
                    <m:r>
                      <m:rPr>
                        <m:sty m:val="bi"/>
                      </m:rPr>
                      <m:t>C</m:t>
                    </m:r>
                  </m:e>
                </m:mr>
              </m:m>
            </m:e>
          </m:d>
          <m:d>
            <m:dPr>
              <m:begChr m:val="("/>
              <m:sepChr m:val=""/>
              <m:endChr m:val=")"/>
              <m:grow/>
            </m:dPr>
            <m:e>
              <m:m>
                <m:mPr>
                  <m:baseJc m:val="center"/>
                  <m:plcHide m:val="on"/>
                  <m:mcs>
                    <m:mc>
                      <m:mcPr>
                        <m:mcJc m:val="center"/>
                        <m:count m:val="1"/>
                      </m:mcPr>
                    </m:mc>
                  </m:mcs>
                </m:mPr>
                <m:mr>
                  <m:e>
                    <m:r>
                      <m:rPr>
                        <m:sty m:val="bi"/>
                      </m:rPr>
                      <m:t>p</m:t>
                    </m:r>
                  </m:e>
                </m:mr>
                <m:mr>
                  <m:e>
                    <m:r>
                      <m:rPr>
                        <m:sty m:val="bi"/>
                      </m:rPr>
                      <m:t>q</m:t>
                    </m:r>
                  </m:e>
                </m:mr>
              </m:m>
            </m:e>
          </m:d>
          <m:r>
            <m:rPr>
              <m:sty m:val="p"/>
            </m:rPr>
            <m:t>=</m:t>
          </m:r>
          <m:r>
            <m:rPr>
              <m:sty m:val="p"/>
            </m:rPr>
            <m:t>−</m:t>
          </m:r>
          <m:d>
            <m:dPr>
              <m:begChr m:val="("/>
              <m:sepChr m:val=""/>
              <m:endChr m:val=")"/>
              <m:grow/>
            </m:dPr>
            <m:e>
              <m:m>
                <m:mPr>
                  <m:baseJc m:val="center"/>
                  <m:plcHide m:val="on"/>
                  <m:mcs>
                    <m:mc>
                      <m:mcPr>
                        <m:mcJc m:val="center"/>
                        <m:count m:val="1"/>
                      </m:mcPr>
                    </m:mc>
                  </m:mcs>
                </m:mPr>
                <m:mr>
                  <m:e>
                    <m:sSub>
                      <m:e>
                        <m:r>
                          <m:rPr>
                            <m:sty m:val="bi"/>
                          </m:rPr>
                          <m:t>g</m:t>
                        </m:r>
                      </m:e>
                      <m:sub>
                        <m:r>
                          <m:t>o</m:t>
                        </m:r>
                      </m:sub>
                    </m:sSub>
                  </m:e>
                </m:mr>
                <m:mr>
                  <m:e>
                    <m:r>
                      <m:rPr>
                        <m:sty m:val="b"/>
                      </m:rPr>
                      <m:t>0</m:t>
                    </m:r>
                  </m:e>
                </m:mr>
              </m:m>
            </m:e>
          </m:d>
          <m:r>
            <m:rPr>
              <m:sty m:val="p"/>
            </m:rPr>
            <m:t>,</m:t>
          </m:r>
          <m:r>
            <m:t>  </m:t>
          </m:r>
          <m:r>
            <m:t>λ</m:t>
          </m:r>
          <m:r>
            <m:rPr>
              <m:sty m:val="p"/>
            </m:rPr>
            <m:t>≥</m:t>
          </m:r>
          <m:r>
            <m:t>0</m:t>
          </m:r>
          <m:r>
            <m:rPr>
              <m:sty m:val="p"/>
            </m:rPr>
            <m:t>,</m:t>
          </m:r>
          <m:r>
            <m:t> </m:t>
          </m:r>
          <m:r>
            <m:t>λ</m:t>
          </m:r>
          <m:r>
            <m:rPr>
              <m:sty m:val="p"/>
            </m:rPr>
            <m:t>(</m:t>
          </m:r>
          <m:sSup>
            <m:e>
              <m:r>
                <m:rPr>
                  <m:sty m:val="bi"/>
                </m:rPr>
                <m:t>p</m:t>
              </m:r>
            </m:e>
            <m:sup>
              <m:r>
                <m:t>T</m:t>
              </m:r>
            </m:sup>
          </m:sSup>
          <m:sSub>
            <m:e>
              <m:r>
                <m:rPr>
                  <m:sty m:val="bi"/>
                </m:rPr>
                <m:t>M</m:t>
              </m:r>
            </m:e>
            <m:sub>
              <m:r>
                <m:t>o</m:t>
              </m:r>
            </m:sub>
          </m:sSub>
          <m:r>
            <m:rPr>
              <m:sty m:val="bi"/>
            </m:rPr>
            <m:t>p</m:t>
          </m:r>
          <m:r>
            <m:rPr>
              <m:sty m:val="p"/>
            </m:rPr>
            <m:t>−</m:t>
          </m:r>
          <m:sSubSup>
            <m:e>
              <m:r>
                <m:rPr>
                  <m:sty m:val="p"/>
                </m:rPr>
                <m:t>Δ</m:t>
              </m:r>
            </m:e>
            <m:sub>
              <m:r>
                <m:t>k</m:t>
              </m:r>
            </m:sub>
            <m:sup>
              <m:r>
                <m:t>2</m:t>
              </m:r>
            </m:sup>
          </m:sSubSup>
          <m:r>
            <m:rPr>
              <m:sty m:val="p"/>
            </m:rPr>
            <m:t>)</m:t>
          </m:r>
          <m:r>
            <m:rPr>
              <m:sty m:val="p"/>
            </m:rPr>
            <m:t>=</m:t>
          </m:r>
          <m:r>
            <m:t>0</m:t>
          </m:r>
          <m:r>
            <m:rPr>
              <m:sty m:val="p"/>
            </m:rPr>
            <m:t>.</m:t>
          </m:r>
          <m:r>
            <m:t>  </m:t>
          </m:r>
          <m:r>
            <m:rPr>
              <m:nor/>
              <m:sty m:val="p"/>
            </m:rPr>
            <m:t>(15)</m:t>
          </m:r>
        </m:oMath>
      </m:oMathPara>
    </w:p>
    <w:p>
      <w:pPr>
        <w:pStyle w:val="FirstParagraph"/>
      </w:pPr>
      <w:r>
        <w:t xml:space="preserve">Under the assumptions of eq (13), elimination gives</w:t>
      </w:r>
      <w:r>
        <w:t xml:space="preserve"> </w:t>
      </w:r>
      <m:oMath>
        <m:r>
          <m:rPr>
            <m:sty m:val="p"/>
          </m:rPr>
          <m:t>(</m:t>
        </m:r>
        <m:sSub>
          <m:e>
            <m:r>
              <m:rPr>
                <m:sty m:val="bi"/>
              </m:rPr>
              <m:t>H</m:t>
            </m:r>
          </m:e>
          <m:sub>
            <m:r>
              <m:rPr>
                <m:sty m:val="p"/>
              </m:rPr>
              <m:t>r</m:t>
            </m:r>
            <m:r>
              <m:rPr>
                <m:sty m:val="p"/>
              </m:rPr>
              <m:t>e</m:t>
            </m:r>
            <m:r>
              <m:rPr>
                <m:sty m:val="p"/>
              </m:rPr>
              <m:t>l</m:t>
            </m:r>
          </m:sub>
        </m:sSub>
        <m:r>
          <m:rPr>
            <m:sty m:val="p"/>
          </m:rPr>
          <m:t>+</m:t>
        </m:r>
        <m:r>
          <m:t>λ</m:t>
        </m:r>
        <m:sSub>
          <m:e>
            <m:r>
              <m:rPr>
                <m:sty m:val="bi"/>
              </m:rPr>
              <m:t>M</m:t>
            </m:r>
          </m:e>
          <m:sub>
            <m:r>
              <m:t>o</m:t>
            </m:r>
          </m:sub>
        </m:sSub>
        <m:r>
          <m:rPr>
            <m:sty m:val="p"/>
          </m:rPr>
          <m:t>)</m:t>
        </m:r>
        <m:r>
          <m:rPr>
            <m:sty m:val="bi"/>
          </m:rPr>
          <m:t>p</m:t>
        </m:r>
        <m:r>
          <m:rPr>
            <m:sty m:val="p"/>
          </m:rPr>
          <m:t>=</m:t>
        </m:r>
        <m:r>
          <m:rPr>
            <m:sty m:val="p"/>
          </m:rPr>
          <m:t>−</m:t>
        </m:r>
        <m:sSub>
          <m:e>
            <m:r>
              <m:rPr>
                <m:sty m:val="bi"/>
              </m:rPr>
              <m:t>g</m:t>
            </m:r>
          </m:e>
          <m:sub>
            <m:r>
              <m:t>o</m:t>
            </m:r>
          </m:sub>
        </m:sSub>
      </m:oMath>
      <w:r>
        <w:t xml:space="preserve">.</w:t>
      </w:r>
      <w:r>
        <w:t xml:space="preserve"> </w:t>
      </w:r>
      <w:r>
        <w:t xml:space="preserve">The exact minimum additionally requires positive semidefiniteness of the shifted relaxed Hessian. A small stationarity residual alone does not certify that curvature condition.</w:t>
      </w:r>
    </w:p>
    <w:p>
      <w:pPr>
        <w:pStyle w:val="BodyText"/>
      </w:pPr>
      <w:r>
        <w:t xml:space="preserve">NEO connects a restricted Newton step to a gradient-scaled augmented eigenproblem [1]. In the eliminated orbital space, this relation reads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0</m:t>
                    </m:r>
                  </m:e>
                  <m:e>
                    <m:r>
                      <m:t>α</m:t>
                    </m:r>
                    <m:sSubSup>
                      <m:e>
                        <m:r>
                          <m:rPr>
                            <m:sty m:val="bi"/>
                          </m:rPr>
                          <m:t>g</m:t>
                        </m:r>
                      </m:e>
                      <m:sub>
                        <m:r>
                          <m:t>o</m:t>
                        </m:r>
                      </m:sub>
                      <m:sup>
                        <m:r>
                          <m:t>T</m:t>
                        </m:r>
                      </m:sup>
                    </m:sSubSup>
                  </m:e>
                </m:mr>
                <m:mr>
                  <m:e>
                    <m:r>
                      <m:t>α</m:t>
                    </m:r>
                    <m:sSub>
                      <m:e>
                        <m:r>
                          <m:rPr>
                            <m:sty m:val="bi"/>
                          </m:rPr>
                          <m:t>g</m:t>
                        </m:r>
                      </m:e>
                      <m:sub>
                        <m:r>
                          <m:t>o</m:t>
                        </m:r>
                      </m:sub>
                    </m:sSub>
                  </m:e>
                  <m:e>
                    <m:sSub>
                      <m:e>
                        <m:r>
                          <m:rPr>
                            <m:sty m:val="bi"/>
                          </m:rPr>
                          <m:t>H</m:t>
                        </m:r>
                      </m:e>
                      <m:sub>
                        <m:r>
                          <m:rPr>
                            <m:sty m:val="p"/>
                          </m:rPr>
                          <m:t>r</m:t>
                        </m:r>
                        <m:r>
                          <m:rPr>
                            <m:sty m:val="p"/>
                          </m:rPr>
                          <m:t>e</m:t>
                        </m:r>
                        <m:r>
                          <m:rPr>
                            <m:sty m:val="p"/>
                          </m:rPr>
                          <m:t>l</m:t>
                        </m:r>
                      </m:sub>
                    </m:sSub>
                  </m:e>
                </m:mr>
              </m:m>
            </m:e>
          </m:d>
          <m:d>
            <m:dPr>
              <m:begChr m:val="("/>
              <m:sepChr m:val=""/>
              <m:endChr m:val=")"/>
              <m:grow/>
            </m:dPr>
            <m:e>
              <m:m>
                <m:mPr>
                  <m:baseJc m:val="center"/>
                  <m:plcHide m:val="on"/>
                  <m:mcs>
                    <m:mc>
                      <m:mcPr>
                        <m:mcJc m:val="center"/>
                        <m:count m:val="1"/>
                      </m:mcPr>
                    </m:mc>
                  </m:mcs>
                </m:mPr>
                <m:mr>
                  <m:e>
                    <m:r>
                      <m:t>β</m:t>
                    </m:r>
                  </m:e>
                </m:mr>
                <m:mr>
                  <m:e>
                    <m:r>
                      <m:rPr>
                        <m:sty m:val="bi"/>
                      </m:rPr>
                      <m:t>y</m:t>
                    </m:r>
                  </m:e>
                </m:mr>
              </m:m>
            </m:e>
          </m:d>
          <m:r>
            <m:rPr>
              <m:sty m:val="p"/>
            </m:rPr>
            <m:t>=</m:t>
          </m:r>
          <m:r>
            <m:t>μ</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sSub>
                      <m:e>
                        <m:r>
                          <m:rPr>
                            <m:sty m:val="bi"/>
                          </m:rPr>
                          <m:t>M</m:t>
                        </m:r>
                      </m:e>
                      <m:sub>
                        <m:r>
                          <m:t>o</m:t>
                        </m:r>
                      </m:sub>
                    </m:sSub>
                  </m:e>
                </m:mr>
              </m:m>
            </m:e>
          </m:d>
          <m:d>
            <m:dPr>
              <m:begChr m:val="("/>
              <m:sepChr m:val=""/>
              <m:endChr m:val=")"/>
              <m:grow/>
            </m:dPr>
            <m:e>
              <m:m>
                <m:mPr>
                  <m:baseJc m:val="center"/>
                  <m:plcHide m:val="on"/>
                  <m:mcs>
                    <m:mc>
                      <m:mcPr>
                        <m:mcJc m:val="center"/>
                        <m:count m:val="1"/>
                      </m:mcPr>
                    </m:mc>
                  </m:mcs>
                </m:mPr>
                <m:mr>
                  <m:e>
                    <m:r>
                      <m:t>β</m:t>
                    </m:r>
                  </m:e>
                </m:mr>
                <m:mr>
                  <m:e>
                    <m:r>
                      <m:rPr>
                        <m:sty m:val="bi"/>
                      </m:rPr>
                      <m:t>y</m:t>
                    </m:r>
                  </m:e>
                </m:mr>
              </m:m>
            </m:e>
          </m:d>
          <m:r>
            <m:rPr>
              <m:sty m:val="p"/>
            </m:rPr>
            <m:t>.</m:t>
          </m:r>
          <m:r>
            <m:t>  </m:t>
          </m:r>
          <m:r>
            <m:rPr>
              <m:nor/>
              <m:sty m:val="p"/>
            </m:rPr>
            <m:t>(16)</m:t>
          </m:r>
        </m:oMath>
      </m:oMathPara>
    </w:p>
    <w:p>
      <w:pPr>
        <w:pStyle w:val="FirstParagraph"/>
      </w:pPr>
      <w:r>
        <w:t xml:space="preserve">For</w:t>
      </w:r>
      <w:r>
        <w:t xml:space="preserve"> </w:t>
      </w:r>
      <m:oMath>
        <m:r>
          <m:t>α</m:t>
        </m:r>
        <m:r>
          <m:rPr>
            <m:sty m:val="p"/>
          </m:rPr>
          <m:t>&gt;</m:t>
        </m:r>
        <m:r>
          <m:t>0</m:t>
        </m:r>
      </m:oMath>
      <w:r>
        <w:t xml:space="preserve"> </w:t>
      </w:r>
      <w:r>
        <w:t xml:space="preserve">and</w:t>
      </w:r>
      <w:r>
        <w:t xml:space="preserve"> </w:t>
      </w:r>
      <m:oMath>
        <m:r>
          <m:t>β</m:t>
        </m:r>
        <m:r>
          <m:rPr>
            <m:sty m:val="p"/>
          </m:rPr>
          <m:t>≠</m:t>
        </m:r>
        <m:r>
          <m:t>0</m:t>
        </m:r>
      </m:oMath>
      <w:r>
        <w:t xml:space="preserve">, the extracted step satisfies</w:t>
      </w:r>
    </w:p>
    <w:p>
      <w:pPr>
        <w:pStyle w:val="BodyText"/>
      </w:pPr>
      <m:oMathPara>
        <m:oMathParaPr>
          <m:jc m:val="center"/>
        </m:oMathParaPr>
        <m:oMath>
          <m:r>
            <m:rPr>
              <m:sty m:val="bi"/>
            </m:rPr>
            <m:t>p</m:t>
          </m:r>
          <m:r>
            <m:rPr>
              <m:sty m:val="p"/>
            </m:rPr>
            <m:t>=</m:t>
          </m:r>
          <m:f>
            <m:fPr>
              <m:type m:val="bar"/>
            </m:fPr>
            <m:num>
              <m:r>
                <m:rPr>
                  <m:sty m:val="bi"/>
                </m:rPr>
                <m:t>y</m:t>
              </m:r>
            </m:num>
            <m:den>
              <m:r>
                <m:t>α</m:t>
              </m:r>
              <m:r>
                <m:t>β</m:t>
              </m:r>
            </m:den>
          </m:f>
          <m:r>
            <m:rPr>
              <m:sty m:val="p"/>
            </m:rPr>
            <m:t>,</m:t>
          </m:r>
          <m:r>
            <m:t>  </m:t>
          </m:r>
          <m:r>
            <m:t>λ</m:t>
          </m:r>
          <m:r>
            <m:rPr>
              <m:sty m:val="p"/>
            </m:rPr>
            <m:t>=</m:t>
          </m:r>
          <m:r>
            <m:rPr>
              <m:sty m:val="p"/>
            </m:rPr>
            <m:t>−</m:t>
          </m:r>
          <m:r>
            <m:t>μ</m:t>
          </m:r>
          <m:r>
            <m:rPr>
              <m:sty m:val="p"/>
            </m:rPr>
            <m:t>,</m:t>
          </m:r>
          <m:r>
            <m:t>  </m:t>
          </m:r>
          <m:r>
            <m:rPr>
              <m:sty m:val="p"/>
            </m:rPr>
            <m:t>(</m:t>
          </m:r>
          <m:sSub>
            <m:e>
              <m:r>
                <m:rPr>
                  <m:sty m:val="bi"/>
                </m:rPr>
                <m:t>H</m:t>
              </m:r>
            </m:e>
            <m:sub>
              <m:r>
                <m:rPr>
                  <m:sty m:val="p"/>
                </m:rPr>
                <m:t>r</m:t>
              </m:r>
              <m:r>
                <m:rPr>
                  <m:sty m:val="p"/>
                </m:rPr>
                <m:t>e</m:t>
              </m:r>
              <m:r>
                <m:rPr>
                  <m:sty m:val="p"/>
                </m:rPr>
                <m:t>l</m:t>
              </m:r>
            </m:sub>
          </m:sSub>
          <m:r>
            <m:rPr>
              <m:sty m:val="p"/>
            </m:rPr>
            <m:t>+</m:t>
          </m:r>
          <m:r>
            <m:t>λ</m:t>
          </m:r>
          <m:sSub>
            <m:e>
              <m:r>
                <m:rPr>
                  <m:sty m:val="bi"/>
                </m:rPr>
                <m:t>M</m:t>
              </m:r>
            </m:e>
            <m:sub>
              <m:r>
                <m:t>o</m:t>
              </m:r>
            </m:sub>
          </m:sSub>
          <m:r>
            <m:rPr>
              <m:sty m:val="p"/>
            </m:rPr>
            <m:t>)</m:t>
          </m:r>
          <m:r>
            <m:rPr>
              <m:sty m:val="bi"/>
            </m:rPr>
            <m:t>p</m:t>
          </m:r>
          <m:r>
            <m:rPr>
              <m:sty m:val="p"/>
            </m:rPr>
            <m:t>=</m:t>
          </m:r>
          <m:r>
            <m:rPr>
              <m:sty m:val="p"/>
            </m:rPr>
            <m:t>−</m:t>
          </m:r>
          <m:sSub>
            <m:e>
              <m:r>
                <m:rPr>
                  <m:sty m:val="bi"/>
                </m:rPr>
                <m:t>g</m:t>
              </m:r>
            </m:e>
            <m:sub>
              <m:r>
                <m:t>o</m:t>
              </m:r>
            </m:sub>
          </m:sSub>
          <m:r>
            <m:rPr>
              <m:sty m:val="p"/>
            </m:rPr>
            <m:t>,</m:t>
          </m:r>
          <m:r>
            <m:t>  </m:t>
          </m:r>
          <m:sSup>
            <m:e>
              <m:r>
                <m:t>α</m:t>
              </m:r>
            </m:e>
            <m:sup>
              <m:r>
                <m:t>2</m:t>
              </m:r>
            </m:sup>
          </m:sSup>
          <m:r>
            <m:rPr>
              <m:sty m:val="p"/>
            </m:rPr>
            <m:t>=</m:t>
          </m:r>
          <m:f>
            <m:fPr>
              <m:type m:val="bar"/>
            </m:fPr>
            <m:num>
              <m:r>
                <m:t>λ</m:t>
              </m:r>
            </m:num>
            <m:den>
              <m:r>
                <m:rPr>
                  <m:sty m:val="p"/>
                </m:rPr>
                <m:t>−</m:t>
              </m:r>
              <m:sSubSup>
                <m:e>
                  <m:r>
                    <m:rPr>
                      <m:sty m:val="bi"/>
                    </m:rPr>
                    <m:t>g</m:t>
                  </m:r>
                </m:e>
                <m:sub>
                  <m:r>
                    <m:t>o</m:t>
                  </m:r>
                </m:sub>
                <m:sup>
                  <m:r>
                    <m:t>T</m:t>
                  </m:r>
                </m:sup>
              </m:sSubSup>
              <m:r>
                <m:rPr>
                  <m:sty m:val="bi"/>
                </m:rPr>
                <m:t>p</m:t>
              </m:r>
            </m:den>
          </m:f>
          <m:r>
            <m:rPr>
              <m:sty m:val="p"/>
            </m:rPr>
            <m:t>.</m:t>
          </m:r>
          <m:r>
            <m:t>  </m:t>
          </m:r>
          <m:r>
            <m:rPr>
              <m:nor/>
              <m:sty m:val="p"/>
            </m:rPr>
            <m:t>(17)</m:t>
          </m:r>
        </m:oMath>
      </m:oMathPara>
    </w:p>
    <w:p>
      <w:pPr>
        <w:pStyle w:val="FirstParagraph"/>
      </w:pPr>
      <w:r>
        <w:t xml:space="preserve">The gradient scale is therefore tied to the restricted step rather than being an arbitrary fixed parameter. The unshifted interior Newton step is recovered as a limiting case; a zero homogeneous component or a hard case requires direct treatment of the restricted quadratic problem rather than division by</w:t>
      </w:r>
      <w:r>
        <w:t xml:space="preserve"> </w:t>
      </w:r>
      <m:oMath>
        <m:r>
          <m:t>β</m:t>
        </m:r>
      </m:oMath>
      <w:r>
        <w:t xml:space="preserve">. Our solver obtains the small projected restricted step spectrally and uses eqs (16) and (17) to express its norm-extended interpretation. It does not repeatedly solve a full-dimensional augmented eigenproblem or form</w:t>
      </w:r>
      <w:r>
        <w:t xml:space="preserve"> </w:t>
      </w:r>
      <m:oMath>
        <m:sSub>
          <m:e>
            <m:r>
              <m:rPr>
                <m:sty m:val="bi"/>
              </m:rPr>
              <m:t>H</m:t>
            </m:r>
          </m:e>
          <m:sub>
            <m:r>
              <m:rPr>
                <m:sty m:val="p"/>
              </m:rPr>
              <m:t>r</m:t>
            </m:r>
            <m:r>
              <m:rPr>
                <m:sty m:val="p"/>
              </m:rPr>
              <m:t>e</m:t>
            </m:r>
            <m:r>
              <m:rPr>
                <m:sty m:val="p"/>
              </m:rPr>
              <m:t>l</m:t>
            </m:r>
          </m:sub>
        </m:sSub>
      </m:oMath>
      <w:r>
        <w:t xml:space="preserve">.</w:t>
      </w:r>
    </w:p>
    <w:bookmarkEnd w:id="35"/>
    <w:bookmarkStart w:id="36" w:name="Xd766e9f9f9269a6fc70b85f76dc2b4e866912d9"/>
    <w:p>
      <w:pPr>
        <w:pStyle w:val="Heading2"/>
      </w:pPr>
      <w:r>
        <w:rPr>
          <w:rStyle w:val="SectionNumber"/>
        </w:rPr>
        <w:t xml:space="preserve">2.6</w:t>
      </w:r>
      <w:r>
        <w:tab/>
      </w:r>
      <w:r>
        <w:t xml:space="preserve">Independent response spaces and full residual certification</w:t>
      </w:r>
    </w:p>
    <w:p>
      <w:pPr>
        <w:pStyle w:val="FirstParagraph"/>
      </w:pPr>
      <w:r>
        <w:t xml:space="preserve">Orbital and structure spaces are expanded independently. With basis matrices</w:t>
      </w:r>
      <w:r>
        <w:t xml:space="preserve"> </w:t>
      </w:r>
      <m:oMath>
        <m:r>
          <m:rPr>
            <m:sty m:val="bi"/>
          </m:rPr>
          <m:t>V</m:t>
        </m:r>
      </m:oMath>
      <w:r>
        <w:t xml:space="preserve"> </w:t>
      </w:r>
      <w:r>
        <w:t xml:space="preserve">and</w:t>
      </w:r>
      <w:r>
        <w:t xml:space="preserve"> </w:t>
      </w:r>
      <m:oMath>
        <m:r>
          <m:rPr>
            <m:sty m:val="bi"/>
          </m:rPr>
          <m:t>W</m:t>
        </m:r>
      </m:oMath>
      <w:r>
        <w:t xml:space="preserve">, the trial response is</w:t>
      </w:r>
      <w:r>
        <w:t xml:space="preserve"> </w:t>
      </w:r>
      <m:oMath>
        <m:r>
          <m:rPr>
            <m:sty m:val="bi"/>
          </m:rPr>
          <m:t>p</m:t>
        </m:r>
        <m:r>
          <m:rPr>
            <m:sty m:val="p"/>
          </m:rPr>
          <m:t>=</m:t>
        </m:r>
        <m:r>
          <m:rPr>
            <m:sty m:val="bi"/>
          </m:rPr>
          <m:t>V</m:t>
        </m:r>
        <m:r>
          <m:rPr>
            <m:sty m:val="bi"/>
          </m:rPr>
          <m:t>u</m:t>
        </m:r>
      </m:oMath>
      <w:r>
        <w:t xml:space="preserve">,</w:t>
      </w:r>
      <w:r>
        <w:t xml:space="preserve"> </w:t>
      </w:r>
      <m:oMath>
        <m:r>
          <m:rPr>
            <m:sty m:val="bi"/>
          </m:rPr>
          <m:t>q</m:t>
        </m:r>
        <m:r>
          <m:rPr>
            <m:sty m:val="p"/>
          </m:rPr>
          <m:t>=</m:t>
        </m:r>
        <m:r>
          <m:rPr>
            <m:sty m:val="bi"/>
          </m:rPr>
          <m:t>W</m:t>
        </m:r>
        <m:r>
          <m:rPr>
            <m:sty m:val="bi"/>
          </m:rPr>
          <m:t>v</m:t>
        </m:r>
      </m:oMath>
      <w:r>
        <w:t xml:space="preserve">. The projected blocks are</w:t>
      </w:r>
    </w:p>
    <w:p>
      <w:pPr>
        <w:pStyle w:val="BodyText"/>
      </w:pPr>
      <m:oMathPara>
        <m:oMathParaPr>
          <m:jc m:val="center"/>
        </m:oMathParaPr>
        <m:oMath>
          <m:eqArr>
            <m:e>
              <m:r>
                <m:rPr>
                  <m:sty m:val="bi"/>
                </m:rPr>
                <m:t>a</m:t>
              </m:r>
              <m:r>
                <m:t>&amp;</m:t>
              </m:r>
              <m:r>
                <m:rPr>
                  <m:sty m:val="p"/>
                </m:rPr>
                <m:t>=</m:t>
              </m:r>
              <m:sSup>
                <m:e>
                  <m:r>
                    <m:rPr>
                      <m:sty m:val="bi"/>
                    </m:rPr>
                    <m:t>V</m:t>
                  </m:r>
                </m:e>
                <m:sup>
                  <m:r>
                    <m:t>T</m:t>
                  </m:r>
                </m:sup>
              </m:sSup>
              <m:acc>
                <m:accPr>
                  <m:chr m:val="‾"/>
                </m:accPr>
                <m:e>
                  <m:r>
                    <m:rPr>
                      <m:sty m:val="bi"/>
                    </m:rPr>
                    <m:t>A</m:t>
                  </m:r>
                </m:e>
              </m:acc>
              <m:r>
                <m:rPr>
                  <m:sty m:val="bi"/>
                </m:rPr>
                <m:t>V</m:t>
              </m:r>
              <m:r>
                <m:rPr>
                  <m:sty m:val="p"/>
                </m:rPr>
                <m:t>,</m:t>
              </m:r>
              <m:r>
                <m:t>&amp;</m:t>
              </m:r>
              <m:r>
                <m:rPr>
                  <m:sty m:val="bi"/>
                </m:rPr>
                <m:t>b</m:t>
              </m:r>
              <m:r>
                <m:t>&amp;</m:t>
              </m:r>
              <m:r>
                <m:rPr>
                  <m:sty m:val="p"/>
                </m:rPr>
                <m:t>=</m:t>
              </m:r>
              <m:sSup>
                <m:e>
                  <m:r>
                    <m:rPr>
                      <m:sty m:val="bi"/>
                    </m:rPr>
                    <m:t>W</m:t>
                  </m:r>
                </m:e>
                <m:sup>
                  <m:r>
                    <m:t>T</m:t>
                  </m:r>
                </m:sup>
              </m:sSup>
              <m:r>
                <m:rPr>
                  <m:sty m:val="bi"/>
                </m:rPr>
                <m:t>B</m:t>
              </m:r>
              <m:r>
                <m:rPr>
                  <m:sty m:val="bi"/>
                </m:rPr>
                <m:t>V</m:t>
              </m:r>
              <m:r>
                <m:rPr>
                  <m:sty m:val="p"/>
                </m:rPr>
                <m:t>,</m:t>
              </m:r>
              <m:r>
                <m:t>&amp;</m:t>
              </m:r>
              <m:r>
                <m:rPr>
                  <m:sty m:val="bi"/>
                </m:rPr>
                <m:t>c</m:t>
              </m:r>
              <m:r>
                <m:t>&amp;</m:t>
              </m:r>
              <m:r>
                <m:rPr>
                  <m:sty m:val="p"/>
                </m:rPr>
                <m:t>=</m:t>
              </m:r>
              <m:sSup>
                <m:e>
                  <m:r>
                    <m:rPr>
                      <m:sty m:val="bi"/>
                    </m:rPr>
                    <m:t>W</m:t>
                  </m:r>
                </m:e>
                <m:sup>
                  <m:r>
                    <m:t>T</m:t>
                  </m:r>
                </m:sup>
              </m:sSup>
              <m:r>
                <m:rPr>
                  <m:sty m:val="bi"/>
                </m:rPr>
                <m:t>C</m:t>
              </m:r>
              <m:r>
                <m:rPr>
                  <m:sty m:val="bi"/>
                </m:rPr>
                <m:t>W</m:t>
              </m:r>
              <m:r>
                <m:rPr>
                  <m:sty m:val="p"/>
                </m:rPr>
                <m:t>,</m:t>
              </m:r>
              <m:r>
                <m:t>&amp;</m:t>
              </m:r>
              <m:r>
                <m:rPr>
                  <m:sty m:val="bi"/>
                </m:rPr>
                <m:t>m</m:t>
              </m:r>
              <m:r>
                <m:t>&amp;</m:t>
              </m:r>
              <m:r>
                <m:rPr>
                  <m:sty m:val="p"/>
                </m:rPr>
                <m:t>=</m:t>
              </m:r>
              <m:sSup>
                <m:e>
                  <m:r>
                    <m:rPr>
                      <m:sty m:val="bi"/>
                    </m:rPr>
                    <m:t>V</m:t>
                  </m:r>
                </m:e>
                <m:sup>
                  <m:r>
                    <m:t>T</m:t>
                  </m:r>
                </m:sup>
              </m:sSup>
              <m:sSub>
                <m:e>
                  <m:r>
                    <m:rPr>
                      <m:sty m:val="bi"/>
                    </m:rPr>
                    <m:t>M</m:t>
                  </m:r>
                </m:e>
                <m:sub>
                  <m:r>
                    <m:t>o</m:t>
                  </m:r>
                </m:sub>
              </m:sSub>
              <m:r>
                <m:rPr>
                  <m:sty m:val="bi"/>
                </m:rPr>
                <m:t>V</m:t>
              </m:r>
              <m:r>
                <m:rPr>
                  <m:sty m:val="p"/>
                </m:rPr>
                <m:t>,</m:t>
              </m:r>
            </m:e>
            <m:e>
              <m:r>
                <m:rPr>
                  <m:sty m:val="bi"/>
                </m:rPr>
                <m:t>h</m:t>
              </m:r>
              <m:r>
                <m:t>&amp;</m:t>
              </m:r>
              <m:r>
                <m:rPr>
                  <m:sty m:val="p"/>
                </m:rPr>
                <m:t>=</m:t>
              </m:r>
              <m:r>
                <m:rPr>
                  <m:sty m:val="bi"/>
                </m:rPr>
                <m:t>a</m:t>
              </m:r>
              <m:r>
                <m:rPr>
                  <m:sty m:val="p"/>
                </m:rPr>
                <m:t>−</m:t>
              </m:r>
              <m:sSup>
                <m:e>
                  <m:r>
                    <m:rPr>
                      <m:sty m:val="bi"/>
                    </m:rPr>
                    <m:t>b</m:t>
                  </m:r>
                </m:e>
                <m:sup>
                  <m:r>
                    <m:t>T</m:t>
                  </m:r>
                </m:sup>
              </m:sSup>
              <m:sSup>
                <m:e>
                  <m:r>
                    <m:rPr>
                      <m:sty m:val="bi"/>
                    </m:rPr>
                    <m:t>c</m:t>
                  </m:r>
                </m:e>
                <m:sup>
                  <m:r>
                    <m:rPr>
                      <m:sty m:val="p"/>
                    </m:rPr>
                    <m:t>†</m:t>
                  </m:r>
                </m:sup>
              </m:sSup>
              <m:r>
                <m:rPr>
                  <m:sty m:val="bi"/>
                </m:rPr>
                <m:t>b</m:t>
              </m:r>
              <m:r>
                <m:rPr>
                  <m:sty m:val="p"/>
                </m:rPr>
                <m:t>.</m:t>
              </m:r>
              <m:r>
                <m:t>&amp;</m:t>
              </m:r>
              <m:r>
                <m:t>&amp;</m:t>
              </m:r>
              <m:r>
                <m:t>&amp;</m:t>
              </m:r>
              <m:r>
                <m:t>&amp;</m:t>
              </m:r>
            </m:e>
          </m:eqArr>
          <m:r>
            <m:t>  </m:t>
          </m:r>
          <m:r>
            <m:rPr>
              <m:nor/>
              <m:sty m:val="p"/>
            </m:rPr>
            <m:t>(18)</m:t>
          </m:r>
        </m:oMath>
      </m:oMathPara>
    </w:p>
    <w:p>
      <w:pPr>
        <w:pStyle w:val="FirstParagraph"/>
      </w:pPr>
      <w:r>
        <w:t xml:space="preserve">New directions require new operator images; previously computed images are retained at the same accepted orbital point. Changing the trust radius does not invalidate these images. The projected Schur complement is inexpensive once these blocks are available, but is not assumed to reproduce the full structure relaxation merely because its projected equations are solved accurately.</w:t>
      </w:r>
    </w:p>
    <w:p>
      <w:pPr>
        <w:pStyle w:val="BodyText"/>
      </w:pPr>
      <w:r>
        <w:t xml:space="preserve">Certification uses residuals in the original retained coordinate spaces:</w:t>
      </w:r>
    </w:p>
    <w:p>
      <w:pPr>
        <w:pStyle w:val="BodyText"/>
      </w:pPr>
      <m:oMathPara>
        <m:oMathParaPr>
          <m:jc m:val="center"/>
        </m:oMathParaPr>
        <m:oMath>
          <m:eqArr>
            <m:e>
              <m:sSub>
                <m:e>
                  <m:r>
                    <m:rPr>
                      <m:sty m:val="bi"/>
                    </m:rPr>
                    <m:t>r</m:t>
                  </m:r>
                </m:e>
                <m:sub>
                  <m:r>
                    <m:t>o</m:t>
                  </m:r>
                </m:sub>
              </m:sSub>
              <m:r>
                <m:t>&amp;</m:t>
              </m:r>
              <m:r>
                <m:rPr>
                  <m:sty m:val="p"/>
                </m:rPr>
                <m:t>=</m:t>
              </m:r>
              <m:sSub>
                <m:e>
                  <m:r>
                    <m:rPr>
                      <m:sty m:val="bi"/>
                    </m:rPr>
                    <m:t>g</m:t>
                  </m:r>
                </m:e>
                <m:sub>
                  <m:r>
                    <m:t>o</m:t>
                  </m:r>
                </m:sub>
              </m:sSub>
              <m:r>
                <m:rPr>
                  <m:sty m:val="p"/>
                </m:rPr>
                <m:t>+</m:t>
              </m:r>
              <m:acc>
                <m:accPr>
                  <m:chr m:val="‾"/>
                </m:accPr>
                <m:e>
                  <m:r>
                    <m:rPr>
                      <m:sty m:val="bi"/>
                    </m:rPr>
                    <m:t>A</m:t>
                  </m:r>
                </m:e>
              </m:acc>
              <m:r>
                <m:rPr>
                  <m:sty m:val="bi"/>
                </m:rPr>
                <m:t>p</m:t>
              </m:r>
              <m:r>
                <m:rPr>
                  <m:sty m:val="p"/>
                </m:rPr>
                <m:t>+</m:t>
              </m:r>
              <m:sSup>
                <m:e>
                  <m:r>
                    <m:rPr>
                      <m:sty m:val="bi"/>
                    </m:rPr>
                    <m:t>B</m:t>
                  </m:r>
                </m:e>
                <m:sup>
                  <m:r>
                    <m:t>T</m:t>
                  </m:r>
                </m:sup>
              </m:sSup>
              <m:r>
                <m:rPr>
                  <m:sty m:val="bi"/>
                </m:rPr>
                <m:t>q</m:t>
              </m:r>
              <m:r>
                <m:rPr>
                  <m:sty m:val="p"/>
                </m:rPr>
                <m:t>+</m:t>
              </m:r>
              <m:r>
                <m:t>λ</m:t>
              </m:r>
              <m:sSub>
                <m:e>
                  <m:r>
                    <m:rPr>
                      <m:sty m:val="bi"/>
                    </m:rPr>
                    <m:t>M</m:t>
                  </m:r>
                </m:e>
                <m:sub>
                  <m:r>
                    <m:t>o</m:t>
                  </m:r>
                </m:sub>
              </m:sSub>
              <m:r>
                <m:rPr>
                  <m:sty m:val="bi"/>
                </m:rPr>
                <m:t>p</m:t>
              </m:r>
              <m:r>
                <m:rPr>
                  <m:sty m:val="p"/>
                </m:rPr>
                <m:t>,</m:t>
              </m:r>
            </m:e>
            <m:e>
              <m:sSub>
                <m:e>
                  <m:r>
                    <m:rPr>
                      <m:sty m:val="bi"/>
                    </m:rPr>
                    <m:t>r</m:t>
                  </m:r>
                </m:e>
                <m:sub>
                  <m:r>
                    <m:t>s</m:t>
                  </m:r>
                </m:sub>
              </m:sSub>
              <m:r>
                <m:t>&amp;</m:t>
              </m:r>
              <m:r>
                <m:rPr>
                  <m:sty m:val="p"/>
                </m:rPr>
                <m:t>=</m:t>
              </m:r>
              <m:r>
                <m:rPr>
                  <m:sty m:val="bi"/>
                </m:rPr>
                <m:t>B</m:t>
              </m:r>
              <m:r>
                <m:rPr>
                  <m:sty m:val="bi"/>
                </m:rPr>
                <m:t>p</m:t>
              </m:r>
              <m:r>
                <m:rPr>
                  <m:sty m:val="p"/>
                </m:rPr>
                <m:t>+</m:t>
              </m:r>
              <m:r>
                <m:rPr>
                  <m:sty m:val="bi"/>
                </m:rPr>
                <m:t>C</m:t>
              </m:r>
              <m:r>
                <m:rPr>
                  <m:sty m:val="bi"/>
                </m:rPr>
                <m:t>q</m:t>
              </m:r>
              <m:r>
                <m:rPr>
                  <m:sty m:val="p"/>
                </m:rPr>
                <m:t>,</m:t>
              </m:r>
            </m:e>
            <m:e>
              <m:r>
                <m:rPr>
                  <m:sty m:val="p"/>
                </m:rPr>
                <m:t>(</m:t>
              </m:r>
              <m:r>
                <m:rPr>
                  <m:sty m:val="p"/>
                </m:rPr>
                <m:t>∥</m:t>
              </m:r>
              <m:sSub>
                <m:e>
                  <m:r>
                    <m:rPr>
                      <m:sty m:val="bi"/>
                    </m:rPr>
                    <m:t>r</m:t>
                  </m:r>
                </m:e>
                <m:sub>
                  <m:r>
                    <m:t>o</m:t>
                  </m:r>
                </m:sub>
              </m:sSub>
              <m:sSubSup>
                <m:e>
                  <m:r>
                    <m:rPr>
                      <m:sty m:val="p"/>
                    </m:rPr>
                    <m:t>∥</m:t>
                  </m:r>
                </m:e>
                <m:sub>
                  <m:sSubSup>
                    <m:e>
                      <m:r>
                        <m:rPr>
                          <m:sty m:val="bi"/>
                        </m:rPr>
                        <m:t>M</m:t>
                      </m:r>
                    </m:e>
                    <m:sub>
                      <m:r>
                        <m:t>o</m:t>
                      </m:r>
                    </m:sub>
                    <m:sup>
                      <m:r>
                        <m:rPr>
                          <m:sty m:val="p"/>
                        </m:rPr>
                        <m:t>−</m:t>
                      </m:r>
                      <m:r>
                        <m:t>1</m:t>
                      </m:r>
                    </m:sup>
                  </m:sSubSup>
                </m:sub>
                <m:sup>
                  <m:r>
                    <m:t>2</m:t>
                  </m:r>
                </m:sup>
              </m:sSubSup>
              <m:r>
                <m:rPr>
                  <m:sty m:val="p"/>
                </m:rPr>
                <m:t>+</m:t>
              </m:r>
              <m:r>
                <m:rPr>
                  <m:sty m:val="p"/>
                </m:rPr>
                <m:t>∥</m:t>
              </m:r>
              <m:sSub>
                <m:e>
                  <m:r>
                    <m:rPr>
                      <m:sty m:val="bi"/>
                    </m:rPr>
                    <m:t>r</m:t>
                  </m:r>
                </m:e>
                <m:sub>
                  <m:r>
                    <m:t>s</m:t>
                  </m:r>
                </m:sub>
              </m:sSub>
              <m:sSubSup>
                <m:e>
                  <m:r>
                    <m:rPr>
                      <m:sty m:val="p"/>
                    </m:rPr>
                    <m:t>∥</m:t>
                  </m:r>
                </m:e>
                <m:sub>
                  <m:r>
                    <m:t>2</m:t>
                  </m:r>
                </m:sub>
                <m:sup>
                  <m:r>
                    <m:t>2</m:t>
                  </m:r>
                </m:sup>
              </m:sSubSup>
              <m:sSup>
                <m:e>
                  <m:r>
                    <m:rPr>
                      <m:sty m:val="p"/>
                    </m:rPr>
                    <m:t>)</m:t>
                  </m:r>
                </m:e>
                <m:sup>
                  <m:r>
                    <m:t>1</m:t>
                  </m:r>
                  <m:r>
                    <m:rPr>
                      <m:sty m:val="p"/>
                    </m:rPr>
                    <m:t>/</m:t>
                  </m:r>
                  <m:r>
                    <m:t>2</m:t>
                  </m:r>
                </m:sup>
              </m:sSup>
              <m:r>
                <m:t>&amp;</m:t>
              </m:r>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sSub>
                <m:e>
                  <m:r>
                    <m:rPr>
                      <m:sty m:val="bi"/>
                    </m:rPr>
                    <m:t>g</m:t>
                  </m:r>
                </m:e>
                <m:sub>
                  <m:r>
                    <m:t>o</m:t>
                  </m:r>
                </m:sub>
              </m:sSub>
              <m:sSub>
                <m:e>
                  <m:r>
                    <m:rPr>
                      <m:sty m:val="p"/>
                    </m:rPr>
                    <m:t>∥</m:t>
                  </m:r>
                </m:e>
                <m:sub>
                  <m:sSubSup>
                    <m:e>
                      <m:r>
                        <m:rPr>
                          <m:sty m:val="bi"/>
                        </m:rPr>
                        <m:t>M</m:t>
                      </m:r>
                    </m:e>
                    <m:sub>
                      <m:r>
                        <m:t>o</m:t>
                      </m:r>
                    </m:sub>
                    <m:sup>
                      <m:r>
                        <m:rPr>
                          <m:sty m:val="p"/>
                        </m:rPr>
                        <m:t>−</m:t>
                      </m:r>
                      <m:r>
                        <m:t>1</m:t>
                      </m:r>
                    </m:sup>
                  </m:sSubSup>
                </m:sub>
              </m:sSub>
              <m:r>
                <m:rPr>
                  <m:sty m:val="p"/>
                </m:rPr>
                <m:t>.</m:t>
              </m:r>
            </m:e>
          </m:eqArr>
          <m:r>
            <m:t>  </m:t>
          </m:r>
          <m:r>
            <m:rPr>
              <m:nor/>
              <m:sty m:val="p"/>
            </m:rPr>
            <m:t>(19)</m:t>
          </m:r>
        </m:oMath>
      </m:oMathPara>
    </w:p>
    <w:p>
      <w:pPr>
        <w:pStyle w:val="FirstParagraph"/>
      </w:pPr>
      <w:r>
        <w:t xml:space="preserve">The Euclidean structure norm refers specifically to the scaled coordinates in eq (9). Step feasibility and complementarity are checked separately. Curvature information from the projected space is not a general certificate of positive semidefiniteness outside that space.</w:t>
      </w:r>
    </w:p>
    <w:p>
      <w:pPr>
        <w:pStyle w:val="BodyText"/>
      </w:pPr>
      <w:r>
        <w:t xml:space="preserve">A small structure residual can still give a significant orbital error when</w:t>
      </w:r>
      <w:r>
        <w:t xml:space="preserve"> </w:t>
      </w:r>
      <m:oMath>
        <m:r>
          <m:rPr>
            <m:sty m:val="bi"/>
          </m:rPr>
          <m:t>C</m:t>
        </m:r>
      </m:oMath>
      <w:r>
        <w:t xml:space="preserve"> </w:t>
      </w:r>
      <w:r>
        <w:t xml:space="preserve">is ill-conditioned. Where needed, we solve for a response correction and examine its orbital effect:</w:t>
      </w:r>
    </w:p>
    <w:p>
      <w:pPr>
        <w:pStyle w:val="BodyText"/>
      </w:pPr>
      <m:oMathPara>
        <m:oMathParaPr>
          <m:jc m:val="center"/>
        </m:oMathParaPr>
        <m:oMath>
          <m:r>
            <m:rPr>
              <m:sty m:val="bi"/>
            </m:rPr>
            <m:t>C</m:t>
          </m:r>
          <m:r>
            <m:t>δ</m:t>
          </m:r>
          <m:r>
            <m:rPr>
              <m:sty m:val="bi"/>
            </m:rPr>
            <m:t>q</m:t>
          </m:r>
          <m:r>
            <m:rPr>
              <m:sty m:val="p"/>
            </m:rPr>
            <m:t>=</m:t>
          </m:r>
          <m:r>
            <m:rPr>
              <m:sty m:val="p"/>
            </m:rPr>
            <m:t>−</m:t>
          </m:r>
          <m:sSub>
            <m:e>
              <m:r>
                <m:rPr>
                  <m:sty m:val="bi"/>
                </m:rPr>
                <m:t>r</m:t>
              </m:r>
            </m:e>
            <m:sub>
              <m:r>
                <m:t>s</m:t>
              </m:r>
            </m:sub>
          </m:sSub>
          <m:r>
            <m:rPr>
              <m:sty m:val="p"/>
            </m:rPr>
            <m:t>,</m:t>
          </m:r>
          <m:r>
            <m:t>  </m:t>
          </m:r>
          <m:sSubSup>
            <m:e>
              <m:r>
                <m:rPr>
                  <m:sty m:val="bi"/>
                </m:rPr>
                <m:t>r</m:t>
              </m:r>
            </m:e>
            <m:sub>
              <m:r>
                <m:t>o</m:t>
              </m:r>
            </m:sub>
            <m:sup>
              <m:r>
                <m:rPr>
                  <m:sty m:val="p"/>
                </m:rPr>
                <m:t>c</m:t>
              </m:r>
              <m:r>
                <m:rPr>
                  <m:sty m:val="p"/>
                </m:rPr>
                <m:t>o</m:t>
              </m:r>
              <m:r>
                <m:rPr>
                  <m:sty m:val="p"/>
                </m:rPr>
                <m:t>r</m:t>
              </m:r>
              <m:r>
                <m:rPr>
                  <m:sty m:val="p"/>
                </m:rPr>
                <m:t>r</m:t>
              </m:r>
            </m:sup>
          </m:sSubSup>
          <m:r>
            <m:rPr>
              <m:sty m:val="p"/>
            </m:rPr>
            <m:t>=</m:t>
          </m:r>
          <m:sSub>
            <m:e>
              <m:r>
                <m:rPr>
                  <m:sty m:val="bi"/>
                </m:rPr>
                <m:t>r</m:t>
              </m:r>
            </m:e>
            <m:sub>
              <m:r>
                <m:t>o</m:t>
              </m:r>
            </m:sub>
          </m:sSub>
          <m:r>
            <m:rPr>
              <m:sty m:val="p"/>
            </m:rPr>
            <m:t>+</m:t>
          </m:r>
          <m:sSup>
            <m:e>
              <m:r>
                <m:rPr>
                  <m:sty m:val="bi"/>
                </m:rPr>
                <m:t>B</m:t>
              </m:r>
            </m:e>
            <m:sup>
              <m:r>
                <m:t>T</m:t>
              </m:r>
            </m:sup>
          </m:sSup>
          <m:r>
            <m:t>δ</m:t>
          </m:r>
          <m:r>
            <m:rPr>
              <m:sty m:val="bi"/>
            </m:rPr>
            <m:t>q</m:t>
          </m:r>
          <m:r>
            <m:rPr>
              <m:sty m:val="p"/>
            </m:rPr>
            <m:t>.</m:t>
          </m:r>
          <m:r>
            <m:t>  </m:t>
          </m:r>
          <m:r>
            <m:rPr>
              <m:nor/>
              <m:sty m:val="p"/>
            </m:rPr>
            <m:t>(20)</m:t>
          </m:r>
        </m:oMath>
      </m:oMathPara>
    </w:p>
    <w:p>
      <w:pPr>
        <w:pStyle w:val="FirstParagraph"/>
      </w:pPr>
      <w:r>
        <w:t xml:space="preserve">An unresolved correction supplies an additional response direction; a sufficiently accurate correction completes the candidate response. This targets the response needed by the current orbital candidate instead of solving every orbital basis direction to final response accuracy. It does not eliminate coupling work: appending an orbital direction still requires its orbital-to-structure image.</w:t>
      </w:r>
    </w:p>
    <w:bookmarkEnd w:id="36"/>
    <w:bookmarkStart w:id="37" w:name="Xd183fbc7e1b56d1d45683a7ec8820b864787eb1"/>
    <w:p>
      <w:pPr>
        <w:pStyle w:val="Heading2"/>
      </w:pPr>
      <w:r>
        <w:rPr>
          <w:rStyle w:val="SectionNumber"/>
        </w:rPr>
        <w:t xml:space="preserve">2.7</w:t>
      </w:r>
      <w:r>
        <w:tab/>
      </w:r>
      <w:r>
        <w:t xml:space="preserve">Trial evaluation, approximate models, and local convergence</w:t>
      </w:r>
    </w:p>
    <w:p>
      <w:pPr>
        <w:pStyle w:val="FirstParagraph"/>
      </w:pPr>
      <w:r>
        <w:t xml:space="preserve">Only the orbital component of the local step is applied in eq (5). At the trial orbitals, the selected structure problem is solved again;</w:t>
      </w:r>
      <w:r>
        <w:t xml:space="preserve"> </w:t>
      </w:r>
      <m:oMath>
        <m:r>
          <m:rPr>
            <m:sty m:val="bi"/>
          </m:rPr>
          <m:t>q</m:t>
        </m:r>
      </m:oMath>
      <w:r>
        <w:t xml:space="preserve"> </w:t>
      </w:r>
      <w:r>
        <w:t xml:space="preserve">is an auxiliary local response, not a replacement for this nonlinear reoptimization. Acceptance compares the actual relaxed energy decrease with the coupled-model prediction,</w:t>
      </w:r>
    </w:p>
    <w:p>
      <w:pPr>
        <w:pStyle w:val="BodyText"/>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num>
            <m:den>
              <m:sSub>
                <m:e>
                  <m:r>
                    <m:t>m</m:t>
                  </m:r>
                </m:e>
                <m:sub>
                  <m:r>
                    <m:t>k</m:t>
                  </m:r>
                </m:sub>
              </m:sSub>
              <m:r>
                <m:rPr>
                  <m:sty m:val="p"/>
                </m:rPr>
                <m:t>(</m:t>
              </m:r>
              <m:r>
                <m:rPr>
                  <m:sty m:val="b"/>
                </m:rPr>
                <m:t>0</m:t>
              </m:r>
              <m:r>
                <m:rPr>
                  <m:sty m:val="p"/>
                </m:rPr>
                <m:t>,</m:t>
              </m:r>
              <m:r>
                <m:rPr>
                  <m:sty m:val="b"/>
                </m:rPr>
                <m:t>0</m:t>
              </m:r>
              <m:r>
                <m:rPr>
                  <m:sty m:val="p"/>
                </m:rPr>
                <m:t>)</m:t>
              </m:r>
              <m:r>
                <m:rPr>
                  <m:sty m:val="p"/>
                </m:rPr>
                <m:t>−</m:t>
              </m:r>
              <m:sSub>
                <m:e>
                  <m:r>
                    <m:t>m</m:t>
                  </m:r>
                </m:e>
                <m:sub>
                  <m:r>
                    <m:t>k</m:t>
                  </m:r>
                </m:sub>
              </m:sSub>
              <m:r>
                <m:rPr>
                  <m:sty m:val="p"/>
                </m:rPr>
                <m:t>(</m:t>
              </m:r>
              <m:r>
                <m:rPr>
                  <m:sty m:val="bi"/>
                </m:rPr>
                <m:t>p</m:t>
              </m:r>
              <m:r>
                <m:rPr>
                  <m:sty m:val="p"/>
                </m:rPr>
                <m:t>,</m:t>
              </m:r>
              <m:r>
                <m:rPr>
                  <m:sty m:val="bi"/>
                </m:rPr>
                <m:t>q</m:t>
              </m:r>
              <m:r>
                <m:rPr>
                  <m:sty m:val="p"/>
                </m:rPr>
                <m:t>)</m:t>
              </m:r>
            </m:den>
          </m:f>
          <m:r>
            <m:rPr>
              <m:sty m:val="p"/>
            </m:rPr>
            <m:t>.</m:t>
          </m:r>
          <m:r>
            <m:t>  </m:t>
          </m:r>
          <m:r>
            <m:rPr>
              <m:nor/>
              <m:sty m:val="p"/>
            </m:rPr>
            <m:t>(21)</m:t>
          </m:r>
        </m:oMath>
      </m:oMathPara>
    </w:p>
    <w:p>
      <w:pPr>
        <w:pStyle w:val="FirstParagraph"/>
      </w:pPr>
      <w:r>
        <w:t xml:space="preserve">Accepted points receive a new true gradient, chart, and local model. Rejected trials retain the accepted-point operator data while the trust radius is adjusted. No cross-iteration secant Hessian history is required by this NEO formulation; a previous orbital direction may provide a warm start.</w:t>
      </w:r>
    </w:p>
    <w:p>
      <w:pPr>
        <w:pStyle w:val="BodyText"/>
      </w:pPr>
      <w:r>
        <w:t xml:space="preserve">The full coupled model must be distinguished from the production core-only approximation. The latter retains direct inactive/core response and the nonlinear pullback with fixed upstream adjoints, but omits both local active response and horizontal structure response. It is therefore not simply eq (12) with</w:t>
      </w:r>
      <w:r>
        <w:t xml:space="preserve"> </w:t>
      </w:r>
      <m:oMath>
        <m:r>
          <m:rPr>
            <m:sty m:val="bi"/>
          </m:rPr>
          <m:t>B</m:t>
        </m:r>
        <m:r>
          <m:rPr>
            <m:sty m:val="p"/>
          </m:rPr>
          <m:t>=</m:t>
        </m:r>
        <m:r>
          <m:t>0</m:t>
        </m:r>
      </m:oMath>
      <w:r>
        <w:t xml:space="preserve">, nor is it the complete fixed-structure orbital Hessian. The current admission decision compares response-space dimension and estimated contraction work with orbital-space dimension and core work. This is a computational work heuristic, not an error bound on omitted curvature. In both branches, trial energies and accepted gradients are evaluated for the same relaxed VBSCF objective. Full and core-only calculations must be identified separately in the numerical results.</w:t>
      </w:r>
    </w:p>
    <w:p>
      <w:pPr>
        <w:pStyle w:val="BodyText"/>
      </w:pPr>
      <w:r>
        <w:t xml:space="preserve">Near a smooth isolated minimum with a nonsingular quotient Hessian, the full model approaches an ordinary Newton step once the trust region is inactive. Superlinear local convergence requires the effective Newton residual to be</w:t>
      </w:r>
      <w:r>
        <w:t xml:space="preserve"> </w:t>
      </w:r>
      <m:oMath>
        <m:r>
          <m:t>o</m:t>
        </m:r>
        <m:r>
          <m:rPr>
            <m:sty m:val="p"/>
          </m:rPr>
          <m:t>(</m:t>
        </m:r>
        <m:r>
          <m:rPr>
            <m:sty m:val="p"/>
          </m:rPr>
          <m:t>∥</m:t>
        </m:r>
        <m:sSub>
          <m:e>
            <m:r>
              <m:rPr>
                <m:sty m:val="bi"/>
              </m:rPr>
              <m:t>g</m:t>
            </m:r>
          </m:e>
          <m:sub>
            <m:r>
              <m:t>o</m:t>
            </m:r>
          </m:sub>
        </m:sSub>
        <m:r>
          <m:rPr>
            <m:sty m:val="p"/>
          </m:rPr>
          <m:t>∥</m:t>
        </m:r>
        <m:r>
          <m:rPr>
            <m:sty m:val="p"/>
          </m:rPr>
          <m:t>)</m:t>
        </m:r>
      </m:oMath>
      <w:r>
        <w:t xml:space="preserve">; quadratic convergence requires an</w:t>
      </w:r>
      <w:r>
        <w:t xml:space="preserve"> </w:t>
      </w:r>
      <m:oMath>
        <m:r>
          <m:t>O</m:t>
        </m:r>
        <m:r>
          <m:rPr>
            <m:sty m:val="p"/>
          </m:rPr>
          <m:t>(</m:t>
        </m:r>
        <m:r>
          <m:rPr>
            <m:sty m:val="p"/>
          </m:rPr>
          <m:t>∥</m:t>
        </m:r>
        <m:sSub>
          <m:e>
            <m:r>
              <m:rPr>
                <m:sty m:val="bi"/>
              </m:rPr>
              <m:t>g</m:t>
            </m:r>
          </m:e>
          <m:sub>
            <m:r>
              <m:t>o</m:t>
            </m:r>
          </m:sub>
        </m:sSub>
        <m:sSup>
          <m:e>
            <m:r>
              <m:rPr>
                <m:sty m:val="p"/>
              </m:rPr>
              <m:t>∥</m:t>
            </m:r>
          </m:e>
          <m:sup>
            <m:r>
              <m:t>2</m:t>
            </m:r>
          </m:sup>
        </m:sSup>
        <m:r>
          <m:rPr>
            <m:sty m:val="p"/>
          </m:rPr>
          <m:t>)</m:t>
        </m:r>
      </m:oMath>
      <w:r>
        <w:t xml:space="preserve"> </w:t>
      </w:r>
      <w:r>
        <w:t xml:space="preserve">residual, locally Lipschitz second derivatives, and correspondingly controlled structure-solver and derivative errors. A forcing sequence</w:t>
      </w:r>
      <w:r>
        <w:t xml:space="preserve"> </w:t>
      </w:r>
      <m:oMath>
        <m:sSub>
          <m:e>
            <m:r>
              <m:t>η</m:t>
            </m:r>
          </m:e>
          <m:sub>
            <m:r>
              <m:t>k</m:t>
            </m:r>
          </m:sub>
        </m:sSub>
        <m:r>
          <m:rPr>
            <m:sty m:val="p"/>
          </m:rPr>
          <m:t>=</m:t>
        </m:r>
        <m:r>
          <m:t>O</m:t>
        </m:r>
        <m:r>
          <m:rPr>
            <m:sty m:val="p"/>
          </m:rPr>
          <m:t>(</m:t>
        </m:r>
        <m:r>
          <m:rPr>
            <m:sty m:val="p"/>
          </m:rPr>
          <m:t>∥</m:t>
        </m:r>
        <m:sSub>
          <m:e>
            <m:r>
              <m:rPr>
                <m:sty m:val="bi"/>
              </m:rPr>
              <m:t>g</m:t>
            </m:r>
          </m:e>
          <m:sub>
            <m:r>
              <m:t>o</m:t>
            </m:r>
          </m:sub>
        </m:sSub>
        <m:r>
          <m:rPr>
            <m:sty m:val="p"/>
          </m:rPr>
          <m:t>∥</m:t>
        </m:r>
        <m:r>
          <m:rPr>
            <m:sty m:val="p"/>
          </m:rPr>
          <m:t>)</m:t>
        </m:r>
      </m:oMath>
      <w:r>
        <w:t xml:space="preserve"> </w:t>
      </w:r>
      <w:r>
        <w:t xml:space="preserve">supplies the relative part of this requirement, but a fixed nonzero</w:t>
      </w:r>
      <w:r>
        <w:t xml:space="preserve"> </w:t>
      </w:r>
      <m:oMath>
        <m:sSub>
          <m:e>
            <m:r>
              <m:t>ϵ</m:t>
            </m:r>
          </m:e>
          <m:sub>
            <m:r>
              <m:rPr>
                <m:sty m:val="p"/>
              </m:rPr>
              <m:t>a</m:t>
            </m:r>
            <m:r>
              <m:rPr>
                <m:sty m:val="p"/>
              </m:rPr>
              <m:t>b</m:t>
            </m:r>
            <m:r>
              <m:rPr>
                <m:sty m:val="p"/>
              </m:rPr>
              <m:t>s</m:t>
            </m:r>
          </m:sub>
        </m:sSub>
      </m:oMath>
      <w:r>
        <w:t xml:space="preserve"> </w:t>
      </w:r>
      <w:r>
        <w:t xml:space="preserve">eventually limits the certified accuracy. These local conclusions do not automatically apply to the core-only model or establish rapid entry into the Newton neighborhood.</w:t>
      </w:r>
    </w:p>
    <w:p>
      <w:pPr>
        <w:pStyle w:val="BodyText"/>
      </w:pPr>
      <w:r>
        <w:t xml:space="preserve">One-electron orbital blocks are used as a preconditioner, not substituted for the full Hessian in these statements. Block-LBFGS and TNHVP are comparison methods: the former retains secant history with a block initial inverse, whereas the current TNHVP implementation uses a block-LBFGS baseline with conditional HVP-based correction. Their performance must be measured against NEO rather than inferred from the labels</w:t>
      </w:r>
      <w:r>
        <w:t xml:space="preserve"> </w:t>
      </w:r>
      <w:r>
        <w:t xml:space="preserve">“first order”</w:t>
      </w:r>
      <w:r>
        <w:t xml:space="preserve"> </w:t>
      </w:r>
      <w:r>
        <w:t xml:space="preserve">and</w:t>
      </w:r>
      <w:r>
        <w:t xml:space="preserve"> </w:t>
      </w:r>
      <w:r>
        <w:t xml:space="preserve">“second order.”</w:t>
      </w:r>
    </w:p>
    <w:bookmarkEnd w:id="37"/>
    <w:bookmarkEnd w:id="38"/>
    <w:bookmarkStart w:id="42" w:name="implementation"/>
    <w:p>
      <w:pPr>
        <w:pStyle w:val="Heading1"/>
      </w:pPr>
      <w:r>
        <w:rPr>
          <w:rStyle w:val="SectionNumber"/>
        </w:rPr>
        <w:t xml:space="preserve">3</w:t>
      </w:r>
      <w:r>
        <w:tab/>
      </w:r>
      <w:r>
        <w:t xml:space="preserve">IMPLEMENTATION</w:t>
      </w:r>
    </w:p>
    <w:bookmarkStart w:id="39" w:name="matrix-free-derivative-actions"/>
    <w:p>
      <w:pPr>
        <w:pStyle w:val="Heading2"/>
      </w:pPr>
      <w:r>
        <w:rPr>
          <w:rStyle w:val="SectionNumber"/>
        </w:rPr>
        <w:t xml:space="preserve">3.1</w:t>
      </w:r>
      <w:r>
        <w:tab/>
      </w:r>
      <w:r>
        <w:t xml:space="preserve">Matrix-free 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9"/>
    <w:bookmarkStart w:id="40" w:name="trial-steps-and-accepted-point-updates"/>
    <w:p>
      <w:pPr>
        <w:pStyle w:val="Heading2"/>
      </w:pPr>
      <w:r>
        <w:rPr>
          <w:rStyle w:val="SectionNumber"/>
        </w:rPr>
        <w:t xml:space="preserve">3.2</w:t>
      </w:r>
      <w:r>
        <w:tab/>
      </w:r>
      <w:r>
        <w:t xml:space="preserve">Trial steps and accepted-point updates</w:t>
      </w:r>
    </w:p>
    <w:p>
      <w:pPr>
        <w:pStyle w:val="FirstParagraph"/>
      </w:pPr>
      <w:r>
        <w:t xml:space="preserve">Give the acceptance and trust-radius update settings associated with eq (21). State which quantities are refreshed at an accepted point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40"/>
    <w:bookmarkStart w:id="41"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H/S actions, trial evaluations, and accepted steps separately. Include setup, final observables, and total process memory in end-to-end measurements; isolate optimizer time in an additional breakdown.</w:t>
      </w:r>
    </w:p>
    <w:bookmarkEnd w:id="41"/>
    <w:bookmarkEnd w:id="42"/>
    <w:bookmarkStart w:id="46" w:name="computational-details"/>
    <w:p>
      <w:pPr>
        <w:pStyle w:val="Heading1"/>
      </w:pPr>
      <w:r>
        <w:rPr>
          <w:rStyle w:val="SectionNumber"/>
        </w:rPr>
        <w:t xml:space="preserve">4</w:t>
      </w:r>
      <w:r>
        <w:tab/>
      </w:r>
      <w:r>
        <w:t xml:space="preserve">COMPUTATIONAL DETAILS</w:t>
      </w:r>
    </w:p>
    <w:bookmarkStart w:id="43" w:name="methods-and-matched-conditions"/>
    <w:p>
      <w:pPr>
        <w:pStyle w:val="Heading2"/>
      </w:pPr>
      <w:r>
        <w:rPr>
          <w:rStyle w:val="SectionNumber"/>
        </w:rPr>
        <w:t xml:space="preserve">4.1</w:t>
      </w:r>
      <w:r>
        <w:tab/>
      </w:r>
      <w:r>
        <w:t xml:space="preserve">Methods and matched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Principal 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and RI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3"/>
    <w:bookmarkStart w:id="44"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4"/>
    <w:bookmarkStart w:id="45"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CPU model, allocated cores, affinity, OpenMP/BLAS threads, compiler flags, dependency versions, and commit identifier. Record peak RSS at the job/process level. Preserve nonconverged runs and resource failures in the dataset rather than dropping them.</w:t>
      </w:r>
    </w:p>
    <w:bookmarkEnd w:id="45"/>
    <w:bookmarkEnd w:id="46"/>
    <w:bookmarkStart w:id="52" w:name="results-and-discussion"/>
    <w:p>
      <w:pPr>
        <w:pStyle w:val="Heading1"/>
      </w:pPr>
      <w:r>
        <w:rPr>
          <w:rStyle w:val="SectionNumber"/>
        </w:rPr>
        <w:t xml:space="preserve">5</w:t>
      </w:r>
      <w:r>
        <w:tab/>
      </w:r>
      <w:r>
        <w:t xml:space="preserve">RESULTS AND DISCUSSION</w:t>
      </w:r>
    </w:p>
    <w:bookmarkStart w:id="47"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7"/>
    <w:bookmarkStart w:id="48"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8"/>
    <w:bookmarkStart w:id="49"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9"/>
    <w:bookmarkStart w:id="50" w:name="where-the-second-order-cost-is-spent"/>
    <w:p>
      <w:pPr>
        <w:pStyle w:val="Heading2"/>
      </w:pPr>
      <w:r>
        <w:rPr>
          <w:rStyle w:val="SectionNumber"/>
        </w:rPr>
        <w:t xml:space="preserve">5.4</w:t>
      </w:r>
      <w:r>
        <w:tab/>
      </w:r>
      <w:r>
        <w:t xml:space="preserve">Where the second-order cost is spent</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50"/>
    <w:bookmarkStart w:id="51"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1"/>
    <w:bookmarkEnd w:id="52"/>
    <w:bookmarkStart w:id="53"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3"/>
    <w:bookmarkStart w:id="55" w:name="associated-content"/>
    <w:p>
      <w:pPr>
        <w:pStyle w:val="Heading1"/>
      </w:pPr>
      <w:r>
        <w:t xml:space="preserve">ASSOCIATED CONTENT</w:t>
      </w:r>
    </w:p>
    <w:bookmarkStart w:id="54" w:name="supporting-information"/>
    <w:p>
      <w:pPr>
        <w:pStyle w:val="Heading2"/>
      </w:pPr>
      <w:r>
        <w:t xml:space="preserve">Supporting Information</w:t>
      </w:r>
    </w:p>
    <w:p>
      <w:pPr>
        <w:pStyle w:val="FirstParagraph"/>
      </w:pPr>
      <w:r>
        <w:t xml:space="preserve">Planned contents: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4"/>
    <w:bookmarkEnd w:id="55"/>
    <w:bookmarkStart w:id="56"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6"/>
    <w:bookmarkStart w:id="57"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7"/>
    <w:bookmarkStart w:id="58"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8"/>
    <w:bookmarkStart w:id="59"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9"/>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2026-10-07T09:29:15Z</dcterms:created>
  <dcterms:modified xsi:type="dcterms:W3CDTF">2026-10-07T09:29:15Z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