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73" w:line="276" w:lineRule="auto"/>
        <w:rPr>
          <w:rFonts w:ascii="Calibri" w:cs="Calibri" w:eastAsia="Calibri" w:hAnsi="Calibri"/>
        </w:rPr>
      </w:pPr>
      <w:r w:rsidDel="00000000" w:rsidR="00000000" w:rsidRPr="00000000">
        <w:rPr>
          <w:rFonts w:ascii="Times New Roman" w:cs="Times New Roman" w:eastAsia="Times New Roman" w:hAnsi="Times New Roman"/>
          <w:color w:val="0a0909"/>
          <w:sz w:val="24"/>
          <w:szCs w:val="24"/>
          <w:rtl w:val="0"/>
        </w:rPr>
        <w:t xml:space="preserve">      </w:t>
      </w:r>
      <w:r w:rsidDel="00000000" w:rsidR="00000000" w:rsidRPr="00000000">
        <w:rPr>
          <w:rFonts w:ascii="Calibri" w:cs="Calibri" w:eastAsia="Calibri" w:hAnsi="Calibri"/>
          <w:color w:val="0a0909"/>
          <w:sz w:val="24"/>
          <w:szCs w:val="24"/>
          <w:rtl w:val="0"/>
        </w:rPr>
        <w:t xml:space="preserve"> </w:t>
      </w:r>
      <w:r w:rsidDel="00000000" w:rsidR="00000000" w:rsidRPr="00000000">
        <w:rPr>
          <w:rFonts w:ascii="Calibri" w:cs="Calibri" w:eastAsia="Calibri" w:hAnsi="Calibri"/>
          <w:color w:val="0a0909"/>
          <w:rtl w:val="0"/>
        </w:rPr>
        <w:t xml:space="preserve">BRENDA LOPUA EMERI</w:t>
      </w:r>
      <w:r w:rsidDel="00000000" w:rsidR="00000000" w:rsidRPr="00000000">
        <w:rPr>
          <w:rtl w:val="0"/>
        </w:rPr>
      </w:r>
    </w:p>
    <w:p w:rsidR="00000000" w:rsidDel="00000000" w:rsidP="00000000" w:rsidRDefault="00000000" w:rsidRPr="00000000" w14:paraId="00000002">
      <w:pPr>
        <w:spacing w:after="0" w:before="201" w:line="276" w:lineRule="auto"/>
        <w:ind w:left="1504" w:right="1464" w:firstLine="0"/>
        <w:jc w:val="center"/>
        <w:rPr>
          <w:rFonts w:ascii="Calibri" w:cs="Calibri" w:eastAsia="Calibri" w:hAnsi="Calibri"/>
        </w:rPr>
      </w:pPr>
      <w:r w:rsidDel="00000000" w:rsidR="00000000" w:rsidRPr="00000000">
        <w:rPr>
          <w:rFonts w:ascii="Calibri" w:cs="Calibri" w:eastAsia="Calibri" w:hAnsi="Calibri"/>
          <w:color w:val="0a0909"/>
          <w:rtl w:val="0"/>
        </w:rPr>
        <w:t xml:space="preserve">+254 792248665 |</w:t>
      </w:r>
      <w:r w:rsidDel="00000000" w:rsidR="00000000" w:rsidRPr="00000000">
        <w:rPr>
          <w:rFonts w:ascii="Calibri" w:cs="Calibri" w:eastAsia="Calibri" w:hAnsi="Calibri"/>
          <w:rtl w:val="0"/>
        </w:rPr>
        <w:t xml:space="preserve">lopuabrenda63@gmail.com</w:t>
      </w:r>
      <w:r w:rsidDel="00000000" w:rsidR="00000000" w:rsidRPr="00000000">
        <w:rPr>
          <w:rFonts w:ascii="Calibri" w:cs="Calibri" w:eastAsia="Calibri" w:hAnsi="Calibri"/>
          <w:color w:val="0a0909"/>
          <w:rtl w:val="0"/>
        </w:rPr>
        <w:t xml:space="preserve"> | </w:t>
      </w:r>
      <w:hyperlink r:id="rId7">
        <w:r w:rsidDel="00000000" w:rsidR="00000000" w:rsidRPr="00000000">
          <w:rPr>
            <w:rFonts w:ascii="Calibri" w:cs="Calibri" w:eastAsia="Calibri" w:hAnsi="Calibri"/>
            <w:color w:val="0a0909"/>
            <w:rtl w:val="0"/>
          </w:rPr>
          <w:t xml:space="preserve">www.linkedin.com/in/brenda-emeri</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left"/>
        <w:rPr>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line="276" w:lineRule="auto"/>
        <w:ind w:left="0" w:firstLine="0"/>
        <w:rPr>
          <w:rFonts w:ascii="Calibri" w:cs="Calibri" w:eastAsia="Calibri" w:hAnsi="Calibri"/>
        </w:rPr>
      </w:pPr>
      <w:r w:rsidDel="00000000" w:rsidR="00000000" w:rsidRPr="00000000">
        <w:rPr>
          <w:rFonts w:ascii="Calibri" w:cs="Calibri" w:eastAsia="Calibri" w:hAnsi="Calibri"/>
          <w:color w:val="0a0909"/>
          <w:rtl w:val="0"/>
        </w:rPr>
        <w:t xml:space="preserve">PROFESSIONAL SUMMARY</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35" cy="12700"/>
                <wp:effectExtent b="0" l="0" r="0" t="0"/>
                <wp:wrapTopAndBottom distB="0" distT="0"/>
                <wp:docPr id="26" name=""/>
                <a:graphic>
                  <a:graphicData uri="http://schemas.microsoft.com/office/word/2010/wordprocessingShape">
                    <wps:wsp>
                      <wps:cNvCnPr/>
                      <wps:spPr>
                        <a:xfrm>
                          <a:off x="2017080" y="3780000"/>
                          <a:ext cx="665784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35" cy="12700"/>
                <wp:effectExtent b="0" l="0" r="0" t="0"/>
                <wp:wrapTopAndBottom distB="0" distT="0"/>
                <wp:docPr id="2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05">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868795" cy="31750"/>
                <wp:effectExtent b="0" l="0" r="0" t="0"/>
                <wp:wrapNone/>
                <wp:docPr id="25" name=""/>
                <a:graphic>
                  <a:graphicData uri="http://schemas.microsoft.com/office/word/2010/wordprocessingShape">
                    <wps:wsp>
                      <wps:cNvCnPr/>
                      <wps:spPr>
                        <a:xfrm>
                          <a:off x="1921500" y="3774600"/>
                          <a:ext cx="6849000" cy="108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868795" cy="31750"/>
                <wp:effectExtent b="0" l="0" r="0" t="0"/>
                <wp:wrapNone/>
                <wp:docPr id="2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868795" cy="31750"/>
                        </a:xfrm>
                        <a:prstGeom prst="rect"/>
                        <a:ln/>
                      </pic:spPr>
                    </pic:pic>
                  </a:graphicData>
                </a:graphic>
              </wp:anchor>
            </w:drawing>
          </mc:Fallback>
        </mc:AlternateConten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Strategic and results-driven Customer Success Expert with a proven track record in elevating customer satisfaction, driving engagement, and spearheading cross-functional collaborations. Adept at utilizing data analysis, project management, and market research to optimize customer experiences.</w:t>
      </w:r>
      <w:r w:rsidDel="00000000" w:rsidR="00000000" w:rsidRPr="00000000">
        <w:rPr>
          <w:rtl w:val="0"/>
        </w:rPr>
      </w:r>
    </w:p>
    <w:p w:rsidR="00000000" w:rsidDel="00000000" w:rsidP="00000000" w:rsidRDefault="00000000" w:rsidRPr="00000000" w14:paraId="00000007">
      <w:pPr>
        <w:pStyle w:val="Heading3"/>
        <w:rPr>
          <w:rFonts w:ascii="Calibri" w:cs="Calibri" w:eastAsia="Calibri" w:hAnsi="Calibri"/>
          <w:sz w:val="22"/>
          <w:szCs w:val="22"/>
        </w:rPr>
      </w:pPr>
      <w:bookmarkStart w:colFirst="0" w:colLast="0" w:name="_heading=h.g2steucxthh" w:id="0"/>
      <w:bookmarkEnd w:id="0"/>
      <w:r w:rsidDel="00000000" w:rsidR="00000000" w:rsidRPr="00000000">
        <w:rPr>
          <w:rFonts w:ascii="Calibri" w:cs="Calibri" w:eastAsia="Calibri" w:hAnsi="Calibri"/>
          <w:sz w:val="22"/>
          <w:szCs w:val="22"/>
          <w:rtl w:val="0"/>
        </w:rPr>
        <w:t xml:space="preserve">Key Competencies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22225" cy="22225"/>
                <wp:effectExtent b="0" l="0" r="0" t="0"/>
                <wp:wrapTopAndBottom distB="0" distT="0"/>
                <wp:docPr id="28" name=""/>
                <a:graphic>
                  <a:graphicData uri="http://schemas.microsoft.com/office/word/2010/wordprocessingShape">
                    <wps:wsp>
                      <wps:cNvCnPr/>
                      <wps:spPr>
                        <a:xfrm>
                          <a:off x="2017080" y="3780000"/>
                          <a:ext cx="665784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22225" cy="22225"/>
                <wp:effectExtent b="0" l="0" r="0" t="0"/>
                <wp:wrapTopAndBottom distB="0" distT="0"/>
                <wp:docPr id="28"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08">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68795" cy="31750"/>
                <wp:effectExtent b="0" l="0" r="0" t="0"/>
                <wp:wrapNone/>
                <wp:docPr id="27" name=""/>
                <a:graphic>
                  <a:graphicData uri="http://schemas.microsoft.com/office/word/2010/wordprocessingShape">
                    <wps:wsp>
                      <wps:cNvCnPr/>
                      <wps:spPr>
                        <a:xfrm>
                          <a:off x="1921500" y="3774600"/>
                          <a:ext cx="6849000" cy="108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68795" cy="31750"/>
                <wp:effectExtent b="0" l="0" r="0" t="0"/>
                <wp:wrapNone/>
                <wp:docPr id="27"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868795" cy="31750"/>
                        </a:xfrm>
                        <a:prstGeom prst="rect"/>
                        <a:ln/>
                      </pic:spPr>
                    </pic:pic>
                  </a:graphicData>
                </a:graphic>
              </wp:anchor>
            </w:drawing>
          </mc:Fallback>
        </mc:AlternateContent>
      </w:r>
    </w:p>
    <w:p w:rsidR="00000000" w:rsidDel="00000000" w:rsidP="00000000" w:rsidRDefault="00000000" w:rsidRPr="00000000" w14:paraId="00000009">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rtl w:val="0"/>
        </w:rPr>
        <w:t xml:space="preserve">Customer Success</w:t>
      </w:r>
      <w:r w:rsidDel="00000000" w:rsidR="00000000" w:rsidRPr="00000000">
        <w:rPr>
          <w:rFonts w:ascii="Calibri" w:cs="Calibri" w:eastAsia="Calibri" w:hAnsi="Calibri"/>
          <w:rtl w:val="0"/>
        </w:rPr>
        <w:t xml:space="preserve">: Orchestrated a 63% increase in customer satisfaction through innovative solutions and monthly user satisfaction surveys.</w:t>
      </w:r>
    </w:p>
    <w:p w:rsidR="00000000" w:rsidDel="00000000" w:rsidP="00000000" w:rsidRDefault="00000000" w:rsidRPr="00000000" w14:paraId="0000000A">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rtl w:val="0"/>
        </w:rPr>
        <w:t xml:space="preserve">Project Management</w:t>
      </w:r>
      <w:r w:rsidDel="00000000" w:rsidR="00000000" w:rsidRPr="00000000">
        <w:rPr>
          <w:rFonts w:ascii="Calibri" w:cs="Calibri" w:eastAsia="Calibri" w:hAnsi="Calibri"/>
          <w:rtl w:val="0"/>
        </w:rPr>
        <w:t xml:space="preserve">: Led the successful resolution of customer issues, reducing troubleshooting time by 40%, and improving user health score by 20%.</w:t>
      </w:r>
    </w:p>
    <w:p w:rsidR="00000000" w:rsidDel="00000000" w:rsidP="00000000" w:rsidRDefault="00000000" w:rsidRPr="00000000" w14:paraId="0000000B">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rtl w:val="0"/>
        </w:rPr>
        <w:t xml:space="preserve">Data Analysis</w:t>
      </w:r>
      <w:r w:rsidDel="00000000" w:rsidR="00000000" w:rsidRPr="00000000">
        <w:rPr>
          <w:rFonts w:ascii="Calibri" w:cs="Calibri" w:eastAsia="Calibri" w:hAnsi="Calibri"/>
          <w:rtl w:val="0"/>
        </w:rPr>
        <w:t xml:space="preserve">: Implemented Asana tracking systems, resulting in a 40% reduction in troubleshooting time and a 45% improvement in monthly active user performance.</w:t>
      </w:r>
    </w:p>
    <w:p w:rsidR="00000000" w:rsidDel="00000000" w:rsidP="00000000" w:rsidRDefault="00000000" w:rsidRPr="00000000" w14:paraId="0000000C">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rtl w:val="0"/>
        </w:rPr>
        <w:t xml:space="preserve">Customer Relationship Management</w:t>
      </w:r>
      <w:r w:rsidDel="00000000" w:rsidR="00000000" w:rsidRPr="00000000">
        <w:rPr>
          <w:rFonts w:ascii="Calibri" w:cs="Calibri" w:eastAsia="Calibri" w:hAnsi="Calibri"/>
          <w:rtl w:val="0"/>
        </w:rPr>
        <w:t xml:space="preserve">: Established a weekly communication channel, achieving a 50% decrease in user drop rates and maintaining a 24-hour response time.</w:t>
      </w:r>
    </w:p>
    <w:p w:rsidR="00000000" w:rsidDel="00000000" w:rsidP="00000000" w:rsidRDefault="00000000" w:rsidRPr="00000000" w14:paraId="0000000D">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rtl w:val="0"/>
        </w:rPr>
        <w:t xml:space="preserve">Cross-Functional Collaborator:</w:t>
      </w:r>
      <w:r w:rsidDel="00000000" w:rsidR="00000000" w:rsidRPr="00000000">
        <w:rPr>
          <w:rFonts w:ascii="Calibri" w:cs="Calibri" w:eastAsia="Calibri" w:hAnsi="Calibri"/>
          <w:rtl w:val="0"/>
        </w:rPr>
        <w:t xml:space="preserve"> Adept at coordinating with diverse teams to improve knowledge bases, streamline processes, and foster engagement.</w:t>
      </w:r>
      <w:r w:rsidDel="00000000" w:rsidR="00000000" w:rsidRPr="00000000">
        <w:rPr>
          <w:rtl w:val="0"/>
        </w:rPr>
      </w:r>
    </w:p>
    <w:p w:rsidR="00000000" w:rsidDel="00000000" w:rsidP="00000000" w:rsidRDefault="00000000" w:rsidRPr="00000000" w14:paraId="0000000E">
      <w:pPr>
        <w:pStyle w:val="Heading1"/>
        <w:spacing w:line="276" w:lineRule="auto"/>
        <w:ind w:left="0" w:firstLine="0"/>
        <w:rPr>
          <w:rFonts w:ascii="Calibri" w:cs="Calibri" w:eastAsia="Calibri" w:hAnsi="Calibri"/>
        </w:rPr>
      </w:pPr>
      <w:r w:rsidDel="00000000" w:rsidR="00000000" w:rsidRPr="00000000">
        <w:rPr>
          <w:rFonts w:ascii="Calibri" w:cs="Calibri" w:eastAsia="Calibri" w:hAnsi="Calibri"/>
          <w:color w:val="0a0909"/>
          <w:rtl w:val="0"/>
        </w:rPr>
        <w:t xml:space="preserve">EXPERIENCE</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50800</wp:posOffset>
                </wp:positionH>
                <wp:positionV relativeFrom="paragraph">
                  <wp:posOffset>139700</wp:posOffset>
                </wp:positionV>
                <wp:extent cx="635" cy="12700"/>
                <wp:effectExtent b="0" l="0" r="0" t="0"/>
                <wp:wrapTopAndBottom distB="0" distT="0"/>
                <wp:docPr id="22" name=""/>
                <a:graphic>
                  <a:graphicData uri="http://schemas.microsoft.com/office/word/2010/wordprocessingShape">
                    <wps:wsp>
                      <wps:cNvCnPr/>
                      <wps:spPr>
                        <a:xfrm>
                          <a:off x="2017080" y="3780000"/>
                          <a:ext cx="665784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139700</wp:posOffset>
                </wp:positionV>
                <wp:extent cx="635" cy="12700"/>
                <wp:effectExtent b="0" l="0" r="0" t="0"/>
                <wp:wrapTopAndBottom distB="0" distT="0"/>
                <wp:docPr id="2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0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68795" cy="31750"/>
                <wp:effectExtent b="0" l="0" r="0" t="0"/>
                <wp:wrapNone/>
                <wp:docPr id="21" name=""/>
                <a:graphic>
                  <a:graphicData uri="http://schemas.microsoft.com/office/word/2010/wordprocessingShape">
                    <wps:wsp>
                      <wps:cNvCnPr/>
                      <wps:spPr>
                        <a:xfrm>
                          <a:off x="1921500" y="3774600"/>
                          <a:ext cx="6849000" cy="108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68795" cy="31750"/>
                <wp:effectExtent b="0" l="0" r="0" t="0"/>
                <wp:wrapNone/>
                <wp:docPr id="2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6868795" cy="31750"/>
                        </a:xfrm>
                        <a:prstGeom prst="rect"/>
                        <a:ln/>
                      </pic:spPr>
                    </pic:pic>
                  </a:graphicData>
                </a:graphic>
              </wp:anchor>
            </w:drawing>
          </mc:Fallback>
        </mc:AlternateContent>
      </w:r>
    </w:p>
    <w:p w:rsidR="00000000" w:rsidDel="00000000" w:rsidP="00000000" w:rsidRDefault="00000000" w:rsidRPr="00000000" w14:paraId="00000010">
      <w:pPr>
        <w:widowControl w:val="1"/>
        <w:spacing w:line="276" w:lineRule="auto"/>
        <w:rPr>
          <w:sz w:val="20"/>
          <w:szCs w:val="20"/>
        </w:rPr>
      </w:pPr>
      <w:r w:rsidDel="00000000" w:rsidR="00000000" w:rsidRPr="00000000">
        <w:rPr>
          <w:rFonts w:ascii="Calibri" w:cs="Calibri" w:eastAsia="Calibri" w:hAnsi="Calibri"/>
          <w:b w:val="1"/>
          <w:rtl w:val="0"/>
        </w:rPr>
        <w:t xml:space="preserve">Associate Product Manager</w:t>
      </w:r>
      <w:r w:rsidDel="00000000" w:rsidR="00000000" w:rsidRPr="00000000">
        <w:rPr>
          <w:rFonts w:ascii="Calibri" w:cs="Calibri" w:eastAsia="Calibri" w:hAnsi="Calibri"/>
          <w:rtl w:val="0"/>
        </w:rPr>
        <w:t xml:space="preserve">, Medixus Software Ltd, Nairobi, Kenya                                                    </w:t>
      </w:r>
      <w:r w:rsidDel="00000000" w:rsidR="00000000" w:rsidRPr="00000000">
        <w:rPr>
          <w:rFonts w:ascii="Calibri" w:cs="Calibri" w:eastAsia="Calibri" w:hAnsi="Calibri"/>
          <w:b w:val="1"/>
          <w:rtl w:val="0"/>
        </w:rPr>
        <w:t xml:space="preserve"> (2022-Present)</w:t>
      </w:r>
      <w:r w:rsidDel="00000000" w:rsidR="00000000" w:rsidRPr="00000000">
        <w:rPr>
          <w:rtl w:val="0"/>
        </w:rPr>
      </w:r>
    </w:p>
    <w:p w:rsidR="00000000" w:rsidDel="00000000" w:rsidP="00000000" w:rsidRDefault="00000000" w:rsidRPr="00000000" w14:paraId="00000011">
      <w:pPr>
        <w:widowControl w:val="1"/>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Successfully resolved customer issues and implemented innovative solutions, leading to a significant 63% increase in customer satisfaction from September to December. </w:t>
      </w:r>
    </w:p>
    <w:p w:rsidR="00000000" w:rsidDel="00000000" w:rsidP="00000000" w:rsidRDefault="00000000" w:rsidRPr="00000000" w14:paraId="00000012">
      <w:pPr>
        <w:widowControl w:val="1"/>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Utilized Asana tracking systems to analyze and document customer problems and foster better collaboration with the Engineering team, reducing the bug resolution &amp; troubleshooting time by 40% .</w:t>
      </w:r>
    </w:p>
    <w:p w:rsidR="00000000" w:rsidDel="00000000" w:rsidP="00000000" w:rsidRDefault="00000000" w:rsidRPr="00000000" w14:paraId="0000001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Enhanced customer experience by conducting monthly feedback surveys, consolidating data from various activities, and submitting detailed monthly reports. Collected valuable user feedback on platform tools and knowledge base to drive continuous improvement initiatives.</w:t>
      </w:r>
      <w:r w:rsidDel="00000000" w:rsidR="00000000" w:rsidRPr="00000000">
        <w:rPr>
          <w:rtl w:val="0"/>
        </w:rPr>
      </w:r>
    </w:p>
    <w:p w:rsidR="00000000" w:rsidDel="00000000" w:rsidP="00000000" w:rsidRDefault="00000000" w:rsidRPr="00000000" w14:paraId="00000014">
      <w:pPr>
        <w:widowControl w:val="1"/>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Account Executive</w:t>
      </w:r>
      <w:r w:rsidDel="00000000" w:rsidR="00000000" w:rsidRPr="00000000">
        <w:rPr>
          <w:rFonts w:ascii="Calibri" w:cs="Calibri" w:eastAsia="Calibri" w:hAnsi="Calibri"/>
          <w:rtl w:val="0"/>
        </w:rPr>
        <w:t xml:space="preserve">, Elephant Healthcare, Nairobi, Kenya</w:t>
        <w:tab/>
        <w:tab/>
        <w:tab/>
        <w:t xml:space="preserve">                                               </w:t>
      </w:r>
      <w:r w:rsidDel="00000000" w:rsidR="00000000" w:rsidRPr="00000000">
        <w:rPr>
          <w:rFonts w:ascii="Calibri" w:cs="Calibri" w:eastAsia="Calibri" w:hAnsi="Calibri"/>
          <w:b w:val="1"/>
          <w:rtl w:val="0"/>
        </w:rPr>
        <w:t xml:space="preserve">(2022-2022)</w:t>
      </w:r>
    </w:p>
    <w:p w:rsidR="00000000" w:rsidDel="00000000" w:rsidP="00000000" w:rsidRDefault="00000000" w:rsidRPr="00000000" w14:paraId="00000015">
      <w:pPr>
        <w:widowControl w:val="1"/>
        <w:numPr>
          <w:ilvl w:val="0"/>
          <w:numId w:val="5"/>
        </w:numPr>
        <w:spacing w:line="276" w:lineRule="auto"/>
        <w:ind w:left="839" w:hanging="409.99999999999994"/>
        <w:rPr>
          <w:rFonts w:ascii="Calibri" w:cs="Calibri" w:eastAsia="Calibri" w:hAnsi="Calibri"/>
          <w:sz w:val="22"/>
          <w:szCs w:val="22"/>
        </w:rPr>
      </w:pPr>
      <w:r w:rsidDel="00000000" w:rsidR="00000000" w:rsidRPr="00000000">
        <w:rPr>
          <w:rFonts w:ascii="Calibri" w:cs="Calibri" w:eastAsia="Calibri" w:hAnsi="Calibri"/>
          <w:rtl w:val="0"/>
        </w:rPr>
        <w:t xml:space="preserve">Managed a portfolio of healthcare clients, including hospitals, clinics, and private practices, with a focus on building strong relationships,  working closely with the product team to articulate user needs -  driving a three-fold increase in feature request development speed.</w:t>
      </w:r>
      <w:r w:rsidDel="00000000" w:rsidR="00000000" w:rsidRPr="00000000">
        <w:rPr>
          <w:rtl w:val="0"/>
        </w:rPr>
      </w:r>
    </w:p>
    <w:p w:rsidR="00000000" w:rsidDel="00000000" w:rsidP="00000000" w:rsidRDefault="00000000" w:rsidRPr="00000000" w14:paraId="00000016">
      <w:pPr>
        <w:widowControl w:val="1"/>
        <w:numPr>
          <w:ilvl w:val="0"/>
          <w:numId w:val="5"/>
        </w:numPr>
        <w:spacing w:line="276" w:lineRule="auto"/>
        <w:ind w:left="839" w:hanging="409.99999999999994"/>
        <w:rPr>
          <w:rFonts w:ascii="Calibri" w:cs="Calibri" w:eastAsia="Calibri" w:hAnsi="Calibri"/>
          <w:sz w:val="22"/>
          <w:szCs w:val="22"/>
        </w:rPr>
      </w:pPr>
      <w:r w:rsidDel="00000000" w:rsidR="00000000" w:rsidRPr="00000000">
        <w:rPr>
          <w:rFonts w:ascii="Calibri" w:cs="Calibri" w:eastAsia="Calibri" w:hAnsi="Calibri"/>
          <w:rtl w:val="0"/>
        </w:rPr>
        <w:t xml:space="preserve">Owned the development  and maintenance of product documentation, including user stories, and product requirements focused on the Mother and Child Healthcare module, with projections indicating a potential 67% increase in adoption rates.</w:t>
      </w:r>
      <w:r w:rsidDel="00000000" w:rsidR="00000000" w:rsidRPr="00000000">
        <w:rPr>
          <w:rtl w:val="0"/>
        </w:rPr>
      </w:r>
    </w:p>
    <w:p w:rsidR="00000000" w:rsidDel="00000000" w:rsidP="00000000" w:rsidRDefault="00000000" w:rsidRPr="00000000" w14:paraId="00000017">
      <w:pPr>
        <w:widowControl w:val="1"/>
        <w:numPr>
          <w:ilvl w:val="0"/>
          <w:numId w:val="5"/>
        </w:numPr>
        <w:spacing w:line="276" w:lineRule="auto"/>
        <w:ind w:left="839" w:hanging="409.99999999999994"/>
        <w:rPr>
          <w:rFonts w:ascii="Calibri" w:cs="Calibri" w:eastAsia="Calibri" w:hAnsi="Calibri"/>
          <w:sz w:val="22"/>
          <w:szCs w:val="22"/>
        </w:rPr>
      </w:pPr>
      <w:r w:rsidDel="00000000" w:rsidR="00000000" w:rsidRPr="00000000">
        <w:rPr>
          <w:rFonts w:ascii="Calibri" w:cs="Calibri" w:eastAsia="Calibri" w:hAnsi="Calibri"/>
          <w:rtl w:val="0"/>
        </w:rPr>
        <w:t xml:space="preserve">Collaborated with cross-functional teams, including product development, marketing, and customer success, to ensure client needs were met and exceeded, resulting in a 16% rise in engagement.</w:t>
      </w:r>
      <w:r w:rsidDel="00000000" w:rsidR="00000000" w:rsidRPr="00000000">
        <w:rPr>
          <w:rtl w:val="0"/>
        </w:rPr>
      </w:r>
    </w:p>
    <w:p w:rsidR="00000000" w:rsidDel="00000000" w:rsidP="00000000" w:rsidRDefault="00000000" w:rsidRPr="00000000" w14:paraId="00000018">
      <w:pPr>
        <w:widowControl w:val="1"/>
        <w:spacing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Customer Success Coordinator</w:t>
      </w:r>
      <w:r w:rsidDel="00000000" w:rsidR="00000000" w:rsidRPr="00000000">
        <w:rPr>
          <w:rFonts w:ascii="Calibri" w:cs="Calibri" w:eastAsia="Calibri" w:hAnsi="Calibri"/>
          <w:rtl w:val="0"/>
        </w:rPr>
        <w:t xml:space="preserve">, Elephant Healthcare, Nairobi, Kenya</w:t>
        <w:tab/>
        <w:tab/>
        <w:t xml:space="preserve">                                </w:t>
      </w:r>
      <w:r w:rsidDel="00000000" w:rsidR="00000000" w:rsidRPr="00000000">
        <w:rPr>
          <w:rFonts w:ascii="Calibri" w:cs="Calibri" w:eastAsia="Calibri" w:hAnsi="Calibri"/>
          <w:b w:val="1"/>
          <w:rtl w:val="0"/>
        </w:rPr>
        <w:t xml:space="preserve">(2021-2021)</w:t>
      </w:r>
    </w:p>
    <w:p w:rsidR="00000000" w:rsidDel="00000000" w:rsidP="00000000" w:rsidRDefault="00000000" w:rsidRPr="00000000" w14:paraId="0000001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Collaborated  with cross-functional teams encompassing product management, engineering, and sales, ensuring the fulfillment of customer needs. Achieved a remarkable 54% reduction in client churn rate and propelled a 17% increase in user engagement.</w:t>
      </w:r>
    </w:p>
    <w:p w:rsidR="00000000" w:rsidDel="00000000" w:rsidP="00000000" w:rsidRDefault="00000000" w:rsidRPr="00000000" w14:paraId="0000001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Engineered and sustained customer onboarding programs, alongside implementation and training initiatives, fostering a high satisfaction rate of 90% among staff. Exhibited strategic program development and maintenance skills, emphasizing user satisfaction and seamless onboarding experiences.</w:t>
      </w:r>
    </w:p>
    <w:p w:rsidR="00000000" w:rsidDel="00000000" w:rsidP="00000000" w:rsidRDefault="00000000" w:rsidRPr="00000000" w14:paraId="0000001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Spearheaded the development and successful launch of innovative product features, serving as the advocate for clients within the product management team. By aligning closely with client needs, contributed to the enhancement of product offerings and user experiences in a dynamic marketplace.</w:t>
      </w:r>
      <w:r w:rsidDel="00000000" w:rsidR="00000000" w:rsidRPr="00000000">
        <w:rPr>
          <w:rtl w:val="0"/>
        </w:rPr>
      </w:r>
    </w:p>
    <w:p w:rsidR="00000000" w:rsidDel="00000000" w:rsidP="00000000" w:rsidRDefault="00000000" w:rsidRPr="00000000" w14:paraId="0000001C">
      <w:pPr>
        <w:widowControl w:val="1"/>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Change Manager</w:t>
      </w:r>
      <w:r w:rsidDel="00000000" w:rsidR="00000000" w:rsidRPr="00000000">
        <w:rPr>
          <w:rFonts w:ascii="Calibri" w:cs="Calibri" w:eastAsia="Calibri" w:hAnsi="Calibri"/>
          <w:rtl w:val="0"/>
        </w:rPr>
        <w:t xml:space="preserve">, Elephant Healthcare, Nairobi, Kenya</w:t>
        <w:tab/>
        <w:t xml:space="preserve">                                                                            </w:t>
      </w:r>
      <w:r w:rsidDel="00000000" w:rsidR="00000000" w:rsidRPr="00000000">
        <w:rPr>
          <w:rFonts w:ascii="Calibri" w:cs="Calibri" w:eastAsia="Calibri" w:hAnsi="Calibri"/>
          <w:b w:val="1"/>
          <w:rtl w:val="0"/>
        </w:rPr>
        <w:t xml:space="preserve">(2020-2020)</w:t>
      </w:r>
    </w:p>
    <w:p w:rsidR="00000000" w:rsidDel="00000000" w:rsidP="00000000" w:rsidRDefault="00000000" w:rsidRPr="00000000" w14:paraId="0000001D">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 Spearheaded change management initiatives for the implementation of a new electronic health record system, orchestrating a seamless transition for end-users. Elevated patient outcomes and achieved a high staff satisfaction rate of 90% through effective leadership and strategic change implementation.</w:t>
      </w:r>
    </w:p>
    <w:p w:rsidR="00000000" w:rsidDel="00000000" w:rsidP="00000000" w:rsidRDefault="00000000" w:rsidRPr="00000000" w14:paraId="0000001E">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Managed the successful launch of a new mobile health application, garnering positive user feedback and significantly increasing user engagement. Demonstrated adept project management skills and an understanding of user needs in the healthcare technology landscape.</w:t>
      </w:r>
      <w:r w:rsidDel="00000000" w:rsidR="00000000" w:rsidRPr="00000000">
        <w:rPr>
          <w:rtl w:val="0"/>
        </w:rPr>
      </w:r>
    </w:p>
    <w:p w:rsidR="00000000" w:rsidDel="00000000" w:rsidP="00000000" w:rsidRDefault="00000000" w:rsidRPr="00000000" w14:paraId="0000001F">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Conducted quality assurance tests to ensure healthcare products met industry standards. Maintained a commitment to delivering high-quality, reliable healthcare solutions through rigorous testing and adherence to quality benchmarks.</w:t>
      </w:r>
      <w:r w:rsidDel="00000000" w:rsidR="00000000" w:rsidRPr="00000000">
        <w:rPr>
          <w:rtl w:val="0"/>
        </w:rPr>
      </w:r>
    </w:p>
    <w:p w:rsidR="00000000" w:rsidDel="00000000" w:rsidP="00000000" w:rsidRDefault="00000000" w:rsidRPr="00000000" w14:paraId="00000020">
      <w:pPr>
        <w:widowControl w:val="1"/>
        <w:spacing w:line="276" w:lineRule="auto"/>
        <w:rPr>
          <w:i w:val="0"/>
          <w:smallCaps w:val="0"/>
          <w:strike w:val="0"/>
          <w:sz w:val="20"/>
          <w:szCs w:val="20"/>
          <w:u w:val="none"/>
          <w:shd w:fill="auto" w:val="clear"/>
          <w:vertAlign w:val="baseline"/>
        </w:rPr>
        <w:sectPr>
          <w:pgSz w:h="15840" w:w="12240" w:orient="portrait"/>
          <w:pgMar w:bottom="280" w:top="540" w:left="760" w:right="740" w:header="0" w:footer="0"/>
          <w:pgNumType w:start="1"/>
        </w:sectPr>
      </w:pPr>
      <w:r w:rsidDel="00000000" w:rsidR="00000000" w:rsidRPr="00000000">
        <w:rPr>
          <w:rFonts w:ascii="Calibri" w:cs="Calibri" w:eastAsia="Calibri" w:hAnsi="Calibri"/>
          <w:b w:val="1"/>
          <w:rtl w:val="0"/>
        </w:rPr>
        <w:t xml:space="preserve">Junior Project Manager</w:t>
      </w:r>
      <w:r w:rsidDel="00000000" w:rsidR="00000000" w:rsidRPr="00000000">
        <w:rPr>
          <w:rFonts w:ascii="Calibri" w:cs="Calibri" w:eastAsia="Calibri" w:hAnsi="Calibri"/>
          <w:rtl w:val="0"/>
        </w:rPr>
        <w:t xml:space="preserve">, Elephant Healthcare, Turkana, Kenya</w:t>
        <w:tab/>
        <w:t xml:space="preserve">                                                             </w:t>
      </w:r>
      <w:r w:rsidDel="00000000" w:rsidR="00000000" w:rsidRPr="00000000">
        <w:rPr>
          <w:rFonts w:ascii="Calibri" w:cs="Calibri" w:eastAsia="Calibri" w:hAnsi="Calibri"/>
          <w:b w:val="1"/>
          <w:rtl w:val="0"/>
        </w:rPr>
        <w:t xml:space="preserve">(2019-2019)</w:t>
      </w:r>
      <w:r w:rsidDel="00000000" w:rsidR="00000000" w:rsidRPr="00000000">
        <w:rPr>
          <w:rtl w:val="0"/>
        </w:rPr>
      </w:r>
    </w:p>
    <w:p w:rsidR="00000000" w:rsidDel="00000000" w:rsidP="00000000" w:rsidRDefault="00000000" w:rsidRPr="00000000" w14:paraId="00000021">
      <w:pPr>
        <w:numPr>
          <w:ilvl w:val="0"/>
          <w:numId w:val="3"/>
        </w:numPr>
        <w:ind w:left="839" w:hanging="359.9999999999999"/>
        <w:rPr>
          <w:rFonts w:ascii="Calibri" w:cs="Calibri" w:eastAsia="Calibri" w:hAnsi="Calibri"/>
        </w:rPr>
      </w:pPr>
      <w:r w:rsidDel="00000000" w:rsidR="00000000" w:rsidRPr="00000000">
        <w:rPr>
          <w:rFonts w:ascii="Calibri" w:cs="Calibri" w:eastAsia="Calibri" w:hAnsi="Calibri"/>
          <w:rtl w:val="0"/>
        </w:rPr>
        <w:t xml:space="preserve">Achieved an 80% increase in user adoption of new product features by crafting targeted training materials and implementing personalized support programs.</w:t>
      </w:r>
    </w:p>
    <w:p w:rsidR="00000000" w:rsidDel="00000000" w:rsidP="00000000" w:rsidRDefault="00000000" w:rsidRPr="00000000" w14:paraId="00000022">
      <w:pPr>
        <w:numPr>
          <w:ilvl w:val="0"/>
          <w:numId w:val="3"/>
        </w:numPr>
        <w:ind w:left="839" w:hanging="359.9999999999999"/>
        <w:rPr>
          <w:rFonts w:ascii="Calibri" w:cs="Calibri" w:eastAsia="Calibri" w:hAnsi="Calibri"/>
        </w:rPr>
      </w:pPr>
      <w:r w:rsidDel="00000000" w:rsidR="00000000" w:rsidRPr="00000000">
        <w:rPr>
          <w:rFonts w:ascii="Calibri" w:cs="Calibri" w:eastAsia="Calibri" w:hAnsi="Calibri"/>
          <w:rtl w:val="0"/>
        </w:rPr>
        <w:t xml:space="preserve">Devised and executed contingency plans for high-risk project phases, yielding an outstanding 95% successful implementation rate and fostering customer retention.</w:t>
      </w:r>
    </w:p>
    <w:p w:rsidR="00000000" w:rsidDel="00000000" w:rsidP="00000000" w:rsidRDefault="00000000" w:rsidRPr="00000000" w14:paraId="00000023">
      <w:pPr>
        <w:widowControl w:val="1"/>
        <w:numPr>
          <w:ilvl w:val="0"/>
          <w:numId w:val="3"/>
        </w:numPr>
        <w:spacing w:line="276" w:lineRule="auto"/>
        <w:ind w:left="839" w:hanging="359.9999999999999"/>
        <w:rPr>
          <w:rFonts w:ascii="Calibri" w:cs="Calibri" w:eastAsia="Calibri" w:hAnsi="Calibri"/>
        </w:rPr>
      </w:pPr>
      <w:r w:rsidDel="00000000" w:rsidR="00000000" w:rsidRPr="00000000">
        <w:rPr>
          <w:rFonts w:ascii="Calibri" w:cs="Calibri" w:eastAsia="Calibri" w:hAnsi="Calibri"/>
          <w:rtl w:val="0"/>
        </w:rPr>
        <w:t xml:space="preserve">Led project meetings and facilitate communication between team members.</w:t>
      </w:r>
    </w:p>
    <w:p w:rsidR="00000000" w:rsidDel="00000000" w:rsidP="00000000" w:rsidRDefault="00000000" w:rsidRPr="00000000" w14:paraId="00000024">
      <w:pPr>
        <w:tabs>
          <w:tab w:val="left" w:leader="none" w:pos="838"/>
          <w:tab w:val="left" w:leader="none" w:pos="839"/>
        </w:tabs>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2"/>
        <w:spacing w:line="276"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EDUCATION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-76199</wp:posOffset>
                </wp:positionH>
                <wp:positionV relativeFrom="paragraph">
                  <wp:posOffset>76200</wp:posOffset>
                </wp:positionV>
                <wp:extent cx="11430" cy="12700"/>
                <wp:effectExtent b="0" l="0" r="0" t="0"/>
                <wp:wrapNone/>
                <wp:docPr id="24" name=""/>
                <a:graphic>
                  <a:graphicData uri="http://schemas.microsoft.com/office/word/2010/wordprocessingShape">
                    <wps:wsp>
                      <wps:cNvCnPr/>
                      <wps:spPr>
                        <a:xfrm>
                          <a:off x="1921500" y="3774600"/>
                          <a:ext cx="6849000" cy="108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76200</wp:posOffset>
                </wp:positionV>
                <wp:extent cx="11430" cy="12700"/>
                <wp:effectExtent b="0" l="0" r="0" t="0"/>
                <wp:wrapNone/>
                <wp:docPr id="2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1430" cy="12700"/>
                        </a:xfrm>
                        <a:prstGeom prst="rect"/>
                        <a:ln/>
                      </pic:spPr>
                    </pic:pic>
                  </a:graphicData>
                </a:graphic>
              </wp:anchor>
            </w:drawing>
          </mc:Fallback>
        </mc:AlternateContent>
      </w:r>
    </w:p>
    <w:p w:rsidR="00000000" w:rsidDel="00000000" w:rsidP="00000000" w:rsidRDefault="00000000" w:rsidRPr="00000000" w14:paraId="00000026">
      <w:pPr>
        <w:pStyle w:val="Heading2"/>
        <w:spacing w:line="276" w:lineRule="auto"/>
        <w:ind w:left="0" w:right="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868795" cy="31750"/>
                <wp:effectExtent b="0" l="0" r="0" t="0"/>
                <wp:wrapNone/>
                <wp:docPr id="23" name=""/>
                <a:graphic>
                  <a:graphicData uri="http://schemas.microsoft.com/office/word/2010/wordprocessingShape">
                    <wps:wsp>
                      <wps:cNvCnPr/>
                      <wps:spPr>
                        <a:xfrm>
                          <a:off x="1921500" y="3774600"/>
                          <a:ext cx="6849000" cy="108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868795" cy="31750"/>
                <wp:effectExtent b="0" l="0" r="0" t="0"/>
                <wp:wrapNone/>
                <wp:docPr id="23"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6868795" cy="31750"/>
                        </a:xfrm>
                        <a:prstGeom prst="rect"/>
                        <a:ln/>
                      </pic:spPr>
                    </pic:pic>
                  </a:graphicData>
                </a:graphic>
              </wp:anchor>
            </w:drawing>
          </mc:Fallback>
        </mc:AlternateContent>
      </w:r>
    </w:p>
    <w:p w:rsidR="00000000" w:rsidDel="00000000" w:rsidP="00000000" w:rsidRDefault="00000000" w:rsidRPr="00000000" w14:paraId="00000027">
      <w:pPr>
        <w:pStyle w:val="Heading2"/>
        <w:spacing w:before="0" w:line="252.00000000000003" w:lineRule="auto"/>
        <w:ind w:left="0" w:right="0" w:firstLine="0"/>
        <w:rPr>
          <w:sz w:val="22"/>
          <w:szCs w:val="22"/>
        </w:rPr>
      </w:pPr>
      <w:r w:rsidDel="00000000" w:rsidR="00000000" w:rsidRPr="00000000">
        <w:rPr>
          <w:rFonts w:ascii="Calibri" w:cs="Calibri" w:eastAsia="Calibri" w:hAnsi="Calibri"/>
          <w:sz w:val="22"/>
          <w:szCs w:val="22"/>
          <w:rtl w:val="0"/>
        </w:rPr>
        <w:t xml:space="preserve">Bachelor of Arts, Psychology, Conflict and Peace Studies</w:t>
      </w:r>
      <w:r w:rsidDel="00000000" w:rsidR="00000000" w:rsidRPr="00000000">
        <w:rPr>
          <w:rFonts w:ascii="Calibri" w:cs="Calibri" w:eastAsia="Calibri" w:hAnsi="Calibri"/>
          <w:b w:val="0"/>
          <w:sz w:val="22"/>
          <w:szCs w:val="22"/>
          <w:rtl w:val="0"/>
        </w:rPr>
        <w:t xml:space="preserve">, University of Nairobi                                    </w:t>
      </w:r>
      <w:r w:rsidDel="00000000" w:rsidR="00000000" w:rsidRPr="00000000">
        <w:rPr>
          <w:rFonts w:ascii="Calibri" w:cs="Calibri" w:eastAsia="Calibri" w:hAnsi="Calibri"/>
          <w:sz w:val="22"/>
          <w:szCs w:val="22"/>
          <w:rtl w:val="0"/>
        </w:rPr>
        <w:t xml:space="preserve">(2015-2021)</w:t>
      </w:r>
      <w:r w:rsidDel="00000000" w:rsidR="00000000" w:rsidRPr="00000000">
        <w:rPr>
          <w:rtl w:val="0"/>
        </w:rPr>
      </w:r>
    </w:p>
    <w:p w:rsidR="00000000" w:rsidDel="00000000" w:rsidP="00000000" w:rsidRDefault="00000000" w:rsidRPr="00000000" w14:paraId="00000028">
      <w:pPr>
        <w:pStyle w:val="Heading2"/>
        <w:spacing w:before="0" w:line="252.00000000000003" w:lineRule="auto"/>
        <w:ind w:left="0" w:right="0" w:firstLine="0"/>
        <w:rPr>
          <w:sz w:val="22"/>
          <w:szCs w:val="22"/>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29">
      <w:pPr>
        <w:pStyle w:val="Heading2"/>
        <w:spacing w:before="0" w:line="252.00000000000003" w:lineRule="auto"/>
        <w:ind w:left="0" w:right="0" w:firstLine="0"/>
        <w:rPr>
          <w:i w:val="0"/>
          <w:smallCaps w:val="0"/>
          <w:strike w:val="0"/>
          <w:u w:val="none"/>
          <w:shd w:fill="auto" w:val="clear"/>
          <w:vertAlign w:val="baseline"/>
        </w:rPr>
      </w:pPr>
      <w:r w:rsidDel="00000000" w:rsidR="00000000" w:rsidRPr="00000000">
        <w:rPr>
          <w:rFonts w:ascii="Calibri" w:cs="Calibri" w:eastAsia="Calibri" w:hAnsi="Calibri"/>
          <w:sz w:val="24"/>
          <w:szCs w:val="24"/>
          <w:rtl w:val="0"/>
        </w:rPr>
        <w:t xml:space="preserve">ADDITIONAL EXPERIENCE </w:t>
      </w:r>
      <w:r w:rsidDel="00000000" w:rsidR="00000000" w:rsidRPr="00000000">
        <w:rPr>
          <w:rFonts w:ascii="Calibri" w:cs="Calibri" w:eastAsia="Calibri" w:hAnsi="Calibri"/>
          <w:b w:val="0"/>
          <w:sz w:val="22"/>
          <w:szCs w:val="22"/>
          <w:rtl w:val="0"/>
        </w:rPr>
        <w:t xml:space="preserve">   </w:t>
      </w:r>
      <w:r w:rsidDel="00000000" w:rsidR="00000000" w:rsidRPr="00000000">
        <w:rPr>
          <w:b w:val="1"/>
          <w:sz w:val="22"/>
          <w:szCs w:val="22"/>
          <w:rtl w:val="0"/>
        </w:rPr>
        <w:t xml:space="preserve">                                                                                                           </w:t>
      </w:r>
      <w:r w:rsidDel="00000000" w:rsidR="00000000" w:rsidRPr="00000000">
        <w:rPr>
          <w:b w:val="0"/>
          <w:i w:val="1"/>
          <w:sz w:val="22"/>
          <w:szCs w:val="22"/>
          <w:rtl w:val="0"/>
        </w:rPr>
        <w:t xml:space="preserve">                        </w:t>
      </w:r>
      <w:r w:rsidDel="00000000" w:rsidR="00000000" w:rsidRPr="00000000">
        <w:rPr>
          <w:rtl w:val="0"/>
        </w:rPr>
      </w:r>
    </w:p>
    <w:p w:rsidR="00000000" w:rsidDel="00000000" w:rsidP="00000000" w:rsidRDefault="00000000" w:rsidRPr="00000000" w14:paraId="0000002A">
      <w:pPr>
        <w:tabs>
          <w:tab w:val="right" w:leader="none" w:pos="10595"/>
        </w:tabs>
        <w:spacing w:before="0" w:line="252.00000000000003"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50800</wp:posOffset>
                </wp:positionV>
                <wp:extent cx="6868795" cy="31750"/>
                <wp:effectExtent b="0" l="0" r="0" t="0"/>
                <wp:wrapNone/>
                <wp:docPr id="20" name=""/>
                <a:graphic>
                  <a:graphicData uri="http://schemas.microsoft.com/office/word/2010/wordprocessingShape">
                    <wps:wsp>
                      <wps:cNvCnPr/>
                      <wps:spPr>
                        <a:xfrm>
                          <a:off x="1921500" y="3774600"/>
                          <a:ext cx="6849000" cy="108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50800</wp:posOffset>
                </wp:positionV>
                <wp:extent cx="6868795" cy="31750"/>
                <wp:effectExtent b="0" l="0" r="0" t="0"/>
                <wp:wrapNone/>
                <wp:docPr id="20"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6868795" cy="31750"/>
                        </a:xfrm>
                        <a:prstGeom prst="rect"/>
                        <a:ln/>
                      </pic:spPr>
                    </pic:pic>
                  </a:graphicData>
                </a:graphic>
              </wp:anchor>
            </w:drawing>
          </mc:Fallback>
        </mc:AlternateContent>
      </w:r>
    </w:p>
    <w:p w:rsidR="00000000" w:rsidDel="00000000" w:rsidP="00000000" w:rsidRDefault="00000000" w:rsidRPr="00000000" w14:paraId="0000002B">
      <w:pPr>
        <w:widowControl w:val="1"/>
        <w:spacing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Certifications</w:t>
      </w:r>
    </w:p>
    <w:p w:rsidR="00000000" w:rsidDel="00000000" w:rsidP="00000000" w:rsidRDefault="00000000" w:rsidRPr="00000000" w14:paraId="0000002C">
      <w:pPr>
        <w:widowControl w:val="1"/>
        <w:spacing w:line="276"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Microsoft Power Up Program, </w:t>
      </w:r>
      <w:r w:rsidDel="00000000" w:rsidR="00000000" w:rsidRPr="00000000">
        <w:rPr>
          <w:rFonts w:ascii="Calibri" w:cs="Calibri" w:eastAsia="Calibri" w:hAnsi="Calibri"/>
          <w:rtl w:val="0"/>
        </w:rPr>
        <w:t xml:space="preserve"> Microsoft                                                                                                               (2023)</w:t>
      </w:r>
    </w:p>
    <w:p w:rsidR="00000000" w:rsidDel="00000000" w:rsidP="00000000" w:rsidRDefault="00000000" w:rsidRPr="00000000" w14:paraId="0000002D">
      <w:pPr>
        <w:widowControl w:val="1"/>
        <w:spacing w:line="276"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Agile with Atlassian Jira</w:t>
      </w:r>
      <w:r w:rsidDel="00000000" w:rsidR="00000000" w:rsidRPr="00000000">
        <w:rPr>
          <w:rFonts w:ascii="Calibri" w:cs="Calibri" w:eastAsia="Calibri" w:hAnsi="Calibri"/>
          <w:rtl w:val="0"/>
        </w:rPr>
        <w:t xml:space="preserve">, Coursera                                                                                                                            (2023)</w:t>
      </w:r>
    </w:p>
    <w:p w:rsidR="00000000" w:rsidDel="00000000" w:rsidP="00000000" w:rsidRDefault="00000000" w:rsidRPr="00000000" w14:paraId="0000002E">
      <w:pPr>
        <w:widowControl w:val="1"/>
        <w:spacing w:line="276"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Building Fintech Products for Africa</w:t>
      </w:r>
      <w:r w:rsidDel="00000000" w:rsidR="00000000" w:rsidRPr="00000000">
        <w:rPr>
          <w:rFonts w:ascii="Calibri" w:cs="Calibri" w:eastAsia="Calibri" w:hAnsi="Calibri"/>
          <w:rtl w:val="0"/>
        </w:rPr>
        <w:t xml:space="preserve">, Treford</w:t>
        <w:tab/>
        <w:tab/>
        <w:tab/>
        <w:tab/>
        <w:t xml:space="preserve">                                                       (2023)</w:t>
      </w:r>
    </w:p>
    <w:p w:rsidR="00000000" w:rsidDel="00000000" w:rsidP="00000000" w:rsidRDefault="00000000" w:rsidRPr="00000000" w14:paraId="0000002F">
      <w:pPr>
        <w:widowControl w:val="1"/>
        <w:spacing w:line="276"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Product Strategy</w:t>
      </w:r>
      <w:r w:rsidDel="00000000" w:rsidR="00000000" w:rsidRPr="00000000">
        <w:rPr>
          <w:rFonts w:ascii="Calibri" w:cs="Calibri" w:eastAsia="Calibri" w:hAnsi="Calibri"/>
          <w:rtl w:val="0"/>
        </w:rPr>
        <w:t xml:space="preserve">, Product School        </w:t>
        <w:tab/>
        <w:tab/>
        <w:tab/>
        <w:tab/>
        <w:tab/>
        <w:t xml:space="preserve">                                                       (2023)</w:t>
      </w:r>
    </w:p>
    <w:p w:rsidR="00000000" w:rsidDel="00000000" w:rsidP="00000000" w:rsidRDefault="00000000" w:rsidRPr="00000000" w14:paraId="00000030">
      <w:pPr>
        <w:widowControl w:val="1"/>
        <w:spacing w:line="276"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Product-Led Growth</w:t>
      </w:r>
      <w:r w:rsidDel="00000000" w:rsidR="00000000" w:rsidRPr="00000000">
        <w:rPr>
          <w:rFonts w:ascii="Calibri" w:cs="Calibri" w:eastAsia="Calibri" w:hAnsi="Calibri"/>
          <w:rtl w:val="0"/>
        </w:rPr>
        <w:t xml:space="preserve">, Product School        </w:t>
        <w:tab/>
        <w:tab/>
        <w:tab/>
        <w:tab/>
        <w:tab/>
        <w:t xml:space="preserve">                                        (2023)</w:t>
      </w:r>
    </w:p>
    <w:p w:rsidR="00000000" w:rsidDel="00000000" w:rsidP="00000000" w:rsidRDefault="00000000" w:rsidRPr="00000000" w14:paraId="00000031">
      <w:pPr>
        <w:widowControl w:val="1"/>
        <w:spacing w:line="276"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Product Analytics</w:t>
      </w:r>
      <w:r w:rsidDel="00000000" w:rsidR="00000000" w:rsidRPr="00000000">
        <w:rPr>
          <w:rFonts w:ascii="Calibri" w:cs="Calibri" w:eastAsia="Calibri" w:hAnsi="Calibri"/>
          <w:rtl w:val="0"/>
        </w:rPr>
        <w:t xml:space="preserve">, Product School                                                                                                                            (2023)</w:t>
      </w:r>
    </w:p>
    <w:p w:rsidR="00000000" w:rsidDel="00000000" w:rsidP="00000000" w:rsidRDefault="00000000" w:rsidRPr="00000000" w14:paraId="00000032">
      <w:pPr>
        <w:widowControl w:val="1"/>
        <w:spacing w:line="276"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Introduction to Programming Using HTML and CSS</w:t>
      </w:r>
      <w:r w:rsidDel="00000000" w:rsidR="00000000" w:rsidRPr="00000000">
        <w:rPr>
          <w:rFonts w:ascii="Calibri" w:cs="Calibri" w:eastAsia="Calibri" w:hAnsi="Calibri"/>
          <w:rtl w:val="0"/>
        </w:rPr>
        <w:t xml:space="preserve">, BitDegree                                                                         (2023)</w:t>
      </w:r>
    </w:p>
    <w:p w:rsidR="00000000" w:rsidDel="00000000" w:rsidP="00000000" w:rsidRDefault="00000000" w:rsidRPr="00000000" w14:paraId="00000033">
      <w:pPr>
        <w:widowControl w:val="1"/>
        <w:spacing w:line="276" w:lineRule="auto"/>
        <w:ind w:left="0" w:firstLine="0"/>
        <w:rPr/>
      </w:pPr>
      <w:r w:rsidDel="00000000" w:rsidR="00000000" w:rsidRPr="00000000">
        <w:rPr>
          <w:rFonts w:ascii="Calibri" w:cs="Calibri" w:eastAsia="Calibri" w:hAnsi="Calibri"/>
          <w:b w:val="1"/>
          <w:rtl w:val="0"/>
        </w:rPr>
        <w:t xml:space="preserve">The Concise Product Management Certification</w:t>
      </w:r>
      <w:r w:rsidDel="00000000" w:rsidR="00000000" w:rsidRPr="00000000">
        <w:rPr>
          <w:rFonts w:ascii="Calibri" w:cs="Calibri" w:eastAsia="Calibri" w:hAnsi="Calibri"/>
          <w:rtl w:val="0"/>
        </w:rPr>
        <w:t xml:space="preserve">, Udemy                                                                                    (2023)</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sectPr>
      <w:type w:val="continuous"/>
      <w:pgSz w:h="15840" w:w="12240" w:orient="portrait"/>
      <w:pgMar w:bottom="280" w:top="540" w:left="760" w:right="7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839" w:hanging="359.9999999999998"/>
      </w:pPr>
      <w:rPr>
        <w:u w:val="none"/>
      </w:rPr>
    </w:lvl>
    <w:lvl w:ilvl="1">
      <w:start w:val="0"/>
      <w:numFmt w:val="bullet"/>
      <w:lvlText w:val="●"/>
      <w:lvlJc w:val="left"/>
      <w:pPr>
        <w:ind w:left="1830" w:hanging="360"/>
      </w:pPr>
      <w:rPr>
        <w:u w:val="none"/>
      </w:rPr>
    </w:lvl>
    <w:lvl w:ilvl="2">
      <w:start w:val="0"/>
      <w:numFmt w:val="bullet"/>
      <w:lvlText w:val="●"/>
      <w:lvlJc w:val="left"/>
      <w:pPr>
        <w:ind w:left="2820" w:hanging="360"/>
      </w:pPr>
      <w:rPr>
        <w:u w:val="none"/>
      </w:rPr>
    </w:lvl>
    <w:lvl w:ilvl="3">
      <w:start w:val="0"/>
      <w:numFmt w:val="bullet"/>
      <w:lvlText w:val="●"/>
      <w:lvlJc w:val="left"/>
      <w:pPr>
        <w:ind w:left="3810" w:hanging="360"/>
      </w:pPr>
      <w:rPr>
        <w:u w:val="none"/>
      </w:rPr>
    </w:lvl>
    <w:lvl w:ilvl="4">
      <w:start w:val="0"/>
      <w:numFmt w:val="bullet"/>
      <w:lvlText w:val="●"/>
      <w:lvlJc w:val="left"/>
      <w:pPr>
        <w:ind w:left="4800" w:hanging="360"/>
      </w:pPr>
      <w:rPr>
        <w:u w:val="none"/>
      </w:rPr>
    </w:lvl>
    <w:lvl w:ilvl="5">
      <w:start w:val="0"/>
      <w:numFmt w:val="bullet"/>
      <w:lvlText w:val="●"/>
      <w:lvlJc w:val="left"/>
      <w:pPr>
        <w:ind w:left="5790" w:hanging="360"/>
      </w:pPr>
      <w:rPr>
        <w:u w:val="none"/>
      </w:rPr>
    </w:lvl>
    <w:lvl w:ilvl="6">
      <w:start w:val="0"/>
      <w:numFmt w:val="bullet"/>
      <w:lvlText w:val="●"/>
      <w:lvlJc w:val="left"/>
      <w:pPr>
        <w:ind w:left="6780" w:hanging="360"/>
      </w:pPr>
      <w:rPr>
        <w:u w:val="none"/>
      </w:rPr>
    </w:lvl>
    <w:lvl w:ilvl="7">
      <w:start w:val="0"/>
      <w:numFmt w:val="bullet"/>
      <w:lvlText w:val="●"/>
      <w:lvlJc w:val="left"/>
      <w:pPr>
        <w:ind w:left="7770" w:hanging="360"/>
      </w:pPr>
      <w:rPr>
        <w:u w:val="none"/>
      </w:rPr>
    </w:lvl>
    <w:lvl w:ilvl="8">
      <w:start w:val="0"/>
      <w:numFmt w:val="bullet"/>
      <w:lvlText w:val="●"/>
      <w:lvlJc w:val="left"/>
      <w:pPr>
        <w:ind w:left="876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839" w:hanging="409.9999999999998"/>
      </w:pPr>
      <w:rPr>
        <w:sz w:val="20"/>
        <w:szCs w:val="20"/>
      </w:rPr>
    </w:lvl>
    <w:lvl w:ilvl="1">
      <w:start w:val="0"/>
      <w:numFmt w:val="bullet"/>
      <w:lvlText w:val="●"/>
      <w:lvlJc w:val="left"/>
      <w:pPr>
        <w:ind w:left="1830" w:hanging="410"/>
      </w:pPr>
      <w:rPr>
        <w:rFonts w:ascii="Noto Sans Symbols" w:cs="Noto Sans Symbols" w:eastAsia="Noto Sans Symbols" w:hAnsi="Noto Sans Symbols"/>
      </w:rPr>
    </w:lvl>
    <w:lvl w:ilvl="2">
      <w:start w:val="0"/>
      <w:numFmt w:val="bullet"/>
      <w:lvlText w:val="●"/>
      <w:lvlJc w:val="left"/>
      <w:pPr>
        <w:ind w:left="2820" w:hanging="410"/>
      </w:pPr>
      <w:rPr>
        <w:rFonts w:ascii="Noto Sans Symbols" w:cs="Noto Sans Symbols" w:eastAsia="Noto Sans Symbols" w:hAnsi="Noto Sans Symbols"/>
      </w:rPr>
    </w:lvl>
    <w:lvl w:ilvl="3">
      <w:start w:val="0"/>
      <w:numFmt w:val="bullet"/>
      <w:lvlText w:val="●"/>
      <w:lvlJc w:val="left"/>
      <w:pPr>
        <w:ind w:left="3810" w:hanging="410"/>
      </w:pPr>
      <w:rPr>
        <w:rFonts w:ascii="Noto Sans Symbols" w:cs="Noto Sans Symbols" w:eastAsia="Noto Sans Symbols" w:hAnsi="Noto Sans Symbols"/>
      </w:rPr>
    </w:lvl>
    <w:lvl w:ilvl="4">
      <w:start w:val="0"/>
      <w:numFmt w:val="bullet"/>
      <w:lvlText w:val="●"/>
      <w:lvlJc w:val="left"/>
      <w:pPr>
        <w:ind w:left="4800" w:hanging="410"/>
      </w:pPr>
      <w:rPr>
        <w:rFonts w:ascii="Noto Sans Symbols" w:cs="Noto Sans Symbols" w:eastAsia="Noto Sans Symbols" w:hAnsi="Noto Sans Symbols"/>
      </w:rPr>
    </w:lvl>
    <w:lvl w:ilvl="5">
      <w:start w:val="0"/>
      <w:numFmt w:val="bullet"/>
      <w:lvlText w:val="●"/>
      <w:lvlJc w:val="left"/>
      <w:pPr>
        <w:ind w:left="5790" w:hanging="410"/>
      </w:pPr>
      <w:rPr>
        <w:rFonts w:ascii="Noto Sans Symbols" w:cs="Noto Sans Symbols" w:eastAsia="Noto Sans Symbols" w:hAnsi="Noto Sans Symbols"/>
      </w:rPr>
    </w:lvl>
    <w:lvl w:ilvl="6">
      <w:start w:val="0"/>
      <w:numFmt w:val="bullet"/>
      <w:lvlText w:val="●"/>
      <w:lvlJc w:val="left"/>
      <w:pPr>
        <w:ind w:left="6780" w:hanging="410"/>
      </w:pPr>
      <w:rPr>
        <w:rFonts w:ascii="Noto Sans Symbols" w:cs="Noto Sans Symbols" w:eastAsia="Noto Sans Symbols" w:hAnsi="Noto Sans Symbols"/>
      </w:rPr>
    </w:lvl>
    <w:lvl w:ilvl="7">
      <w:start w:val="0"/>
      <w:numFmt w:val="bullet"/>
      <w:lvlText w:val="●"/>
      <w:lvlJc w:val="left"/>
      <w:pPr>
        <w:ind w:left="7770" w:hanging="410"/>
      </w:pPr>
      <w:rPr>
        <w:rFonts w:ascii="Noto Sans Symbols" w:cs="Noto Sans Symbols" w:eastAsia="Noto Sans Symbols" w:hAnsi="Noto Sans Symbols"/>
      </w:rPr>
    </w:lvl>
    <w:lvl w:ilvl="8">
      <w:start w:val="0"/>
      <w:numFmt w:val="bullet"/>
      <w:lvlText w:val="●"/>
      <w:lvlJc w:val="left"/>
      <w:pPr>
        <w:ind w:left="8760" w:hanging="41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right="0" w:firstLine="0"/>
    </w:pPr>
    <w:rPr>
      <w:rFonts w:ascii="Times New Roman" w:cs="Times New Roman" w:eastAsia="Times New Roman" w:hAnsi="Times New Roman"/>
      <w:b w:val="1"/>
      <w:sz w:val="22"/>
      <w:szCs w:val="22"/>
    </w:rPr>
  </w:style>
  <w:style w:type="paragraph" w:styleId="Heading2">
    <w:name w:val="heading 2"/>
    <w:basedOn w:val="Normal"/>
    <w:next w:val="Normal"/>
    <w:pPr>
      <w:ind w:left="118" w:right="0" w:firstLine="0"/>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73" w:lineRule="auto"/>
      <w:ind w:left="2878" w:right="0" w:firstLine="0"/>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ind w:left="118" w:right="0" w:firstLine="0"/>
    </w:pPr>
    <w:rPr>
      <w:rFonts w:ascii="Times New Roman" w:cs="Times New Roman" w:eastAsia="Times New Roman" w:hAnsi="Times New Roman"/>
      <w:b w:val="1"/>
      <w:sz w:val="22"/>
      <w:szCs w:val="22"/>
    </w:rPr>
  </w:style>
  <w:style w:type="paragraph" w:styleId="Heading2">
    <w:name w:val="heading 2"/>
    <w:basedOn w:val="Normal"/>
    <w:next w:val="Normal"/>
    <w:pPr>
      <w:ind w:left="118" w:right="0" w:firstLine="0"/>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73" w:lineRule="auto"/>
      <w:ind w:left="2878" w:right="0" w:firstLine="0"/>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ind w:left="118" w:right="0" w:firstLine="0"/>
    </w:pPr>
    <w:rPr>
      <w:rFonts w:ascii="Times New Roman" w:cs="Times New Roman" w:eastAsia="Times New Roman" w:hAnsi="Times New Roman"/>
      <w:b w:val="1"/>
      <w:sz w:val="22"/>
      <w:szCs w:val="22"/>
    </w:rPr>
  </w:style>
  <w:style w:type="paragraph" w:styleId="Heading2">
    <w:name w:val="heading 2"/>
    <w:basedOn w:val="Normal"/>
    <w:next w:val="Normal"/>
    <w:pPr>
      <w:ind w:left="118" w:right="0" w:firstLine="0"/>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73" w:lineRule="auto"/>
      <w:ind w:left="2878" w:right="0" w:firstLine="0"/>
    </w:pPr>
    <w:rPr>
      <w:rFonts w:ascii="Arial" w:cs="Arial" w:eastAsia="Arial" w:hAnsi="Arial"/>
      <w:b w:val="1"/>
      <w:sz w:val="32"/>
      <w:szCs w:val="32"/>
    </w:rPr>
  </w:style>
  <w:style w:type="paragraph" w:styleId="Normal" w:default="1">
    <w:name w:val="Normal"/>
    <w:uiPriority w:val="1"/>
    <w:qFormat w:val="1"/>
    <w:pPr>
      <w:widowControl w:val="0"/>
      <w:bidi w:val="0"/>
      <w:spacing w:after="0" w:before="0" w:line="240" w:lineRule="auto"/>
      <w:ind w:left="0" w:right="0" w:hanging="0"/>
      <w:jc w:val="left"/>
    </w:pPr>
    <w:rPr>
      <w:rFonts w:ascii="Times New Roman" w:cs="Times New Roman" w:eastAsia="Times New Roman" w:hAnsi="Times New Roman"/>
      <w:color w:val="auto"/>
      <w:kern w:val="0"/>
      <w:sz w:val="22"/>
      <w:szCs w:val="22"/>
      <w:lang w:bidi="ar-SA" w:eastAsia="en-US" w:val="en-US"/>
    </w:rPr>
  </w:style>
  <w:style w:type="paragraph" w:styleId="Heading1">
    <w:name w:val="Heading 1"/>
    <w:basedOn w:val="Normal"/>
    <w:uiPriority w:val="1"/>
    <w:qFormat w:val="1"/>
    <w:pPr>
      <w:ind w:left="118" w:right="0" w:hanging="0"/>
      <w:outlineLvl w:val="1"/>
    </w:pPr>
    <w:rPr>
      <w:rFonts w:ascii="Times New Roman" w:cs="Times New Roman" w:eastAsia="Times New Roman" w:hAnsi="Times New Roman"/>
      <w:b w:val="1"/>
      <w:bCs w:val="1"/>
      <w:sz w:val="22"/>
      <w:szCs w:val="22"/>
      <w:lang w:bidi="ar-SA" w:eastAsia="en-US" w:val="en-US"/>
    </w:rPr>
  </w:style>
  <w:style w:type="paragraph" w:styleId="Heading2">
    <w:name w:val="Heading 2"/>
    <w:basedOn w:val="Normal"/>
    <w:uiPriority w:val="1"/>
    <w:qFormat w:val="1"/>
    <w:pPr>
      <w:ind w:left="118" w:right="0" w:hanging="0"/>
      <w:outlineLvl w:val="2"/>
    </w:pPr>
    <w:rPr>
      <w:rFonts w:ascii="Times New Roman" w:cs="Times New Roman" w:eastAsia="Times New Roman" w:hAnsi="Times New Roman"/>
      <w:b w:val="1"/>
      <w:bCs w:val="1"/>
      <w:sz w:val="20"/>
      <w:szCs w:val="20"/>
      <w:lang w:bidi="ar-SA" w:eastAsia="en-US" w:val="en-US"/>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cs="Arial" w:eastAsia="Arial" w:hAnsi="Arial"/>
      <w:w w:val="100"/>
      <w:sz w:val="20"/>
      <w:lang w:bidi="ar-SA" w:eastAsia="en-US" w:val="en-US"/>
    </w:rPr>
  </w:style>
  <w:style w:type="character" w:styleId="ListLabel2">
    <w:name w:val="ListLabel 2"/>
    <w:qFormat w:val="1"/>
    <w:rPr>
      <w:lang w:bidi="ar-SA" w:eastAsia="en-US" w:val="en-US"/>
    </w:rPr>
  </w:style>
  <w:style w:type="character" w:styleId="ListLabel3">
    <w:name w:val="ListLabel 3"/>
    <w:qFormat w:val="1"/>
    <w:rPr>
      <w:lang w:bidi="ar-SA" w:eastAsia="en-US" w:val="en-US"/>
    </w:rPr>
  </w:style>
  <w:style w:type="character" w:styleId="ListLabel4">
    <w:name w:val="ListLabel 4"/>
    <w:qFormat w:val="1"/>
    <w:rPr>
      <w:lang w:bidi="ar-SA" w:eastAsia="en-US" w:val="en-US"/>
    </w:rPr>
  </w:style>
  <w:style w:type="character" w:styleId="ListLabel5">
    <w:name w:val="ListLabel 5"/>
    <w:qFormat w:val="1"/>
    <w:rPr>
      <w:lang w:bidi="ar-SA" w:eastAsia="en-US" w:val="en-US"/>
    </w:rPr>
  </w:style>
  <w:style w:type="character" w:styleId="ListLabel6">
    <w:name w:val="ListLabel 6"/>
    <w:qFormat w:val="1"/>
    <w:rPr>
      <w:lang w:bidi="ar-SA" w:eastAsia="en-US" w:val="en-US"/>
    </w:rPr>
  </w:style>
  <w:style w:type="character" w:styleId="ListLabel7">
    <w:name w:val="ListLabel 7"/>
    <w:qFormat w:val="1"/>
    <w:rPr>
      <w:lang w:bidi="ar-SA" w:eastAsia="en-US" w:val="en-US"/>
    </w:rPr>
  </w:style>
  <w:style w:type="character" w:styleId="ListLabel8">
    <w:name w:val="ListLabel 8"/>
    <w:qFormat w:val="1"/>
    <w:rPr>
      <w:lang w:bidi="ar-SA" w:eastAsia="en-US" w:val="en-US"/>
    </w:rPr>
  </w:style>
  <w:style w:type="character" w:styleId="ListLabel9">
    <w:name w:val="ListLabel 9"/>
    <w:qFormat w:val="1"/>
    <w:rPr>
      <w:lang w:bidi="ar-SA" w:eastAsia="en-US" w:val="en-US"/>
    </w:rPr>
  </w:style>
  <w:style w:type="character" w:styleId="ListLabel10">
    <w:name w:val="ListLabel 10"/>
    <w:qFormat w:val="1"/>
    <w:rPr>
      <w:rFonts w:cs="Arial" w:eastAsia="Arial"/>
      <w:b w:val="0"/>
      <w:bCs w:val="0"/>
      <w:i w:val="1"/>
      <w:iCs w:val="1"/>
      <w:color w:val="0a0909"/>
      <w:w w:val="100"/>
      <w:sz w:val="20"/>
      <w:szCs w:val="20"/>
      <w:lang w:bidi="ar-SA" w:eastAsia="en-US" w:val="en-US"/>
    </w:rPr>
  </w:style>
  <w:style w:type="character" w:styleId="ListLabel11">
    <w:name w:val="ListLabel 11"/>
    <w:qFormat w:val="1"/>
    <w:rPr>
      <w:lang w:bidi="ar-SA" w:eastAsia="en-US" w:val="en-US"/>
    </w:rPr>
  </w:style>
  <w:style w:type="character" w:styleId="ListLabel12">
    <w:name w:val="ListLabel 12"/>
    <w:qFormat w:val="1"/>
    <w:rPr>
      <w:lang w:bidi="ar-SA" w:eastAsia="en-US" w:val="en-US"/>
    </w:rPr>
  </w:style>
  <w:style w:type="character" w:styleId="ListLabel13">
    <w:name w:val="ListLabel 13"/>
    <w:qFormat w:val="1"/>
    <w:rPr>
      <w:lang w:bidi="ar-SA" w:eastAsia="en-US" w:val="en-US"/>
    </w:rPr>
  </w:style>
  <w:style w:type="character" w:styleId="ListLabel14">
    <w:name w:val="ListLabel 14"/>
    <w:qFormat w:val="1"/>
    <w:rPr>
      <w:lang w:bidi="ar-SA" w:eastAsia="en-US" w:val="en-US"/>
    </w:rPr>
  </w:style>
  <w:style w:type="character" w:styleId="ListLabel15">
    <w:name w:val="ListLabel 15"/>
    <w:qFormat w:val="1"/>
    <w:rPr>
      <w:lang w:bidi="ar-SA" w:eastAsia="en-US" w:val="en-US"/>
    </w:rPr>
  </w:style>
  <w:style w:type="character" w:styleId="ListLabel16">
    <w:name w:val="ListLabel 16"/>
    <w:qFormat w:val="1"/>
    <w:rPr>
      <w:lang w:bidi="ar-SA" w:eastAsia="en-US" w:val="en-US"/>
    </w:rPr>
  </w:style>
  <w:style w:type="character" w:styleId="ListLabel17">
    <w:name w:val="ListLabel 17"/>
    <w:qFormat w:val="1"/>
    <w:rPr>
      <w:lang w:bidi="ar-SA" w:eastAsia="en-US" w:val="en-US"/>
    </w:rPr>
  </w:style>
  <w:style w:type="character" w:styleId="ListLabel18">
    <w:name w:val="ListLabel 18"/>
    <w:qFormat w:val="1"/>
    <w:rPr>
      <w:lang w:bidi="ar-SA" w:eastAsia="en-US" w:val="en-US"/>
    </w:rPr>
  </w:style>
  <w:style w:type="character" w:styleId="ListLabel19">
    <w:name w:val="ListLabel 19"/>
    <w:qFormat w:val="1"/>
    <w:rPr>
      <w:rFonts w:ascii="Times New Roman" w:cs="Arial" w:eastAsia="Arial" w:hAnsi="Times New Roman"/>
      <w:w w:val="100"/>
      <w:sz w:val="20"/>
      <w:szCs w:val="20"/>
      <w:lang w:bidi="ar-SA" w:eastAsia="en-US" w:val="en-US"/>
    </w:rPr>
  </w:style>
  <w:style w:type="character" w:styleId="ListLabel20">
    <w:name w:val="ListLabel 20"/>
    <w:qFormat w:val="1"/>
    <w:rPr>
      <w:lang w:bidi="ar-SA" w:eastAsia="en-US" w:val="en-US"/>
    </w:rPr>
  </w:style>
  <w:style w:type="character" w:styleId="ListLabel21">
    <w:name w:val="ListLabel 21"/>
    <w:qFormat w:val="1"/>
    <w:rPr>
      <w:lang w:bidi="ar-SA" w:eastAsia="en-US" w:val="en-US"/>
    </w:rPr>
  </w:style>
  <w:style w:type="character" w:styleId="ListLabel22">
    <w:name w:val="ListLabel 22"/>
    <w:qFormat w:val="1"/>
    <w:rPr>
      <w:lang w:bidi="ar-SA" w:eastAsia="en-US" w:val="en-US"/>
    </w:rPr>
  </w:style>
  <w:style w:type="character" w:styleId="ListLabel23">
    <w:name w:val="ListLabel 23"/>
    <w:qFormat w:val="1"/>
    <w:rPr>
      <w:lang w:bidi="ar-SA" w:eastAsia="en-US" w:val="en-US"/>
    </w:rPr>
  </w:style>
  <w:style w:type="character" w:styleId="ListLabel24">
    <w:name w:val="ListLabel 24"/>
    <w:qFormat w:val="1"/>
    <w:rPr>
      <w:lang w:bidi="ar-SA" w:eastAsia="en-US" w:val="en-US"/>
    </w:rPr>
  </w:style>
  <w:style w:type="character" w:styleId="ListLabel25">
    <w:name w:val="ListLabel 25"/>
    <w:qFormat w:val="1"/>
    <w:rPr>
      <w:lang w:bidi="ar-SA" w:eastAsia="en-US" w:val="en-US"/>
    </w:rPr>
  </w:style>
  <w:style w:type="character" w:styleId="ListLabel26">
    <w:name w:val="ListLabel 26"/>
    <w:qFormat w:val="1"/>
    <w:rPr>
      <w:lang w:bidi="ar-SA" w:eastAsia="en-US" w:val="en-US"/>
    </w:rPr>
  </w:style>
  <w:style w:type="character" w:styleId="ListLabel27">
    <w:name w:val="ListLabel 27"/>
    <w:qFormat w:val="1"/>
    <w:rPr>
      <w:lang w:bidi="ar-SA" w:eastAsia="en-US" w:val="en-US"/>
    </w:rPr>
  </w:style>
  <w:style w:type="character" w:styleId="ListLabel28">
    <w:name w:val="ListLabel 28"/>
    <w:qFormat w:val="1"/>
    <w:rPr>
      <w:i w:val="1"/>
      <w:color w:val="0a0909"/>
      <w:sz w:val="24"/>
    </w:rPr>
  </w:style>
  <w:style w:type="character" w:styleId="InternetLink">
    <w:name w:val="Internet Link"/>
    <w:rPr>
      <w:color w:val="000080"/>
      <w:u w:val="single"/>
      <w:lang w:bidi="zxx" w:eastAsia="zxx" w:val="zxx"/>
    </w:rPr>
  </w:style>
  <w:style w:type="character" w:styleId="Bullets">
    <w:name w:val="Bullets"/>
    <w:qFormat w:val="1"/>
    <w:rPr>
      <w:rFonts w:ascii="Times New Roman" w:cs="OpenSymbol" w:eastAsia="OpenSymbol" w:hAnsi="Times New Roman"/>
      <w:sz w:val="20"/>
      <w:szCs w:val="20"/>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uiPriority w:val="1"/>
    <w:qFormat w:val="1"/>
    <w:pPr/>
    <w:rPr>
      <w:rFonts w:ascii="Times New Roman" w:cs="Times New Roman" w:eastAsia="Times New Roman" w:hAnsi="Times New Roman"/>
      <w:sz w:val="20"/>
      <w:szCs w:val="20"/>
      <w:lang w:bidi="ar-SA" w:eastAsia="en-US" w:val="en-US"/>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Title">
    <w:name w:val="Title"/>
    <w:basedOn w:val="Normal"/>
    <w:uiPriority w:val="1"/>
    <w:qFormat w:val="1"/>
    <w:pPr>
      <w:spacing w:after="0" w:before="73"/>
      <w:ind w:left="2878" w:right="0" w:hanging="0"/>
    </w:pPr>
    <w:rPr>
      <w:rFonts w:ascii="Arial" w:cs="Arial" w:eastAsia="Arial" w:hAnsi="Arial"/>
      <w:b w:val="1"/>
      <w:bCs w:val="1"/>
      <w:sz w:val="32"/>
      <w:szCs w:val="32"/>
      <w:lang w:bidi="ar-SA" w:eastAsia="en-US" w:val="en-US"/>
    </w:rPr>
  </w:style>
  <w:style w:type="paragraph" w:styleId="ListParagraph">
    <w:name w:val="List Paragraph"/>
    <w:basedOn w:val="Normal"/>
    <w:uiPriority w:val="1"/>
    <w:qFormat w:val="1"/>
    <w:pPr>
      <w:ind w:left="838" w:right="0"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numbering" w:styleId="NoList" w:default="1">
    <w:name w:val="No List"/>
    <w:uiPriority w:val="99"/>
    <w:semiHidden w:val="1"/>
    <w:unhideWhenUsed w:val="1"/>
    <w:qFormat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inkedin.com/in/brenda-emeri"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Gqgnr9N2vHNkwDTdykRkxSxs7A==">CgMxLjAyDWguZzJzdGV1Y3h0aGg4AHIhMXJOZGM2Y0FGRU1LMDRSenJFcXdlYWEya2V2VnF1WldF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2022-12-28T10:45:09Z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